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1B2" w:rsidRPr="006F21C9" w:rsidRDefault="000F01B2" w:rsidP="000F01B2">
      <w:pPr>
        <w:spacing w:after="0" w:line="240" w:lineRule="auto"/>
        <w:rPr>
          <w:rFonts w:ascii="Times New Roman" w:eastAsia="Times New Roman" w:hAnsi="Times New Roman"/>
          <w:sz w:val="24"/>
          <w:szCs w:val="24"/>
        </w:rPr>
      </w:pPr>
    </w:p>
    <w:tbl>
      <w:tblPr>
        <w:tblStyle w:val="a5"/>
        <w:tblW w:w="1006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23"/>
        <w:gridCol w:w="4841"/>
      </w:tblGrid>
      <w:tr w:rsidR="000F01B2" w:rsidRPr="00AF0F67" w:rsidTr="000F01B2">
        <w:tc>
          <w:tcPr>
            <w:tcW w:w="5223" w:type="dxa"/>
          </w:tcPr>
          <w:p w:rsidR="000F01B2" w:rsidRPr="00AF0F67" w:rsidRDefault="000F01B2" w:rsidP="000F01B2">
            <w:pPr>
              <w:jc w:val="center"/>
              <w:rPr>
                <w:rFonts w:ascii="Times New Roman" w:hAnsi="Times New Roman"/>
                <w:b/>
                <w:sz w:val="26"/>
                <w:szCs w:val="26"/>
              </w:rPr>
            </w:pPr>
            <w:bookmarkStart w:id="0" w:name="Par1"/>
            <w:bookmarkEnd w:id="0"/>
            <w:r w:rsidRPr="00AF0F67">
              <w:rPr>
                <w:rFonts w:ascii="Times New Roman" w:hAnsi="Times New Roman"/>
                <w:b/>
                <w:sz w:val="26"/>
                <w:szCs w:val="26"/>
              </w:rPr>
              <w:t xml:space="preserve">АДМИНИСТРАЦИЯ </w:t>
            </w:r>
          </w:p>
          <w:p w:rsidR="000F01B2" w:rsidRPr="00AF0F67" w:rsidRDefault="000F01B2" w:rsidP="000F01B2">
            <w:pPr>
              <w:jc w:val="center"/>
              <w:rPr>
                <w:rFonts w:ascii="Times New Roman" w:hAnsi="Times New Roman"/>
                <w:b/>
                <w:sz w:val="26"/>
                <w:szCs w:val="26"/>
              </w:rPr>
            </w:pPr>
            <w:r w:rsidRPr="00AF0F67">
              <w:rPr>
                <w:rFonts w:ascii="Times New Roman" w:hAnsi="Times New Roman"/>
                <w:b/>
                <w:sz w:val="26"/>
                <w:szCs w:val="26"/>
              </w:rPr>
              <w:t xml:space="preserve">ГОРОДСКОГО ПОСЕЛЕНИЯ ВЕРШИНО-ТЕЙСКОГО ПОССОВЕТА АСКИЗСКОГО МУНИЦИПАЛЬНОГО РАЙОНА РЕСПУБЛИКИ ХАКАСИЯ </w:t>
            </w:r>
          </w:p>
          <w:p w:rsidR="000F01B2" w:rsidRPr="00AF0F67" w:rsidRDefault="000F01B2" w:rsidP="000F01B2">
            <w:pPr>
              <w:jc w:val="center"/>
              <w:rPr>
                <w:rFonts w:ascii="Times New Roman" w:hAnsi="Times New Roman"/>
                <w:b/>
                <w:sz w:val="26"/>
                <w:szCs w:val="26"/>
              </w:rPr>
            </w:pPr>
          </w:p>
        </w:tc>
        <w:tc>
          <w:tcPr>
            <w:tcW w:w="4841" w:type="dxa"/>
          </w:tcPr>
          <w:p w:rsidR="000F01B2" w:rsidRPr="00AF0F67" w:rsidRDefault="000F01B2" w:rsidP="000F01B2">
            <w:pPr>
              <w:jc w:val="center"/>
              <w:rPr>
                <w:rFonts w:ascii="Times New Roman" w:hAnsi="Times New Roman"/>
                <w:b/>
                <w:sz w:val="26"/>
                <w:szCs w:val="26"/>
              </w:rPr>
            </w:pPr>
            <w:r w:rsidRPr="00AF0F67">
              <w:rPr>
                <w:rFonts w:ascii="Times New Roman" w:hAnsi="Times New Roman"/>
                <w:b/>
                <w:sz w:val="26"/>
                <w:szCs w:val="26"/>
              </w:rPr>
              <w:t>ХАКАС РЕСПУБЛИКАНЫӉ</w:t>
            </w:r>
          </w:p>
          <w:p w:rsidR="000F01B2" w:rsidRPr="00AF0F67" w:rsidRDefault="000F01B2" w:rsidP="000F01B2">
            <w:pPr>
              <w:jc w:val="center"/>
              <w:rPr>
                <w:rFonts w:ascii="Times New Roman" w:hAnsi="Times New Roman"/>
                <w:b/>
                <w:sz w:val="26"/>
                <w:szCs w:val="26"/>
              </w:rPr>
            </w:pPr>
            <w:r w:rsidRPr="00AF0F67">
              <w:rPr>
                <w:rFonts w:ascii="Times New Roman" w:hAnsi="Times New Roman"/>
                <w:b/>
                <w:sz w:val="26"/>
                <w:szCs w:val="26"/>
              </w:rPr>
              <w:t>АСХЫС МУНИЦИПАЛЬНАЙ АЙМАҒЫНЫӉ</w:t>
            </w:r>
          </w:p>
          <w:p w:rsidR="000F01B2" w:rsidRPr="00AF0F67" w:rsidRDefault="000F01B2" w:rsidP="000F01B2">
            <w:pPr>
              <w:jc w:val="center"/>
              <w:rPr>
                <w:rFonts w:ascii="Times New Roman" w:hAnsi="Times New Roman"/>
                <w:b/>
                <w:sz w:val="26"/>
                <w:szCs w:val="26"/>
              </w:rPr>
            </w:pPr>
            <w:r w:rsidRPr="00AF0F67">
              <w:rPr>
                <w:rFonts w:ascii="Times New Roman" w:hAnsi="Times New Roman"/>
                <w:b/>
                <w:sz w:val="26"/>
                <w:szCs w:val="26"/>
              </w:rPr>
              <w:t>ТӦӦ ПАЗЫ ПОСЕЛОК ЧӦБІНІӉ</w:t>
            </w:r>
          </w:p>
          <w:p w:rsidR="000F01B2" w:rsidRPr="00AF0F67" w:rsidRDefault="000F01B2" w:rsidP="000F01B2">
            <w:pPr>
              <w:jc w:val="center"/>
              <w:rPr>
                <w:rFonts w:ascii="Times New Roman" w:hAnsi="Times New Roman"/>
                <w:b/>
                <w:sz w:val="26"/>
                <w:szCs w:val="26"/>
              </w:rPr>
            </w:pPr>
            <w:r w:rsidRPr="00AF0F67">
              <w:rPr>
                <w:rFonts w:ascii="Times New Roman" w:hAnsi="Times New Roman"/>
                <w:b/>
                <w:sz w:val="26"/>
                <w:szCs w:val="26"/>
              </w:rPr>
              <w:t>ААЛ УСТА</w:t>
            </w:r>
            <w:proofErr w:type="gramStart"/>
            <w:r w:rsidRPr="00AF0F67">
              <w:rPr>
                <w:rFonts w:ascii="Times New Roman" w:hAnsi="Times New Roman"/>
                <w:b/>
                <w:sz w:val="26"/>
                <w:szCs w:val="26"/>
              </w:rPr>
              <w:t>Ғ-</w:t>
            </w:r>
            <w:proofErr w:type="gramEnd"/>
            <w:r w:rsidRPr="00AF0F67">
              <w:rPr>
                <w:rFonts w:ascii="Times New Roman" w:hAnsi="Times New Roman"/>
                <w:b/>
                <w:sz w:val="26"/>
                <w:szCs w:val="26"/>
              </w:rPr>
              <w:t>ПАСТА</w:t>
            </w:r>
          </w:p>
          <w:p w:rsidR="000F01B2" w:rsidRPr="00AF0F67" w:rsidRDefault="000F01B2" w:rsidP="000F01B2">
            <w:pPr>
              <w:jc w:val="both"/>
              <w:rPr>
                <w:rFonts w:ascii="Times New Roman" w:hAnsi="Times New Roman"/>
                <w:b/>
                <w:sz w:val="26"/>
                <w:szCs w:val="26"/>
                <w:lang w:val="en-US"/>
              </w:rPr>
            </w:pPr>
          </w:p>
        </w:tc>
      </w:tr>
    </w:tbl>
    <w:p w:rsidR="000F01B2" w:rsidRPr="00FC7971" w:rsidRDefault="000F01B2" w:rsidP="000F01B2">
      <w:pPr>
        <w:spacing w:after="0" w:line="240" w:lineRule="auto"/>
        <w:jc w:val="center"/>
        <w:rPr>
          <w:rFonts w:ascii="Times New Roman" w:eastAsia="Times New Roman" w:hAnsi="Times New Roman"/>
          <w:b/>
          <w:sz w:val="24"/>
          <w:szCs w:val="24"/>
        </w:rPr>
      </w:pPr>
      <w:r w:rsidRPr="00FC7971">
        <w:rPr>
          <w:rFonts w:ascii="Times New Roman" w:eastAsia="Times New Roman" w:hAnsi="Times New Roman"/>
          <w:b/>
          <w:sz w:val="24"/>
          <w:szCs w:val="24"/>
        </w:rPr>
        <w:t>ПОСТАНОВЛЕНИЕ</w:t>
      </w:r>
    </w:p>
    <w:p w:rsidR="000F01B2" w:rsidRDefault="000F01B2" w:rsidP="000F01B2">
      <w:pPr>
        <w:spacing w:after="0" w:line="240" w:lineRule="auto"/>
        <w:rPr>
          <w:rFonts w:ascii="Times New Roman" w:eastAsia="Times New Roman" w:hAnsi="Times New Roman"/>
          <w:sz w:val="24"/>
          <w:szCs w:val="24"/>
        </w:rPr>
      </w:pPr>
    </w:p>
    <w:p w:rsidR="000F01B2" w:rsidRPr="00FC7971" w:rsidRDefault="000F01B2" w:rsidP="000F01B2">
      <w:pPr>
        <w:spacing w:after="0" w:line="240" w:lineRule="auto"/>
        <w:rPr>
          <w:rFonts w:ascii="Times New Roman" w:eastAsia="Times New Roman" w:hAnsi="Times New Roman"/>
          <w:sz w:val="24"/>
          <w:szCs w:val="24"/>
        </w:rPr>
      </w:pPr>
      <w:r>
        <w:rPr>
          <w:rFonts w:ascii="Times New Roman" w:eastAsia="Times New Roman" w:hAnsi="Times New Roman"/>
          <w:sz w:val="24"/>
          <w:szCs w:val="24"/>
        </w:rPr>
        <w:t>27</w:t>
      </w:r>
      <w:r w:rsidRPr="00FC7971">
        <w:rPr>
          <w:rFonts w:ascii="Times New Roman" w:eastAsia="Times New Roman" w:hAnsi="Times New Roman"/>
          <w:sz w:val="24"/>
          <w:szCs w:val="24"/>
        </w:rPr>
        <w:t>.</w:t>
      </w:r>
      <w:r>
        <w:rPr>
          <w:rFonts w:ascii="Times New Roman" w:eastAsia="Times New Roman" w:hAnsi="Times New Roman"/>
          <w:sz w:val="24"/>
          <w:szCs w:val="24"/>
        </w:rPr>
        <w:t>08</w:t>
      </w:r>
      <w:r w:rsidRPr="00FC7971">
        <w:rPr>
          <w:rFonts w:ascii="Times New Roman" w:eastAsia="Times New Roman" w:hAnsi="Times New Roman"/>
          <w:sz w:val="24"/>
          <w:szCs w:val="24"/>
        </w:rPr>
        <w:t>.20</w:t>
      </w:r>
      <w:r>
        <w:rPr>
          <w:rFonts w:ascii="Times New Roman" w:eastAsia="Times New Roman" w:hAnsi="Times New Roman"/>
          <w:sz w:val="24"/>
          <w:szCs w:val="24"/>
        </w:rPr>
        <w:t>26</w:t>
      </w:r>
      <w:r w:rsidRPr="00FC7971">
        <w:rPr>
          <w:rFonts w:ascii="Times New Roman" w:eastAsia="Times New Roman" w:hAnsi="Times New Roman"/>
          <w:sz w:val="24"/>
          <w:szCs w:val="24"/>
        </w:rPr>
        <w:t xml:space="preserve">г.                                          </w:t>
      </w:r>
      <w:r w:rsidRPr="0053491F">
        <w:rPr>
          <w:rFonts w:ascii="Times New Roman" w:eastAsia="Times New Roman" w:hAnsi="Times New Roman"/>
          <w:sz w:val="24"/>
          <w:szCs w:val="24"/>
        </w:rPr>
        <w:t xml:space="preserve">  </w:t>
      </w:r>
      <w:proofErr w:type="spellStart"/>
      <w:r w:rsidRPr="00FC7971">
        <w:rPr>
          <w:rFonts w:ascii="Times New Roman" w:eastAsia="Times New Roman" w:hAnsi="Times New Roman"/>
          <w:sz w:val="24"/>
          <w:szCs w:val="24"/>
        </w:rPr>
        <w:t>рп</w:t>
      </w:r>
      <w:proofErr w:type="spellEnd"/>
      <w:r w:rsidRPr="00FC7971">
        <w:rPr>
          <w:rFonts w:ascii="Times New Roman" w:eastAsia="Times New Roman" w:hAnsi="Times New Roman"/>
          <w:sz w:val="24"/>
          <w:szCs w:val="24"/>
        </w:rPr>
        <w:t xml:space="preserve"> Вершина Тёи                                        № </w:t>
      </w:r>
      <w:r w:rsidR="00BD6A44">
        <w:rPr>
          <w:rFonts w:ascii="Times New Roman" w:eastAsia="Times New Roman" w:hAnsi="Times New Roman"/>
          <w:sz w:val="24"/>
          <w:szCs w:val="24"/>
        </w:rPr>
        <w:t>39</w:t>
      </w:r>
      <w:r w:rsidRPr="00FC7971">
        <w:rPr>
          <w:rFonts w:ascii="Times New Roman" w:eastAsia="Times New Roman" w:hAnsi="Times New Roman"/>
          <w:sz w:val="24"/>
          <w:szCs w:val="24"/>
        </w:rPr>
        <w:t>-п</w:t>
      </w:r>
    </w:p>
    <w:p w:rsidR="000F01B2" w:rsidRPr="006F21C9" w:rsidRDefault="000F01B2" w:rsidP="000F01B2">
      <w:pPr>
        <w:spacing w:after="0" w:line="240" w:lineRule="auto"/>
        <w:rPr>
          <w:rFonts w:ascii="Times New Roman" w:eastAsia="Times New Roman" w:hAnsi="Times New Roman"/>
          <w:sz w:val="24"/>
          <w:szCs w:val="24"/>
        </w:rPr>
      </w:pPr>
    </w:p>
    <w:tbl>
      <w:tblPr>
        <w:tblW w:w="10517" w:type="dxa"/>
        <w:tblLook w:val="01E0"/>
      </w:tblPr>
      <w:tblGrid>
        <w:gridCol w:w="5070"/>
        <w:gridCol w:w="2495"/>
        <w:gridCol w:w="2952"/>
      </w:tblGrid>
      <w:tr w:rsidR="000F01B2" w:rsidRPr="00DA68D8" w:rsidTr="000F01B2">
        <w:tc>
          <w:tcPr>
            <w:tcW w:w="5070" w:type="dxa"/>
          </w:tcPr>
          <w:p w:rsidR="000F01B2" w:rsidRPr="00DA68D8" w:rsidRDefault="000F01B2" w:rsidP="000F01B2">
            <w:pPr>
              <w:spacing w:before="221" w:after="0" w:line="240" w:lineRule="auto"/>
              <w:jc w:val="both"/>
              <w:rPr>
                <w:rFonts w:ascii="Times New Roman" w:eastAsia="Times New Roman" w:hAnsi="Times New Roman"/>
                <w:b/>
                <w:bCs/>
                <w:iCs/>
                <w:sz w:val="24"/>
                <w:szCs w:val="24"/>
              </w:rPr>
            </w:pPr>
            <w:r w:rsidRPr="00DA68D8">
              <w:rPr>
                <w:rFonts w:ascii="Times New Roman" w:eastAsia="Times New Roman" w:hAnsi="Times New Roman"/>
                <w:b/>
                <w:bCs/>
                <w:iCs/>
                <w:sz w:val="24"/>
                <w:szCs w:val="24"/>
              </w:rPr>
              <w:t xml:space="preserve">О </w:t>
            </w:r>
            <w:r w:rsidR="00386F23">
              <w:rPr>
                <w:rFonts w:ascii="Times New Roman" w:eastAsia="Times New Roman" w:hAnsi="Times New Roman"/>
                <w:b/>
                <w:bCs/>
                <w:iCs/>
                <w:sz w:val="24"/>
                <w:szCs w:val="24"/>
              </w:rPr>
              <w:t>внесении изменений в П</w:t>
            </w:r>
            <w:r>
              <w:rPr>
                <w:rFonts w:ascii="Times New Roman" w:eastAsia="Times New Roman" w:hAnsi="Times New Roman"/>
                <w:b/>
                <w:bCs/>
                <w:iCs/>
                <w:sz w:val="24"/>
                <w:szCs w:val="24"/>
              </w:rPr>
              <w:t xml:space="preserve">остановление Администрации </w:t>
            </w:r>
            <w:proofErr w:type="spellStart"/>
            <w:r>
              <w:rPr>
                <w:rFonts w:ascii="Times New Roman" w:eastAsia="Times New Roman" w:hAnsi="Times New Roman"/>
                <w:b/>
                <w:bCs/>
                <w:iCs/>
                <w:sz w:val="24"/>
                <w:szCs w:val="24"/>
              </w:rPr>
              <w:t>Вершино-Тейского</w:t>
            </w:r>
            <w:proofErr w:type="spellEnd"/>
            <w:r>
              <w:rPr>
                <w:rFonts w:ascii="Times New Roman" w:eastAsia="Times New Roman" w:hAnsi="Times New Roman"/>
                <w:b/>
                <w:bCs/>
                <w:iCs/>
                <w:sz w:val="24"/>
                <w:szCs w:val="24"/>
              </w:rPr>
              <w:t xml:space="preserve"> поссовета №61-п от 08.07.2021г. «О </w:t>
            </w:r>
            <w:r w:rsidRPr="00DA68D8">
              <w:rPr>
                <w:rFonts w:ascii="Times New Roman" w:eastAsia="Times New Roman" w:hAnsi="Times New Roman"/>
                <w:b/>
                <w:bCs/>
                <w:iCs/>
                <w:sz w:val="24"/>
                <w:szCs w:val="24"/>
              </w:rPr>
              <w:t>включении управляющей организации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w:t>
            </w:r>
            <w:r>
              <w:rPr>
                <w:rFonts w:ascii="Times New Roman" w:eastAsia="Times New Roman" w:hAnsi="Times New Roman"/>
                <w:b/>
                <w:bCs/>
                <w:iCs/>
                <w:sz w:val="24"/>
                <w:szCs w:val="24"/>
              </w:rPr>
              <w:t>еделена управляющая организация»</w:t>
            </w:r>
          </w:p>
          <w:p w:rsidR="000F01B2" w:rsidRPr="00DA68D8" w:rsidRDefault="000F01B2" w:rsidP="000F01B2">
            <w:pPr>
              <w:spacing w:before="221" w:after="0" w:line="288" w:lineRule="auto"/>
              <w:jc w:val="both"/>
              <w:rPr>
                <w:rFonts w:ascii="Times New Roman" w:eastAsia="Times New Roman" w:hAnsi="Times New Roman"/>
                <w:sz w:val="26"/>
                <w:szCs w:val="26"/>
              </w:rPr>
            </w:pPr>
          </w:p>
        </w:tc>
        <w:tc>
          <w:tcPr>
            <w:tcW w:w="2495" w:type="dxa"/>
          </w:tcPr>
          <w:p w:rsidR="000F01B2" w:rsidRPr="00DA68D8" w:rsidRDefault="000F01B2" w:rsidP="000F01B2">
            <w:pPr>
              <w:spacing w:after="0" w:line="240" w:lineRule="auto"/>
              <w:rPr>
                <w:rFonts w:ascii="Times New Roman" w:eastAsia="Times New Roman" w:hAnsi="Times New Roman"/>
                <w:sz w:val="26"/>
                <w:szCs w:val="26"/>
              </w:rPr>
            </w:pPr>
          </w:p>
        </w:tc>
        <w:tc>
          <w:tcPr>
            <w:tcW w:w="2952" w:type="dxa"/>
          </w:tcPr>
          <w:p w:rsidR="000F01B2" w:rsidRPr="00DA68D8" w:rsidRDefault="000F01B2" w:rsidP="000F01B2">
            <w:pPr>
              <w:spacing w:after="0" w:line="240" w:lineRule="auto"/>
              <w:rPr>
                <w:rFonts w:ascii="Times New Roman" w:eastAsia="Times New Roman" w:hAnsi="Times New Roman"/>
                <w:sz w:val="26"/>
                <w:szCs w:val="26"/>
              </w:rPr>
            </w:pPr>
          </w:p>
        </w:tc>
      </w:tr>
    </w:tbl>
    <w:p w:rsidR="000F01B2" w:rsidRDefault="000F01B2" w:rsidP="000F01B2">
      <w:pPr>
        <w:spacing w:after="0" w:line="240" w:lineRule="auto"/>
        <w:ind w:right="-2" w:firstLine="708"/>
        <w:jc w:val="both"/>
        <w:rPr>
          <w:rFonts w:ascii="Times New Roman" w:eastAsia="Times New Roman" w:hAnsi="Times New Roman"/>
          <w:b/>
          <w:bCs/>
          <w:sz w:val="24"/>
          <w:szCs w:val="24"/>
        </w:rPr>
      </w:pPr>
      <w:proofErr w:type="gramStart"/>
      <w:r w:rsidRPr="00DA68D8">
        <w:rPr>
          <w:rFonts w:ascii="Times New Roman" w:eastAsia="Times New Roman" w:hAnsi="Times New Roman"/>
          <w:sz w:val="24"/>
          <w:szCs w:val="24"/>
        </w:rPr>
        <w:t xml:space="preserve">В соответствии с  частью 17 статьи 161 Жилищного кодекса Российской Федерации,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w:t>
      </w:r>
      <w:r w:rsidR="00BD6A44">
        <w:rPr>
          <w:rFonts w:ascii="Times New Roman" w:hAnsi="Times New Roman" w:cs="Times New Roman"/>
        </w:rPr>
        <w:t>У</w:t>
      </w:r>
      <w:r w:rsidR="00BD6A44" w:rsidRPr="00BD6A44">
        <w:rPr>
          <w:rFonts w:ascii="Times New Roman" w:hAnsi="Times New Roman" w:cs="Times New Roman"/>
        </w:rPr>
        <w:t>став</w:t>
      </w:r>
      <w:r w:rsidR="00BD6A44">
        <w:rPr>
          <w:rFonts w:ascii="Times New Roman" w:hAnsi="Times New Roman" w:cs="Times New Roman"/>
        </w:rPr>
        <w:t>ом</w:t>
      </w:r>
      <w:r w:rsidR="00BD6A44" w:rsidRPr="00BD6A44">
        <w:rPr>
          <w:rFonts w:ascii="Times New Roman" w:hAnsi="Times New Roman" w:cs="Times New Roman"/>
        </w:rPr>
        <w:t xml:space="preserve"> городского</w:t>
      </w:r>
      <w:r w:rsidR="00BD6A44">
        <w:rPr>
          <w:rFonts w:ascii="Times New Roman" w:hAnsi="Times New Roman" w:cs="Times New Roman"/>
        </w:rPr>
        <w:t xml:space="preserve"> </w:t>
      </w:r>
      <w:r w:rsidR="008A2F88">
        <w:rPr>
          <w:rFonts w:ascii="Times New Roman" w:hAnsi="Times New Roman" w:cs="Times New Roman"/>
        </w:rPr>
        <w:t xml:space="preserve">поселения </w:t>
      </w:r>
      <w:proofErr w:type="spellStart"/>
      <w:r w:rsidR="008A2F88">
        <w:rPr>
          <w:rFonts w:ascii="Times New Roman" w:hAnsi="Times New Roman" w:cs="Times New Roman"/>
        </w:rPr>
        <w:t>Вершино-Тёйский</w:t>
      </w:r>
      <w:proofErr w:type="spellEnd"/>
      <w:r w:rsidR="008A2F88">
        <w:rPr>
          <w:rFonts w:ascii="Times New Roman" w:hAnsi="Times New Roman" w:cs="Times New Roman"/>
        </w:rPr>
        <w:t xml:space="preserve"> поссовет </w:t>
      </w:r>
      <w:proofErr w:type="spellStart"/>
      <w:r w:rsidR="008A2F88">
        <w:rPr>
          <w:rFonts w:ascii="Times New Roman" w:hAnsi="Times New Roman" w:cs="Times New Roman"/>
        </w:rPr>
        <w:t>А</w:t>
      </w:r>
      <w:r w:rsidR="00BD6A44" w:rsidRPr="00BD6A44">
        <w:rPr>
          <w:rFonts w:ascii="Times New Roman" w:hAnsi="Times New Roman" w:cs="Times New Roman"/>
        </w:rPr>
        <w:t>с</w:t>
      </w:r>
      <w:r w:rsidR="008A2F88">
        <w:rPr>
          <w:rFonts w:ascii="Times New Roman" w:hAnsi="Times New Roman" w:cs="Times New Roman"/>
        </w:rPr>
        <w:t>кизского</w:t>
      </w:r>
      <w:proofErr w:type="spellEnd"/>
      <w:r w:rsidR="008A2F88">
        <w:rPr>
          <w:rFonts w:ascii="Times New Roman" w:hAnsi="Times New Roman" w:cs="Times New Roman"/>
        </w:rPr>
        <w:t xml:space="preserve"> муниципального района</w:t>
      </w:r>
      <w:proofErr w:type="gramEnd"/>
      <w:r w:rsidR="008A2F88">
        <w:rPr>
          <w:rFonts w:ascii="Times New Roman" w:hAnsi="Times New Roman" w:cs="Times New Roman"/>
        </w:rPr>
        <w:t xml:space="preserve"> </w:t>
      </w:r>
      <w:proofErr w:type="gramStart"/>
      <w:r w:rsidR="008A2F88">
        <w:rPr>
          <w:rFonts w:ascii="Times New Roman" w:hAnsi="Times New Roman" w:cs="Times New Roman"/>
        </w:rPr>
        <w:t>Р</w:t>
      </w:r>
      <w:r w:rsidR="00BD6A44" w:rsidRPr="00BD6A44">
        <w:rPr>
          <w:rFonts w:ascii="Times New Roman" w:hAnsi="Times New Roman" w:cs="Times New Roman"/>
        </w:rPr>
        <w:t>еспубли</w:t>
      </w:r>
      <w:r w:rsidR="008A2F88">
        <w:rPr>
          <w:rFonts w:ascii="Times New Roman" w:hAnsi="Times New Roman" w:cs="Times New Roman"/>
        </w:rPr>
        <w:t>ки Х</w:t>
      </w:r>
      <w:r w:rsidR="00BD6A44" w:rsidRPr="00BD6A44">
        <w:rPr>
          <w:rFonts w:ascii="Times New Roman" w:hAnsi="Times New Roman" w:cs="Times New Roman"/>
        </w:rPr>
        <w:t>акасия</w:t>
      </w:r>
      <w:r>
        <w:rPr>
          <w:rFonts w:ascii="Times New Roman" w:eastAsia="Times New Roman" w:hAnsi="Times New Roman"/>
          <w:sz w:val="24"/>
          <w:szCs w:val="24"/>
        </w:rPr>
        <w:t xml:space="preserve">, </w:t>
      </w:r>
      <w:r w:rsidR="008A2F88">
        <w:rPr>
          <w:rFonts w:ascii="Times New Roman" w:eastAsia="Times New Roman" w:hAnsi="Times New Roman"/>
          <w:sz w:val="24"/>
          <w:szCs w:val="24"/>
        </w:rPr>
        <w:t>от 30.10.2025</w:t>
      </w:r>
      <w:r>
        <w:rPr>
          <w:rFonts w:ascii="Times New Roman" w:eastAsia="Times New Roman" w:hAnsi="Times New Roman"/>
          <w:sz w:val="24"/>
          <w:szCs w:val="24"/>
        </w:rPr>
        <w:t>г.</w:t>
      </w:r>
      <w:r w:rsidRPr="00DA68D8">
        <w:rPr>
          <w:rFonts w:ascii="Times New Roman" w:eastAsia="Times New Roman" w:hAnsi="Times New Roman"/>
          <w:sz w:val="24"/>
          <w:szCs w:val="24"/>
        </w:rPr>
        <w:t xml:space="preserve">, Постановлением Администрации </w:t>
      </w:r>
      <w:proofErr w:type="spellStart"/>
      <w:r>
        <w:rPr>
          <w:rFonts w:ascii="Times New Roman" w:eastAsia="Times New Roman" w:hAnsi="Times New Roman"/>
          <w:sz w:val="24"/>
          <w:szCs w:val="24"/>
        </w:rPr>
        <w:t>Вершино-Тейского</w:t>
      </w:r>
      <w:proofErr w:type="spellEnd"/>
      <w:r>
        <w:rPr>
          <w:rFonts w:ascii="Times New Roman" w:eastAsia="Times New Roman" w:hAnsi="Times New Roman"/>
          <w:sz w:val="24"/>
          <w:szCs w:val="24"/>
        </w:rPr>
        <w:t xml:space="preserve"> поссовета</w:t>
      </w:r>
      <w:r w:rsidRPr="00DA68D8">
        <w:rPr>
          <w:rFonts w:ascii="Times New Roman" w:eastAsia="Times New Roman" w:hAnsi="Times New Roman"/>
          <w:sz w:val="24"/>
          <w:szCs w:val="24"/>
        </w:rPr>
        <w:t xml:space="preserve"> от </w:t>
      </w:r>
      <w:r>
        <w:rPr>
          <w:rFonts w:ascii="Times New Roman" w:eastAsia="Times New Roman" w:hAnsi="Times New Roman"/>
          <w:sz w:val="24"/>
          <w:szCs w:val="24"/>
        </w:rPr>
        <w:t>05</w:t>
      </w:r>
      <w:r w:rsidRPr="00DA68D8">
        <w:rPr>
          <w:rFonts w:ascii="Times New Roman" w:eastAsia="Times New Roman" w:hAnsi="Times New Roman"/>
          <w:sz w:val="24"/>
          <w:szCs w:val="24"/>
        </w:rPr>
        <w:t>.0</w:t>
      </w:r>
      <w:r>
        <w:rPr>
          <w:rFonts w:ascii="Times New Roman" w:eastAsia="Times New Roman" w:hAnsi="Times New Roman"/>
          <w:sz w:val="24"/>
          <w:szCs w:val="24"/>
        </w:rPr>
        <w:t>7</w:t>
      </w:r>
      <w:r w:rsidRPr="00DA68D8">
        <w:rPr>
          <w:rFonts w:ascii="Times New Roman" w:eastAsia="Times New Roman" w:hAnsi="Times New Roman"/>
          <w:sz w:val="24"/>
          <w:szCs w:val="24"/>
        </w:rPr>
        <w:t>.2021 года № 5</w:t>
      </w:r>
      <w:r>
        <w:rPr>
          <w:rFonts w:ascii="Times New Roman" w:eastAsia="Times New Roman" w:hAnsi="Times New Roman"/>
          <w:sz w:val="24"/>
          <w:szCs w:val="24"/>
        </w:rPr>
        <w:t>7/1-п</w:t>
      </w:r>
      <w:r w:rsidRPr="00DA68D8">
        <w:rPr>
          <w:rFonts w:ascii="Times New Roman" w:eastAsia="Times New Roman" w:hAnsi="Times New Roman"/>
          <w:sz w:val="24"/>
          <w:szCs w:val="24"/>
        </w:rPr>
        <w:t xml:space="preserve"> «Об утверждении  Порядка формирования  и ведения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администрация </w:t>
      </w:r>
      <w:proofErr w:type="spellStart"/>
      <w:r>
        <w:rPr>
          <w:rFonts w:ascii="Times New Roman" w:eastAsia="Times New Roman" w:hAnsi="Times New Roman"/>
          <w:sz w:val="24"/>
          <w:szCs w:val="24"/>
        </w:rPr>
        <w:t>Вершино-Тейского</w:t>
      </w:r>
      <w:proofErr w:type="spellEnd"/>
      <w:r>
        <w:rPr>
          <w:rFonts w:ascii="Times New Roman" w:eastAsia="Times New Roman" w:hAnsi="Times New Roman"/>
          <w:sz w:val="24"/>
          <w:szCs w:val="24"/>
        </w:rPr>
        <w:t xml:space="preserve"> поссовета </w:t>
      </w:r>
      <w:r w:rsidRPr="00DA68D8">
        <w:rPr>
          <w:rFonts w:ascii="Times New Roman" w:eastAsia="Times New Roman" w:hAnsi="Times New Roman"/>
          <w:b/>
          <w:bCs/>
          <w:sz w:val="24"/>
          <w:szCs w:val="24"/>
        </w:rPr>
        <w:t>постановляет:</w:t>
      </w:r>
      <w:proofErr w:type="gramEnd"/>
    </w:p>
    <w:p w:rsidR="000F01B2" w:rsidRPr="00DA68D8" w:rsidRDefault="000F01B2" w:rsidP="000F01B2">
      <w:pPr>
        <w:spacing w:after="0" w:line="240" w:lineRule="auto"/>
        <w:ind w:right="-2" w:firstLine="708"/>
        <w:jc w:val="both"/>
        <w:rPr>
          <w:rFonts w:ascii="Times New Roman" w:eastAsia="Times New Roman" w:hAnsi="Times New Roman"/>
          <w:sz w:val="24"/>
          <w:szCs w:val="24"/>
        </w:rPr>
      </w:pPr>
    </w:p>
    <w:p w:rsidR="000F01B2" w:rsidRPr="000F01B2" w:rsidRDefault="000F01B2" w:rsidP="00386F23">
      <w:pPr>
        <w:spacing w:after="0" w:line="240" w:lineRule="auto"/>
        <w:ind w:firstLine="709"/>
        <w:jc w:val="both"/>
        <w:rPr>
          <w:rFonts w:ascii="Times New Roman" w:eastAsia="Times New Roman" w:hAnsi="Times New Roman" w:cs="Times New Roman"/>
          <w:b/>
          <w:bCs/>
          <w:iCs/>
          <w:sz w:val="24"/>
          <w:szCs w:val="24"/>
        </w:rPr>
      </w:pPr>
      <w:r w:rsidRPr="000F01B2">
        <w:rPr>
          <w:rFonts w:ascii="Times New Roman" w:eastAsia="Times New Roman" w:hAnsi="Times New Roman" w:cs="Times New Roman"/>
          <w:sz w:val="24"/>
          <w:szCs w:val="24"/>
        </w:rPr>
        <w:t>1.</w:t>
      </w:r>
      <w:r>
        <w:t xml:space="preserve"> </w:t>
      </w:r>
      <w:r w:rsidRPr="000F01B2">
        <w:rPr>
          <w:rFonts w:ascii="Times New Roman" w:eastAsia="Times New Roman" w:hAnsi="Times New Roman" w:cs="Times New Roman"/>
          <w:sz w:val="24"/>
          <w:szCs w:val="24"/>
        </w:rPr>
        <w:t xml:space="preserve">Внести в Постановление </w:t>
      </w:r>
      <w:r w:rsidRPr="000F01B2">
        <w:rPr>
          <w:rFonts w:ascii="Times New Roman" w:hAnsi="Times New Roman" w:cs="Times New Roman"/>
          <w:sz w:val="24"/>
          <w:szCs w:val="24"/>
        </w:rPr>
        <w:t>№ 61-п от 08.07.2021</w:t>
      </w:r>
      <w:r w:rsidRPr="000F01B2">
        <w:rPr>
          <w:rFonts w:ascii="Times New Roman" w:eastAsia="Times New Roman" w:hAnsi="Times New Roman" w:cs="Times New Roman"/>
          <w:sz w:val="24"/>
          <w:szCs w:val="24"/>
        </w:rPr>
        <w:t xml:space="preserve">г </w:t>
      </w:r>
      <w:r w:rsidRPr="000F01B2">
        <w:rPr>
          <w:rFonts w:ascii="Times New Roman" w:eastAsia="Times New Roman" w:hAnsi="Times New Roman"/>
          <w:bCs/>
          <w:iCs/>
          <w:sz w:val="24"/>
          <w:szCs w:val="24"/>
        </w:rPr>
        <w:t>«О включении управляющей организации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Pr>
          <w:rFonts w:ascii="Times New Roman" w:eastAsia="Times New Roman" w:hAnsi="Times New Roman"/>
          <w:b/>
          <w:bCs/>
          <w:iCs/>
          <w:sz w:val="24"/>
          <w:szCs w:val="24"/>
        </w:rPr>
        <w:t xml:space="preserve"> </w:t>
      </w:r>
      <w:r w:rsidRPr="000F01B2">
        <w:rPr>
          <w:rFonts w:ascii="Times New Roman" w:eastAsia="Times New Roman" w:hAnsi="Times New Roman" w:cs="Times New Roman"/>
          <w:sz w:val="24"/>
          <w:szCs w:val="24"/>
        </w:rPr>
        <w:t>следующие изменения:</w:t>
      </w:r>
    </w:p>
    <w:p w:rsidR="000F01B2" w:rsidRPr="00386F23" w:rsidRDefault="000F01B2" w:rsidP="00386F23">
      <w:pPr>
        <w:shd w:val="clear" w:color="auto" w:fill="FFFFFF"/>
        <w:spacing w:after="0" w:line="240" w:lineRule="auto"/>
        <w:ind w:firstLine="709"/>
        <w:jc w:val="both"/>
        <w:rPr>
          <w:rFonts w:ascii="Times New Roman" w:eastAsia="Times New Roman" w:hAnsi="Times New Roman" w:cs="Times New Roman"/>
          <w:sz w:val="24"/>
          <w:szCs w:val="24"/>
        </w:rPr>
      </w:pPr>
      <w:r w:rsidRPr="000F01B2">
        <w:rPr>
          <w:b/>
          <w:sz w:val="24"/>
          <w:szCs w:val="24"/>
        </w:rPr>
        <w:t xml:space="preserve">- </w:t>
      </w:r>
      <w:r w:rsidR="00386F23" w:rsidRPr="00386F23">
        <w:rPr>
          <w:rFonts w:ascii="Times New Roman" w:hAnsi="Times New Roman" w:cs="Times New Roman"/>
          <w:sz w:val="24"/>
          <w:szCs w:val="24"/>
        </w:rPr>
        <w:t xml:space="preserve">Исключить из перечня </w:t>
      </w:r>
      <w:r w:rsidR="00386F23" w:rsidRPr="00386F23">
        <w:rPr>
          <w:rFonts w:ascii="Times New Roman" w:eastAsia="Times New Roman" w:hAnsi="Times New Roman" w:cs="Times New Roman"/>
          <w:sz w:val="24"/>
          <w:szCs w:val="24"/>
        </w:rPr>
        <w:t xml:space="preserve">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Общество с ограниченной ответственностью «ВЕРШИНА»: </w:t>
      </w:r>
    </w:p>
    <w:p w:rsidR="00386F23" w:rsidRDefault="00386F23" w:rsidP="00386F23">
      <w:pPr>
        <w:spacing w:after="0" w:line="0" w:lineRule="atLeas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2.Постановление № 61-п от 08.07.2021</w:t>
      </w:r>
      <w:r w:rsidR="000F01B2" w:rsidRPr="000F01B2">
        <w:rPr>
          <w:rFonts w:ascii="Times New Roman" w:eastAsia="Times New Roman" w:hAnsi="Times New Roman" w:cs="Times New Roman"/>
          <w:sz w:val="24"/>
          <w:szCs w:val="24"/>
        </w:rPr>
        <w:t>г</w:t>
      </w:r>
      <w:r w:rsidR="000F01B2" w:rsidRPr="000F01B2">
        <w:rPr>
          <w:rFonts w:ascii="Times New Roman" w:eastAsia="Times New Roman" w:hAnsi="Times New Roman" w:cs="Times New Roman"/>
          <w:b/>
          <w:sz w:val="24"/>
          <w:szCs w:val="24"/>
        </w:rPr>
        <w:t xml:space="preserve"> </w:t>
      </w:r>
      <w:r w:rsidRPr="000F01B2">
        <w:rPr>
          <w:rFonts w:ascii="Times New Roman" w:eastAsia="Times New Roman" w:hAnsi="Times New Roman"/>
          <w:bCs/>
          <w:iCs/>
          <w:sz w:val="24"/>
          <w:szCs w:val="24"/>
        </w:rPr>
        <w:t xml:space="preserve">«О включении управляющей организации в Перечень организаций  для управления многоквартирным домом, в отношении </w:t>
      </w:r>
      <w:r w:rsidRPr="000F01B2">
        <w:rPr>
          <w:rFonts w:ascii="Times New Roman" w:eastAsia="Times New Roman" w:hAnsi="Times New Roman"/>
          <w:bCs/>
          <w:iCs/>
          <w:sz w:val="24"/>
          <w:szCs w:val="24"/>
        </w:rPr>
        <w:lastRenderedPageBreak/>
        <w:t>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Pr>
          <w:rFonts w:ascii="Times New Roman" w:eastAsia="Times New Roman" w:hAnsi="Times New Roman"/>
          <w:b/>
          <w:bCs/>
          <w:iCs/>
          <w:sz w:val="24"/>
          <w:szCs w:val="24"/>
        </w:rPr>
        <w:t xml:space="preserve"> </w:t>
      </w:r>
      <w:r w:rsidR="000F01B2" w:rsidRPr="000F01B2">
        <w:rPr>
          <w:rFonts w:ascii="Times New Roman" w:eastAsia="Times New Roman" w:hAnsi="Times New Roman" w:cs="Times New Roman"/>
          <w:sz w:val="24"/>
          <w:szCs w:val="24"/>
        </w:rPr>
        <w:t>считать утратившим силу.</w:t>
      </w:r>
    </w:p>
    <w:p w:rsidR="000F01B2" w:rsidRPr="00386F23" w:rsidRDefault="00386F23" w:rsidP="00386F23">
      <w:pPr>
        <w:spacing w:after="0" w:line="0" w:lineRule="atLeast"/>
        <w:ind w:firstLine="708"/>
        <w:jc w:val="both"/>
        <w:rPr>
          <w:rFonts w:ascii="Times New Roman" w:eastAsia="Times New Roman" w:hAnsi="Times New Roman" w:cs="Times New Roman"/>
          <w:sz w:val="24"/>
          <w:szCs w:val="24"/>
        </w:rPr>
      </w:pPr>
      <w:r>
        <w:rPr>
          <w:rFonts w:ascii="Times New Roman" w:eastAsia="Times New Roman" w:hAnsi="Times New Roman"/>
          <w:sz w:val="24"/>
          <w:szCs w:val="24"/>
        </w:rPr>
        <w:t>3.</w:t>
      </w:r>
      <w:r w:rsidR="000F01B2" w:rsidRPr="00DA68D8">
        <w:rPr>
          <w:rFonts w:ascii="Times New Roman" w:eastAsia="Times New Roman" w:hAnsi="Times New Roman"/>
          <w:sz w:val="24"/>
          <w:szCs w:val="24"/>
        </w:rPr>
        <w:t xml:space="preserve"> Настоящее постановление р</w:t>
      </w:r>
      <w:r>
        <w:rPr>
          <w:rFonts w:ascii="Times New Roman" w:eastAsia="Times New Roman" w:hAnsi="Times New Roman"/>
          <w:sz w:val="24"/>
          <w:szCs w:val="24"/>
        </w:rPr>
        <w:t>азместить на официальном сайте А</w:t>
      </w:r>
      <w:r w:rsidR="000F01B2" w:rsidRPr="00DA68D8">
        <w:rPr>
          <w:rFonts w:ascii="Times New Roman" w:eastAsia="Times New Roman" w:hAnsi="Times New Roman"/>
          <w:sz w:val="24"/>
          <w:szCs w:val="24"/>
        </w:rPr>
        <w:t xml:space="preserve">дминистрации </w:t>
      </w:r>
      <w:proofErr w:type="spellStart"/>
      <w:r w:rsidR="000F01B2" w:rsidRPr="00DA68D8">
        <w:rPr>
          <w:rFonts w:ascii="Times New Roman" w:eastAsia="Times New Roman" w:hAnsi="Times New Roman"/>
          <w:sz w:val="24"/>
          <w:szCs w:val="24"/>
        </w:rPr>
        <w:t>Вершино-Тейского</w:t>
      </w:r>
      <w:proofErr w:type="spellEnd"/>
      <w:r w:rsidR="000F01B2" w:rsidRPr="00DA68D8">
        <w:rPr>
          <w:rFonts w:ascii="Times New Roman" w:eastAsia="Times New Roman" w:hAnsi="Times New Roman"/>
          <w:sz w:val="24"/>
          <w:szCs w:val="24"/>
        </w:rPr>
        <w:t xml:space="preserve"> поссовета.</w:t>
      </w:r>
    </w:p>
    <w:p w:rsidR="000F01B2" w:rsidRPr="00DA68D8" w:rsidRDefault="00386F23" w:rsidP="000F01B2">
      <w:pPr>
        <w:spacing w:after="0" w:line="288" w:lineRule="auto"/>
        <w:ind w:right="-2" w:firstLine="708"/>
        <w:jc w:val="both"/>
        <w:rPr>
          <w:rFonts w:ascii="Times New Roman" w:eastAsia="Times New Roman" w:hAnsi="Times New Roman"/>
          <w:sz w:val="24"/>
          <w:szCs w:val="24"/>
        </w:rPr>
      </w:pPr>
      <w:r>
        <w:rPr>
          <w:rFonts w:ascii="Times New Roman" w:hAnsi="Times New Roman"/>
          <w:sz w:val="24"/>
          <w:szCs w:val="24"/>
        </w:rPr>
        <w:t>4</w:t>
      </w:r>
      <w:r w:rsidR="000F01B2" w:rsidRPr="00DA68D8">
        <w:rPr>
          <w:rFonts w:ascii="Times New Roman" w:hAnsi="Times New Roman"/>
          <w:sz w:val="24"/>
          <w:szCs w:val="24"/>
        </w:rPr>
        <w:t xml:space="preserve">. </w:t>
      </w:r>
      <w:proofErr w:type="gramStart"/>
      <w:r w:rsidR="000F01B2" w:rsidRPr="00DA68D8">
        <w:rPr>
          <w:rFonts w:ascii="Times New Roman" w:hAnsi="Times New Roman"/>
          <w:sz w:val="24"/>
          <w:szCs w:val="24"/>
        </w:rPr>
        <w:t>Контроль за</w:t>
      </w:r>
      <w:proofErr w:type="gramEnd"/>
      <w:r w:rsidR="000F01B2" w:rsidRPr="00DA68D8">
        <w:rPr>
          <w:rFonts w:ascii="Times New Roman" w:hAnsi="Times New Roman"/>
          <w:sz w:val="24"/>
          <w:szCs w:val="24"/>
        </w:rPr>
        <w:t xml:space="preserve"> исполнением настоящего постановления оставляю за собой. </w:t>
      </w:r>
    </w:p>
    <w:p w:rsidR="000F01B2" w:rsidRPr="00DA68D8" w:rsidRDefault="000F01B2" w:rsidP="000F01B2">
      <w:pPr>
        <w:autoSpaceDE w:val="0"/>
        <w:autoSpaceDN w:val="0"/>
        <w:adjustRightInd w:val="0"/>
        <w:spacing w:after="0" w:line="240" w:lineRule="auto"/>
        <w:ind w:firstLine="708"/>
        <w:jc w:val="both"/>
        <w:rPr>
          <w:rFonts w:ascii="Times New Roman" w:hAnsi="Times New Roman"/>
          <w:sz w:val="28"/>
          <w:szCs w:val="28"/>
        </w:rPr>
      </w:pPr>
    </w:p>
    <w:p w:rsidR="000F01B2" w:rsidRPr="00DA68D8" w:rsidRDefault="000F01B2" w:rsidP="000F01B2">
      <w:pPr>
        <w:autoSpaceDE w:val="0"/>
        <w:autoSpaceDN w:val="0"/>
        <w:adjustRightInd w:val="0"/>
        <w:spacing w:after="0" w:line="240" w:lineRule="auto"/>
        <w:ind w:firstLine="708"/>
        <w:jc w:val="both"/>
        <w:rPr>
          <w:rFonts w:ascii="Times New Roman" w:hAnsi="Times New Roman"/>
          <w:sz w:val="28"/>
          <w:szCs w:val="28"/>
        </w:rPr>
      </w:pPr>
    </w:p>
    <w:p w:rsidR="000F01B2" w:rsidRPr="00DA68D8" w:rsidRDefault="000F01B2" w:rsidP="000F01B2">
      <w:pPr>
        <w:autoSpaceDE w:val="0"/>
        <w:autoSpaceDN w:val="0"/>
        <w:adjustRightInd w:val="0"/>
        <w:spacing w:after="0" w:line="240" w:lineRule="auto"/>
        <w:ind w:firstLine="708"/>
        <w:jc w:val="both"/>
        <w:rPr>
          <w:rFonts w:ascii="Times New Roman" w:hAnsi="Times New Roman"/>
          <w:sz w:val="28"/>
          <w:szCs w:val="28"/>
        </w:rPr>
      </w:pPr>
    </w:p>
    <w:p w:rsidR="000F01B2" w:rsidRPr="006F21C9" w:rsidRDefault="000F01B2" w:rsidP="000F01B2">
      <w:pPr>
        <w:widowControl w:val="0"/>
        <w:tabs>
          <w:tab w:val="left" w:pos="709"/>
        </w:tabs>
        <w:spacing w:after="0" w:line="240" w:lineRule="auto"/>
        <w:jc w:val="both"/>
        <w:rPr>
          <w:rFonts w:ascii="Times New Roman" w:eastAsia="Times New Roman" w:hAnsi="Times New Roman"/>
          <w:snapToGrid w:val="0"/>
          <w:sz w:val="24"/>
          <w:szCs w:val="24"/>
        </w:rPr>
      </w:pPr>
      <w:r w:rsidRPr="006F21C9">
        <w:rPr>
          <w:rFonts w:ascii="Times New Roman" w:eastAsia="Times New Roman" w:hAnsi="Times New Roman"/>
          <w:snapToGrid w:val="0"/>
          <w:sz w:val="24"/>
          <w:szCs w:val="24"/>
        </w:rPr>
        <w:t xml:space="preserve">Глава </w:t>
      </w:r>
      <w:proofErr w:type="spellStart"/>
      <w:r w:rsidRPr="006F21C9">
        <w:rPr>
          <w:rFonts w:ascii="Times New Roman" w:eastAsia="Times New Roman" w:hAnsi="Times New Roman"/>
          <w:snapToGrid w:val="0"/>
          <w:sz w:val="24"/>
          <w:szCs w:val="24"/>
        </w:rPr>
        <w:t>Вершино-Тейского</w:t>
      </w:r>
      <w:proofErr w:type="spellEnd"/>
      <w:r w:rsidRPr="006F21C9">
        <w:rPr>
          <w:rFonts w:ascii="Times New Roman" w:eastAsia="Times New Roman" w:hAnsi="Times New Roman"/>
          <w:snapToGrid w:val="0"/>
          <w:sz w:val="24"/>
          <w:szCs w:val="24"/>
        </w:rPr>
        <w:t xml:space="preserve"> </w:t>
      </w:r>
      <w:r w:rsidRPr="00386F23">
        <w:rPr>
          <w:rFonts w:ascii="Times New Roman" w:eastAsia="Times New Roman" w:hAnsi="Times New Roman"/>
          <w:snapToGrid w:val="0"/>
          <w:sz w:val="24"/>
          <w:szCs w:val="24"/>
        </w:rPr>
        <w:t xml:space="preserve">поссовета               </w:t>
      </w:r>
      <w:r w:rsidR="00386F23">
        <w:rPr>
          <w:rFonts w:ascii="Times New Roman" w:eastAsia="Times New Roman" w:hAnsi="Times New Roman"/>
          <w:snapToGrid w:val="0"/>
          <w:sz w:val="24"/>
          <w:szCs w:val="24"/>
        </w:rPr>
        <w:t xml:space="preserve">                       </w:t>
      </w:r>
      <w:r w:rsidRPr="00386F23">
        <w:rPr>
          <w:rFonts w:ascii="Times New Roman" w:eastAsia="Times New Roman" w:hAnsi="Times New Roman"/>
          <w:snapToGrid w:val="0"/>
          <w:sz w:val="24"/>
          <w:szCs w:val="24"/>
        </w:rPr>
        <w:t xml:space="preserve">      </w:t>
      </w:r>
      <w:r w:rsidR="00386F23" w:rsidRPr="00386F23">
        <w:rPr>
          <w:rFonts w:ascii="Times New Roman" w:eastAsia="Times New Roman" w:hAnsi="Times New Roman"/>
          <w:snapToGrid w:val="0"/>
          <w:sz w:val="24"/>
          <w:szCs w:val="24"/>
        </w:rPr>
        <w:t xml:space="preserve">              </w:t>
      </w:r>
      <w:r w:rsidR="00386F23" w:rsidRPr="00386F23">
        <w:rPr>
          <w:rFonts w:ascii="Times New Roman" w:hAnsi="Times New Roman"/>
          <w:sz w:val="24"/>
          <w:szCs w:val="24"/>
        </w:rPr>
        <w:t xml:space="preserve">Д.Ю. </w:t>
      </w:r>
      <w:proofErr w:type="spellStart"/>
      <w:r w:rsidR="00386F23" w:rsidRPr="00386F23">
        <w:rPr>
          <w:rFonts w:ascii="Times New Roman" w:hAnsi="Times New Roman"/>
          <w:sz w:val="24"/>
          <w:szCs w:val="24"/>
        </w:rPr>
        <w:t>Кофанова</w:t>
      </w:r>
      <w:proofErr w:type="spellEnd"/>
      <w:r w:rsidRPr="006F21C9">
        <w:rPr>
          <w:rFonts w:ascii="Times New Roman" w:eastAsia="Times New Roman" w:hAnsi="Times New Roman"/>
          <w:snapToGrid w:val="0"/>
          <w:sz w:val="24"/>
          <w:szCs w:val="24"/>
        </w:rPr>
        <w:t xml:space="preserve"> </w:t>
      </w:r>
    </w:p>
    <w:p w:rsidR="000F01B2" w:rsidRPr="006F21C9" w:rsidRDefault="000F01B2" w:rsidP="000F01B2">
      <w:pPr>
        <w:widowControl w:val="0"/>
        <w:tabs>
          <w:tab w:val="left" w:pos="709"/>
        </w:tabs>
        <w:spacing w:after="0" w:line="240" w:lineRule="auto"/>
        <w:jc w:val="both"/>
        <w:rPr>
          <w:rFonts w:ascii="Times New Roman" w:eastAsia="Times New Roman" w:hAnsi="Times New Roman"/>
          <w:snapToGrid w:val="0"/>
          <w:sz w:val="24"/>
          <w:szCs w:val="24"/>
        </w:rPr>
      </w:pPr>
    </w:p>
    <w:p w:rsidR="000F01B2" w:rsidRPr="006F21C9" w:rsidRDefault="000F01B2" w:rsidP="000F01B2">
      <w:pPr>
        <w:widowControl w:val="0"/>
        <w:tabs>
          <w:tab w:val="left" w:pos="709"/>
        </w:tabs>
        <w:spacing w:after="0" w:line="240" w:lineRule="auto"/>
        <w:jc w:val="both"/>
        <w:rPr>
          <w:rFonts w:ascii="Times New Roman" w:eastAsia="Times New Roman" w:hAnsi="Times New Roman"/>
          <w:snapToGrid w:val="0"/>
          <w:sz w:val="24"/>
          <w:szCs w:val="24"/>
        </w:rPr>
      </w:pPr>
    </w:p>
    <w:p w:rsidR="000F01B2" w:rsidRPr="006F21C9" w:rsidRDefault="000F01B2" w:rsidP="000F01B2">
      <w:pPr>
        <w:pStyle w:val="consplusnormal"/>
        <w:shd w:val="clear" w:color="auto" w:fill="FFFFFF"/>
        <w:spacing w:before="0" w:beforeAutospacing="0" w:after="95" w:afterAutospacing="0" w:line="245" w:lineRule="atLeast"/>
        <w:jc w:val="both"/>
        <w:rPr>
          <w:snapToGrid w:val="0"/>
        </w:rPr>
      </w:pPr>
    </w:p>
    <w:tbl>
      <w:tblPr>
        <w:tblW w:w="0" w:type="auto"/>
        <w:tblInd w:w="-34" w:type="dxa"/>
        <w:tblLook w:val="01E0"/>
      </w:tblPr>
      <w:tblGrid>
        <w:gridCol w:w="9356"/>
      </w:tblGrid>
      <w:tr w:rsidR="000F01B2" w:rsidRPr="0053491F" w:rsidTr="000F01B2">
        <w:tc>
          <w:tcPr>
            <w:tcW w:w="9356" w:type="dxa"/>
            <w:shd w:val="clear" w:color="auto" w:fill="auto"/>
          </w:tcPr>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Pr="0053491F" w:rsidRDefault="000F01B2" w:rsidP="000F01B2">
            <w:pPr>
              <w:pStyle w:val="consplusnormal"/>
              <w:spacing w:before="0" w:beforeAutospacing="0" w:after="95" w:afterAutospacing="0" w:line="245" w:lineRule="atLeast"/>
              <w:jc w:val="both"/>
              <w:rPr>
                <w:snapToGrid w:val="0"/>
              </w:rPr>
            </w:pPr>
          </w:p>
          <w:p w:rsidR="000F01B2" w:rsidRDefault="000F01B2" w:rsidP="000F01B2">
            <w:pPr>
              <w:pStyle w:val="consplusnormal"/>
              <w:spacing w:before="0" w:beforeAutospacing="0" w:after="95" w:afterAutospacing="0" w:line="245" w:lineRule="atLeast"/>
              <w:jc w:val="both"/>
              <w:rPr>
                <w:snapToGrid w:val="0"/>
              </w:rPr>
            </w:pPr>
          </w:p>
          <w:p w:rsidR="000F01B2" w:rsidRDefault="000F01B2" w:rsidP="000F01B2">
            <w:pPr>
              <w:pStyle w:val="consplusnormal"/>
              <w:spacing w:before="0" w:beforeAutospacing="0" w:after="95" w:afterAutospacing="0" w:line="245" w:lineRule="atLeast"/>
              <w:jc w:val="both"/>
              <w:rPr>
                <w:snapToGrid w:val="0"/>
              </w:rPr>
            </w:pPr>
          </w:p>
          <w:p w:rsidR="000F01B2" w:rsidRDefault="000F01B2" w:rsidP="000F01B2">
            <w:pPr>
              <w:pStyle w:val="consplusnormal"/>
              <w:spacing w:before="0" w:beforeAutospacing="0" w:after="95" w:afterAutospacing="0" w:line="245" w:lineRule="atLeast"/>
              <w:jc w:val="both"/>
              <w:rPr>
                <w:snapToGrid w:val="0"/>
              </w:rPr>
            </w:pPr>
          </w:p>
          <w:p w:rsidR="000F01B2" w:rsidRDefault="000F01B2" w:rsidP="000F01B2">
            <w:pPr>
              <w:pStyle w:val="consplusnormal"/>
              <w:spacing w:before="0" w:beforeAutospacing="0" w:after="95" w:afterAutospacing="0" w:line="245" w:lineRule="atLeast"/>
              <w:jc w:val="both"/>
              <w:rPr>
                <w:snapToGrid w:val="0"/>
              </w:rPr>
            </w:pPr>
          </w:p>
          <w:p w:rsidR="000F01B2" w:rsidRDefault="000F01B2" w:rsidP="000F01B2">
            <w:pPr>
              <w:pStyle w:val="consplusnormal"/>
              <w:spacing w:before="0" w:beforeAutospacing="0" w:after="95" w:afterAutospacing="0" w:line="245" w:lineRule="atLeast"/>
              <w:jc w:val="both"/>
              <w:rPr>
                <w:snapToGrid w:val="0"/>
              </w:rPr>
            </w:pPr>
          </w:p>
          <w:p w:rsidR="000F01B2" w:rsidRDefault="000F01B2" w:rsidP="000F01B2">
            <w:pPr>
              <w:pStyle w:val="consplusnormal"/>
              <w:spacing w:before="0" w:beforeAutospacing="0" w:after="95" w:afterAutospacing="0" w:line="245" w:lineRule="atLeast"/>
              <w:rPr>
                <w:snapToGrid w:val="0"/>
              </w:rPr>
            </w:pPr>
          </w:p>
          <w:p w:rsidR="00386F23" w:rsidRPr="0053491F" w:rsidRDefault="00386F23" w:rsidP="000F01B2">
            <w:pPr>
              <w:pStyle w:val="consplusnormal"/>
              <w:spacing w:before="0" w:beforeAutospacing="0" w:after="95" w:afterAutospacing="0" w:line="245" w:lineRule="atLeast"/>
              <w:rPr>
                <w:snapToGrid w:val="0"/>
              </w:rPr>
            </w:pPr>
          </w:p>
        </w:tc>
      </w:tr>
    </w:tbl>
    <w:p w:rsidR="00AF2D20" w:rsidRDefault="00AF2D20" w:rsidP="000F01B2">
      <w:pPr>
        <w:pStyle w:val="consplusnormal"/>
        <w:spacing w:before="0" w:beforeAutospacing="0" w:after="95" w:afterAutospacing="0" w:line="245" w:lineRule="atLeast"/>
        <w:jc w:val="right"/>
        <w:rPr>
          <w:snapToGrid w:val="0"/>
        </w:rPr>
      </w:pPr>
    </w:p>
    <w:p w:rsidR="000F01B2" w:rsidRDefault="000F01B2" w:rsidP="000F01B2">
      <w:pPr>
        <w:pStyle w:val="consplusnormal"/>
        <w:spacing w:before="0" w:beforeAutospacing="0" w:after="95" w:afterAutospacing="0" w:line="245" w:lineRule="atLeast"/>
        <w:jc w:val="right"/>
        <w:rPr>
          <w:snapToGrid w:val="0"/>
        </w:rPr>
      </w:pPr>
      <w:r>
        <w:rPr>
          <w:snapToGrid w:val="0"/>
        </w:rPr>
        <w:t>Приложение №1 к постановлению</w:t>
      </w:r>
    </w:p>
    <w:p w:rsidR="000F01B2" w:rsidRDefault="000F01B2" w:rsidP="000F01B2">
      <w:pPr>
        <w:pStyle w:val="consplusnormal"/>
        <w:spacing w:before="0" w:beforeAutospacing="0" w:after="95" w:afterAutospacing="0" w:line="245" w:lineRule="atLeast"/>
        <w:jc w:val="right"/>
        <w:rPr>
          <w:snapToGrid w:val="0"/>
        </w:rPr>
      </w:pPr>
      <w:r>
        <w:rPr>
          <w:snapToGrid w:val="0"/>
        </w:rPr>
        <w:t xml:space="preserve">Администрации </w:t>
      </w:r>
      <w:proofErr w:type="spellStart"/>
      <w:r>
        <w:rPr>
          <w:snapToGrid w:val="0"/>
        </w:rPr>
        <w:t>Вершино-Тейского</w:t>
      </w:r>
      <w:proofErr w:type="spellEnd"/>
      <w:r>
        <w:rPr>
          <w:snapToGrid w:val="0"/>
        </w:rPr>
        <w:t xml:space="preserve"> </w:t>
      </w:r>
    </w:p>
    <w:p w:rsidR="000F01B2" w:rsidRPr="006F21C9" w:rsidRDefault="00386F23" w:rsidP="000F01B2">
      <w:pPr>
        <w:pStyle w:val="consplusnormal"/>
        <w:spacing w:before="0" w:beforeAutospacing="0" w:after="95" w:afterAutospacing="0" w:line="245" w:lineRule="atLeast"/>
        <w:jc w:val="right"/>
        <w:rPr>
          <w:snapToGrid w:val="0"/>
        </w:rPr>
      </w:pPr>
      <w:r>
        <w:rPr>
          <w:snapToGrid w:val="0"/>
        </w:rPr>
        <w:t xml:space="preserve">поссовета № </w:t>
      </w:r>
      <w:proofErr w:type="gramStart"/>
      <w:r>
        <w:rPr>
          <w:snapToGrid w:val="0"/>
        </w:rPr>
        <w:t>-</w:t>
      </w:r>
      <w:proofErr w:type="spellStart"/>
      <w:r>
        <w:rPr>
          <w:snapToGrid w:val="0"/>
        </w:rPr>
        <w:t>п</w:t>
      </w:r>
      <w:proofErr w:type="spellEnd"/>
      <w:proofErr w:type="gramEnd"/>
      <w:r>
        <w:rPr>
          <w:snapToGrid w:val="0"/>
        </w:rPr>
        <w:t xml:space="preserve"> от 27.08.2026</w:t>
      </w:r>
      <w:r w:rsidR="000F01B2">
        <w:rPr>
          <w:snapToGrid w:val="0"/>
        </w:rPr>
        <w:t xml:space="preserve">г. </w:t>
      </w:r>
    </w:p>
    <w:p w:rsidR="000F01B2" w:rsidRPr="006F21C9" w:rsidRDefault="000F01B2" w:rsidP="000F01B2">
      <w:pPr>
        <w:pStyle w:val="consplusnormal"/>
        <w:spacing w:before="0" w:beforeAutospacing="0" w:after="95" w:afterAutospacing="0" w:line="245" w:lineRule="atLeast"/>
        <w:jc w:val="center"/>
        <w:rPr>
          <w:snapToGrid w:val="0"/>
        </w:rPr>
      </w:pPr>
    </w:p>
    <w:p w:rsidR="000F01B2" w:rsidRPr="006F21C9" w:rsidRDefault="000F01B2" w:rsidP="000F01B2">
      <w:pPr>
        <w:pStyle w:val="consplusnormal"/>
        <w:spacing w:before="0" w:beforeAutospacing="0" w:after="95" w:afterAutospacing="0" w:line="245" w:lineRule="atLeast"/>
        <w:jc w:val="center"/>
      </w:pPr>
      <w:r w:rsidRPr="006F21C9">
        <w:t xml:space="preserve">Перечень </w:t>
      </w:r>
    </w:p>
    <w:p w:rsidR="000F01B2" w:rsidRPr="006F21C9" w:rsidRDefault="000F01B2" w:rsidP="000F01B2">
      <w:pPr>
        <w:pStyle w:val="consplusnormal"/>
        <w:spacing w:before="0" w:beforeAutospacing="0" w:after="95" w:afterAutospacing="0" w:line="245" w:lineRule="atLeast"/>
        <w:jc w:val="center"/>
        <w:rPr>
          <w:snapToGrid w:val="0"/>
        </w:rPr>
      </w:pPr>
      <w:r w:rsidRPr="006F21C9">
        <w:t xml:space="preserve">управляющих организаций для управления многоквартирным домом, расположенным на территории </w:t>
      </w:r>
      <w:proofErr w:type="spellStart"/>
      <w:r w:rsidRPr="006F21C9">
        <w:t>Вершино-Тейского</w:t>
      </w:r>
      <w:proofErr w:type="spellEnd"/>
      <w:r w:rsidRPr="006F21C9">
        <w:t xml:space="preserve"> поссовета, в отношении которого собственниками помещений не выбран способ управления таким домом или выбранный способ управления не реализован, не определена управляющая организация</w:t>
      </w:r>
    </w:p>
    <w:tbl>
      <w:tblPr>
        <w:tblpPr w:leftFromText="41" w:rightFromText="41" w:vertAnchor="text"/>
        <w:tblW w:w="9573"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000"/>
      </w:tblPr>
      <w:tblGrid>
        <w:gridCol w:w="558"/>
        <w:gridCol w:w="3614"/>
        <w:gridCol w:w="1556"/>
        <w:gridCol w:w="3845"/>
      </w:tblGrid>
      <w:tr w:rsidR="000F01B2" w:rsidRPr="006F21C9" w:rsidTr="000F01B2">
        <w:trPr>
          <w:trHeight w:val="1938"/>
        </w:trPr>
        <w:tc>
          <w:tcPr>
            <w:tcW w:w="558"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jc w:val="center"/>
            </w:pPr>
            <w:r w:rsidRPr="006F21C9">
              <w:t xml:space="preserve">№ </w:t>
            </w:r>
            <w:proofErr w:type="spellStart"/>
            <w:proofErr w:type="gramStart"/>
            <w:r w:rsidRPr="006F21C9">
              <w:t>п</w:t>
            </w:r>
            <w:proofErr w:type="spellEnd"/>
            <w:proofErr w:type="gramEnd"/>
            <w:r w:rsidRPr="006F21C9">
              <w:t>/</w:t>
            </w:r>
            <w:proofErr w:type="spellStart"/>
            <w:r w:rsidRPr="006F21C9">
              <w:t>п</w:t>
            </w:r>
            <w:proofErr w:type="spellEnd"/>
          </w:p>
        </w:tc>
        <w:tc>
          <w:tcPr>
            <w:tcW w:w="3614"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jc w:val="center"/>
            </w:pPr>
            <w:r w:rsidRPr="006F21C9">
              <w:t>Наименование управляющей организации</w:t>
            </w:r>
          </w:p>
        </w:tc>
        <w:tc>
          <w:tcPr>
            <w:tcW w:w="1556"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jc w:val="center"/>
            </w:pPr>
            <w:r w:rsidRPr="006F21C9">
              <w:t>ИНН</w:t>
            </w:r>
          </w:p>
        </w:tc>
        <w:tc>
          <w:tcPr>
            <w:tcW w:w="3845"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center"/>
            </w:pPr>
            <w:proofErr w:type="gramStart"/>
            <w:r w:rsidRPr="006F21C9">
              <w:t>Дата подачи заявления о включении в перечень / дата составления протокола рассмотрения заявок на участие в конкурсе по отбору управляющей организации для управления многоквартирным домом, предусмотренным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06.02.2006 № 75)</w:t>
            </w:r>
            <w:proofErr w:type="gramEnd"/>
          </w:p>
        </w:tc>
      </w:tr>
      <w:tr w:rsidR="000F01B2" w:rsidRPr="006F21C9" w:rsidTr="000F01B2">
        <w:trPr>
          <w:trHeight w:val="391"/>
        </w:trPr>
        <w:tc>
          <w:tcPr>
            <w:tcW w:w="558"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386F23">
            <w:pPr>
              <w:pStyle w:val="a3"/>
              <w:spacing w:before="0" w:beforeAutospacing="0" w:after="95" w:afterAutospacing="0" w:line="245" w:lineRule="atLeast"/>
              <w:jc w:val="both"/>
            </w:pPr>
            <w:r w:rsidRPr="006F21C9">
              <w:t> </w:t>
            </w:r>
          </w:p>
        </w:tc>
        <w:tc>
          <w:tcPr>
            <w:tcW w:w="3614"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386F23">
            <w:pPr>
              <w:pStyle w:val="a3"/>
              <w:spacing w:before="0" w:beforeAutospacing="0" w:after="95" w:afterAutospacing="0" w:line="245" w:lineRule="atLeast"/>
              <w:ind w:firstLine="204"/>
              <w:jc w:val="both"/>
            </w:pPr>
            <w:r w:rsidRPr="006F21C9">
              <w:t> </w:t>
            </w:r>
          </w:p>
        </w:tc>
        <w:tc>
          <w:tcPr>
            <w:tcW w:w="1556"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p>
        </w:tc>
        <w:tc>
          <w:tcPr>
            <w:tcW w:w="3845"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center"/>
            </w:pPr>
          </w:p>
        </w:tc>
      </w:tr>
      <w:tr w:rsidR="000F01B2" w:rsidRPr="006F21C9" w:rsidTr="000F01B2">
        <w:trPr>
          <w:trHeight w:val="410"/>
        </w:trPr>
        <w:tc>
          <w:tcPr>
            <w:tcW w:w="558"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386F23">
            <w:pPr>
              <w:pStyle w:val="a3"/>
              <w:spacing w:before="0" w:beforeAutospacing="0" w:after="95" w:afterAutospacing="0" w:line="245" w:lineRule="atLeast"/>
              <w:jc w:val="both"/>
            </w:pPr>
          </w:p>
        </w:tc>
        <w:tc>
          <w:tcPr>
            <w:tcW w:w="3614"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c>
          <w:tcPr>
            <w:tcW w:w="1556"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c>
          <w:tcPr>
            <w:tcW w:w="3845"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r>
      <w:tr w:rsidR="000F01B2" w:rsidRPr="006F21C9" w:rsidTr="000F01B2">
        <w:trPr>
          <w:trHeight w:val="410"/>
        </w:trPr>
        <w:tc>
          <w:tcPr>
            <w:tcW w:w="558"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c>
          <w:tcPr>
            <w:tcW w:w="3614"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c>
          <w:tcPr>
            <w:tcW w:w="1556"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c>
          <w:tcPr>
            <w:tcW w:w="3845"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r>
      <w:tr w:rsidR="000F01B2" w:rsidRPr="006F21C9" w:rsidTr="000F01B2">
        <w:trPr>
          <w:trHeight w:val="429"/>
        </w:trPr>
        <w:tc>
          <w:tcPr>
            <w:tcW w:w="558"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c>
          <w:tcPr>
            <w:tcW w:w="3614"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c>
          <w:tcPr>
            <w:tcW w:w="1556"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c>
          <w:tcPr>
            <w:tcW w:w="3845" w:type="dxa"/>
            <w:tcBorders>
              <w:top w:val="outset" w:sz="6" w:space="0" w:color="auto"/>
              <w:left w:val="outset" w:sz="6" w:space="0" w:color="auto"/>
              <w:bottom w:val="outset" w:sz="6" w:space="0" w:color="auto"/>
              <w:right w:val="outset" w:sz="6" w:space="0" w:color="auto"/>
            </w:tcBorders>
            <w:shd w:val="clear" w:color="auto" w:fill="FFFFFF"/>
          </w:tcPr>
          <w:p w:rsidR="000F01B2" w:rsidRPr="006F21C9" w:rsidRDefault="000F01B2" w:rsidP="000F01B2">
            <w:pPr>
              <w:pStyle w:val="a3"/>
              <w:spacing w:before="0" w:beforeAutospacing="0" w:after="95" w:afterAutospacing="0" w:line="245" w:lineRule="atLeast"/>
              <w:ind w:firstLine="204"/>
              <w:jc w:val="both"/>
            </w:pPr>
            <w:r w:rsidRPr="006F21C9">
              <w:t> </w:t>
            </w:r>
          </w:p>
        </w:tc>
      </w:tr>
    </w:tbl>
    <w:p w:rsidR="000F01B2" w:rsidRPr="006F21C9" w:rsidRDefault="000F01B2" w:rsidP="000F01B2">
      <w:pPr>
        <w:pStyle w:val="a3"/>
        <w:shd w:val="clear" w:color="auto" w:fill="FFFFFF"/>
        <w:spacing w:before="0" w:beforeAutospacing="0" w:after="95" w:afterAutospacing="0" w:line="245" w:lineRule="atLeast"/>
        <w:ind w:firstLine="204"/>
        <w:jc w:val="both"/>
      </w:pPr>
      <w:r w:rsidRPr="006F21C9">
        <w:t> </w:t>
      </w:r>
    </w:p>
    <w:p w:rsidR="000F01B2" w:rsidRPr="006F21C9" w:rsidRDefault="000F01B2" w:rsidP="000F01B2">
      <w:pPr>
        <w:jc w:val="both"/>
        <w:rPr>
          <w:rFonts w:ascii="Times New Roman" w:hAnsi="Times New Roman"/>
          <w:sz w:val="24"/>
          <w:szCs w:val="24"/>
        </w:rPr>
      </w:pPr>
    </w:p>
    <w:p w:rsidR="000F01B2" w:rsidRPr="006F21C9" w:rsidRDefault="000F01B2" w:rsidP="000F01B2">
      <w:pPr>
        <w:jc w:val="both"/>
        <w:rPr>
          <w:rFonts w:ascii="Times New Roman" w:hAnsi="Times New Roman"/>
          <w:sz w:val="24"/>
          <w:szCs w:val="24"/>
        </w:rPr>
      </w:pPr>
    </w:p>
    <w:p w:rsidR="000F01B2" w:rsidRPr="006F21C9" w:rsidRDefault="000F01B2" w:rsidP="000F01B2">
      <w:pPr>
        <w:jc w:val="both"/>
        <w:rPr>
          <w:rFonts w:ascii="Times New Roman" w:hAnsi="Times New Roman"/>
          <w:sz w:val="24"/>
          <w:szCs w:val="24"/>
        </w:rPr>
      </w:pPr>
    </w:p>
    <w:p w:rsidR="000F01B2" w:rsidRPr="006F21C9" w:rsidRDefault="000F01B2" w:rsidP="000F01B2">
      <w:pPr>
        <w:jc w:val="both"/>
        <w:rPr>
          <w:rFonts w:ascii="Times New Roman" w:hAnsi="Times New Roman"/>
          <w:sz w:val="24"/>
          <w:szCs w:val="24"/>
        </w:rPr>
      </w:pPr>
    </w:p>
    <w:p w:rsidR="000F01B2" w:rsidRPr="00983EFD" w:rsidRDefault="000F01B2" w:rsidP="000F01B2">
      <w:pPr>
        <w:widowControl w:val="0"/>
        <w:tabs>
          <w:tab w:val="left" w:pos="709"/>
        </w:tabs>
        <w:spacing w:after="0" w:line="240" w:lineRule="auto"/>
        <w:jc w:val="both"/>
        <w:rPr>
          <w:rFonts w:ascii="Times New Roman" w:eastAsia="Times New Roman" w:hAnsi="Times New Roman"/>
          <w:snapToGrid w:val="0"/>
          <w:sz w:val="28"/>
          <w:szCs w:val="28"/>
        </w:rPr>
      </w:pPr>
    </w:p>
    <w:p w:rsidR="000F01B2" w:rsidRDefault="000F01B2"/>
    <w:sectPr w:rsidR="000F01B2" w:rsidSect="000F01B2">
      <w:pgSz w:w="11906" w:h="16838"/>
      <w:pgMar w:top="1134" w:right="991" w:bottom="993"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F01B2"/>
    <w:rsid w:val="000F01B2"/>
    <w:rsid w:val="00386F23"/>
    <w:rsid w:val="00545462"/>
    <w:rsid w:val="008A2F88"/>
    <w:rsid w:val="00AF2D20"/>
    <w:rsid w:val="00B43FDC"/>
    <w:rsid w:val="00BD6A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4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rsid w:val="000F01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0F01B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semiHidden/>
    <w:unhideWhenUsed/>
    <w:rsid w:val="000F01B2"/>
    <w:rPr>
      <w:rFonts w:ascii="Times New Roman" w:hAnsi="Times New Roman" w:cs="Times New Roman"/>
      <w:sz w:val="24"/>
      <w:szCs w:val="24"/>
    </w:rPr>
  </w:style>
  <w:style w:type="table" w:styleId="a5">
    <w:name w:val="Table Grid"/>
    <w:basedOn w:val="a1"/>
    <w:uiPriority w:val="59"/>
    <w:rsid w:val="000F01B2"/>
    <w:pPr>
      <w:spacing w:after="0" w:line="240" w:lineRule="auto"/>
    </w:pPr>
    <w:rPr>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link w:val="a7"/>
    <w:qFormat/>
    <w:rsid w:val="000F01B2"/>
    <w:pPr>
      <w:spacing w:after="0" w:line="240" w:lineRule="auto"/>
      <w:ind w:left="720"/>
      <w:contextualSpacing/>
    </w:pPr>
    <w:rPr>
      <w:rFonts w:ascii="Times New Roman" w:eastAsia="Times New Roman" w:hAnsi="Times New Roman" w:cs="Times New Roman"/>
      <w:sz w:val="24"/>
      <w:szCs w:val="24"/>
    </w:rPr>
  </w:style>
  <w:style w:type="character" w:customStyle="1" w:styleId="a7">
    <w:name w:val="Абзац списка Знак"/>
    <w:link w:val="a6"/>
    <w:locked/>
    <w:rsid w:val="000F01B2"/>
    <w:rPr>
      <w:rFonts w:ascii="Times New Roman" w:eastAsia="Times New Roman" w:hAnsi="Times New Roman" w:cs="Times New Roman"/>
      <w:sz w:val="24"/>
      <w:szCs w:val="24"/>
    </w:rPr>
  </w:style>
  <w:style w:type="paragraph" w:customStyle="1" w:styleId="ConsPlusTitle">
    <w:name w:val="ConsPlusTitle"/>
    <w:rsid w:val="000F01B2"/>
    <w:pPr>
      <w:widowControl w:val="0"/>
      <w:autoSpaceDE w:val="0"/>
      <w:autoSpaceDN w:val="0"/>
      <w:adjustRightInd w:val="0"/>
      <w:spacing w:after="0" w:line="240" w:lineRule="auto"/>
    </w:pPr>
    <w:rPr>
      <w:rFonts w:ascii="Times New Roman" w:eastAsia="Times New Roman" w:hAnsi="Times New Roman" w:cs="Times New Roman"/>
      <w:b/>
      <w:bCs/>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3</Pages>
  <Words>602</Words>
  <Characters>3436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Надежда</cp:lastModifiedBy>
  <cp:revision>3</cp:revision>
  <cp:lastPrinted>2026-08-28T00:53:00Z</cp:lastPrinted>
  <dcterms:created xsi:type="dcterms:W3CDTF">2026-08-27T02:13:00Z</dcterms:created>
  <dcterms:modified xsi:type="dcterms:W3CDTF">2026-08-28T00:58:00Z</dcterms:modified>
</cp:coreProperties>
</file>