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7" w:type="dxa"/>
        <w:jc w:val="center"/>
        <w:tblInd w:w="-358" w:type="dxa"/>
        <w:tblLayout w:type="fixed"/>
        <w:tblLook w:val="0000"/>
      </w:tblPr>
      <w:tblGrid>
        <w:gridCol w:w="4790"/>
        <w:gridCol w:w="4927"/>
      </w:tblGrid>
      <w:tr w:rsidR="0051273C" w:rsidRPr="0051273C" w:rsidTr="00192609">
        <w:trPr>
          <w:cantSplit/>
          <w:trHeight w:val="1627"/>
          <w:jc w:val="center"/>
        </w:trPr>
        <w:tc>
          <w:tcPr>
            <w:tcW w:w="4790" w:type="dxa"/>
          </w:tcPr>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РОССИЙСКАЯ ФЕДЕРАЦИЯ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РЕСПУБЛИКА ХАКАСИЯ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АСКИЗСКИЙ РАЙОН</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АДМИНИСТРАЦИЯ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ВЕРШИНО-ТЕЙСКОГО ПОССОВЕТА</w:t>
            </w:r>
          </w:p>
        </w:tc>
        <w:tc>
          <w:tcPr>
            <w:tcW w:w="4927" w:type="dxa"/>
          </w:tcPr>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РОССИЯ ФЕДЕРАЦИЯЗЫ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ХАКАС РЕСПУБЛИКАЗЫ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АСХЫС АЙМАА</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ТÖÖ ПАЗЫ ПОСЕЛОК ЧÖБİ</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УСТА</w:t>
            </w:r>
            <w:r w:rsidRPr="0051273C">
              <w:rPr>
                <w:rFonts w:ascii="Times New Roman" w:hAnsi="Times New Roman" w:cs="Times New Roman"/>
                <w:b/>
                <w:lang w:val="en-US"/>
              </w:rPr>
              <w:t>F</w:t>
            </w:r>
            <w:r w:rsidRPr="0051273C">
              <w:rPr>
                <w:rFonts w:ascii="Times New Roman" w:hAnsi="Times New Roman" w:cs="Times New Roman"/>
                <w:b/>
              </w:rPr>
              <w:t xml:space="preserve"> - ПАСТАА</w:t>
            </w:r>
          </w:p>
          <w:p w:rsidR="0051273C" w:rsidRPr="0051273C" w:rsidRDefault="0051273C" w:rsidP="0051273C">
            <w:pPr>
              <w:spacing w:after="0"/>
              <w:ind w:right="1"/>
              <w:jc w:val="center"/>
              <w:rPr>
                <w:rFonts w:ascii="Times New Roman" w:hAnsi="Times New Roman" w:cs="Times New Roman"/>
                <w:b/>
              </w:rPr>
            </w:pPr>
          </w:p>
        </w:tc>
      </w:tr>
    </w:tbl>
    <w:p w:rsidR="0051273C" w:rsidRPr="0051273C" w:rsidRDefault="0051273C" w:rsidP="0051273C">
      <w:pPr>
        <w:spacing w:after="0"/>
        <w:jc w:val="center"/>
        <w:outlineLvl w:val="0"/>
        <w:rPr>
          <w:rFonts w:ascii="Times New Roman" w:hAnsi="Times New Roman" w:cs="Times New Roman"/>
          <w:b/>
          <w:sz w:val="26"/>
          <w:szCs w:val="26"/>
        </w:rPr>
      </w:pPr>
      <w:r w:rsidRPr="0051273C">
        <w:rPr>
          <w:rFonts w:ascii="Times New Roman" w:hAnsi="Times New Roman" w:cs="Times New Roman"/>
          <w:b/>
          <w:sz w:val="26"/>
          <w:szCs w:val="26"/>
        </w:rPr>
        <w:t>ПОСТАНОВЛЕНИЕ</w:t>
      </w:r>
    </w:p>
    <w:p w:rsidR="0051273C" w:rsidRPr="0051273C" w:rsidRDefault="0051273C" w:rsidP="0051273C">
      <w:pPr>
        <w:spacing w:after="0"/>
        <w:rPr>
          <w:rFonts w:ascii="Times New Roman" w:hAnsi="Times New Roman" w:cs="Times New Roman"/>
          <w:sz w:val="26"/>
          <w:szCs w:val="26"/>
        </w:rPr>
      </w:pPr>
    </w:p>
    <w:p w:rsidR="0051273C" w:rsidRPr="0051273C" w:rsidRDefault="00667A78" w:rsidP="0051273C">
      <w:pPr>
        <w:spacing w:after="0"/>
        <w:rPr>
          <w:rFonts w:ascii="Times New Roman" w:hAnsi="Times New Roman" w:cs="Times New Roman"/>
          <w:sz w:val="26"/>
          <w:szCs w:val="26"/>
        </w:rPr>
      </w:pPr>
      <w:r w:rsidRPr="00921739">
        <w:rPr>
          <w:rFonts w:ascii="Times New Roman" w:hAnsi="Times New Roman" w:cs="Times New Roman"/>
          <w:color w:val="FF0000"/>
          <w:sz w:val="26"/>
          <w:szCs w:val="26"/>
        </w:rPr>
        <w:t xml:space="preserve">от </w:t>
      </w:r>
      <w:r w:rsidR="00FF3736">
        <w:rPr>
          <w:rFonts w:ascii="Times New Roman" w:hAnsi="Times New Roman" w:cs="Times New Roman"/>
          <w:color w:val="FF0000"/>
          <w:sz w:val="26"/>
          <w:szCs w:val="26"/>
        </w:rPr>
        <w:t>10</w:t>
      </w:r>
      <w:r w:rsidR="00192609" w:rsidRPr="00921739">
        <w:rPr>
          <w:rFonts w:ascii="Times New Roman" w:hAnsi="Times New Roman" w:cs="Times New Roman"/>
          <w:color w:val="FF0000"/>
          <w:sz w:val="26"/>
          <w:szCs w:val="26"/>
        </w:rPr>
        <w:t>.03.2020</w:t>
      </w:r>
      <w:r w:rsidR="0051273C" w:rsidRPr="0051273C">
        <w:rPr>
          <w:rFonts w:ascii="Times New Roman" w:hAnsi="Times New Roman" w:cs="Times New Roman"/>
          <w:sz w:val="26"/>
          <w:szCs w:val="26"/>
        </w:rPr>
        <w:t xml:space="preserve">                                       </w:t>
      </w:r>
      <w:proofErr w:type="spellStart"/>
      <w:r w:rsidR="0051273C" w:rsidRPr="0051273C">
        <w:rPr>
          <w:rFonts w:ascii="Times New Roman" w:hAnsi="Times New Roman" w:cs="Times New Roman"/>
          <w:sz w:val="26"/>
          <w:szCs w:val="26"/>
        </w:rPr>
        <w:t>рп</w:t>
      </w:r>
      <w:proofErr w:type="spellEnd"/>
      <w:r w:rsidR="0051273C" w:rsidRPr="0051273C">
        <w:rPr>
          <w:rFonts w:ascii="Times New Roman" w:hAnsi="Times New Roman" w:cs="Times New Roman"/>
          <w:sz w:val="26"/>
          <w:szCs w:val="26"/>
        </w:rPr>
        <w:t xml:space="preserve"> Вершина Тёи         </w:t>
      </w:r>
      <w:r w:rsidR="00192609">
        <w:rPr>
          <w:rFonts w:ascii="Times New Roman" w:hAnsi="Times New Roman" w:cs="Times New Roman"/>
          <w:sz w:val="26"/>
          <w:szCs w:val="26"/>
        </w:rPr>
        <w:t xml:space="preserve">                             </w:t>
      </w:r>
      <w:r w:rsidR="00192609" w:rsidRPr="00921739">
        <w:rPr>
          <w:rFonts w:ascii="Times New Roman" w:hAnsi="Times New Roman" w:cs="Times New Roman"/>
          <w:color w:val="FF0000"/>
          <w:sz w:val="26"/>
          <w:szCs w:val="26"/>
        </w:rPr>
        <w:t xml:space="preserve">№ </w:t>
      </w:r>
      <w:r w:rsidR="00FF3736">
        <w:rPr>
          <w:rFonts w:ascii="Times New Roman" w:hAnsi="Times New Roman" w:cs="Times New Roman"/>
          <w:color w:val="FF0000"/>
          <w:sz w:val="26"/>
          <w:szCs w:val="26"/>
        </w:rPr>
        <w:t>38</w:t>
      </w:r>
      <w:r w:rsidR="0051273C" w:rsidRPr="00921739">
        <w:rPr>
          <w:rFonts w:ascii="Times New Roman" w:hAnsi="Times New Roman" w:cs="Times New Roman"/>
          <w:color w:val="FF0000"/>
          <w:sz w:val="26"/>
          <w:szCs w:val="26"/>
        </w:rPr>
        <w:t>-п</w:t>
      </w:r>
    </w:p>
    <w:p w:rsidR="00EB2B08" w:rsidRPr="0051273C" w:rsidRDefault="00EB2B08" w:rsidP="00896BA4">
      <w:pPr>
        <w:pStyle w:val="ConsPlusNormal"/>
        <w:widowControl/>
        <w:ind w:left="170" w:firstLine="0"/>
        <w:jc w:val="center"/>
        <w:rPr>
          <w:rFonts w:ascii="Times New Roman" w:hAnsi="Times New Roman" w:cs="Times New Roman"/>
          <w:b/>
          <w:bCs/>
          <w:sz w:val="26"/>
          <w:szCs w:val="26"/>
        </w:rPr>
      </w:pPr>
    </w:p>
    <w:p w:rsidR="0051273C" w:rsidRDefault="00EB2B08" w:rsidP="0051273C">
      <w:pPr>
        <w:pStyle w:val="ConsPlusNormal"/>
        <w:widowControl/>
        <w:ind w:left="170" w:firstLine="0"/>
        <w:rPr>
          <w:rStyle w:val="a5"/>
          <w:rFonts w:ascii="Times New Roman" w:hAnsi="Times New Roman" w:cs="Times New Roman"/>
          <w:sz w:val="26"/>
          <w:szCs w:val="26"/>
        </w:rPr>
      </w:pPr>
      <w:r w:rsidRPr="0051273C">
        <w:rPr>
          <w:rFonts w:ascii="Times New Roman" w:hAnsi="Times New Roman" w:cs="Times New Roman"/>
          <w:b/>
          <w:bCs/>
          <w:sz w:val="26"/>
          <w:szCs w:val="26"/>
        </w:rPr>
        <w:t>Об утверждении П</w:t>
      </w:r>
      <w:r w:rsidRPr="0051273C">
        <w:rPr>
          <w:rStyle w:val="a5"/>
          <w:rFonts w:ascii="Times New Roman" w:hAnsi="Times New Roman" w:cs="Times New Roman"/>
          <w:sz w:val="26"/>
          <w:szCs w:val="26"/>
        </w:rPr>
        <w:t xml:space="preserve">орядка осуществления </w:t>
      </w:r>
    </w:p>
    <w:p w:rsidR="0051273C" w:rsidRDefault="00EB2B08" w:rsidP="0051273C">
      <w:pPr>
        <w:pStyle w:val="ConsPlusNormal"/>
        <w:widowControl/>
        <w:ind w:left="170" w:firstLine="0"/>
        <w:rPr>
          <w:rStyle w:val="a5"/>
          <w:rFonts w:ascii="Times New Roman" w:hAnsi="Times New Roman" w:cs="Times New Roman"/>
          <w:sz w:val="26"/>
          <w:szCs w:val="26"/>
        </w:rPr>
      </w:pPr>
      <w:r w:rsidRPr="0051273C">
        <w:rPr>
          <w:rStyle w:val="a5"/>
          <w:rFonts w:ascii="Times New Roman" w:hAnsi="Times New Roman" w:cs="Times New Roman"/>
          <w:sz w:val="26"/>
          <w:szCs w:val="26"/>
        </w:rPr>
        <w:t xml:space="preserve">внутреннего муниципального </w:t>
      </w:r>
    </w:p>
    <w:p w:rsidR="0051273C" w:rsidRDefault="00EB2B08" w:rsidP="0051273C">
      <w:pPr>
        <w:pStyle w:val="ConsPlusNormal"/>
        <w:widowControl/>
        <w:ind w:left="170" w:firstLine="0"/>
        <w:rPr>
          <w:rStyle w:val="a5"/>
          <w:rFonts w:ascii="Times New Roman" w:hAnsi="Times New Roman" w:cs="Times New Roman"/>
          <w:sz w:val="26"/>
          <w:szCs w:val="26"/>
        </w:rPr>
      </w:pPr>
      <w:r w:rsidRPr="0051273C">
        <w:rPr>
          <w:rStyle w:val="a5"/>
          <w:rFonts w:ascii="Times New Roman" w:hAnsi="Times New Roman" w:cs="Times New Roman"/>
          <w:sz w:val="26"/>
          <w:szCs w:val="26"/>
        </w:rPr>
        <w:t xml:space="preserve">финансового контроля в </w:t>
      </w:r>
    </w:p>
    <w:p w:rsidR="00EB2B08" w:rsidRDefault="00EB2B08" w:rsidP="0051273C">
      <w:pPr>
        <w:pStyle w:val="ConsPlusNormal"/>
        <w:widowControl/>
        <w:ind w:left="170" w:firstLine="0"/>
        <w:rPr>
          <w:rStyle w:val="a5"/>
          <w:rFonts w:ascii="Times New Roman" w:hAnsi="Times New Roman" w:cs="Times New Roman"/>
          <w:sz w:val="26"/>
          <w:szCs w:val="26"/>
        </w:rPr>
      </w:pPr>
      <w:r w:rsidRPr="0051273C">
        <w:rPr>
          <w:rStyle w:val="a5"/>
          <w:rFonts w:ascii="Times New Roman" w:hAnsi="Times New Roman" w:cs="Times New Roman"/>
          <w:sz w:val="26"/>
          <w:szCs w:val="26"/>
        </w:rPr>
        <w:t xml:space="preserve">муниципальном образовании </w:t>
      </w:r>
    </w:p>
    <w:p w:rsidR="0051273C" w:rsidRPr="0051273C" w:rsidRDefault="0051273C" w:rsidP="0051273C">
      <w:pPr>
        <w:pStyle w:val="ConsPlusNormal"/>
        <w:widowControl/>
        <w:ind w:left="170" w:firstLine="0"/>
        <w:rPr>
          <w:rStyle w:val="a5"/>
          <w:rFonts w:ascii="Times New Roman" w:hAnsi="Times New Roman" w:cs="Times New Roman"/>
          <w:sz w:val="26"/>
          <w:szCs w:val="26"/>
        </w:rPr>
      </w:pPr>
      <w:r>
        <w:rPr>
          <w:rStyle w:val="a5"/>
          <w:rFonts w:ascii="Times New Roman" w:hAnsi="Times New Roman" w:cs="Times New Roman"/>
          <w:sz w:val="26"/>
          <w:szCs w:val="26"/>
        </w:rPr>
        <w:t>Вершино-Тейский поссовет</w:t>
      </w:r>
    </w:p>
    <w:p w:rsidR="00EB2B08" w:rsidRPr="0051273C" w:rsidRDefault="00EB2B08" w:rsidP="00896BA4">
      <w:pPr>
        <w:pStyle w:val="ConsPlusNormal"/>
        <w:widowControl/>
        <w:ind w:left="170" w:firstLine="0"/>
        <w:jc w:val="both"/>
        <w:rPr>
          <w:rFonts w:ascii="Times New Roman" w:hAnsi="Times New Roman" w:cs="Times New Roman"/>
          <w:b/>
          <w:bCs/>
          <w:sz w:val="26"/>
          <w:szCs w:val="26"/>
        </w:rPr>
      </w:pPr>
    </w:p>
    <w:p w:rsidR="0051273C" w:rsidRPr="00375F52" w:rsidRDefault="00B031E3" w:rsidP="0051273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Руководствуясь статьями</w:t>
      </w:r>
      <w:r w:rsidR="00EB2B08" w:rsidRPr="0051273C">
        <w:rPr>
          <w:rFonts w:ascii="Times New Roman" w:hAnsi="Times New Roman" w:cs="Times New Roman"/>
          <w:sz w:val="26"/>
          <w:szCs w:val="26"/>
        </w:rPr>
        <w:t xml:space="preserve"> </w:t>
      </w:r>
      <w:r>
        <w:rPr>
          <w:rFonts w:ascii="Times New Roman" w:hAnsi="Times New Roman" w:cs="Times New Roman"/>
          <w:sz w:val="26"/>
          <w:szCs w:val="26"/>
        </w:rPr>
        <w:t xml:space="preserve">157, 265, </w:t>
      </w:r>
      <w:r w:rsidR="00EB2B08" w:rsidRPr="0051273C">
        <w:rPr>
          <w:rFonts w:ascii="Times New Roman" w:hAnsi="Times New Roman" w:cs="Times New Roman"/>
          <w:sz w:val="26"/>
          <w:szCs w:val="26"/>
        </w:rPr>
        <w:t>269.2</w:t>
      </w:r>
      <w:r>
        <w:rPr>
          <w:rFonts w:ascii="Times New Roman" w:hAnsi="Times New Roman" w:cs="Times New Roman"/>
          <w:sz w:val="26"/>
          <w:szCs w:val="26"/>
        </w:rPr>
        <w:t>, 270.2</w:t>
      </w:r>
      <w:r w:rsidR="00EB2B08" w:rsidRPr="0051273C">
        <w:rPr>
          <w:rFonts w:ascii="Times New Roman" w:hAnsi="Times New Roman" w:cs="Times New Roman"/>
          <w:sz w:val="26"/>
          <w:szCs w:val="26"/>
        </w:rPr>
        <w:t xml:space="preserve"> Бюджетного кодекса Российской Федерации, частью 8 статьи 99 Федерального закона 05.04.2013 №</w:t>
      </w:r>
      <w:r>
        <w:rPr>
          <w:rFonts w:ascii="Times New Roman" w:hAnsi="Times New Roman" w:cs="Times New Roman"/>
          <w:sz w:val="26"/>
          <w:szCs w:val="26"/>
        </w:rPr>
        <w:t xml:space="preserve"> </w:t>
      </w:r>
      <w:r w:rsidR="00EB2B08" w:rsidRPr="0051273C">
        <w:rPr>
          <w:rFonts w:ascii="Times New Roman" w:hAnsi="Times New Roman" w:cs="Times New Roman"/>
          <w:sz w:val="26"/>
          <w:szCs w:val="26"/>
        </w:rPr>
        <w:t xml:space="preserve">44-ФЗ «О контрактной системе в сфере закупок товаров, услуг для обеспечения государственных и муниципальных нужд», в целях организации финансового контроля, осуществляемого органами местного самоуправления, </w:t>
      </w:r>
      <w:hyperlink r:id="rId7" w:history="1">
        <w:r w:rsidR="0051273C" w:rsidRPr="000345C2">
          <w:rPr>
            <w:rFonts w:ascii="Times New Roman" w:hAnsi="Times New Roman" w:cs="Times New Roman"/>
            <w:sz w:val="26"/>
            <w:szCs w:val="26"/>
          </w:rPr>
          <w:t xml:space="preserve">ч. 1 ст. </w:t>
        </w:r>
      </w:hyperlink>
      <w:r w:rsidR="0051273C" w:rsidRPr="000345C2">
        <w:rPr>
          <w:rFonts w:ascii="Times New Roman" w:hAnsi="Times New Roman" w:cs="Times New Roman"/>
          <w:sz w:val="26"/>
          <w:szCs w:val="26"/>
        </w:rPr>
        <w:t>89 Устава муниципального образования от 26.02.2006 года</w:t>
      </w:r>
      <w:r w:rsidR="0051273C" w:rsidRPr="00375F52">
        <w:rPr>
          <w:rFonts w:ascii="Times New Roman" w:hAnsi="Times New Roman" w:cs="Times New Roman"/>
          <w:sz w:val="26"/>
          <w:szCs w:val="26"/>
        </w:rPr>
        <w:t xml:space="preserve"> постановляет:</w:t>
      </w:r>
    </w:p>
    <w:p w:rsidR="00EB2B08" w:rsidRPr="0051273C" w:rsidRDefault="00EB2B08" w:rsidP="0051273C">
      <w:pPr>
        <w:pStyle w:val="ConsPlusNormal"/>
        <w:widowControl/>
        <w:ind w:firstLine="709"/>
        <w:jc w:val="both"/>
        <w:rPr>
          <w:rFonts w:ascii="Times New Roman" w:hAnsi="Times New Roman" w:cs="Times New Roman"/>
          <w:b/>
          <w:bCs/>
          <w:sz w:val="26"/>
          <w:szCs w:val="26"/>
        </w:rPr>
      </w:pPr>
    </w:p>
    <w:p w:rsidR="0051273C" w:rsidRPr="0051273C" w:rsidRDefault="00EB2B08" w:rsidP="00896BA4">
      <w:pPr>
        <w:pStyle w:val="ConsPlusNormal"/>
        <w:widowControl/>
        <w:ind w:left="170" w:firstLine="709"/>
        <w:jc w:val="both"/>
        <w:rPr>
          <w:rFonts w:ascii="Times New Roman" w:hAnsi="Times New Roman" w:cs="Times New Roman"/>
          <w:sz w:val="26"/>
          <w:szCs w:val="26"/>
        </w:rPr>
      </w:pPr>
      <w:r w:rsidRPr="0051273C">
        <w:rPr>
          <w:rFonts w:ascii="Times New Roman" w:hAnsi="Times New Roman" w:cs="Times New Roman"/>
          <w:sz w:val="26"/>
          <w:szCs w:val="26"/>
        </w:rPr>
        <w:t xml:space="preserve">1. Утвердить Порядок осуществления внутреннего муниципального финансового контроля в муниципальном образовании </w:t>
      </w:r>
      <w:r w:rsidR="0051273C">
        <w:rPr>
          <w:rFonts w:ascii="Times New Roman" w:hAnsi="Times New Roman" w:cs="Times New Roman"/>
          <w:sz w:val="26"/>
          <w:szCs w:val="26"/>
        </w:rPr>
        <w:t>Вершино-Тейский поссовет</w:t>
      </w:r>
      <w:r w:rsidR="007C40E7" w:rsidRPr="0051273C">
        <w:rPr>
          <w:rFonts w:ascii="Times New Roman" w:hAnsi="Times New Roman" w:cs="Times New Roman"/>
          <w:sz w:val="26"/>
          <w:szCs w:val="26"/>
        </w:rPr>
        <w:t xml:space="preserve"> согласно приложени</w:t>
      </w:r>
      <w:r w:rsidR="00D97B31" w:rsidRPr="0051273C">
        <w:rPr>
          <w:rFonts w:ascii="Times New Roman" w:hAnsi="Times New Roman" w:cs="Times New Roman"/>
          <w:sz w:val="26"/>
          <w:szCs w:val="26"/>
        </w:rPr>
        <w:t>ю</w:t>
      </w:r>
      <w:r w:rsidR="007C40E7" w:rsidRPr="0051273C">
        <w:rPr>
          <w:rFonts w:ascii="Times New Roman" w:hAnsi="Times New Roman" w:cs="Times New Roman"/>
          <w:sz w:val="26"/>
          <w:szCs w:val="26"/>
        </w:rPr>
        <w:t xml:space="preserve"> 1 к настоящему Постановлению.</w:t>
      </w:r>
    </w:p>
    <w:p w:rsidR="00B031E3" w:rsidRPr="00B031E3" w:rsidRDefault="00B031E3" w:rsidP="00B031E3">
      <w:pPr>
        <w:pStyle w:val="aa"/>
        <w:rPr>
          <w:rFonts w:ascii="Times New Roman" w:hAnsi="Times New Roman"/>
          <w:sz w:val="26"/>
          <w:szCs w:val="26"/>
        </w:rPr>
      </w:pPr>
      <w:r>
        <w:rPr>
          <w:rFonts w:ascii="Times New Roman" w:hAnsi="Times New Roman"/>
          <w:sz w:val="26"/>
          <w:szCs w:val="26"/>
        </w:rPr>
        <w:t xml:space="preserve">     </w:t>
      </w:r>
      <w:r w:rsidR="0051273C" w:rsidRPr="00B031E3">
        <w:rPr>
          <w:rFonts w:ascii="Times New Roman" w:hAnsi="Times New Roman"/>
          <w:sz w:val="26"/>
          <w:szCs w:val="26"/>
        </w:rPr>
        <w:t>2. Контроль за исполнением настоящего Постановления оставляю за собой.</w:t>
      </w:r>
    </w:p>
    <w:p w:rsidR="00EB2B08" w:rsidRPr="00B031E3" w:rsidRDefault="00B031E3" w:rsidP="00B031E3">
      <w:pPr>
        <w:pStyle w:val="aa"/>
        <w:tabs>
          <w:tab w:val="left" w:pos="1134"/>
        </w:tabs>
        <w:rPr>
          <w:rFonts w:ascii="Times New Roman" w:hAnsi="Times New Roman"/>
          <w:sz w:val="26"/>
          <w:szCs w:val="26"/>
        </w:rPr>
      </w:pPr>
      <w:r>
        <w:rPr>
          <w:rFonts w:ascii="Times New Roman" w:hAnsi="Times New Roman"/>
          <w:sz w:val="26"/>
          <w:szCs w:val="26"/>
        </w:rPr>
        <w:t xml:space="preserve">     </w:t>
      </w:r>
      <w:r w:rsidR="0051273C" w:rsidRPr="00B031E3">
        <w:rPr>
          <w:rFonts w:ascii="Times New Roman" w:hAnsi="Times New Roman"/>
          <w:sz w:val="26"/>
          <w:szCs w:val="26"/>
        </w:rPr>
        <w:t>3</w:t>
      </w:r>
      <w:r w:rsidR="00EB2B08" w:rsidRPr="00B031E3">
        <w:rPr>
          <w:rFonts w:ascii="Times New Roman" w:hAnsi="Times New Roman"/>
          <w:sz w:val="26"/>
          <w:szCs w:val="26"/>
        </w:rPr>
        <w:t xml:space="preserve">. </w:t>
      </w:r>
      <w:r w:rsidR="0051273C" w:rsidRPr="00B031E3">
        <w:rPr>
          <w:rFonts w:ascii="Times New Roman" w:hAnsi="Times New Roman"/>
          <w:sz w:val="26"/>
          <w:szCs w:val="26"/>
        </w:rPr>
        <w:t>Настоящее Постановление вступает в силу со дня его официального опубликования</w:t>
      </w:r>
    </w:p>
    <w:p w:rsidR="00EB2B08" w:rsidRPr="0051273C" w:rsidRDefault="00EB2B08" w:rsidP="00446BC2">
      <w:pPr>
        <w:shd w:val="clear" w:color="auto" w:fill="FFFFFF"/>
        <w:spacing w:after="75" w:line="240" w:lineRule="auto"/>
        <w:jc w:val="right"/>
        <w:rPr>
          <w:rFonts w:ascii="Times New Roman" w:hAnsi="Times New Roman" w:cs="Times New Roman"/>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Default="007C40E7" w:rsidP="009E2399">
      <w:pPr>
        <w:shd w:val="clear" w:color="auto" w:fill="FFFFFF"/>
        <w:spacing w:after="75" w:line="240" w:lineRule="auto"/>
        <w:jc w:val="right"/>
        <w:rPr>
          <w:rFonts w:ascii="Arial" w:hAnsi="Arial" w:cs="Arial"/>
          <w:b/>
          <w:bCs/>
          <w:sz w:val="26"/>
          <w:szCs w:val="26"/>
          <w:lang w:eastAsia="ru-RU"/>
        </w:rPr>
      </w:pPr>
    </w:p>
    <w:p w:rsidR="0051273C" w:rsidRDefault="0051273C" w:rsidP="009E2399">
      <w:pPr>
        <w:shd w:val="clear" w:color="auto" w:fill="FFFFFF"/>
        <w:spacing w:after="75" w:line="240" w:lineRule="auto"/>
        <w:jc w:val="right"/>
        <w:rPr>
          <w:rFonts w:ascii="Arial" w:hAnsi="Arial" w:cs="Arial"/>
          <w:b/>
          <w:bCs/>
          <w:sz w:val="26"/>
          <w:szCs w:val="26"/>
          <w:lang w:eastAsia="ru-RU"/>
        </w:rPr>
      </w:pPr>
    </w:p>
    <w:p w:rsidR="0051273C" w:rsidRPr="0051273C" w:rsidRDefault="0051273C" w:rsidP="0051273C">
      <w:pPr>
        <w:tabs>
          <w:tab w:val="left" w:pos="1418"/>
        </w:tabs>
        <w:autoSpaceDE w:val="0"/>
        <w:jc w:val="both"/>
        <w:rPr>
          <w:rFonts w:ascii="Times New Roman" w:eastAsia="Arial" w:hAnsi="Times New Roman" w:cs="Times New Roman"/>
          <w:sz w:val="26"/>
          <w:szCs w:val="26"/>
        </w:rPr>
      </w:pPr>
      <w:r w:rsidRPr="0051273C">
        <w:rPr>
          <w:rFonts w:ascii="Times New Roman" w:eastAsia="Arial" w:hAnsi="Times New Roman" w:cs="Times New Roman"/>
          <w:sz w:val="26"/>
          <w:szCs w:val="26"/>
        </w:rPr>
        <w:t xml:space="preserve">Глава Вершино-Тейского поссовета                                     </w:t>
      </w:r>
      <w:r w:rsidR="000C643A">
        <w:rPr>
          <w:rFonts w:ascii="Times New Roman" w:eastAsia="Arial" w:hAnsi="Times New Roman" w:cs="Times New Roman"/>
          <w:sz w:val="26"/>
          <w:szCs w:val="26"/>
        </w:rPr>
        <w:t xml:space="preserve">                  Г.Н. Елистратова</w:t>
      </w:r>
    </w:p>
    <w:p w:rsidR="0051273C" w:rsidRPr="0051273C" w:rsidRDefault="0051273C"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Default="000C643A" w:rsidP="0066414F">
      <w:pPr>
        <w:pStyle w:val="aa"/>
        <w:ind w:firstLine="0"/>
        <w:rPr>
          <w:rFonts w:ascii="Times New Roman" w:hAnsi="Times New Roman"/>
          <w:sz w:val="20"/>
          <w:szCs w:val="20"/>
          <w:lang w:eastAsia="ru-RU"/>
        </w:rPr>
      </w:pPr>
      <w:r>
        <w:rPr>
          <w:rFonts w:ascii="Times New Roman" w:hAnsi="Times New Roman"/>
          <w:sz w:val="20"/>
          <w:szCs w:val="20"/>
          <w:lang w:eastAsia="ru-RU"/>
        </w:rPr>
        <w:t>Исп.: Завертяева О.В.</w:t>
      </w:r>
    </w:p>
    <w:p w:rsidR="0066414F" w:rsidRPr="000C643A" w:rsidRDefault="0066414F" w:rsidP="0066414F">
      <w:pPr>
        <w:pStyle w:val="aa"/>
        <w:ind w:firstLine="0"/>
        <w:rPr>
          <w:rFonts w:ascii="Times New Roman" w:hAnsi="Times New Roman"/>
          <w:sz w:val="20"/>
          <w:szCs w:val="20"/>
          <w:lang w:eastAsia="ru-RU"/>
        </w:rPr>
      </w:pPr>
      <w:r>
        <w:rPr>
          <w:rFonts w:ascii="Times New Roman" w:hAnsi="Times New Roman"/>
          <w:sz w:val="20"/>
          <w:szCs w:val="20"/>
          <w:lang w:eastAsia="ru-RU"/>
        </w:rPr>
        <w:t>8(39045)95654</w:t>
      </w:r>
    </w:p>
    <w:p w:rsidR="007C40E7" w:rsidRDefault="007C40E7" w:rsidP="009E2399">
      <w:pPr>
        <w:shd w:val="clear" w:color="auto" w:fill="FFFFFF"/>
        <w:spacing w:after="75" w:line="240" w:lineRule="auto"/>
        <w:jc w:val="right"/>
        <w:rPr>
          <w:rFonts w:ascii="Arial" w:hAnsi="Arial" w:cs="Arial"/>
          <w:b/>
          <w:bCs/>
          <w:sz w:val="26"/>
          <w:szCs w:val="26"/>
          <w:lang w:eastAsia="ru-RU"/>
        </w:rPr>
      </w:pPr>
    </w:p>
    <w:p w:rsidR="0066414F" w:rsidRDefault="0066414F" w:rsidP="009E2399">
      <w:pPr>
        <w:shd w:val="clear" w:color="auto" w:fill="FFFFFF"/>
        <w:spacing w:after="75" w:line="240" w:lineRule="auto"/>
        <w:jc w:val="right"/>
        <w:rPr>
          <w:rFonts w:ascii="Arial" w:hAnsi="Arial" w:cs="Arial"/>
          <w:b/>
          <w:bCs/>
          <w:sz w:val="26"/>
          <w:szCs w:val="26"/>
          <w:lang w:eastAsia="ru-RU"/>
        </w:rPr>
      </w:pPr>
    </w:p>
    <w:p w:rsidR="0066414F" w:rsidRDefault="0066414F" w:rsidP="009E2399">
      <w:pPr>
        <w:shd w:val="clear" w:color="auto" w:fill="FFFFFF"/>
        <w:spacing w:after="75" w:line="240" w:lineRule="auto"/>
        <w:jc w:val="right"/>
        <w:rPr>
          <w:rFonts w:ascii="Arial" w:hAnsi="Arial" w:cs="Arial"/>
          <w:b/>
          <w:bCs/>
          <w:sz w:val="26"/>
          <w:szCs w:val="26"/>
          <w:lang w:eastAsia="ru-RU"/>
        </w:rPr>
      </w:pPr>
    </w:p>
    <w:p w:rsidR="0066414F" w:rsidRPr="0051273C" w:rsidRDefault="0066414F" w:rsidP="009E2399">
      <w:pPr>
        <w:shd w:val="clear" w:color="auto" w:fill="FFFFFF"/>
        <w:spacing w:after="75" w:line="240" w:lineRule="auto"/>
        <w:jc w:val="right"/>
        <w:rPr>
          <w:rFonts w:ascii="Arial" w:hAnsi="Arial" w:cs="Arial"/>
          <w:b/>
          <w:bCs/>
          <w:sz w:val="26"/>
          <w:szCs w:val="26"/>
          <w:lang w:eastAsia="ru-RU"/>
        </w:rPr>
      </w:pPr>
    </w:p>
    <w:p w:rsidR="0051273C" w:rsidRPr="00882568" w:rsidRDefault="00D97B31" w:rsidP="00882568">
      <w:pPr>
        <w:pStyle w:val="aa"/>
        <w:jc w:val="right"/>
        <w:rPr>
          <w:rFonts w:ascii="Times New Roman" w:hAnsi="Times New Roman"/>
          <w:sz w:val="24"/>
          <w:szCs w:val="24"/>
          <w:lang w:eastAsia="ru-RU"/>
        </w:rPr>
      </w:pPr>
      <w:r w:rsidRPr="00882568">
        <w:rPr>
          <w:rFonts w:ascii="Times New Roman" w:hAnsi="Times New Roman"/>
          <w:sz w:val="24"/>
          <w:szCs w:val="24"/>
          <w:lang w:eastAsia="ru-RU"/>
        </w:rPr>
        <w:lastRenderedPageBreak/>
        <w:t>Приложение 1</w:t>
      </w:r>
    </w:p>
    <w:p w:rsidR="0051273C" w:rsidRPr="00882568" w:rsidRDefault="00D97B31" w:rsidP="00882568">
      <w:pPr>
        <w:pStyle w:val="aa"/>
        <w:jc w:val="right"/>
        <w:rPr>
          <w:rFonts w:ascii="Times New Roman" w:hAnsi="Times New Roman"/>
          <w:sz w:val="24"/>
          <w:szCs w:val="24"/>
          <w:lang w:eastAsia="ru-RU"/>
        </w:rPr>
      </w:pPr>
      <w:r w:rsidRPr="00882568">
        <w:rPr>
          <w:rFonts w:ascii="Times New Roman" w:hAnsi="Times New Roman"/>
          <w:sz w:val="24"/>
          <w:szCs w:val="24"/>
          <w:lang w:eastAsia="ru-RU"/>
        </w:rPr>
        <w:t xml:space="preserve">к </w:t>
      </w:r>
      <w:r w:rsidR="00EB2B08" w:rsidRPr="00882568">
        <w:rPr>
          <w:rFonts w:ascii="Times New Roman" w:hAnsi="Times New Roman"/>
          <w:sz w:val="24"/>
          <w:szCs w:val="24"/>
          <w:lang w:eastAsia="ru-RU"/>
        </w:rPr>
        <w:t>постановлени</w:t>
      </w:r>
      <w:r w:rsidRPr="00882568">
        <w:rPr>
          <w:rFonts w:ascii="Times New Roman" w:hAnsi="Times New Roman"/>
          <w:sz w:val="24"/>
          <w:szCs w:val="24"/>
          <w:lang w:eastAsia="ru-RU"/>
        </w:rPr>
        <w:t>ю</w:t>
      </w:r>
      <w:bookmarkStart w:id="0" w:name="_GoBack"/>
      <w:bookmarkEnd w:id="0"/>
      <w:r w:rsidR="00EB2B08" w:rsidRPr="00882568">
        <w:rPr>
          <w:rFonts w:ascii="Times New Roman" w:hAnsi="Times New Roman"/>
          <w:sz w:val="24"/>
          <w:szCs w:val="24"/>
          <w:lang w:eastAsia="ru-RU"/>
        </w:rPr>
        <w:t xml:space="preserve"> </w:t>
      </w:r>
      <w:r w:rsidR="00C003CD" w:rsidRPr="00882568">
        <w:rPr>
          <w:rFonts w:ascii="Times New Roman" w:hAnsi="Times New Roman"/>
          <w:sz w:val="24"/>
          <w:szCs w:val="24"/>
          <w:lang w:eastAsia="ru-RU"/>
        </w:rPr>
        <w:t>№</w:t>
      </w:r>
      <w:r w:rsidR="00FF3736" w:rsidRPr="00882568">
        <w:rPr>
          <w:rFonts w:ascii="Times New Roman" w:hAnsi="Times New Roman"/>
          <w:sz w:val="24"/>
          <w:szCs w:val="24"/>
          <w:lang w:eastAsia="ru-RU"/>
        </w:rPr>
        <w:t xml:space="preserve"> 38</w:t>
      </w:r>
      <w:r w:rsidR="0051273C" w:rsidRPr="00882568">
        <w:rPr>
          <w:rFonts w:ascii="Times New Roman" w:hAnsi="Times New Roman"/>
          <w:sz w:val="24"/>
          <w:szCs w:val="24"/>
          <w:lang w:eastAsia="ru-RU"/>
        </w:rPr>
        <w:t>-п</w:t>
      </w:r>
    </w:p>
    <w:p w:rsidR="00EB2B08" w:rsidRPr="00882568" w:rsidRDefault="00FF3736" w:rsidP="00882568">
      <w:pPr>
        <w:pStyle w:val="aa"/>
        <w:jc w:val="right"/>
        <w:rPr>
          <w:rFonts w:ascii="Times New Roman" w:hAnsi="Times New Roman"/>
          <w:sz w:val="24"/>
          <w:szCs w:val="24"/>
          <w:lang w:eastAsia="ru-RU"/>
        </w:rPr>
      </w:pPr>
      <w:r w:rsidRPr="00882568">
        <w:rPr>
          <w:rFonts w:ascii="Times New Roman" w:hAnsi="Times New Roman"/>
          <w:sz w:val="24"/>
          <w:szCs w:val="24"/>
          <w:lang w:eastAsia="ru-RU"/>
        </w:rPr>
        <w:t>от 10</w:t>
      </w:r>
      <w:r w:rsidR="00C003CD" w:rsidRPr="00882568">
        <w:rPr>
          <w:rFonts w:ascii="Times New Roman" w:hAnsi="Times New Roman"/>
          <w:sz w:val="24"/>
          <w:szCs w:val="24"/>
          <w:lang w:eastAsia="ru-RU"/>
        </w:rPr>
        <w:t>.03.2020</w:t>
      </w:r>
      <w:r w:rsidR="0051273C" w:rsidRPr="00882568">
        <w:rPr>
          <w:rFonts w:ascii="Times New Roman" w:hAnsi="Times New Roman"/>
          <w:sz w:val="24"/>
          <w:szCs w:val="24"/>
          <w:lang w:eastAsia="ru-RU"/>
        </w:rPr>
        <w:t>г.</w:t>
      </w:r>
      <w:r w:rsidR="00EB2B08" w:rsidRPr="00882568">
        <w:rPr>
          <w:rFonts w:ascii="Times New Roman" w:hAnsi="Times New Roman"/>
          <w:sz w:val="24"/>
          <w:szCs w:val="24"/>
          <w:lang w:eastAsia="ru-RU"/>
        </w:rPr>
        <w:t xml:space="preserve"> </w:t>
      </w:r>
    </w:p>
    <w:p w:rsidR="00EB2B08" w:rsidRPr="0051273C" w:rsidRDefault="00EB2B08" w:rsidP="00446BC2">
      <w:pPr>
        <w:shd w:val="clear" w:color="auto" w:fill="FFFFFF"/>
        <w:spacing w:before="75" w:after="75" w:line="240" w:lineRule="auto"/>
        <w:jc w:val="center"/>
        <w:rPr>
          <w:rFonts w:ascii="Times New Roman" w:hAnsi="Times New Roman" w:cs="Times New Roman"/>
          <w:sz w:val="26"/>
          <w:szCs w:val="26"/>
          <w:lang w:eastAsia="ru-RU"/>
        </w:rPr>
      </w:pPr>
    </w:p>
    <w:p w:rsidR="008E083C" w:rsidRDefault="008E083C" w:rsidP="008E083C">
      <w:pPr>
        <w:pStyle w:val="aa"/>
        <w:ind w:firstLine="0"/>
        <w:jc w:val="center"/>
        <w:rPr>
          <w:rFonts w:ascii="Times New Roman" w:hAnsi="Times New Roman"/>
          <w:b/>
          <w:sz w:val="26"/>
          <w:szCs w:val="26"/>
        </w:rPr>
      </w:pPr>
      <w:r>
        <w:rPr>
          <w:rFonts w:ascii="Times New Roman" w:hAnsi="Times New Roman"/>
          <w:b/>
          <w:sz w:val="26"/>
          <w:szCs w:val="26"/>
        </w:rPr>
        <w:t>ПОРЯДОК</w:t>
      </w:r>
      <w:r>
        <w:rPr>
          <w:rFonts w:ascii="Times New Roman" w:hAnsi="Times New Roman"/>
          <w:b/>
          <w:sz w:val="26"/>
          <w:szCs w:val="26"/>
        </w:rPr>
        <w:br/>
        <w:t>осуществления Администрацией Вершино-Тейского поссовета полномочий по внутреннему муниципальному финансовому контролю</w:t>
      </w:r>
    </w:p>
    <w:p w:rsidR="008E083C" w:rsidRDefault="008E083C" w:rsidP="008E083C">
      <w:pPr>
        <w:pStyle w:val="aa"/>
        <w:rPr>
          <w:rFonts w:ascii="Times New Roman" w:hAnsi="Times New Roman"/>
          <w:sz w:val="26"/>
          <w:szCs w:val="26"/>
        </w:rPr>
      </w:pPr>
    </w:p>
    <w:p w:rsidR="008E083C" w:rsidRPr="009B73DB" w:rsidRDefault="008E083C" w:rsidP="008E083C">
      <w:pPr>
        <w:spacing w:after="240"/>
        <w:jc w:val="center"/>
        <w:rPr>
          <w:rFonts w:ascii="Times New Roman" w:hAnsi="Times New Roman"/>
          <w:b/>
          <w:sz w:val="26"/>
          <w:szCs w:val="26"/>
        </w:rPr>
      </w:pPr>
      <w:r w:rsidRPr="009B73DB">
        <w:rPr>
          <w:rFonts w:ascii="Times New Roman" w:hAnsi="Times New Roman"/>
          <w:b/>
          <w:sz w:val="26"/>
          <w:szCs w:val="26"/>
        </w:rPr>
        <w:t>1. Общие положения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1.1.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Внутренний муниципальный финансовый контроль подразделяется на предварительный и последующий.</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Предварительный контроль осуществляется в целях предупреждения и пресечения бюджетных нарушений в процессе исполнения бюджета муниципал</w:t>
      </w:r>
      <w:r w:rsidR="00C171C1">
        <w:rPr>
          <w:rFonts w:ascii="Times New Roman" w:hAnsi="Times New Roman"/>
          <w:sz w:val="26"/>
          <w:szCs w:val="26"/>
        </w:rPr>
        <w:t>ьного образования Вершино-Тейский  пос</w:t>
      </w:r>
      <w:r w:rsidRPr="00C003CD">
        <w:rPr>
          <w:rFonts w:ascii="Times New Roman" w:hAnsi="Times New Roman"/>
          <w:sz w:val="26"/>
          <w:szCs w:val="26"/>
        </w:rPr>
        <w:t>совет.</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Последующий контроль осуществляется по результатам исполнения бюджета муниципального образования Вершино-Тейский поссовет в целях установления законности его исполнения, достоверности учета и отчетности.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1.2. Объектами внутреннего муниципального финансового контроля (далее - объекты контроля) являются: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главные распорядители (распорядители) средств бюджета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главные администраторы (администраторы) доходов бюджета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главные администраторы (администраторы) источников финансирования дефицита бюджета муниципального образования Администрация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получатели средств бюджета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w:t>
      </w:r>
      <w:r w:rsidR="00681393" w:rsidRPr="00C003CD">
        <w:rPr>
          <w:rFonts w:ascii="Times New Roman" w:hAnsi="Times New Roman"/>
          <w:sz w:val="26"/>
          <w:szCs w:val="26"/>
        </w:rPr>
        <w:t xml:space="preserve">подведомственные </w:t>
      </w:r>
      <w:r w:rsidRPr="00C003CD">
        <w:rPr>
          <w:rFonts w:ascii="Times New Roman" w:hAnsi="Times New Roman"/>
          <w:sz w:val="26"/>
          <w:szCs w:val="26"/>
        </w:rPr>
        <w:t xml:space="preserve">муниципальные </w:t>
      </w:r>
      <w:r w:rsidR="00681393" w:rsidRPr="00C003CD">
        <w:rPr>
          <w:rFonts w:ascii="Times New Roman" w:hAnsi="Times New Roman"/>
          <w:sz w:val="26"/>
          <w:szCs w:val="26"/>
        </w:rPr>
        <w:t xml:space="preserve">казенные </w:t>
      </w:r>
      <w:r w:rsidRPr="00C003CD">
        <w:rPr>
          <w:rFonts w:ascii="Times New Roman" w:hAnsi="Times New Roman"/>
          <w:sz w:val="26"/>
          <w:szCs w:val="26"/>
        </w:rPr>
        <w:t>учреждения</w:t>
      </w:r>
      <w:r w:rsidR="00681393" w:rsidRPr="00C003CD">
        <w:rPr>
          <w:rFonts w:ascii="Times New Roman" w:hAnsi="Times New Roman"/>
          <w:sz w:val="26"/>
          <w:szCs w:val="26"/>
        </w:rPr>
        <w:t xml:space="preserve"> культуры</w:t>
      </w:r>
      <w:r w:rsidRPr="00C003CD">
        <w:rPr>
          <w:rFonts w:ascii="Times New Roman" w:hAnsi="Times New Roman"/>
          <w:sz w:val="26"/>
          <w:szCs w:val="26"/>
        </w:rPr>
        <w:t xml:space="preserve">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1.3. Методами осуществления внутреннего муниципального финансового контроля являются проверка, ревизия, обследование.</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Под обследованием понимается анализ и оценка состояния определенной сферы деятельности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Проверки подразделяются на каме</w:t>
      </w:r>
      <w:r w:rsidR="00824063">
        <w:rPr>
          <w:rFonts w:ascii="Times New Roman" w:hAnsi="Times New Roman"/>
          <w:sz w:val="26"/>
          <w:szCs w:val="26"/>
        </w:rPr>
        <w:t xml:space="preserve">ральные и </w:t>
      </w:r>
      <w:r w:rsidRPr="00C003CD">
        <w:rPr>
          <w:rFonts w:ascii="Times New Roman" w:hAnsi="Times New Roman"/>
          <w:sz w:val="26"/>
          <w:szCs w:val="26"/>
        </w:rPr>
        <w:t xml:space="preserve">встречные проверки. </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lastRenderedPageBreak/>
        <w:t xml:space="preserve">Под камеральными проверками понимаются проверки, проводимые по месту нахождения органа внутреннего финансового контроля в Администрации </w:t>
      </w:r>
      <w:r w:rsidR="009B73DB" w:rsidRPr="00C003CD">
        <w:rPr>
          <w:rFonts w:ascii="Times New Roman" w:hAnsi="Times New Roman"/>
          <w:sz w:val="26"/>
          <w:szCs w:val="26"/>
        </w:rPr>
        <w:t>Вершино-Тейского поссовета</w:t>
      </w:r>
      <w:r w:rsidRPr="00C003CD">
        <w:rPr>
          <w:rFonts w:ascii="Times New Roman" w:hAnsi="Times New Roman"/>
          <w:sz w:val="26"/>
          <w:szCs w:val="26"/>
        </w:rPr>
        <w:t xml:space="preserve"> (далее - орган финансового контроля) на основании бюджетной (бухгалтерской) отчетности и иных документов, представленных по его запросу.</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E083C" w:rsidRDefault="008E083C" w:rsidP="008E083C">
      <w:pPr>
        <w:pStyle w:val="aa"/>
        <w:rPr>
          <w:rFonts w:ascii="Times New Roman" w:hAnsi="Times New Roman"/>
          <w:sz w:val="26"/>
          <w:szCs w:val="26"/>
        </w:rPr>
      </w:pPr>
      <w:r w:rsidRPr="00C003CD">
        <w:rPr>
          <w:rFonts w:ascii="Times New Roman" w:hAnsi="Times New Roman"/>
          <w:sz w:val="26"/>
          <w:szCs w:val="26"/>
        </w:rPr>
        <w:tab/>
      </w:r>
      <w:r w:rsidR="009B73DB" w:rsidRPr="00C003CD">
        <w:rPr>
          <w:rFonts w:ascii="Times New Roman" w:hAnsi="Times New Roman"/>
          <w:sz w:val="26"/>
          <w:szCs w:val="26"/>
        </w:rPr>
        <w:t>Периодичность проведения плановых проверок в отношении одного субъекта контроля должна с</w:t>
      </w:r>
      <w:r w:rsidR="00921739">
        <w:rPr>
          <w:rFonts w:ascii="Times New Roman" w:hAnsi="Times New Roman"/>
          <w:sz w:val="26"/>
          <w:szCs w:val="26"/>
        </w:rPr>
        <w:t>оставлять не более 1 раза в год.</w:t>
      </w:r>
    </w:p>
    <w:p w:rsidR="00921739" w:rsidRDefault="00921739" w:rsidP="008E083C">
      <w:pPr>
        <w:pStyle w:val="aa"/>
        <w:rPr>
          <w:rFonts w:ascii="Times New Roman" w:hAnsi="Times New Roman"/>
          <w:sz w:val="26"/>
          <w:szCs w:val="26"/>
        </w:rPr>
      </w:pPr>
      <w:r>
        <w:rPr>
          <w:rFonts w:ascii="Times New Roman" w:hAnsi="Times New Roman"/>
          <w:sz w:val="26"/>
          <w:szCs w:val="26"/>
        </w:rPr>
        <w:t>1.4.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21739" w:rsidRDefault="00181601" w:rsidP="008E083C">
      <w:pPr>
        <w:pStyle w:val="aa"/>
        <w:rPr>
          <w:rFonts w:ascii="Times New Roman" w:hAnsi="Times New Roman"/>
          <w:sz w:val="26"/>
          <w:szCs w:val="26"/>
        </w:rPr>
      </w:pPr>
      <w:r>
        <w:rPr>
          <w:rFonts w:ascii="Times New Roman" w:hAnsi="Times New Roman"/>
          <w:sz w:val="26"/>
          <w:szCs w:val="26"/>
        </w:rPr>
        <w:t xml:space="preserve">- </w:t>
      </w:r>
      <w:r w:rsidR="00921739">
        <w:rPr>
          <w:rFonts w:ascii="Times New Roman" w:hAnsi="Times New Roman"/>
          <w:sz w:val="26"/>
          <w:szCs w:val="26"/>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21739" w:rsidRPr="00C003CD" w:rsidRDefault="00181601" w:rsidP="008E083C">
      <w:pPr>
        <w:pStyle w:val="aa"/>
        <w:rPr>
          <w:rFonts w:ascii="Times New Roman" w:hAnsi="Times New Roman"/>
          <w:sz w:val="26"/>
          <w:szCs w:val="26"/>
        </w:rPr>
      </w:pPr>
      <w:r>
        <w:rPr>
          <w:rFonts w:ascii="Times New Roman" w:hAnsi="Times New Roman"/>
          <w:sz w:val="26"/>
          <w:szCs w:val="26"/>
        </w:rPr>
        <w:t xml:space="preserve">- </w:t>
      </w:r>
      <w:r w:rsidR="00921739">
        <w:rPr>
          <w:rFonts w:ascii="Times New Roman" w:hAnsi="Times New Roman"/>
          <w:sz w:val="26"/>
          <w:szCs w:val="26"/>
        </w:rPr>
        <w:t>контроль за полнотой и достоверностью отчетности о реализации муниципальных программ, в том числе об исполнении муниципальных заданий.</w:t>
      </w:r>
    </w:p>
    <w:p w:rsidR="009B73DB" w:rsidRPr="00C003CD" w:rsidRDefault="009B73DB" w:rsidP="008E083C">
      <w:pPr>
        <w:pStyle w:val="aa"/>
        <w:rPr>
          <w:rFonts w:ascii="Times New Roman" w:hAnsi="Times New Roman"/>
          <w:sz w:val="26"/>
          <w:szCs w:val="26"/>
        </w:rPr>
      </w:pPr>
    </w:p>
    <w:p w:rsidR="008E083C" w:rsidRPr="00C003CD" w:rsidRDefault="008E083C" w:rsidP="009B73DB">
      <w:pPr>
        <w:pStyle w:val="aa"/>
        <w:jc w:val="center"/>
        <w:rPr>
          <w:rFonts w:ascii="Times New Roman" w:hAnsi="Times New Roman"/>
          <w:b/>
          <w:sz w:val="26"/>
          <w:szCs w:val="26"/>
        </w:rPr>
      </w:pPr>
      <w:r w:rsidRPr="00C003CD">
        <w:rPr>
          <w:rFonts w:ascii="Times New Roman" w:hAnsi="Times New Roman"/>
          <w:b/>
          <w:sz w:val="26"/>
          <w:szCs w:val="26"/>
        </w:rPr>
        <w:t>2. Планирование контрольной деятельности</w:t>
      </w:r>
    </w:p>
    <w:p w:rsidR="008E083C" w:rsidRPr="00C003CD" w:rsidRDefault="008E083C" w:rsidP="009B73DB">
      <w:pPr>
        <w:pStyle w:val="aa"/>
        <w:jc w:val="center"/>
        <w:rPr>
          <w:rFonts w:ascii="Times New Roman" w:hAnsi="Times New Roman"/>
          <w:sz w:val="26"/>
          <w:szCs w:val="26"/>
        </w:rPr>
      </w:pP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2.1. Планирование контрольной деятельн</w:t>
      </w:r>
      <w:r w:rsidR="009B73DB" w:rsidRPr="00C003CD">
        <w:rPr>
          <w:rFonts w:ascii="Times New Roman" w:hAnsi="Times New Roman"/>
          <w:sz w:val="26"/>
          <w:szCs w:val="26"/>
        </w:rPr>
        <w:t>ост</w:t>
      </w:r>
      <w:r w:rsidRPr="00C003CD">
        <w:rPr>
          <w:rFonts w:ascii="Times New Roman" w:hAnsi="Times New Roman"/>
          <w:sz w:val="26"/>
          <w:szCs w:val="26"/>
        </w:rPr>
        <w:t>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2.2.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2.3. План контрольной деятельности должен содержать:</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наименование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тему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метод осуществления внутреннего муниципального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проверяемый период;</w:t>
      </w:r>
      <w:r w:rsidRPr="00C003CD">
        <w:rPr>
          <w:rFonts w:ascii="Times New Roman" w:hAnsi="Times New Roman"/>
          <w:sz w:val="26"/>
          <w:szCs w:val="26"/>
        </w:rPr>
        <w:tab/>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сроки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2.4. При формировании плана контрольной деятельности учитываются: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полномочия орган финансового органа;</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периодичность проведения органом финансового контроля контрольных мероприятий в отношении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степень обеспечения органа финансового контроля ресурсами (трудовыми, техническими, материальными);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сроки проведения контрольного мероприятия, определяемые с учетом всех возможных временных затрат.</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2.5. План контрольной деятельности формируется органом финансового контроля в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с учетом поручений главы муниципального образования, предложений руководителей подразделений муниципального образования, органов прокуратуры.</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2.6. План контрольной деятельности подписывается руководителем органа финансового контроля и утверждается главой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 xml:space="preserve"> не позднее 20 декабря текущего года. </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lastRenderedPageBreak/>
        <w:t>2.7. Периодичность проведения плановых контрольных мероприятий определяется руководителем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2.8. Контроль за исполнением плана контрольной деятельности осуществляет должностное лицо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2.9. Внеплановым контрольным мероприятием является мероприятие, не предусмотренное планом контрольной деятельности.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2.10. 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2.11. Решение о проведении внепланового контрольного мероприятия принимается при соблюдении следующих условий:</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внеплановое контрольное мероприятие относится к полномочиям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проведение внепланового контрольного мероприятия не повлияет на выполнение плана контрольной деятельности;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наличие ресурсов (трудовых, технических, материальных) для проведения внепланового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8E083C" w:rsidRPr="00C003CD" w:rsidRDefault="008E083C" w:rsidP="008E083C">
      <w:pPr>
        <w:pStyle w:val="aa"/>
        <w:rPr>
          <w:rFonts w:ascii="Times New Roman" w:hAnsi="Times New Roman"/>
          <w:sz w:val="26"/>
          <w:szCs w:val="26"/>
        </w:rPr>
      </w:pPr>
    </w:p>
    <w:p w:rsidR="008E083C" w:rsidRPr="00C003CD" w:rsidRDefault="008E083C" w:rsidP="009B73DB">
      <w:pPr>
        <w:pStyle w:val="aa"/>
        <w:jc w:val="center"/>
        <w:rPr>
          <w:rFonts w:ascii="Times New Roman" w:hAnsi="Times New Roman"/>
          <w:b/>
          <w:sz w:val="26"/>
          <w:szCs w:val="26"/>
        </w:rPr>
      </w:pPr>
      <w:r w:rsidRPr="00C003CD">
        <w:rPr>
          <w:rFonts w:ascii="Times New Roman" w:hAnsi="Times New Roman"/>
          <w:b/>
          <w:sz w:val="26"/>
          <w:szCs w:val="26"/>
        </w:rPr>
        <w:t>3. Подготовка к проведению контрольного мероприятия</w:t>
      </w:r>
    </w:p>
    <w:p w:rsidR="008E083C" w:rsidRPr="00C003CD" w:rsidRDefault="008E083C" w:rsidP="008E083C">
      <w:pPr>
        <w:pStyle w:val="aa"/>
        <w:rPr>
          <w:rFonts w:ascii="Times New Roman" w:hAnsi="Times New Roman"/>
          <w:sz w:val="26"/>
          <w:szCs w:val="26"/>
        </w:rPr>
      </w:pP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3.1. Решение о проведении контрольного мероприятия принимается руководителем органа финансового контроля в форме</w:t>
      </w:r>
      <w:r w:rsidRPr="00C003CD">
        <w:rPr>
          <w:rFonts w:ascii="Times New Roman" w:hAnsi="Times New Roman"/>
          <w:i/>
          <w:sz w:val="26"/>
          <w:szCs w:val="26"/>
        </w:rPr>
        <w:t xml:space="preserve"> </w:t>
      </w:r>
      <w:r w:rsidRPr="00C003CD">
        <w:rPr>
          <w:rFonts w:ascii="Times New Roman" w:hAnsi="Times New Roman"/>
          <w:sz w:val="26"/>
          <w:szCs w:val="26"/>
        </w:rPr>
        <w:t>приказа (распоряжения) о назначении контрольного мероприятия, в котором указываются: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наименование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тема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метод осуществления внутреннего муниципального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проверяемый период;</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срок проведения контрольного мероприятия с указанием даты начала и даты окончания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 является основанием для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3.2. Одновременно с подписанием (изданием)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наименование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тема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метод осуществления внутреннего муниципального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проверяемый период;</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перечень основных вопросов, по которым будут проводиться контрольные действия;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нормативный и инструктивный материал, используемый при проведении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3.3. Срок проведения контрольного мероприятия не  может превышать 30 дней с даты начала контрольного мероприятия, указанной в приказе (распоряжении)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3.4. Срок проведения контрольного мероприятия, предусмотренный пунктом 3.4.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Приказом (распоряжением)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 xml:space="preserve">руководителя финансового контроля в 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 могут вноситься изменения в части состава проверочной (ревизионной) комиссии.</w:t>
      </w:r>
    </w:p>
    <w:p w:rsidR="008E083C" w:rsidRPr="00C003CD" w:rsidRDefault="008E083C" w:rsidP="008E083C">
      <w:pPr>
        <w:pStyle w:val="aa"/>
        <w:rPr>
          <w:rFonts w:ascii="Times New Roman" w:hAnsi="Times New Roman"/>
          <w:sz w:val="26"/>
          <w:szCs w:val="26"/>
        </w:rPr>
      </w:pPr>
    </w:p>
    <w:p w:rsidR="008E083C" w:rsidRPr="00C003CD" w:rsidRDefault="008E083C" w:rsidP="009B73DB">
      <w:pPr>
        <w:pStyle w:val="aa"/>
        <w:jc w:val="center"/>
        <w:rPr>
          <w:rFonts w:ascii="Times New Roman" w:hAnsi="Times New Roman"/>
          <w:b/>
          <w:sz w:val="26"/>
          <w:szCs w:val="26"/>
        </w:rPr>
      </w:pPr>
      <w:r w:rsidRPr="00C003CD">
        <w:rPr>
          <w:rFonts w:ascii="Times New Roman" w:hAnsi="Times New Roman"/>
          <w:b/>
          <w:sz w:val="26"/>
          <w:szCs w:val="26"/>
        </w:rPr>
        <w:t>4. Порядок проведения контрольного мероприятия</w:t>
      </w:r>
    </w:p>
    <w:p w:rsidR="008E083C" w:rsidRPr="00C003CD" w:rsidRDefault="008E083C" w:rsidP="009B73DB">
      <w:pPr>
        <w:pStyle w:val="aa"/>
        <w:jc w:val="center"/>
        <w:rPr>
          <w:rFonts w:ascii="Times New Roman" w:hAnsi="Times New Roman"/>
          <w:b/>
          <w:sz w:val="26"/>
          <w:szCs w:val="26"/>
        </w:rPr>
      </w:pP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4.1.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ознакомить руководителя объекта контроля или уполномоченное им лицо с программой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представить проверочную (ревизионную) комиссию;</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решить организационно-технические вопросы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в случае проведения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продлении срока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об изменении состава проверочной (ревизионной) комиссии.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4.2.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проведении контрольного мероприятия и программу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продлении срока проведения контрольного мероприятия в случае продления срока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сельсовета об изменении состава проверочной (ревизионной) комиссии.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рабочее место, а также при наличии возможности, компьютерную технику и телефонную связь;</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оригиналы необходимых для проверок контрольного мероприятия документов и (или) их копии, заверенные им или уполномоченным 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материально-ответственных и иных лиц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посещение занимаемых объектом контроля территорий, административных зданий и служебных помещений;</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содействие при проведении встречных проверок.</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4.3. Проведение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4.4. Члены проверочной (ревизионной) комиссии, муниципальный служащий орган финансового контроля (в случаях проведения контрольного мероприятия одним лицом) вправе:</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беспрепятственно посещать территории, административные здания и служебные помещения, которые занимают объекты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требовать предъявления поставленных товаров, результатов выполненных работ, оказанных услуг;</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получать по запросу (требованию) от лиц и организаций, в отношении которых проводится встречная проверка, информацию, документы и материалы, относящихся к теме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Документы и письменная информация, необходимые для проведения контрольных мероприятий, предоставляются в подлиннике, или предоставляются их копии, заверенные руководителем объекта контроля или уполномоченным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4.5. Контрольное мероприятие приостанавливается в случаях: </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отсутствия или неудовлетворительного состояния бюджетного (бухгалтерского) учета у объекта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C003CD">
        <w:rPr>
          <w:rFonts w:ascii="Times New Roman" w:hAnsi="Times New Roman"/>
          <w:sz w:val="26"/>
          <w:szCs w:val="26"/>
        </w:rPr>
        <w:t>истребуемой</w:t>
      </w:r>
      <w:proofErr w:type="spellEnd"/>
      <w:r w:rsidRPr="00C003CD">
        <w:rPr>
          <w:rFonts w:ascii="Times New Roman" w:hAnsi="Times New Roman"/>
          <w:sz w:val="26"/>
          <w:szCs w:val="26"/>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4.6. Решение о приостановлении контрольного мероприятия принимается руководителем органа финансового контроля путем издания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приостановлении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приказа (распоряжения)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о приостановлении контрольного мероприятия, вручает копию данного приказа руководителю объекта контроля или уполномоченное им лицо под роспись.</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4.7.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E05A0D"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4.8. После устранения причин приостановления контрольного мероприятия, издается  приказ (распоряжение)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 xml:space="preserve">о возобновлении контрольного мероприятия, на основании которого контрольное мероприятие осуществляется в установленные данным приказом (распоряжением) Администрации </w:t>
      </w:r>
      <w:r w:rsidR="009B73DB" w:rsidRPr="00C003CD">
        <w:rPr>
          <w:rFonts w:ascii="Times New Roman" w:hAnsi="Times New Roman"/>
          <w:sz w:val="26"/>
          <w:szCs w:val="26"/>
        </w:rPr>
        <w:t xml:space="preserve">Вершино-Тейского поссовета </w:t>
      </w:r>
      <w:r w:rsidRPr="00C003CD">
        <w:rPr>
          <w:rFonts w:ascii="Times New Roman" w:hAnsi="Times New Roman"/>
          <w:sz w:val="26"/>
          <w:szCs w:val="26"/>
        </w:rPr>
        <w:t>сроки.</w:t>
      </w:r>
    </w:p>
    <w:p w:rsidR="008E083C" w:rsidRPr="00C003CD" w:rsidRDefault="008E083C" w:rsidP="008E083C">
      <w:pPr>
        <w:pStyle w:val="aa"/>
        <w:rPr>
          <w:rFonts w:ascii="Times New Roman" w:hAnsi="Times New Roman"/>
          <w:sz w:val="26"/>
          <w:szCs w:val="26"/>
        </w:rPr>
      </w:pPr>
    </w:p>
    <w:p w:rsidR="008E083C" w:rsidRPr="00C003CD" w:rsidRDefault="008E083C" w:rsidP="009B73DB">
      <w:pPr>
        <w:pStyle w:val="aa"/>
        <w:jc w:val="center"/>
        <w:rPr>
          <w:rFonts w:ascii="Times New Roman" w:hAnsi="Times New Roman"/>
          <w:b/>
          <w:sz w:val="26"/>
          <w:szCs w:val="26"/>
        </w:rPr>
      </w:pPr>
      <w:r w:rsidRPr="00C003CD">
        <w:rPr>
          <w:rFonts w:ascii="Times New Roman" w:hAnsi="Times New Roman"/>
          <w:b/>
          <w:sz w:val="26"/>
          <w:szCs w:val="26"/>
        </w:rPr>
        <w:t>5. Оформление результатов контрольного мероприятия</w:t>
      </w:r>
    </w:p>
    <w:p w:rsidR="008E083C" w:rsidRPr="00C003CD" w:rsidRDefault="008E083C" w:rsidP="008E083C">
      <w:pPr>
        <w:pStyle w:val="aa"/>
        <w:rPr>
          <w:rFonts w:ascii="Times New Roman" w:hAnsi="Times New Roman"/>
          <w:sz w:val="26"/>
          <w:szCs w:val="26"/>
        </w:rPr>
      </w:pP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 Проведение контрольного мероприятия подлежит документированию.</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5.2. Результаты проверки (в том числе встречной), ревизии оформляются актом. Результаты обследования оформляются заключением.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5.3.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5.4. Акт, заключение составляется в двух экземплярах: один экземпляр для объекта контроля, один экземпляр для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составляется в трех экземплярах: один для правоохранительных органов и органов прокуратуры, один экземпляр для объекта контроля, один экземпляр для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5.5.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5.6.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Справки прилагаются к акту, заключению, а информация, изложенная в них, учитывается при составлении акта, заключения.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случае, если контрольное мероприятие проводится одним муниципальным служащим органа финансового контроля, либо изучению подлежит один вопрос, справка проверки не составляется.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5.7.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5.8. Срок для ознакомления руководителя объекта контроля или уполномоченного им лица с актом, заключением составляет не более 5 дней со дня получения объектом контроля акта, заключения.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5.9.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5.10. Возражения должны быть подписаны руководителем объекта контроля или уполномоченным им лицом.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Письменные возражения приобщаются к материалам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В случае непредставления письменных возражений по истечение 5 дней со дня получения акта, заключения объектом контроля акт, заключение считаются подписанными без возражений.</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5.11.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10 дней со дня получения письменных возражений рассматривает обоснованность этих возражений и готовит по ним мотивированный ответ.</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Один экземпляр ответа на возражения приобщается к материалам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5.12.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5.13.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Документ, подтверждающий получение акта, заключения объектом контроля приобщается к материалам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5.14.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5.15.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w:t>
      </w:r>
    </w:p>
    <w:p w:rsidR="008E083C" w:rsidRPr="00C003CD" w:rsidRDefault="008E083C" w:rsidP="008E083C">
      <w:pPr>
        <w:pStyle w:val="aa"/>
        <w:rPr>
          <w:rFonts w:ascii="Times New Roman" w:hAnsi="Times New Roman"/>
          <w:sz w:val="26"/>
          <w:szCs w:val="26"/>
        </w:rPr>
      </w:pPr>
    </w:p>
    <w:p w:rsidR="008E083C" w:rsidRPr="00F20737" w:rsidRDefault="008E083C" w:rsidP="008E083C">
      <w:pPr>
        <w:pStyle w:val="aa"/>
        <w:rPr>
          <w:rFonts w:ascii="Times New Roman" w:hAnsi="Times New Roman"/>
          <w:b/>
          <w:sz w:val="26"/>
          <w:szCs w:val="26"/>
        </w:rPr>
      </w:pPr>
      <w:r w:rsidRPr="00F20737">
        <w:rPr>
          <w:rFonts w:ascii="Times New Roman" w:hAnsi="Times New Roman"/>
          <w:b/>
          <w:sz w:val="26"/>
          <w:szCs w:val="26"/>
        </w:rPr>
        <w:t>6. Составление и направление представлений, предписаний, уведомлений</w:t>
      </w:r>
    </w:p>
    <w:p w:rsidR="008E083C" w:rsidRPr="00F20737" w:rsidRDefault="008E083C" w:rsidP="008E083C">
      <w:pPr>
        <w:pStyle w:val="aa"/>
        <w:rPr>
          <w:rFonts w:ascii="Times New Roman" w:hAnsi="Times New Roman"/>
          <w:b/>
          <w:sz w:val="26"/>
          <w:szCs w:val="26"/>
        </w:rPr>
      </w:pP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6.1.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6.2.  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6.3. 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6.4.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6.5.Информация о составлении представления, предписания направляется органом финансового контроля в подразделение Администрации </w:t>
      </w:r>
      <w:r w:rsidR="009B73DB" w:rsidRPr="00C003CD">
        <w:rPr>
          <w:rFonts w:ascii="Times New Roman" w:hAnsi="Times New Roman"/>
          <w:sz w:val="26"/>
          <w:szCs w:val="26"/>
        </w:rPr>
        <w:t>Вершино-Тейского поссовета</w:t>
      </w:r>
      <w:r w:rsidRPr="00C003CD">
        <w:rPr>
          <w:rFonts w:ascii="Times New Roman" w:hAnsi="Times New Roman"/>
          <w:sz w:val="26"/>
          <w:szCs w:val="26"/>
        </w:rPr>
        <w:t>, координирующее деятельность объекта контроля, для контроля с устранением выявленных нарушений и применения в пределах своей компетенции  дисциплинарного воздействия к виновным лицам.</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6.6. При выявлении в ходе контрольного мероприятия бюджетных нарушений, за совершение которых Бюджетным кодексом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Руководитель органа финансового контроля направляет уведомление о применении бюджетных мер принуждения в финансовый орган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6.7. Под уведомлением о применении бюджетных мер принуждения, понимается документ органа финансового контроля, обязательный к рассмотрению финансовым органом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6.8. Уведомление о применении бюджетных мер принуждения направляется органами финансового контроля, не позднее 60 календарных дней после дня окончания контрольного мероприятия.</w:t>
      </w:r>
    </w:p>
    <w:p w:rsidR="008E083C" w:rsidRPr="00C003CD" w:rsidRDefault="008E083C" w:rsidP="008E083C">
      <w:pPr>
        <w:pStyle w:val="aa"/>
        <w:rPr>
          <w:rFonts w:ascii="Times New Roman" w:hAnsi="Times New Roman"/>
          <w:sz w:val="26"/>
          <w:szCs w:val="26"/>
        </w:rPr>
      </w:pPr>
      <w:r w:rsidRPr="00C003CD">
        <w:rPr>
          <w:rFonts w:ascii="Times New Roman" w:hAnsi="Times New Roman"/>
          <w:sz w:val="26"/>
          <w:szCs w:val="26"/>
        </w:rPr>
        <w:t xml:space="preserve">6.9. Информация о результатах контрольных мероприятий органа внутреннего муниципального финансового контроля размещается на официальном сайте муниципального образования </w:t>
      </w:r>
      <w:r w:rsidR="009B73DB" w:rsidRPr="00C003CD">
        <w:rPr>
          <w:rFonts w:ascii="Times New Roman" w:hAnsi="Times New Roman"/>
          <w:sz w:val="26"/>
          <w:szCs w:val="26"/>
        </w:rPr>
        <w:t>Вершино-Тейский поссовет</w:t>
      </w:r>
      <w:r w:rsidRPr="00C003CD">
        <w:rPr>
          <w:rFonts w:ascii="Times New Roman" w:hAnsi="Times New Roman"/>
          <w:sz w:val="26"/>
          <w:szCs w:val="26"/>
        </w:rPr>
        <w:t>.</w:t>
      </w:r>
    </w:p>
    <w:p w:rsidR="00383A8A" w:rsidRPr="00C003CD" w:rsidRDefault="00383A8A" w:rsidP="008E083C">
      <w:pPr>
        <w:pStyle w:val="aa"/>
        <w:rPr>
          <w:sz w:val="26"/>
          <w:szCs w:val="26"/>
        </w:rPr>
      </w:pPr>
    </w:p>
    <w:p w:rsidR="002738A7" w:rsidRPr="00FA3F99" w:rsidRDefault="002738A7" w:rsidP="00FA3F99">
      <w:pPr>
        <w:tabs>
          <w:tab w:val="left" w:pos="1134"/>
        </w:tabs>
        <w:contextualSpacing/>
        <w:jc w:val="center"/>
        <w:rPr>
          <w:rFonts w:ascii="Times New Roman" w:hAnsi="Times New Roman"/>
          <w:b/>
          <w:sz w:val="26"/>
          <w:szCs w:val="26"/>
        </w:rPr>
      </w:pPr>
      <w:r w:rsidRPr="002738A7">
        <w:rPr>
          <w:rFonts w:ascii="Times New Roman" w:hAnsi="Times New Roman"/>
          <w:b/>
          <w:sz w:val="26"/>
          <w:szCs w:val="26"/>
        </w:rPr>
        <w:t>7.Составление и представление годовой отчетности о результатах контрольной деятельности</w:t>
      </w:r>
    </w:p>
    <w:p w:rsidR="002738A7" w:rsidRPr="00FA3F99" w:rsidRDefault="002738A7" w:rsidP="00FA3F99">
      <w:pPr>
        <w:pStyle w:val="aa"/>
        <w:rPr>
          <w:rFonts w:ascii="Times New Roman" w:hAnsi="Times New Roman"/>
          <w:sz w:val="26"/>
          <w:szCs w:val="26"/>
        </w:rPr>
      </w:pPr>
      <w:r w:rsidRPr="00FA3F99">
        <w:rPr>
          <w:rFonts w:ascii="Times New Roman" w:hAnsi="Times New Roman"/>
          <w:sz w:val="26"/>
          <w:szCs w:val="26"/>
        </w:rPr>
        <w:t>7.1. Годовая отчетность администрации о результатах контрольной деятельности в отчетном году (далее — отчетность) 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 а также проведения анализа информации о результатах проведения контрольных мероприятий.</w:t>
      </w:r>
    </w:p>
    <w:p w:rsidR="002738A7" w:rsidRPr="00FA3F99" w:rsidRDefault="002738A7" w:rsidP="00FA3F99">
      <w:pPr>
        <w:pStyle w:val="aa"/>
        <w:rPr>
          <w:rFonts w:ascii="Times New Roman" w:hAnsi="Times New Roman"/>
          <w:sz w:val="26"/>
          <w:szCs w:val="26"/>
        </w:rPr>
      </w:pPr>
      <w:r w:rsidRPr="00FA3F99">
        <w:rPr>
          <w:rFonts w:ascii="Times New Roman" w:hAnsi="Times New Roman"/>
          <w:sz w:val="26"/>
          <w:szCs w:val="26"/>
        </w:rPr>
        <w:t>7.2. В отчетности отражаются данные о результатах контрольных мероприятий в разбивке по темам контрольных мероприятий, проверенным объектам внутреннего муниципального финансового контроля и проверяемым периодам. К результатам контрольных мероприятий относятся:</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объем проверенных средств местного бюджета;</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начисленные штрафы в количественном и денежном выражении по видам нарушений в финансово-бюджетной сфере;</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количество направленных материалов в правоохранительные органы и сумма предполагаемого ущерба по видам нарушений в финансово-бюджетной сфере если есть;</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количество представлений, предписаний и их исполнение в количественном и (или) денежном выражении;</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количество направленных и исполненных уведомлений о применении бюджетных мер принуждения;</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количество поданных и удовлетворенных жалоб (исков) на решения, действия (бездействие) органа внутреннего муниципального финансового контроля, осуществляемые в ходе его контрольной деятельности;</w:t>
      </w:r>
    </w:p>
    <w:p w:rsidR="002738A7" w:rsidRPr="00FA3F99" w:rsidRDefault="002738A7" w:rsidP="009836CD">
      <w:pPr>
        <w:pStyle w:val="aa"/>
        <w:numPr>
          <w:ilvl w:val="0"/>
          <w:numId w:val="30"/>
        </w:numPr>
        <w:rPr>
          <w:rFonts w:ascii="Times New Roman" w:hAnsi="Times New Roman"/>
          <w:sz w:val="26"/>
          <w:szCs w:val="26"/>
        </w:rPr>
      </w:pPr>
      <w:r w:rsidRPr="00FA3F99">
        <w:rPr>
          <w:rFonts w:ascii="Times New Roman" w:hAnsi="Times New Roman"/>
          <w:sz w:val="26"/>
          <w:szCs w:val="26"/>
        </w:rPr>
        <w:t>иная информация (при наличии) о событиях, оказавших существенное влияние на осуществление внутреннего муниципального финансового контроля</w:t>
      </w:r>
      <w:r w:rsidR="009836CD">
        <w:rPr>
          <w:rFonts w:ascii="Times New Roman" w:hAnsi="Times New Roman"/>
          <w:sz w:val="26"/>
          <w:szCs w:val="26"/>
        </w:rPr>
        <w:t>.</w:t>
      </w:r>
    </w:p>
    <w:p w:rsidR="00EB2B08" w:rsidRPr="00FA3F99" w:rsidRDefault="002738A7" w:rsidP="00FA3F99">
      <w:pPr>
        <w:pStyle w:val="aa"/>
        <w:rPr>
          <w:rFonts w:ascii="Times New Roman" w:hAnsi="Times New Roman"/>
          <w:sz w:val="26"/>
          <w:szCs w:val="26"/>
        </w:rPr>
      </w:pPr>
      <w:r w:rsidRPr="00FA3F99">
        <w:rPr>
          <w:rFonts w:ascii="Times New Roman" w:hAnsi="Times New Roman"/>
          <w:sz w:val="26"/>
          <w:szCs w:val="26"/>
        </w:rPr>
        <w:t>7.3. Отчет подписывается главой Вершино-Тейского поссовета</w:t>
      </w:r>
      <w:r w:rsidR="00B031E3">
        <w:rPr>
          <w:rFonts w:ascii="Times New Roman" w:hAnsi="Times New Roman"/>
          <w:sz w:val="26"/>
          <w:szCs w:val="26"/>
        </w:rPr>
        <w:t>.</w:t>
      </w:r>
    </w:p>
    <w:sectPr w:rsidR="00EB2B08" w:rsidRPr="00FA3F99" w:rsidSect="009477BB">
      <w:headerReference w:type="default" r:id="rId8"/>
      <w:pgSz w:w="11906" w:h="16838" w:code="9"/>
      <w:pgMar w:top="851" w:right="851" w:bottom="1134" w:left="1418"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39" w:rsidRDefault="00921739">
      <w:r>
        <w:separator/>
      </w:r>
    </w:p>
  </w:endnote>
  <w:endnote w:type="continuationSeparator" w:id="0">
    <w:p w:rsidR="00921739" w:rsidRDefault="00921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39" w:rsidRDefault="00921739">
      <w:r>
        <w:separator/>
      </w:r>
    </w:p>
  </w:footnote>
  <w:footnote w:type="continuationSeparator" w:id="0">
    <w:p w:rsidR="00921739" w:rsidRDefault="00921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39" w:rsidRDefault="00951DBE" w:rsidP="00B529CD">
    <w:pPr>
      <w:pStyle w:val="a7"/>
      <w:framePr w:wrap="auto" w:vAnchor="text" w:hAnchor="margin" w:xAlign="right" w:y="1"/>
      <w:rPr>
        <w:rStyle w:val="a9"/>
      </w:rPr>
    </w:pPr>
    <w:r>
      <w:rPr>
        <w:rStyle w:val="a9"/>
      </w:rPr>
      <w:fldChar w:fldCharType="begin"/>
    </w:r>
    <w:r w:rsidR="00921739">
      <w:rPr>
        <w:rStyle w:val="a9"/>
      </w:rPr>
      <w:instrText xml:space="preserve">PAGE  </w:instrText>
    </w:r>
    <w:r>
      <w:rPr>
        <w:rStyle w:val="a9"/>
      </w:rPr>
      <w:fldChar w:fldCharType="separate"/>
    </w:r>
    <w:r w:rsidR="009836CD">
      <w:rPr>
        <w:rStyle w:val="a9"/>
        <w:noProof/>
      </w:rPr>
      <w:t>11</w:t>
    </w:r>
    <w:r>
      <w:rPr>
        <w:rStyle w:val="a9"/>
      </w:rPr>
      <w:fldChar w:fldCharType="end"/>
    </w:r>
  </w:p>
  <w:p w:rsidR="00921739" w:rsidRDefault="00921739" w:rsidP="009477B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896"/>
    <w:multiLevelType w:val="multilevel"/>
    <w:tmpl w:val="1950576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91B7870"/>
    <w:multiLevelType w:val="multilevel"/>
    <w:tmpl w:val="731C5F5A"/>
    <w:lvl w:ilvl="0">
      <w:start w:val="3"/>
      <w:numFmt w:val="decimal"/>
      <w:lvlText w:val="%1."/>
      <w:lvlJc w:val="left"/>
      <w:pPr>
        <w:ind w:left="810" w:hanging="810"/>
      </w:pPr>
      <w:rPr>
        <w:rFonts w:hint="default"/>
      </w:rPr>
    </w:lvl>
    <w:lvl w:ilvl="1">
      <w:start w:val="5"/>
      <w:numFmt w:val="decimal"/>
      <w:lvlText w:val="%1.%2."/>
      <w:lvlJc w:val="left"/>
      <w:pPr>
        <w:ind w:left="1448" w:hanging="810"/>
      </w:pPr>
      <w:rPr>
        <w:rFonts w:hint="default"/>
      </w:rPr>
    </w:lvl>
    <w:lvl w:ilvl="2">
      <w:start w:val="30"/>
      <w:numFmt w:val="decimal"/>
      <w:lvlText w:val="%1.%2.%3."/>
      <w:lvlJc w:val="left"/>
      <w:pPr>
        <w:ind w:left="2086" w:hanging="81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nsid w:val="09EE2B33"/>
    <w:multiLevelType w:val="multilevel"/>
    <w:tmpl w:val="E93AFEAC"/>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6420A43"/>
    <w:multiLevelType w:val="multilevel"/>
    <w:tmpl w:val="A7E6C1F2"/>
    <w:lvl w:ilvl="0">
      <w:start w:val="3"/>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1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8DD0F41"/>
    <w:multiLevelType w:val="hybridMultilevel"/>
    <w:tmpl w:val="EEC496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563430"/>
    <w:multiLevelType w:val="hybridMultilevel"/>
    <w:tmpl w:val="B0A65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933324"/>
    <w:multiLevelType w:val="multilevel"/>
    <w:tmpl w:val="74FA14A8"/>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1B681E64"/>
    <w:multiLevelType w:val="multilevel"/>
    <w:tmpl w:val="3C2CD7D4"/>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BBE0DBE"/>
    <w:multiLevelType w:val="hybridMultilevel"/>
    <w:tmpl w:val="C936A994"/>
    <w:lvl w:ilvl="0" w:tplc="5D6C7B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1E3BC9"/>
    <w:multiLevelType w:val="multilevel"/>
    <w:tmpl w:val="A0AC7970"/>
    <w:lvl w:ilvl="0">
      <w:start w:val="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249A4EBB"/>
    <w:multiLevelType w:val="multilevel"/>
    <w:tmpl w:val="42F8713C"/>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77E44D4"/>
    <w:multiLevelType w:val="multilevel"/>
    <w:tmpl w:val="8D127442"/>
    <w:lvl w:ilvl="0">
      <w:start w:val="3"/>
      <w:numFmt w:val="decimal"/>
      <w:lvlText w:val="%1."/>
      <w:lvlJc w:val="left"/>
      <w:pPr>
        <w:ind w:left="810" w:hanging="810"/>
      </w:pPr>
      <w:rPr>
        <w:rFonts w:hint="default"/>
      </w:rPr>
    </w:lvl>
    <w:lvl w:ilvl="1">
      <w:start w:val="3"/>
      <w:numFmt w:val="decimal"/>
      <w:lvlText w:val="%1.%2."/>
      <w:lvlJc w:val="left"/>
      <w:pPr>
        <w:ind w:left="1165" w:hanging="810"/>
      </w:pPr>
      <w:rPr>
        <w:rFonts w:hint="default"/>
      </w:rPr>
    </w:lvl>
    <w:lvl w:ilvl="2">
      <w:start w:val="12"/>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2B2E3283"/>
    <w:multiLevelType w:val="multilevel"/>
    <w:tmpl w:val="0A360B5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E216365"/>
    <w:multiLevelType w:val="multilevel"/>
    <w:tmpl w:val="BB94A702"/>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341E2DE8"/>
    <w:multiLevelType w:val="multilevel"/>
    <w:tmpl w:val="9D040DEC"/>
    <w:lvl w:ilvl="0">
      <w:start w:val="4"/>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353A37F6"/>
    <w:multiLevelType w:val="multilevel"/>
    <w:tmpl w:val="3C7E3F92"/>
    <w:lvl w:ilvl="0">
      <w:start w:val="1"/>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43751D37"/>
    <w:multiLevelType w:val="multilevel"/>
    <w:tmpl w:val="FAAE99FC"/>
    <w:lvl w:ilvl="0">
      <w:start w:val="3"/>
      <w:numFmt w:val="decimal"/>
      <w:lvlText w:val="%1."/>
      <w:lvlJc w:val="left"/>
      <w:pPr>
        <w:ind w:left="502" w:hanging="360"/>
      </w:pPr>
      <w:rPr>
        <w:rFonts w:hint="default"/>
        <w:b/>
        <w:bCs/>
      </w:rPr>
    </w:lvl>
    <w:lvl w:ilvl="1">
      <w:start w:val="4"/>
      <w:numFmt w:val="decimal"/>
      <w:isLgl/>
      <w:lvlText w:val="%1.%2."/>
      <w:lvlJc w:val="left"/>
      <w:pPr>
        <w:ind w:left="1519" w:hanging="450"/>
      </w:pPr>
      <w:rPr>
        <w:rFonts w:hint="default"/>
        <w:sz w:val="28"/>
        <w:szCs w:val="28"/>
      </w:rPr>
    </w:lvl>
    <w:lvl w:ilvl="2">
      <w:start w:val="1"/>
      <w:numFmt w:val="decimal"/>
      <w:isLgl/>
      <w:lvlText w:val="%1.%2.%3."/>
      <w:lvlJc w:val="left"/>
      <w:pPr>
        <w:ind w:left="2149" w:hanging="720"/>
      </w:pPr>
      <w:rPr>
        <w:rFonts w:hint="default"/>
        <w:sz w:val="28"/>
        <w:szCs w:val="28"/>
      </w:rPr>
    </w:lvl>
    <w:lvl w:ilvl="3">
      <w:start w:val="1"/>
      <w:numFmt w:val="decimal"/>
      <w:isLgl/>
      <w:lvlText w:val="%1.%2.%3.%4."/>
      <w:lvlJc w:val="left"/>
      <w:pPr>
        <w:ind w:left="2509" w:hanging="720"/>
      </w:pPr>
      <w:rPr>
        <w:rFonts w:hint="default"/>
        <w:sz w:val="28"/>
        <w:szCs w:val="28"/>
      </w:rPr>
    </w:lvl>
    <w:lvl w:ilvl="4">
      <w:start w:val="1"/>
      <w:numFmt w:val="decimal"/>
      <w:isLgl/>
      <w:lvlText w:val="%1.%2.%3.%4.%5."/>
      <w:lvlJc w:val="left"/>
      <w:pPr>
        <w:ind w:left="3229" w:hanging="1080"/>
      </w:pPr>
      <w:rPr>
        <w:rFonts w:hint="default"/>
        <w:sz w:val="28"/>
        <w:szCs w:val="28"/>
      </w:rPr>
    </w:lvl>
    <w:lvl w:ilvl="5">
      <w:start w:val="1"/>
      <w:numFmt w:val="decimal"/>
      <w:isLgl/>
      <w:lvlText w:val="%1.%2.%3.%4.%5.%6."/>
      <w:lvlJc w:val="left"/>
      <w:pPr>
        <w:ind w:left="3589" w:hanging="1080"/>
      </w:pPr>
      <w:rPr>
        <w:rFonts w:hint="default"/>
        <w:sz w:val="28"/>
        <w:szCs w:val="28"/>
      </w:rPr>
    </w:lvl>
    <w:lvl w:ilvl="6">
      <w:start w:val="1"/>
      <w:numFmt w:val="decimal"/>
      <w:isLgl/>
      <w:lvlText w:val="%1.%2.%3.%4.%5.%6.%7."/>
      <w:lvlJc w:val="left"/>
      <w:pPr>
        <w:ind w:left="4309" w:hanging="1440"/>
      </w:pPr>
      <w:rPr>
        <w:rFonts w:hint="default"/>
        <w:sz w:val="28"/>
        <w:szCs w:val="28"/>
      </w:rPr>
    </w:lvl>
    <w:lvl w:ilvl="7">
      <w:start w:val="1"/>
      <w:numFmt w:val="decimal"/>
      <w:isLgl/>
      <w:lvlText w:val="%1.%2.%3.%4.%5.%6.%7.%8."/>
      <w:lvlJc w:val="left"/>
      <w:pPr>
        <w:ind w:left="4669" w:hanging="1440"/>
      </w:pPr>
      <w:rPr>
        <w:rFonts w:hint="default"/>
        <w:sz w:val="28"/>
        <w:szCs w:val="28"/>
      </w:rPr>
    </w:lvl>
    <w:lvl w:ilvl="8">
      <w:start w:val="1"/>
      <w:numFmt w:val="decimal"/>
      <w:isLgl/>
      <w:lvlText w:val="%1.%2.%3.%4.%5.%6.%7.%8.%9."/>
      <w:lvlJc w:val="left"/>
      <w:pPr>
        <w:ind w:left="5389" w:hanging="1800"/>
      </w:pPr>
      <w:rPr>
        <w:rFonts w:hint="default"/>
        <w:sz w:val="28"/>
        <w:szCs w:val="28"/>
      </w:rPr>
    </w:lvl>
  </w:abstractNum>
  <w:abstractNum w:abstractNumId="17">
    <w:nsid w:val="45B7430D"/>
    <w:multiLevelType w:val="multilevel"/>
    <w:tmpl w:val="4BFED634"/>
    <w:lvl w:ilvl="0">
      <w:start w:val="3"/>
      <w:numFmt w:val="decimal"/>
      <w:lvlText w:val="%1."/>
      <w:lvlJc w:val="left"/>
      <w:pPr>
        <w:ind w:left="1146" w:hanging="360"/>
      </w:pPr>
      <w:rPr>
        <w:rFonts w:hint="default"/>
      </w:rPr>
    </w:lvl>
    <w:lvl w:ilvl="1">
      <w:start w:val="1"/>
      <w:numFmt w:val="decimal"/>
      <w:isLgl/>
      <w:lvlText w:val="%1.%2."/>
      <w:lvlJc w:val="left"/>
      <w:pPr>
        <w:ind w:left="1506" w:hanging="720"/>
      </w:pPr>
      <w:rPr>
        <w:rFonts w:hint="default"/>
        <w:u w:val="none"/>
      </w:rPr>
    </w:lvl>
    <w:lvl w:ilvl="2">
      <w:start w:val="1"/>
      <w:numFmt w:val="decimal"/>
      <w:isLgl/>
      <w:lvlText w:val="%1.%2.%3."/>
      <w:lvlJc w:val="left"/>
      <w:pPr>
        <w:ind w:left="1506" w:hanging="720"/>
      </w:pPr>
      <w:rPr>
        <w:rFonts w:hint="default"/>
        <w:u w:val="single"/>
      </w:rPr>
    </w:lvl>
    <w:lvl w:ilvl="3">
      <w:start w:val="1"/>
      <w:numFmt w:val="decimal"/>
      <w:isLgl/>
      <w:lvlText w:val="%1.%2.%3.%4."/>
      <w:lvlJc w:val="left"/>
      <w:pPr>
        <w:ind w:left="1866" w:hanging="1080"/>
      </w:pPr>
      <w:rPr>
        <w:rFonts w:hint="default"/>
        <w:u w:val="single"/>
      </w:rPr>
    </w:lvl>
    <w:lvl w:ilvl="4">
      <w:start w:val="1"/>
      <w:numFmt w:val="decimal"/>
      <w:isLgl/>
      <w:lvlText w:val="%1.%2.%3.%4.%5."/>
      <w:lvlJc w:val="left"/>
      <w:pPr>
        <w:ind w:left="1866" w:hanging="1080"/>
      </w:pPr>
      <w:rPr>
        <w:rFonts w:hint="default"/>
        <w:u w:val="single"/>
      </w:rPr>
    </w:lvl>
    <w:lvl w:ilvl="5">
      <w:start w:val="1"/>
      <w:numFmt w:val="decimal"/>
      <w:isLgl/>
      <w:lvlText w:val="%1.%2.%3.%4.%5.%6."/>
      <w:lvlJc w:val="left"/>
      <w:pPr>
        <w:ind w:left="2226" w:hanging="1440"/>
      </w:pPr>
      <w:rPr>
        <w:rFonts w:hint="default"/>
        <w:u w:val="single"/>
      </w:rPr>
    </w:lvl>
    <w:lvl w:ilvl="6">
      <w:start w:val="1"/>
      <w:numFmt w:val="decimal"/>
      <w:isLgl/>
      <w:lvlText w:val="%1.%2.%3.%4.%5.%6.%7."/>
      <w:lvlJc w:val="left"/>
      <w:pPr>
        <w:ind w:left="2586" w:hanging="1800"/>
      </w:pPr>
      <w:rPr>
        <w:rFonts w:hint="default"/>
        <w:u w:val="single"/>
      </w:rPr>
    </w:lvl>
    <w:lvl w:ilvl="7">
      <w:start w:val="1"/>
      <w:numFmt w:val="decimal"/>
      <w:isLgl/>
      <w:lvlText w:val="%1.%2.%3.%4.%5.%6.%7.%8."/>
      <w:lvlJc w:val="left"/>
      <w:pPr>
        <w:ind w:left="2586" w:hanging="1800"/>
      </w:pPr>
      <w:rPr>
        <w:rFonts w:hint="default"/>
        <w:u w:val="single"/>
      </w:rPr>
    </w:lvl>
    <w:lvl w:ilvl="8">
      <w:start w:val="1"/>
      <w:numFmt w:val="decimal"/>
      <w:isLgl/>
      <w:lvlText w:val="%1.%2.%3.%4.%5.%6.%7.%8.%9."/>
      <w:lvlJc w:val="left"/>
      <w:pPr>
        <w:ind w:left="2946" w:hanging="2160"/>
      </w:pPr>
      <w:rPr>
        <w:rFonts w:hint="default"/>
        <w:u w:val="single"/>
      </w:rPr>
    </w:lvl>
  </w:abstractNum>
  <w:abstractNum w:abstractNumId="18">
    <w:nsid w:val="49DF431F"/>
    <w:multiLevelType w:val="multilevel"/>
    <w:tmpl w:val="64FCB79A"/>
    <w:lvl w:ilvl="0">
      <w:start w:val="2"/>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9">
    <w:nsid w:val="4B6B0734"/>
    <w:multiLevelType w:val="multilevel"/>
    <w:tmpl w:val="F98E6880"/>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C0226C5"/>
    <w:multiLevelType w:val="multilevel"/>
    <w:tmpl w:val="C87E41BC"/>
    <w:lvl w:ilvl="0">
      <w:start w:val="3"/>
      <w:numFmt w:val="upperRoman"/>
      <w:lvlText w:val="%1."/>
      <w:lvlJc w:val="left"/>
      <w:pPr>
        <w:ind w:left="1997" w:hanging="720"/>
      </w:pPr>
      <w:rPr>
        <w:rFonts w:hint="default"/>
      </w:rPr>
    </w:lvl>
    <w:lvl w:ilvl="1">
      <w:start w:val="3"/>
      <w:numFmt w:val="decimal"/>
      <w:isLgl/>
      <w:lvlText w:val="%1.%2."/>
      <w:lvlJc w:val="left"/>
      <w:pPr>
        <w:ind w:left="1997" w:hanging="720"/>
      </w:pPr>
      <w:rPr>
        <w:rFonts w:hint="default"/>
        <w:b/>
        <w:bCs/>
      </w:rPr>
    </w:lvl>
    <w:lvl w:ilvl="2">
      <w:start w:val="1"/>
      <w:numFmt w:val="decimal"/>
      <w:isLgl/>
      <w:lvlText w:val="%1.%2.%3."/>
      <w:lvlJc w:val="left"/>
      <w:pPr>
        <w:ind w:left="1997" w:hanging="720"/>
      </w:pPr>
      <w:rPr>
        <w:rFonts w:hint="default"/>
        <w:b/>
        <w:bCs/>
      </w:rPr>
    </w:lvl>
    <w:lvl w:ilvl="3">
      <w:start w:val="1"/>
      <w:numFmt w:val="decimal"/>
      <w:isLgl/>
      <w:lvlText w:val="%1.%2.%3.%4."/>
      <w:lvlJc w:val="left"/>
      <w:pPr>
        <w:ind w:left="2357" w:hanging="1080"/>
      </w:pPr>
      <w:rPr>
        <w:rFonts w:hint="default"/>
        <w:b/>
        <w:bCs/>
      </w:rPr>
    </w:lvl>
    <w:lvl w:ilvl="4">
      <w:start w:val="1"/>
      <w:numFmt w:val="decimal"/>
      <w:isLgl/>
      <w:lvlText w:val="%1.%2.%3.%4.%5."/>
      <w:lvlJc w:val="left"/>
      <w:pPr>
        <w:ind w:left="2357" w:hanging="1080"/>
      </w:pPr>
      <w:rPr>
        <w:rFonts w:hint="default"/>
        <w:b/>
        <w:bCs/>
      </w:rPr>
    </w:lvl>
    <w:lvl w:ilvl="5">
      <w:start w:val="1"/>
      <w:numFmt w:val="decimal"/>
      <w:isLgl/>
      <w:lvlText w:val="%1.%2.%3.%4.%5.%6."/>
      <w:lvlJc w:val="left"/>
      <w:pPr>
        <w:ind w:left="2717" w:hanging="1440"/>
      </w:pPr>
      <w:rPr>
        <w:rFonts w:hint="default"/>
        <w:b/>
        <w:bCs/>
      </w:rPr>
    </w:lvl>
    <w:lvl w:ilvl="6">
      <w:start w:val="1"/>
      <w:numFmt w:val="decimal"/>
      <w:isLgl/>
      <w:lvlText w:val="%1.%2.%3.%4.%5.%6.%7."/>
      <w:lvlJc w:val="left"/>
      <w:pPr>
        <w:ind w:left="3077" w:hanging="1800"/>
      </w:pPr>
      <w:rPr>
        <w:rFonts w:hint="default"/>
        <w:b/>
        <w:bCs/>
      </w:rPr>
    </w:lvl>
    <w:lvl w:ilvl="7">
      <w:start w:val="1"/>
      <w:numFmt w:val="decimal"/>
      <w:isLgl/>
      <w:lvlText w:val="%1.%2.%3.%4.%5.%6.%7.%8."/>
      <w:lvlJc w:val="left"/>
      <w:pPr>
        <w:ind w:left="3077" w:hanging="1800"/>
      </w:pPr>
      <w:rPr>
        <w:rFonts w:hint="default"/>
        <w:b/>
        <w:bCs/>
      </w:rPr>
    </w:lvl>
    <w:lvl w:ilvl="8">
      <w:start w:val="1"/>
      <w:numFmt w:val="decimal"/>
      <w:isLgl/>
      <w:lvlText w:val="%1.%2.%3.%4.%5.%6.%7.%8.%9."/>
      <w:lvlJc w:val="left"/>
      <w:pPr>
        <w:ind w:left="3437" w:hanging="2160"/>
      </w:pPr>
      <w:rPr>
        <w:rFonts w:hint="default"/>
        <w:b/>
        <w:bCs/>
      </w:rPr>
    </w:lvl>
  </w:abstractNum>
  <w:abstractNum w:abstractNumId="21">
    <w:nsid w:val="5C4C152F"/>
    <w:multiLevelType w:val="multilevel"/>
    <w:tmpl w:val="F7FC0D0A"/>
    <w:lvl w:ilvl="0">
      <w:start w:val="1"/>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45733F5"/>
    <w:multiLevelType w:val="multilevel"/>
    <w:tmpl w:val="0CCE9658"/>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nsid w:val="67C077DA"/>
    <w:multiLevelType w:val="multilevel"/>
    <w:tmpl w:val="840E6B64"/>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nsid w:val="682826E8"/>
    <w:multiLevelType w:val="multilevel"/>
    <w:tmpl w:val="9C0E66D0"/>
    <w:lvl w:ilvl="0">
      <w:start w:val="3"/>
      <w:numFmt w:val="decimal"/>
      <w:lvlText w:val="%1."/>
      <w:lvlJc w:val="left"/>
      <w:pPr>
        <w:ind w:left="810" w:hanging="810"/>
      </w:pPr>
      <w:rPr>
        <w:rFonts w:hint="default"/>
      </w:rPr>
    </w:lvl>
    <w:lvl w:ilvl="1">
      <w:start w:val="5"/>
      <w:numFmt w:val="decimal"/>
      <w:lvlText w:val="%1.%2."/>
      <w:lvlJc w:val="left"/>
      <w:pPr>
        <w:ind w:left="1165" w:hanging="810"/>
      </w:pPr>
      <w:rPr>
        <w:rFonts w:hint="default"/>
      </w:rPr>
    </w:lvl>
    <w:lvl w:ilvl="2">
      <w:start w:val="26"/>
      <w:numFmt w:val="decimal"/>
      <w:lvlText w:val="%1.%2.%3."/>
      <w:lvlJc w:val="left"/>
      <w:pPr>
        <w:ind w:left="2087"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69D30DD4"/>
    <w:multiLevelType w:val="multilevel"/>
    <w:tmpl w:val="5682336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681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71C5558D"/>
    <w:multiLevelType w:val="multilevel"/>
    <w:tmpl w:val="71AE919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2114C37"/>
    <w:multiLevelType w:val="multilevel"/>
    <w:tmpl w:val="36B2DB36"/>
    <w:lvl w:ilvl="0">
      <w:start w:val="3"/>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76244C1"/>
    <w:multiLevelType w:val="multilevel"/>
    <w:tmpl w:val="B422251A"/>
    <w:lvl w:ilvl="0">
      <w:start w:val="1"/>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0"/>
  </w:num>
  <w:num w:numId="2">
    <w:abstractNumId w:val="20"/>
  </w:num>
  <w:num w:numId="3">
    <w:abstractNumId w:val="17"/>
  </w:num>
  <w:num w:numId="4">
    <w:abstractNumId w:val="16"/>
  </w:num>
  <w:num w:numId="5">
    <w:abstractNumId w:val="19"/>
  </w:num>
  <w:num w:numId="6">
    <w:abstractNumId w:val="9"/>
  </w:num>
  <w:num w:numId="7">
    <w:abstractNumId w:val="25"/>
  </w:num>
  <w:num w:numId="8">
    <w:abstractNumId w:val="18"/>
  </w:num>
  <w:num w:numId="9">
    <w:abstractNumId w:val="0"/>
  </w:num>
  <w:num w:numId="10">
    <w:abstractNumId w:val="12"/>
  </w:num>
  <w:num w:numId="11">
    <w:abstractNumId w:val="26"/>
  </w:num>
  <w:num w:numId="12">
    <w:abstractNumId w:val="23"/>
  </w:num>
  <w:num w:numId="13">
    <w:abstractNumId w:val="11"/>
  </w:num>
  <w:num w:numId="14">
    <w:abstractNumId w:val="22"/>
  </w:num>
  <w:num w:numId="15">
    <w:abstractNumId w:val="13"/>
  </w:num>
  <w:num w:numId="16">
    <w:abstractNumId w:val="2"/>
  </w:num>
  <w:num w:numId="17">
    <w:abstractNumId w:val="27"/>
  </w:num>
  <w:num w:numId="18">
    <w:abstractNumId w:val="3"/>
  </w:num>
  <w:num w:numId="19">
    <w:abstractNumId w:val="24"/>
  </w:num>
  <w:num w:numId="20">
    <w:abstractNumId w:val="1"/>
  </w:num>
  <w:num w:numId="21">
    <w:abstractNumId w:val="6"/>
  </w:num>
  <w:num w:numId="22">
    <w:abstractNumId w:val="28"/>
  </w:num>
  <w:num w:numId="23">
    <w:abstractNumId w:val="21"/>
  </w:num>
  <w:num w:numId="24">
    <w:abstractNumId w:val="15"/>
  </w:num>
  <w:num w:numId="25">
    <w:abstractNumId w:val="14"/>
  </w:num>
  <w:num w:numId="26">
    <w:abstractNumId w:val="7"/>
  </w:num>
  <w:num w:numId="27">
    <w:abstractNumId w:val="4"/>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A646C"/>
    <w:rsid w:val="000109D7"/>
    <w:rsid w:val="00015F81"/>
    <w:rsid w:val="000330F4"/>
    <w:rsid w:val="000431DA"/>
    <w:rsid w:val="00050EF0"/>
    <w:rsid w:val="000B3CFC"/>
    <w:rsid w:val="000B7858"/>
    <w:rsid w:val="000C643A"/>
    <w:rsid w:val="000D61FC"/>
    <w:rsid w:val="000F63F3"/>
    <w:rsid w:val="00117197"/>
    <w:rsid w:val="00156840"/>
    <w:rsid w:val="001616EF"/>
    <w:rsid w:val="00163769"/>
    <w:rsid w:val="00180F26"/>
    <w:rsid w:val="00181601"/>
    <w:rsid w:val="00183985"/>
    <w:rsid w:val="00192609"/>
    <w:rsid w:val="001A42E3"/>
    <w:rsid w:val="001F093F"/>
    <w:rsid w:val="001F4086"/>
    <w:rsid w:val="00206CA7"/>
    <w:rsid w:val="00243D6D"/>
    <w:rsid w:val="002738A7"/>
    <w:rsid w:val="00274D1E"/>
    <w:rsid w:val="002C5600"/>
    <w:rsid w:val="002D7357"/>
    <w:rsid w:val="003006D8"/>
    <w:rsid w:val="003623AE"/>
    <w:rsid w:val="00383A8A"/>
    <w:rsid w:val="00383F1B"/>
    <w:rsid w:val="003F3099"/>
    <w:rsid w:val="0041228D"/>
    <w:rsid w:val="00437C23"/>
    <w:rsid w:val="00446BC2"/>
    <w:rsid w:val="00447A85"/>
    <w:rsid w:val="004D44EE"/>
    <w:rsid w:val="00504B17"/>
    <w:rsid w:val="0051273C"/>
    <w:rsid w:val="0053449F"/>
    <w:rsid w:val="005F481C"/>
    <w:rsid w:val="0066414F"/>
    <w:rsid w:val="00667A78"/>
    <w:rsid w:val="00681393"/>
    <w:rsid w:val="006848B2"/>
    <w:rsid w:val="006864E9"/>
    <w:rsid w:val="006967BB"/>
    <w:rsid w:val="006B5F8D"/>
    <w:rsid w:val="006E246C"/>
    <w:rsid w:val="00712329"/>
    <w:rsid w:val="0075695A"/>
    <w:rsid w:val="00763248"/>
    <w:rsid w:val="007A646C"/>
    <w:rsid w:val="007A7649"/>
    <w:rsid w:val="007C2B21"/>
    <w:rsid w:val="007C40E7"/>
    <w:rsid w:val="007D0254"/>
    <w:rsid w:val="007E1462"/>
    <w:rsid w:val="007E2088"/>
    <w:rsid w:val="00824063"/>
    <w:rsid w:val="00845878"/>
    <w:rsid w:val="00882568"/>
    <w:rsid w:val="00896BA4"/>
    <w:rsid w:val="0089750F"/>
    <w:rsid w:val="00897D44"/>
    <w:rsid w:val="008A79EF"/>
    <w:rsid w:val="008C18AF"/>
    <w:rsid w:val="008C2E84"/>
    <w:rsid w:val="008E083C"/>
    <w:rsid w:val="008E6D24"/>
    <w:rsid w:val="008E74FC"/>
    <w:rsid w:val="008F4AC9"/>
    <w:rsid w:val="00921739"/>
    <w:rsid w:val="0092564A"/>
    <w:rsid w:val="009477BB"/>
    <w:rsid w:val="00951DBE"/>
    <w:rsid w:val="009566C6"/>
    <w:rsid w:val="009667CF"/>
    <w:rsid w:val="009836CD"/>
    <w:rsid w:val="009B73DB"/>
    <w:rsid w:val="009E2399"/>
    <w:rsid w:val="00A15966"/>
    <w:rsid w:val="00A43D34"/>
    <w:rsid w:val="00AD726A"/>
    <w:rsid w:val="00B031E3"/>
    <w:rsid w:val="00B06FAB"/>
    <w:rsid w:val="00B529CD"/>
    <w:rsid w:val="00B849D5"/>
    <w:rsid w:val="00BB75E6"/>
    <w:rsid w:val="00BC4199"/>
    <w:rsid w:val="00C003CD"/>
    <w:rsid w:val="00C171C1"/>
    <w:rsid w:val="00CB6BF2"/>
    <w:rsid w:val="00CC02AC"/>
    <w:rsid w:val="00CE7BD9"/>
    <w:rsid w:val="00D004CD"/>
    <w:rsid w:val="00D2104C"/>
    <w:rsid w:val="00D574E6"/>
    <w:rsid w:val="00D933A3"/>
    <w:rsid w:val="00D97B31"/>
    <w:rsid w:val="00DA3A91"/>
    <w:rsid w:val="00DA645B"/>
    <w:rsid w:val="00DF76BF"/>
    <w:rsid w:val="00E05A0D"/>
    <w:rsid w:val="00E225CC"/>
    <w:rsid w:val="00E32246"/>
    <w:rsid w:val="00E77AE2"/>
    <w:rsid w:val="00EB027C"/>
    <w:rsid w:val="00EB2B08"/>
    <w:rsid w:val="00EB68FC"/>
    <w:rsid w:val="00EE20D7"/>
    <w:rsid w:val="00F20737"/>
    <w:rsid w:val="00F55EF1"/>
    <w:rsid w:val="00FA3F99"/>
    <w:rsid w:val="00FC198F"/>
    <w:rsid w:val="00FF3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AE"/>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3623AE"/>
    <w:rPr>
      <w:rFonts w:ascii="Tahoma" w:hAnsi="Tahoma" w:cs="Tahoma"/>
      <w:sz w:val="16"/>
      <w:szCs w:val="16"/>
    </w:rPr>
  </w:style>
  <w:style w:type="paragraph" w:customStyle="1" w:styleId="ConsPlusNormal">
    <w:name w:val="ConsPlusNormal"/>
    <w:rsid w:val="000B7858"/>
    <w:pPr>
      <w:widowControl w:val="0"/>
      <w:autoSpaceDE w:val="0"/>
      <w:autoSpaceDN w:val="0"/>
      <w:adjustRightInd w:val="0"/>
      <w:ind w:firstLine="720"/>
    </w:pPr>
    <w:rPr>
      <w:rFonts w:ascii="Arial" w:eastAsia="Times New Roman" w:hAnsi="Arial" w:cs="Arial"/>
    </w:rPr>
  </w:style>
  <w:style w:type="character" w:styleId="a5">
    <w:name w:val="Strong"/>
    <w:basedOn w:val="a0"/>
    <w:uiPriority w:val="99"/>
    <w:qFormat/>
    <w:locked/>
    <w:rsid w:val="0089750F"/>
    <w:rPr>
      <w:b/>
      <w:bCs/>
    </w:rPr>
  </w:style>
  <w:style w:type="paragraph" w:styleId="a6">
    <w:name w:val="List Paragraph"/>
    <w:basedOn w:val="a"/>
    <w:uiPriority w:val="99"/>
    <w:qFormat/>
    <w:rsid w:val="000B3CFC"/>
    <w:pPr>
      <w:ind w:left="720"/>
    </w:pPr>
  </w:style>
  <w:style w:type="paragraph" w:styleId="a7">
    <w:name w:val="header"/>
    <w:basedOn w:val="a"/>
    <w:link w:val="a8"/>
    <w:uiPriority w:val="99"/>
    <w:rsid w:val="009477BB"/>
    <w:pPr>
      <w:tabs>
        <w:tab w:val="center" w:pos="4677"/>
        <w:tab w:val="right" w:pos="9355"/>
      </w:tabs>
    </w:pPr>
  </w:style>
  <w:style w:type="character" w:customStyle="1" w:styleId="a8">
    <w:name w:val="Верхний колонтитул Знак"/>
    <w:basedOn w:val="a0"/>
    <w:link w:val="a7"/>
    <w:uiPriority w:val="99"/>
    <w:semiHidden/>
    <w:locked/>
    <w:rsid w:val="00183985"/>
    <w:rPr>
      <w:lang w:eastAsia="en-US"/>
    </w:rPr>
  </w:style>
  <w:style w:type="character" w:styleId="a9">
    <w:name w:val="page number"/>
    <w:basedOn w:val="a0"/>
    <w:uiPriority w:val="99"/>
    <w:rsid w:val="009477BB"/>
  </w:style>
  <w:style w:type="paragraph" w:styleId="aa">
    <w:name w:val="No Spacing"/>
    <w:uiPriority w:val="1"/>
    <w:qFormat/>
    <w:rsid w:val="008E083C"/>
    <w:pPr>
      <w:ind w:firstLine="567"/>
      <w:jc w:val="both"/>
    </w:pPr>
    <w:rPr>
      <w:sz w:val="22"/>
      <w:szCs w:val="22"/>
      <w:lang w:eastAsia="en-US"/>
    </w:rPr>
  </w:style>
  <w:style w:type="paragraph" w:styleId="ab">
    <w:name w:val="Normal (Web)"/>
    <w:basedOn w:val="a"/>
    <w:uiPriority w:val="99"/>
    <w:semiHidden/>
    <w:unhideWhenUsed/>
    <w:rsid w:val="002738A7"/>
    <w:pPr>
      <w:spacing w:after="223"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46552">
      <w:marLeft w:val="0"/>
      <w:marRight w:val="0"/>
      <w:marTop w:val="0"/>
      <w:marBottom w:val="0"/>
      <w:divBdr>
        <w:top w:val="none" w:sz="0" w:space="0" w:color="auto"/>
        <w:left w:val="none" w:sz="0" w:space="0" w:color="auto"/>
        <w:bottom w:val="none" w:sz="0" w:space="0" w:color="auto"/>
        <w:right w:val="none" w:sz="0" w:space="0" w:color="auto"/>
      </w:divBdr>
      <w:divsChild>
        <w:div w:id="161746556">
          <w:marLeft w:val="0"/>
          <w:marRight w:val="0"/>
          <w:marTop w:val="0"/>
          <w:marBottom w:val="0"/>
          <w:divBdr>
            <w:top w:val="none" w:sz="0" w:space="0" w:color="auto"/>
            <w:left w:val="none" w:sz="0" w:space="0" w:color="auto"/>
            <w:bottom w:val="none" w:sz="0" w:space="0" w:color="auto"/>
            <w:right w:val="none" w:sz="0" w:space="0" w:color="auto"/>
          </w:divBdr>
          <w:divsChild>
            <w:div w:id="161746550">
              <w:marLeft w:val="0"/>
              <w:marRight w:val="0"/>
              <w:marTop w:val="0"/>
              <w:marBottom w:val="0"/>
              <w:divBdr>
                <w:top w:val="none" w:sz="0" w:space="0" w:color="auto"/>
                <w:left w:val="none" w:sz="0" w:space="0" w:color="auto"/>
                <w:bottom w:val="none" w:sz="0" w:space="0" w:color="auto"/>
                <w:right w:val="none" w:sz="0" w:space="0" w:color="auto"/>
              </w:divBdr>
              <w:divsChild>
                <w:div w:id="161746546">
                  <w:marLeft w:val="0"/>
                  <w:marRight w:val="0"/>
                  <w:marTop w:val="0"/>
                  <w:marBottom w:val="0"/>
                  <w:divBdr>
                    <w:top w:val="none" w:sz="0" w:space="0" w:color="auto"/>
                    <w:left w:val="none" w:sz="0" w:space="0" w:color="auto"/>
                    <w:bottom w:val="none" w:sz="0" w:space="0" w:color="auto"/>
                    <w:right w:val="none" w:sz="0" w:space="0" w:color="auto"/>
                  </w:divBdr>
                  <w:divsChild>
                    <w:div w:id="161746557">
                      <w:marLeft w:val="0"/>
                      <w:marRight w:val="0"/>
                      <w:marTop w:val="0"/>
                      <w:marBottom w:val="0"/>
                      <w:divBdr>
                        <w:top w:val="none" w:sz="0" w:space="0" w:color="auto"/>
                        <w:left w:val="none" w:sz="0" w:space="0" w:color="auto"/>
                        <w:bottom w:val="none" w:sz="0" w:space="0" w:color="auto"/>
                        <w:right w:val="none" w:sz="0" w:space="0" w:color="auto"/>
                      </w:divBdr>
                      <w:divsChild>
                        <w:div w:id="161746548">
                          <w:marLeft w:val="0"/>
                          <w:marRight w:val="0"/>
                          <w:marTop w:val="0"/>
                          <w:marBottom w:val="0"/>
                          <w:divBdr>
                            <w:top w:val="none" w:sz="0" w:space="0" w:color="auto"/>
                            <w:left w:val="none" w:sz="0" w:space="0" w:color="auto"/>
                            <w:bottom w:val="none" w:sz="0" w:space="0" w:color="auto"/>
                            <w:right w:val="none" w:sz="0" w:space="0" w:color="auto"/>
                          </w:divBdr>
                          <w:divsChild>
                            <w:div w:id="161746549">
                              <w:marLeft w:val="0"/>
                              <w:marRight w:val="0"/>
                              <w:marTop w:val="0"/>
                              <w:marBottom w:val="0"/>
                              <w:divBdr>
                                <w:top w:val="none" w:sz="0" w:space="0" w:color="auto"/>
                                <w:left w:val="none" w:sz="0" w:space="0" w:color="auto"/>
                                <w:bottom w:val="none" w:sz="0" w:space="0" w:color="auto"/>
                                <w:right w:val="none" w:sz="0" w:space="0" w:color="auto"/>
                              </w:divBdr>
                              <w:divsChild>
                                <w:div w:id="161746553">
                                  <w:marLeft w:val="0"/>
                                  <w:marRight w:val="0"/>
                                  <w:marTop w:val="120"/>
                                  <w:marBottom w:val="0"/>
                                  <w:divBdr>
                                    <w:top w:val="none" w:sz="0" w:space="0" w:color="auto"/>
                                    <w:left w:val="none" w:sz="0" w:space="0" w:color="auto"/>
                                    <w:bottom w:val="none" w:sz="0" w:space="0" w:color="auto"/>
                                    <w:right w:val="none" w:sz="0" w:space="0" w:color="auto"/>
                                  </w:divBdr>
                                  <w:divsChild>
                                    <w:div w:id="161746560">
                                      <w:marLeft w:val="0"/>
                                      <w:marRight w:val="0"/>
                                      <w:marTop w:val="0"/>
                                      <w:marBottom w:val="0"/>
                                      <w:divBdr>
                                        <w:top w:val="none" w:sz="0" w:space="0" w:color="auto"/>
                                        <w:left w:val="none" w:sz="0" w:space="0" w:color="auto"/>
                                        <w:bottom w:val="none" w:sz="0" w:space="0" w:color="auto"/>
                                        <w:right w:val="none" w:sz="0" w:space="0" w:color="auto"/>
                                      </w:divBdr>
                                      <w:divsChild>
                                        <w:div w:id="161746558">
                                          <w:marLeft w:val="0"/>
                                          <w:marRight w:val="0"/>
                                          <w:marTop w:val="0"/>
                                          <w:marBottom w:val="0"/>
                                          <w:divBdr>
                                            <w:top w:val="none" w:sz="0" w:space="0" w:color="auto"/>
                                            <w:left w:val="none" w:sz="0" w:space="0" w:color="auto"/>
                                            <w:bottom w:val="none" w:sz="0" w:space="0" w:color="auto"/>
                                            <w:right w:val="none" w:sz="0" w:space="0" w:color="auto"/>
                                          </w:divBdr>
                                          <w:divsChild>
                                            <w:div w:id="161746559">
                                              <w:marLeft w:val="0"/>
                                              <w:marRight w:val="0"/>
                                              <w:marTop w:val="120"/>
                                              <w:marBottom w:val="0"/>
                                              <w:divBdr>
                                                <w:top w:val="none" w:sz="0" w:space="0" w:color="auto"/>
                                                <w:left w:val="none" w:sz="0" w:space="0" w:color="auto"/>
                                                <w:bottom w:val="none" w:sz="0" w:space="0" w:color="auto"/>
                                                <w:right w:val="none" w:sz="0" w:space="0" w:color="auto"/>
                                              </w:divBdr>
                                              <w:divsChild>
                                                <w:div w:id="161746554">
                                                  <w:marLeft w:val="180"/>
                                                  <w:marRight w:val="180"/>
                                                  <w:marTop w:val="0"/>
                                                  <w:marBottom w:val="0"/>
                                                  <w:divBdr>
                                                    <w:top w:val="none" w:sz="0" w:space="0" w:color="auto"/>
                                                    <w:left w:val="none" w:sz="0" w:space="0" w:color="auto"/>
                                                    <w:bottom w:val="none" w:sz="0" w:space="0" w:color="auto"/>
                                                    <w:right w:val="none" w:sz="0" w:space="0" w:color="auto"/>
                                                  </w:divBdr>
                                                  <w:divsChild>
                                                    <w:div w:id="161746547">
                                                      <w:marLeft w:val="0"/>
                                                      <w:marRight w:val="0"/>
                                                      <w:marTop w:val="0"/>
                                                      <w:marBottom w:val="0"/>
                                                      <w:divBdr>
                                                        <w:top w:val="none" w:sz="0" w:space="0" w:color="auto"/>
                                                        <w:left w:val="none" w:sz="0" w:space="0" w:color="auto"/>
                                                        <w:bottom w:val="none" w:sz="0" w:space="0" w:color="auto"/>
                                                        <w:right w:val="none" w:sz="0" w:space="0" w:color="auto"/>
                                                      </w:divBdr>
                                                      <w:divsChild>
                                                        <w:div w:id="161746551">
                                                          <w:marLeft w:val="0"/>
                                                          <w:marRight w:val="0"/>
                                                          <w:marTop w:val="0"/>
                                                          <w:marBottom w:val="0"/>
                                                          <w:divBdr>
                                                            <w:top w:val="none" w:sz="0" w:space="0" w:color="auto"/>
                                                            <w:left w:val="none" w:sz="0" w:space="0" w:color="auto"/>
                                                            <w:bottom w:val="none" w:sz="0" w:space="0" w:color="auto"/>
                                                            <w:right w:val="none" w:sz="0" w:space="0" w:color="auto"/>
                                                          </w:divBdr>
                                                          <w:divsChild>
                                                            <w:div w:id="16174655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30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DC5918FF7088E60F1E18C176D5E4D6FCC6DE6B2F30C833BFA967D7F175C760F51F90BB6B2BF73F023DF6C79w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3200</Words>
  <Characters>25779</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1</cp:lastModifiedBy>
  <cp:revision>25</cp:revision>
  <cp:lastPrinted>2014-04-14T11:06:00Z</cp:lastPrinted>
  <dcterms:created xsi:type="dcterms:W3CDTF">2016-05-16T08:57:00Z</dcterms:created>
  <dcterms:modified xsi:type="dcterms:W3CDTF">2020-03-10T06:17:00Z</dcterms:modified>
</cp:coreProperties>
</file>