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846FE" w14:textId="77777777" w:rsidR="002D3802" w:rsidRPr="00E61817" w:rsidRDefault="002D3802" w:rsidP="002D3802">
      <w:pPr>
        <w:tabs>
          <w:tab w:val="center" w:pos="4677"/>
          <w:tab w:val="right" w:pos="9355"/>
        </w:tabs>
        <w:spacing w:after="120"/>
        <w:jc w:val="center"/>
      </w:pPr>
      <w:bookmarkStart w:id="0" w:name="_Hlk520216436"/>
      <w:bookmarkStart w:id="1" w:name="_Hlk44646674"/>
    </w:p>
    <w:p w14:paraId="4AA8752F" w14:textId="77777777" w:rsidR="002D3802" w:rsidRPr="00E61817" w:rsidRDefault="002D3802" w:rsidP="002D3802">
      <w:pPr>
        <w:tabs>
          <w:tab w:val="center" w:pos="4677"/>
          <w:tab w:val="right" w:pos="9355"/>
        </w:tabs>
        <w:spacing w:after="120"/>
        <w:jc w:val="center"/>
      </w:pPr>
    </w:p>
    <w:p w14:paraId="3BA4701B" w14:textId="77777777" w:rsidR="002D3802" w:rsidRPr="00E61817" w:rsidRDefault="002D3802" w:rsidP="002D3802">
      <w:pPr>
        <w:tabs>
          <w:tab w:val="center" w:pos="4677"/>
          <w:tab w:val="right" w:pos="9355"/>
        </w:tabs>
        <w:spacing w:after="120"/>
        <w:jc w:val="center"/>
      </w:pPr>
    </w:p>
    <w:p w14:paraId="2E6D8218" w14:textId="77777777" w:rsidR="002D3802" w:rsidRPr="00E61817" w:rsidRDefault="002D3802" w:rsidP="002D3802">
      <w:pPr>
        <w:tabs>
          <w:tab w:val="center" w:pos="4677"/>
          <w:tab w:val="right" w:pos="9355"/>
        </w:tabs>
        <w:spacing w:after="120"/>
        <w:jc w:val="center"/>
      </w:pPr>
    </w:p>
    <w:p w14:paraId="3A2494BB" w14:textId="77777777" w:rsidR="002D3802" w:rsidRPr="00E61817" w:rsidRDefault="002D3802" w:rsidP="002D3802">
      <w:pPr>
        <w:tabs>
          <w:tab w:val="center" w:pos="4677"/>
          <w:tab w:val="right" w:pos="9355"/>
        </w:tabs>
        <w:spacing w:after="120"/>
        <w:jc w:val="center"/>
      </w:pPr>
    </w:p>
    <w:p w14:paraId="286AA4C0" w14:textId="77777777" w:rsidR="002D3802" w:rsidRPr="00E61817" w:rsidRDefault="002D3802" w:rsidP="002D3802">
      <w:pPr>
        <w:tabs>
          <w:tab w:val="center" w:pos="4677"/>
          <w:tab w:val="right" w:pos="9355"/>
        </w:tabs>
        <w:spacing w:after="120"/>
        <w:jc w:val="center"/>
      </w:pPr>
    </w:p>
    <w:p w14:paraId="1E3F12EC" w14:textId="77777777" w:rsidR="002D3802" w:rsidRPr="00E61817" w:rsidRDefault="002D3802" w:rsidP="002D3802">
      <w:pPr>
        <w:tabs>
          <w:tab w:val="center" w:pos="4677"/>
          <w:tab w:val="right" w:pos="9355"/>
        </w:tabs>
        <w:spacing w:after="120"/>
        <w:jc w:val="center"/>
      </w:pPr>
    </w:p>
    <w:p w14:paraId="74C5B1E9" w14:textId="77777777" w:rsidR="002D3802" w:rsidRPr="00E61817" w:rsidRDefault="002D3802" w:rsidP="002D3802">
      <w:pPr>
        <w:tabs>
          <w:tab w:val="center" w:pos="4677"/>
          <w:tab w:val="right" w:pos="9355"/>
        </w:tabs>
        <w:spacing w:after="120"/>
        <w:jc w:val="center"/>
      </w:pPr>
    </w:p>
    <w:p w14:paraId="5F47311A" w14:textId="77777777" w:rsidR="002D3802" w:rsidRPr="00E61817" w:rsidRDefault="002D3802" w:rsidP="002D3802">
      <w:pPr>
        <w:tabs>
          <w:tab w:val="center" w:pos="4677"/>
          <w:tab w:val="right" w:pos="9355"/>
        </w:tabs>
        <w:spacing w:after="120"/>
        <w:jc w:val="center"/>
      </w:pPr>
    </w:p>
    <w:p w14:paraId="49339D38" w14:textId="77777777" w:rsidR="002D3802" w:rsidRPr="00E61817" w:rsidRDefault="002D3802" w:rsidP="002D3802">
      <w:pPr>
        <w:tabs>
          <w:tab w:val="center" w:pos="4677"/>
          <w:tab w:val="right" w:pos="9355"/>
        </w:tabs>
        <w:spacing w:after="120"/>
        <w:jc w:val="center"/>
      </w:pPr>
    </w:p>
    <w:p w14:paraId="5C2340F6" w14:textId="77777777" w:rsidR="002D3802" w:rsidRPr="00E61817" w:rsidRDefault="002D3802" w:rsidP="002D3802">
      <w:pPr>
        <w:tabs>
          <w:tab w:val="center" w:pos="4677"/>
          <w:tab w:val="right" w:pos="9355"/>
        </w:tabs>
        <w:spacing w:after="120"/>
        <w:jc w:val="center"/>
      </w:pPr>
    </w:p>
    <w:p w14:paraId="4F80127B" w14:textId="77777777" w:rsidR="002D3802" w:rsidRPr="00E61817" w:rsidRDefault="002D3802" w:rsidP="002D3802">
      <w:pPr>
        <w:tabs>
          <w:tab w:val="center" w:pos="4677"/>
          <w:tab w:val="right" w:pos="9355"/>
        </w:tabs>
        <w:spacing w:after="120"/>
        <w:jc w:val="center"/>
      </w:pPr>
    </w:p>
    <w:p w14:paraId="7F51CED9" w14:textId="77777777" w:rsidR="002D3802" w:rsidRPr="00E61817" w:rsidRDefault="002D3802" w:rsidP="002D3802">
      <w:pPr>
        <w:tabs>
          <w:tab w:val="center" w:pos="4677"/>
          <w:tab w:val="right" w:pos="9355"/>
        </w:tabs>
        <w:spacing w:after="120"/>
        <w:jc w:val="center"/>
      </w:pPr>
    </w:p>
    <w:p w14:paraId="007956B1" w14:textId="77777777" w:rsidR="002D3802" w:rsidRPr="00E61817" w:rsidRDefault="002D3802" w:rsidP="002D3802">
      <w:pPr>
        <w:tabs>
          <w:tab w:val="center" w:pos="4677"/>
          <w:tab w:val="right" w:pos="9355"/>
        </w:tabs>
        <w:spacing w:after="120"/>
        <w:jc w:val="center"/>
      </w:pPr>
    </w:p>
    <w:p w14:paraId="49FF8184" w14:textId="5A9261B3" w:rsidR="002D3802" w:rsidRDefault="002D3802" w:rsidP="002D3802">
      <w:pPr>
        <w:tabs>
          <w:tab w:val="center" w:pos="4677"/>
          <w:tab w:val="right" w:pos="9355"/>
        </w:tabs>
        <w:spacing w:after="120"/>
        <w:jc w:val="center"/>
        <w:rPr>
          <w:b/>
          <w:bCs/>
        </w:rPr>
      </w:pPr>
      <w:bookmarkStart w:id="2" w:name="_Hlk26920703"/>
      <w:r w:rsidRPr="00E61817">
        <w:rPr>
          <w:b/>
          <w:bCs/>
        </w:rPr>
        <w:t xml:space="preserve">СХЕМА </w:t>
      </w:r>
      <w:bookmarkEnd w:id="2"/>
      <w:r>
        <w:rPr>
          <w:b/>
          <w:bCs/>
        </w:rPr>
        <w:t>ТЕПЛОСНАБЖЕНИЯ</w:t>
      </w:r>
    </w:p>
    <w:p w14:paraId="6A188E27" w14:textId="77777777" w:rsidR="002D3802" w:rsidRPr="002B45B8" w:rsidRDefault="002D3802" w:rsidP="002D3802">
      <w:pPr>
        <w:tabs>
          <w:tab w:val="center" w:pos="4677"/>
          <w:tab w:val="right" w:pos="9355"/>
        </w:tabs>
        <w:spacing w:after="120"/>
        <w:jc w:val="center"/>
      </w:pPr>
      <w:r w:rsidRPr="002B45B8">
        <w:t>МУНИЦИПАЛЬНОГО ОБРАЗОВАНИЯ</w:t>
      </w:r>
      <w:r w:rsidRPr="002B45B8">
        <w:br/>
      </w:r>
      <w:r>
        <w:t>ВЕРШИНО-ТЕЙСКИЙ ПОССОВЕТ</w:t>
      </w:r>
      <w:r w:rsidRPr="002B45B8">
        <w:t xml:space="preserve"> </w:t>
      </w:r>
      <w:r w:rsidRPr="002B45B8">
        <w:br/>
      </w:r>
      <w:r>
        <w:t>АСКИЗСКОГО</w:t>
      </w:r>
      <w:r w:rsidRPr="002B45B8">
        <w:t xml:space="preserve"> МУНИЦИПАЛЬНОГО РАЙОНА</w:t>
      </w:r>
      <w:r w:rsidRPr="002B45B8">
        <w:br/>
      </w:r>
      <w:r>
        <w:t>РЕСПУБЛИКИ ХАКАСИЯ</w:t>
      </w:r>
      <w:r w:rsidRPr="002B45B8">
        <w:t xml:space="preserve"> </w:t>
      </w:r>
      <w:r w:rsidRPr="002B45B8">
        <w:br/>
        <w:t xml:space="preserve">НА ПЕРИОД ДО </w:t>
      </w:r>
      <w:r>
        <w:t>2033</w:t>
      </w:r>
      <w:r w:rsidRPr="002B45B8">
        <w:t xml:space="preserve"> ГОДА</w:t>
      </w:r>
    </w:p>
    <w:p w14:paraId="4B12545F" w14:textId="77777777" w:rsidR="002D3802" w:rsidRDefault="002D3802" w:rsidP="002D3802">
      <w:pPr>
        <w:widowControl w:val="0"/>
        <w:autoSpaceDE w:val="0"/>
        <w:autoSpaceDN w:val="0"/>
        <w:adjustRightInd w:val="0"/>
        <w:ind w:left="-426"/>
        <w:jc w:val="center"/>
        <w:rPr>
          <w:szCs w:val="28"/>
        </w:rPr>
      </w:pPr>
    </w:p>
    <w:p w14:paraId="193B9110" w14:textId="77777777" w:rsidR="002D3802" w:rsidRDefault="002D3802" w:rsidP="002D3802">
      <w:pPr>
        <w:widowControl w:val="0"/>
        <w:autoSpaceDE w:val="0"/>
        <w:autoSpaceDN w:val="0"/>
        <w:adjustRightInd w:val="0"/>
        <w:ind w:left="284" w:firstLine="710"/>
        <w:jc w:val="both"/>
        <w:rPr>
          <w:sz w:val="24"/>
          <w:szCs w:val="28"/>
        </w:rPr>
      </w:pPr>
      <w:r w:rsidRPr="007C77BF">
        <w:rPr>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1D38D068" w14:textId="77777777" w:rsidR="002D3802" w:rsidRPr="007C77BF" w:rsidRDefault="002D3802" w:rsidP="002D3802">
      <w:pPr>
        <w:widowControl w:val="0"/>
        <w:autoSpaceDE w:val="0"/>
        <w:autoSpaceDN w:val="0"/>
        <w:adjustRightInd w:val="0"/>
        <w:ind w:left="-426" w:firstLine="710"/>
        <w:jc w:val="both"/>
        <w:rPr>
          <w:sz w:val="24"/>
          <w:szCs w:val="28"/>
        </w:rPr>
      </w:pPr>
    </w:p>
    <w:bookmarkEnd w:id="0"/>
    <w:p w14:paraId="279FE519" w14:textId="4C9E4D6C" w:rsidR="002D3802" w:rsidRDefault="002D3802" w:rsidP="002D3802">
      <w:pPr>
        <w:widowControl w:val="0"/>
        <w:autoSpaceDE w:val="0"/>
        <w:autoSpaceDN w:val="0"/>
        <w:adjustRightInd w:val="0"/>
        <w:spacing w:after="120"/>
        <w:jc w:val="center"/>
        <w:rPr>
          <w:b/>
        </w:rPr>
      </w:pPr>
      <w:r>
        <w:rPr>
          <w:b/>
        </w:rPr>
        <w:t>Е10</w:t>
      </w:r>
      <w:r w:rsidRPr="00B33EBE">
        <w:rPr>
          <w:b/>
        </w:rPr>
        <w:t>_</w:t>
      </w:r>
      <w:r w:rsidRPr="00F77BEE">
        <w:rPr>
          <w:b/>
        </w:rPr>
        <w:t>1061902002810</w:t>
      </w:r>
      <w:r w:rsidRPr="00B33EBE">
        <w:rPr>
          <w:b/>
        </w:rPr>
        <w:t>_</w:t>
      </w:r>
      <w:r>
        <w:rPr>
          <w:b/>
        </w:rPr>
        <w:t>19</w:t>
      </w:r>
      <w:r w:rsidRPr="00B33EBE">
        <w:rPr>
          <w:b/>
        </w:rPr>
        <w:t xml:space="preserve">_1 </w:t>
      </w:r>
    </w:p>
    <w:p w14:paraId="3C24B637" w14:textId="4B0849B3" w:rsidR="002D3802" w:rsidRPr="00726856" w:rsidRDefault="002D3802" w:rsidP="002D3802">
      <w:pPr>
        <w:widowControl w:val="0"/>
        <w:autoSpaceDE w:val="0"/>
        <w:autoSpaceDN w:val="0"/>
        <w:adjustRightInd w:val="0"/>
        <w:spacing w:after="120"/>
        <w:jc w:val="center"/>
        <w:rPr>
          <w:sz w:val="24"/>
          <w:szCs w:val="28"/>
        </w:rPr>
      </w:pPr>
      <w:r w:rsidRPr="00726856">
        <w:rPr>
          <w:sz w:val="24"/>
          <w:szCs w:val="28"/>
        </w:rPr>
        <w:t>(Актуализация на 202</w:t>
      </w:r>
      <w:r w:rsidR="00436B86">
        <w:rPr>
          <w:sz w:val="24"/>
          <w:szCs w:val="28"/>
        </w:rPr>
        <w:t>4</w:t>
      </w:r>
      <w:r w:rsidRPr="00726856">
        <w:rPr>
          <w:sz w:val="24"/>
          <w:szCs w:val="28"/>
        </w:rPr>
        <w:t xml:space="preserve"> год)</w:t>
      </w:r>
    </w:p>
    <w:p w14:paraId="676F366B" w14:textId="77777777" w:rsidR="002D3802" w:rsidRDefault="002D3802" w:rsidP="002D3802">
      <w:pPr>
        <w:tabs>
          <w:tab w:val="center" w:pos="4677"/>
          <w:tab w:val="right" w:pos="9355"/>
        </w:tabs>
        <w:spacing w:after="120"/>
        <w:jc w:val="center"/>
      </w:pPr>
    </w:p>
    <w:p w14:paraId="308789ED" w14:textId="77777777" w:rsidR="002D3802" w:rsidRDefault="002D3802" w:rsidP="002D3802">
      <w:pPr>
        <w:tabs>
          <w:tab w:val="center" w:pos="4677"/>
          <w:tab w:val="right" w:pos="9355"/>
        </w:tabs>
        <w:spacing w:after="120"/>
        <w:jc w:val="center"/>
      </w:pPr>
    </w:p>
    <w:p w14:paraId="5AC327E1" w14:textId="77777777" w:rsidR="002D3802" w:rsidRDefault="002D3802" w:rsidP="002D3802">
      <w:pPr>
        <w:tabs>
          <w:tab w:val="center" w:pos="4677"/>
          <w:tab w:val="right" w:pos="9355"/>
        </w:tabs>
        <w:spacing w:after="120"/>
        <w:jc w:val="center"/>
      </w:pPr>
    </w:p>
    <w:p w14:paraId="0BDDDA54" w14:textId="77777777" w:rsidR="002D3802" w:rsidRPr="00F77BEE" w:rsidRDefault="002D3802" w:rsidP="002D3802">
      <w:pPr>
        <w:tabs>
          <w:tab w:val="center" w:pos="4677"/>
          <w:tab w:val="right" w:pos="9355"/>
        </w:tabs>
        <w:spacing w:after="120"/>
        <w:jc w:val="center"/>
      </w:pPr>
    </w:p>
    <w:p w14:paraId="590D7818" w14:textId="77777777" w:rsidR="002D3802" w:rsidRPr="00F77BEE" w:rsidRDefault="002D3802" w:rsidP="002D3802">
      <w:pPr>
        <w:tabs>
          <w:tab w:val="center" w:pos="4677"/>
          <w:tab w:val="right" w:pos="9355"/>
        </w:tabs>
        <w:spacing w:after="120"/>
        <w:jc w:val="center"/>
      </w:pPr>
    </w:p>
    <w:p w14:paraId="74C517AB" w14:textId="77777777" w:rsidR="002D3802" w:rsidRPr="00F77BEE" w:rsidRDefault="002D3802" w:rsidP="002D3802">
      <w:pPr>
        <w:tabs>
          <w:tab w:val="center" w:pos="4677"/>
          <w:tab w:val="right" w:pos="9355"/>
        </w:tabs>
        <w:spacing w:after="120"/>
        <w:jc w:val="center"/>
      </w:pPr>
    </w:p>
    <w:p w14:paraId="4829EAFD" w14:textId="77777777" w:rsidR="002D3802" w:rsidRPr="00F77BEE" w:rsidRDefault="002D3802" w:rsidP="002D3802">
      <w:pPr>
        <w:tabs>
          <w:tab w:val="center" w:pos="4677"/>
          <w:tab w:val="right" w:pos="9355"/>
        </w:tabs>
        <w:spacing w:after="120"/>
        <w:jc w:val="center"/>
      </w:pPr>
    </w:p>
    <w:p w14:paraId="0B28CD18" w14:textId="77777777" w:rsidR="002D3802" w:rsidRPr="00F77BEE" w:rsidRDefault="002D3802" w:rsidP="002D3802">
      <w:pPr>
        <w:tabs>
          <w:tab w:val="center" w:pos="4677"/>
          <w:tab w:val="right" w:pos="9355"/>
        </w:tabs>
        <w:spacing w:after="120"/>
        <w:jc w:val="center"/>
      </w:pPr>
    </w:p>
    <w:p w14:paraId="1F700C32" w14:textId="16C95F05" w:rsidR="005B2D03" w:rsidRPr="005B2D03" w:rsidRDefault="00436B86" w:rsidP="002D3802">
      <w:pPr>
        <w:ind w:firstLine="709"/>
        <w:jc w:val="center"/>
        <w:rPr>
          <w:rFonts w:eastAsia="Calibri"/>
          <w:b/>
          <w:szCs w:val="28"/>
          <w:lang w:eastAsia="en-US"/>
        </w:rPr>
      </w:pPr>
      <w:r>
        <w:rPr>
          <w:szCs w:val="28"/>
        </w:rPr>
        <w:t>рп Вершина Теи, 2023</w:t>
      </w:r>
      <w:r w:rsidR="002D3802">
        <w:rPr>
          <w:szCs w:val="28"/>
        </w:rPr>
        <w:t xml:space="preserve"> год</w:t>
      </w:r>
      <w:r w:rsidR="002D3802" w:rsidRPr="005B2D03">
        <w:rPr>
          <w:rFonts w:ascii="Calibri" w:eastAsia="Calibri" w:hAnsi="Calibri"/>
          <w:b/>
          <w:sz w:val="22"/>
          <w:szCs w:val="22"/>
          <w:lang w:eastAsia="en-US"/>
        </w:rPr>
        <w:t xml:space="preserve"> </w:t>
      </w:r>
      <w:bookmarkStart w:id="3" w:name="_GoBack"/>
      <w:bookmarkEnd w:id="3"/>
      <w:r w:rsidR="005B2D03" w:rsidRPr="005B2D03">
        <w:rPr>
          <w:rFonts w:ascii="Calibri" w:eastAsia="Calibri" w:hAnsi="Calibri"/>
          <w:b/>
          <w:sz w:val="22"/>
          <w:szCs w:val="22"/>
          <w:lang w:eastAsia="en-US"/>
        </w:rPr>
        <w:br w:type="page"/>
      </w:r>
    </w:p>
    <w:p w14:paraId="2890A552" w14:textId="77777777" w:rsidR="005B2D03" w:rsidRPr="00135A26" w:rsidRDefault="005B2D03" w:rsidP="00064800">
      <w:pPr>
        <w:widowControl w:val="0"/>
        <w:tabs>
          <w:tab w:val="left" w:pos="993"/>
        </w:tabs>
        <w:autoSpaceDE w:val="0"/>
        <w:autoSpaceDN w:val="0"/>
        <w:adjustRightInd w:val="0"/>
        <w:spacing w:after="120"/>
        <w:contextualSpacing/>
        <w:jc w:val="center"/>
        <w:rPr>
          <w:rFonts w:eastAsia="Calibri"/>
          <w:bCs/>
          <w:szCs w:val="28"/>
          <w:lang w:eastAsia="en-US"/>
        </w:rPr>
      </w:pPr>
      <w:r w:rsidRPr="00135A26">
        <w:rPr>
          <w:rFonts w:eastAsia="Calibri"/>
          <w:bCs/>
          <w:szCs w:val="28"/>
          <w:lang w:eastAsia="en-US"/>
        </w:rPr>
        <w:lastRenderedPageBreak/>
        <w:t>Оглавление</w:t>
      </w:r>
    </w:p>
    <w:bookmarkStart w:id="4" w:name="_Toc4465249"/>
    <w:bookmarkStart w:id="5" w:name="_Toc536140354"/>
    <w:p w14:paraId="32F05B48" w14:textId="2AEAAA4D" w:rsidR="00030B41" w:rsidRPr="00030B41" w:rsidRDefault="00F77BBD"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eastAsia="Calibri" w:hAnsi="Times New Roman" w:cs="Times New Roman"/>
          <w:sz w:val="28"/>
          <w:szCs w:val="28"/>
        </w:rPr>
        <w:fldChar w:fldCharType="begin"/>
      </w:r>
      <w:r w:rsidRPr="00030B41">
        <w:rPr>
          <w:rFonts w:ascii="Times New Roman" w:eastAsia="Calibri" w:hAnsi="Times New Roman" w:cs="Times New Roman"/>
          <w:sz w:val="28"/>
          <w:szCs w:val="28"/>
        </w:rPr>
        <w:instrText xml:space="preserve"> TOC \o "1-1" \t "!Огл;1" </w:instrText>
      </w:r>
      <w:r w:rsidRPr="00030B41">
        <w:rPr>
          <w:rFonts w:ascii="Times New Roman" w:eastAsia="Calibri" w:hAnsi="Times New Roman" w:cs="Times New Roman"/>
          <w:sz w:val="28"/>
          <w:szCs w:val="28"/>
        </w:rPr>
        <w:fldChar w:fldCharType="separate"/>
      </w:r>
      <w:r w:rsidR="00030B41" w:rsidRPr="00030B41">
        <w:rPr>
          <w:rFonts w:ascii="Times New Roman" w:hAnsi="Times New Roman" w:cs="Times New Roman"/>
          <w:noProof/>
          <w:sz w:val="28"/>
          <w:szCs w:val="28"/>
        </w:rPr>
        <w:t>Аннотация</w:t>
      </w:r>
      <w:r w:rsidR="00030B41" w:rsidRPr="00030B41">
        <w:rPr>
          <w:rFonts w:ascii="Times New Roman" w:hAnsi="Times New Roman" w:cs="Times New Roman"/>
          <w:noProof/>
          <w:sz w:val="28"/>
          <w:szCs w:val="28"/>
        </w:rPr>
        <w:tab/>
      </w:r>
      <w:r w:rsidR="00030B41" w:rsidRPr="00030B41">
        <w:rPr>
          <w:rFonts w:ascii="Times New Roman" w:hAnsi="Times New Roman" w:cs="Times New Roman"/>
          <w:noProof/>
          <w:sz w:val="28"/>
          <w:szCs w:val="28"/>
        </w:rPr>
        <w:fldChar w:fldCharType="begin"/>
      </w:r>
      <w:r w:rsidR="00030B41" w:rsidRPr="00030B41">
        <w:rPr>
          <w:rFonts w:ascii="Times New Roman" w:hAnsi="Times New Roman" w:cs="Times New Roman"/>
          <w:noProof/>
          <w:sz w:val="28"/>
          <w:szCs w:val="28"/>
        </w:rPr>
        <w:instrText xml:space="preserve"> PAGEREF _Toc120495711 \h </w:instrText>
      </w:r>
      <w:r w:rsidR="00030B41" w:rsidRPr="00030B41">
        <w:rPr>
          <w:rFonts w:ascii="Times New Roman" w:hAnsi="Times New Roman" w:cs="Times New Roman"/>
          <w:noProof/>
          <w:sz w:val="28"/>
          <w:szCs w:val="28"/>
        </w:rPr>
      </w:r>
      <w:r w:rsidR="00030B41" w:rsidRPr="00030B41">
        <w:rPr>
          <w:rFonts w:ascii="Times New Roman" w:hAnsi="Times New Roman" w:cs="Times New Roman"/>
          <w:noProof/>
          <w:sz w:val="28"/>
          <w:szCs w:val="28"/>
        </w:rPr>
        <w:fldChar w:fldCharType="separate"/>
      </w:r>
      <w:r w:rsidR="00030B41">
        <w:rPr>
          <w:rFonts w:ascii="Times New Roman" w:hAnsi="Times New Roman" w:cs="Times New Roman"/>
          <w:noProof/>
          <w:sz w:val="28"/>
          <w:szCs w:val="28"/>
        </w:rPr>
        <w:t>27</w:t>
      </w:r>
      <w:r w:rsidR="00030B41" w:rsidRPr="00030B41">
        <w:rPr>
          <w:rFonts w:ascii="Times New Roman" w:hAnsi="Times New Roman" w:cs="Times New Roman"/>
          <w:noProof/>
          <w:sz w:val="28"/>
          <w:szCs w:val="28"/>
        </w:rPr>
        <w:fldChar w:fldCharType="end"/>
      </w:r>
    </w:p>
    <w:p w14:paraId="49EA95D9" w14:textId="58A997A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Термины</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29</w:t>
      </w:r>
      <w:r w:rsidRPr="00030B41">
        <w:rPr>
          <w:rFonts w:ascii="Times New Roman" w:hAnsi="Times New Roman" w:cs="Times New Roman"/>
          <w:noProof/>
          <w:sz w:val="28"/>
          <w:szCs w:val="28"/>
        </w:rPr>
        <w:fldChar w:fldCharType="end"/>
      </w:r>
    </w:p>
    <w:p w14:paraId="4783849E" w14:textId="334999D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Список сокращений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32</w:t>
      </w:r>
      <w:r w:rsidRPr="00030B41">
        <w:rPr>
          <w:rFonts w:ascii="Times New Roman" w:hAnsi="Times New Roman" w:cs="Times New Roman"/>
          <w:noProof/>
          <w:sz w:val="28"/>
          <w:szCs w:val="28"/>
        </w:rPr>
        <w:fldChar w:fldCharType="end"/>
      </w:r>
    </w:p>
    <w:p w14:paraId="1B8372A0" w14:textId="0B81824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Утверждаемая часть схемы теплоснабжения муниципального образования Вершино-Тейского поссовета Аскизского муниципального района Республики Хакасия на период до 2033 года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1CD113B5" w14:textId="0496784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1BEDC758" w14:textId="3291566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0C05447A" w14:textId="7F7F825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4120B710" w14:textId="203A612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1F1BCA3D" w14:textId="0847D7B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источника тепловой энергии, системе теплоснабжения и по муниципальному образованию</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_Toc120495719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33</w:t>
      </w:r>
      <w:r w:rsidRPr="00030B41">
        <w:rPr>
          <w:rFonts w:ascii="Times New Roman" w:hAnsi="Times New Roman" w:cs="Times New Roman"/>
          <w:noProof/>
          <w:sz w:val="28"/>
          <w:szCs w:val="28"/>
        </w:rPr>
        <w:fldChar w:fldCharType="end"/>
      </w:r>
    </w:p>
    <w:p w14:paraId="082A4F72" w14:textId="5478255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2 Существующие и перспективные балансы тепловой мощности источника тепловой энергии и тепловой нагрузки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34</w:t>
      </w:r>
      <w:r w:rsidRPr="00030B41">
        <w:rPr>
          <w:rFonts w:ascii="Times New Roman" w:hAnsi="Times New Roman" w:cs="Times New Roman"/>
          <w:noProof/>
          <w:sz w:val="28"/>
          <w:szCs w:val="28"/>
        </w:rPr>
        <w:fldChar w:fldCharType="end"/>
      </w:r>
    </w:p>
    <w:p w14:paraId="5A366E40" w14:textId="4473F10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2.1. Описание существующих и перспективных зон действия систем теплоснабжения и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34</w:t>
      </w:r>
      <w:r w:rsidRPr="00030B41">
        <w:rPr>
          <w:rFonts w:ascii="Times New Roman" w:hAnsi="Times New Roman" w:cs="Times New Roman"/>
          <w:noProof/>
          <w:sz w:val="28"/>
          <w:szCs w:val="28"/>
        </w:rPr>
        <w:fldChar w:fldCharType="end"/>
      </w:r>
    </w:p>
    <w:p w14:paraId="75308309" w14:textId="1AFB4A1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2.2. Описание существующих и перспективных зон действия индивидуальных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34</w:t>
      </w:r>
      <w:r w:rsidRPr="00030B41">
        <w:rPr>
          <w:rFonts w:ascii="Times New Roman" w:hAnsi="Times New Roman" w:cs="Times New Roman"/>
          <w:noProof/>
          <w:sz w:val="28"/>
          <w:szCs w:val="28"/>
        </w:rPr>
        <w:fldChar w:fldCharType="end"/>
      </w:r>
    </w:p>
    <w:p w14:paraId="611FDEC9" w14:textId="6D8980E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источника тепловой энергии, в том числе работающих на единую тепловую сеть,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34</w:t>
      </w:r>
      <w:r w:rsidRPr="00030B41">
        <w:rPr>
          <w:rFonts w:ascii="Times New Roman" w:hAnsi="Times New Roman" w:cs="Times New Roman"/>
          <w:noProof/>
          <w:sz w:val="28"/>
          <w:szCs w:val="28"/>
        </w:rPr>
        <w:fldChar w:fldCharType="end"/>
      </w:r>
    </w:p>
    <w:p w14:paraId="1EB2C23A" w14:textId="3E1A58B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2.4. Перспективные балансы тепловой мощности источника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34</w:t>
      </w:r>
      <w:r w:rsidRPr="00030B41">
        <w:rPr>
          <w:rFonts w:ascii="Times New Roman" w:hAnsi="Times New Roman" w:cs="Times New Roman"/>
          <w:noProof/>
          <w:sz w:val="28"/>
          <w:szCs w:val="28"/>
        </w:rPr>
        <w:fldChar w:fldCharType="end"/>
      </w:r>
    </w:p>
    <w:p w14:paraId="4AD1F28D" w14:textId="753B1D8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2.4. Перспективные балансы тепловой мощности источника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7352F000" w14:textId="4453C59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2.5. Радиус эффективного теплоснабжения, определяемый в соответствии с методическими указаниями по разработке схем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4FCE159A" w14:textId="2C255C0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3 Существующие и перспективные балансы теплоносителя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301F9A79" w14:textId="3CE131A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4775F284" w14:textId="3322314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3.2. 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_Toc120495729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12E594A3" w14:textId="64CA9D4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4 Основные положения мастер-плана развития систем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0C83ED29" w14:textId="664F0E9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4.1. Описание сценариев развития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40</w:t>
      </w:r>
      <w:r w:rsidRPr="00030B41">
        <w:rPr>
          <w:rFonts w:ascii="Times New Roman" w:hAnsi="Times New Roman" w:cs="Times New Roman"/>
          <w:noProof/>
          <w:sz w:val="28"/>
          <w:szCs w:val="28"/>
        </w:rPr>
        <w:fldChar w:fldCharType="end"/>
      </w:r>
    </w:p>
    <w:p w14:paraId="3C2DFD5C" w14:textId="5DE815D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4.2. Обоснование выбора приоритетного сценария развития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4B5D867E" w14:textId="64520A5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5 Предложения по строительству, реконструкции, техническому перевооружению и (или) модернизации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5DFD61F8" w14:textId="78A975A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5.1. Предложения по строительству источника тепловой энергии, обеспечивающих перспективную тепловую нагрузку на осваиваемых территориях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5CA44AE6" w14:textId="3C9312E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5.2. Предложения по реконструкции источника тепловой энергии, обеспечивающих перспективную тепловую нагрузку в существующих и расширяемых зонах действия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25DA314C" w14:textId="13CA9B3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5.3. Предложения по техническому перевооружению и (или) модернизации источника тепловой энергии с целью повышения эффективности работы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3EA1FEFC" w14:textId="580A093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5.4. Графики совместной работы источника тепловой энергии, функционирующих в режиме комбинированной выработки электрической и тепловой энергии и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41</w:t>
      </w:r>
      <w:r w:rsidRPr="00030B41">
        <w:rPr>
          <w:rFonts w:ascii="Times New Roman" w:hAnsi="Times New Roman" w:cs="Times New Roman"/>
          <w:noProof/>
          <w:sz w:val="28"/>
          <w:szCs w:val="28"/>
        </w:rPr>
        <w:fldChar w:fldCharType="end"/>
      </w:r>
    </w:p>
    <w:p w14:paraId="67BFE33C" w14:textId="570A04D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477D5EE5" w14:textId="416028C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_Toc120495739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2FAE58D3" w14:textId="55336BD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4E926421" w14:textId="0231476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источника тепловой энергии в системе теплоснабжения, работающей на общую тепловую сеть, и оценку затрат при необходимости его изменения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611818C8" w14:textId="4801DBD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5.9. Предложения по перспективной установленной тепловой мощности источника тепловой энергии с предложениями по сроку ввода в эксплуатацию новых мощностей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747BA5D7" w14:textId="2948E09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5.10. Предложения по вводу новых и реконструкции существующего источника тепловой энергии с использованием возобновляемых источников энергии, а также местных видов топлива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42</w:t>
      </w:r>
      <w:r w:rsidRPr="00030B41">
        <w:rPr>
          <w:rFonts w:ascii="Times New Roman" w:hAnsi="Times New Roman" w:cs="Times New Roman"/>
          <w:noProof/>
          <w:sz w:val="28"/>
          <w:szCs w:val="28"/>
        </w:rPr>
        <w:fldChar w:fldCharType="end"/>
      </w:r>
    </w:p>
    <w:p w14:paraId="46962C9B" w14:textId="688F363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6 Предложения по строительству, реконструкции и (или) модернизации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0A3A07C2" w14:textId="2E1C672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6F4861F5" w14:textId="3EF18C8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46E2F4F5" w14:textId="68E486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источника тепловой энергии при сохранении надежности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0BDC25B6" w14:textId="124CA46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179F6E44" w14:textId="6CE8AC9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_Toc120495749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5A55F48D" w14:textId="4387D19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2E93BADD" w14:textId="16AC868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43</w:t>
      </w:r>
      <w:r w:rsidRPr="00030B41">
        <w:rPr>
          <w:rFonts w:ascii="Times New Roman" w:hAnsi="Times New Roman" w:cs="Times New Roman"/>
          <w:noProof/>
          <w:sz w:val="28"/>
          <w:szCs w:val="28"/>
        </w:rPr>
        <w:fldChar w:fldCharType="end"/>
      </w:r>
    </w:p>
    <w:p w14:paraId="74746A80" w14:textId="7E05608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3126B5E0" w14:textId="0C2941E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8 Перспективные топливные балансы</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351C1224" w14:textId="0930B41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10F0B8A9" w14:textId="6699C2D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7DE8ED1A" w14:textId="5BDE271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6BDD0A1C" w14:textId="2E11726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8.4. 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19D9C431" w14:textId="3FF354F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8.5. Приоритетное направление развития топливного баланса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44</w:t>
      </w:r>
      <w:r w:rsidRPr="00030B41">
        <w:rPr>
          <w:rFonts w:ascii="Times New Roman" w:hAnsi="Times New Roman" w:cs="Times New Roman"/>
          <w:noProof/>
          <w:sz w:val="28"/>
          <w:szCs w:val="28"/>
        </w:rPr>
        <w:fldChar w:fldCharType="end"/>
      </w:r>
    </w:p>
    <w:p w14:paraId="5248548E" w14:textId="6573258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9 Инвестиции в строительство, реконструкцию, техническое перевооружение и (или) модернизацию</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_Toc120495759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3BE0B3BD" w14:textId="0B0D9ED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9.1. Предложения по величине необходимых инвестиций в строительство, реконструкцию, техническое перевооружение и (или) модернизацию источника тепловой энергии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365C1F92" w14:textId="4BE8687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0733E994" w14:textId="75A2C22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6D947574" w14:textId="2A48BD1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736AE729" w14:textId="6A4E901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9.5. Оценка эффективности инвестиций по отдельным предложениям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67331231" w14:textId="4DA4247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9.6.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45</w:t>
      </w:r>
      <w:r w:rsidRPr="00030B41">
        <w:rPr>
          <w:rFonts w:ascii="Times New Roman" w:hAnsi="Times New Roman" w:cs="Times New Roman"/>
          <w:noProof/>
          <w:sz w:val="28"/>
          <w:szCs w:val="28"/>
        </w:rPr>
        <w:fldChar w:fldCharType="end"/>
      </w:r>
    </w:p>
    <w:p w14:paraId="2D4DDD36" w14:textId="087483B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10 Решение о присвоении статуса единой теплоснабжающей организации (организациям)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1F2C1A50" w14:textId="6EC281F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10.1. Решение об определении единой теплоснабжающей организации (организаций)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79FA43A7" w14:textId="0B39C37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10.2. Реестр зон деятельности единой теплоснабжающей организации (организаций)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110260A5" w14:textId="07ED3DF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_Toc120495769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234260E7" w14:textId="662E06B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448C31EB" w14:textId="7F282D2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46</w:t>
      </w:r>
      <w:r w:rsidRPr="00030B41">
        <w:rPr>
          <w:rFonts w:ascii="Times New Roman" w:hAnsi="Times New Roman" w:cs="Times New Roman"/>
          <w:noProof/>
          <w:sz w:val="28"/>
          <w:szCs w:val="28"/>
        </w:rPr>
        <w:fldChar w:fldCharType="end"/>
      </w:r>
    </w:p>
    <w:p w14:paraId="5163E075" w14:textId="34D231D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7FA6CB68" w14:textId="689B076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12 Решения по бесхозяйным тепловым сетям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3CD64BFE" w14:textId="6AED7A3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13 Синхронизация схемы теплоснабжения со схемой газоснабжения и газификации субъекта Российской Федерации и (или) муниципального образования, схемой и программой развития электроэнергетики, а также со схемой водоснабжения и водоотведения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042E28D1" w14:textId="486E876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79E08FB9" w14:textId="6A3E8EF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13.2. Описание проблем организации газоснабжения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36F69615" w14:textId="1B085EA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w:t>
      </w:r>
      <w:r w:rsidRPr="00030B41">
        <w:rPr>
          <w:rFonts w:ascii="Times New Roman" w:hAnsi="Times New Roman" w:cs="Times New Roman"/>
          <w:noProof/>
          <w:sz w:val="28"/>
          <w:szCs w:val="28"/>
        </w:rPr>
        <w:lastRenderedPageBreak/>
        <w:t>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2CE8706F" w14:textId="76A5D85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13.4. Описание решений о строительстве, реконструкции, техническом перевооружении, выводе из эксплуатации источника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47</w:t>
      </w:r>
      <w:r w:rsidRPr="00030B41">
        <w:rPr>
          <w:rFonts w:ascii="Times New Roman" w:hAnsi="Times New Roman" w:cs="Times New Roman"/>
          <w:noProof/>
          <w:sz w:val="28"/>
          <w:szCs w:val="28"/>
        </w:rPr>
        <w:fldChar w:fldCharType="end"/>
      </w:r>
    </w:p>
    <w:p w14:paraId="6C2E0CC4" w14:textId="37883F9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_Toc120495779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48</w:t>
      </w:r>
      <w:r w:rsidRPr="00030B41">
        <w:rPr>
          <w:rFonts w:ascii="Times New Roman" w:hAnsi="Times New Roman" w:cs="Times New Roman"/>
          <w:noProof/>
          <w:sz w:val="28"/>
          <w:szCs w:val="28"/>
        </w:rPr>
        <w:fldChar w:fldCharType="end"/>
      </w:r>
    </w:p>
    <w:p w14:paraId="3DACAF1E" w14:textId="7C52F2A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48</w:t>
      </w:r>
      <w:r w:rsidRPr="00030B41">
        <w:rPr>
          <w:rFonts w:ascii="Times New Roman" w:hAnsi="Times New Roman" w:cs="Times New Roman"/>
          <w:noProof/>
          <w:sz w:val="28"/>
          <w:szCs w:val="28"/>
        </w:rPr>
        <w:fldChar w:fldCharType="end"/>
      </w:r>
    </w:p>
    <w:p w14:paraId="24C6EBBD" w14:textId="1575D6E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13.7. Предложения по корректировке, утвержденной (разработке)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источника тепловой энергии и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48</w:t>
      </w:r>
      <w:r w:rsidRPr="00030B41">
        <w:rPr>
          <w:rFonts w:ascii="Times New Roman" w:hAnsi="Times New Roman" w:cs="Times New Roman"/>
          <w:noProof/>
          <w:sz w:val="28"/>
          <w:szCs w:val="28"/>
        </w:rPr>
        <w:fldChar w:fldCharType="end"/>
      </w:r>
    </w:p>
    <w:p w14:paraId="7E4E8354" w14:textId="69303A4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14 Индикаторы развития системы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48</w:t>
      </w:r>
      <w:r w:rsidRPr="00030B41">
        <w:rPr>
          <w:rFonts w:ascii="Times New Roman" w:hAnsi="Times New Roman" w:cs="Times New Roman"/>
          <w:noProof/>
          <w:sz w:val="28"/>
          <w:szCs w:val="28"/>
        </w:rPr>
        <w:fldChar w:fldCharType="end"/>
      </w:r>
    </w:p>
    <w:p w14:paraId="25112D45" w14:textId="43D9FF6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Раздел 15 Ценовые (тарифные) последствия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48</w:t>
      </w:r>
      <w:r w:rsidRPr="00030B41">
        <w:rPr>
          <w:rFonts w:ascii="Times New Roman" w:hAnsi="Times New Roman" w:cs="Times New Roman"/>
          <w:noProof/>
          <w:sz w:val="28"/>
          <w:szCs w:val="28"/>
        </w:rPr>
        <w:fldChar w:fldCharType="end"/>
      </w:r>
    </w:p>
    <w:p w14:paraId="1F027E5E" w14:textId="2811106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Обосновывающие материалы к схеме теплоснабжения муниципального образования Вершино-Тейского поссовета Аскизского муниципального района Республики Хакасия на период до 2033 года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49</w:t>
      </w:r>
      <w:r w:rsidRPr="00030B41">
        <w:rPr>
          <w:rFonts w:ascii="Times New Roman" w:hAnsi="Times New Roman" w:cs="Times New Roman"/>
          <w:noProof/>
          <w:sz w:val="28"/>
          <w:szCs w:val="28"/>
        </w:rPr>
        <w:fldChar w:fldCharType="end"/>
      </w:r>
    </w:p>
    <w:p w14:paraId="3DB6AEDF" w14:textId="1B1A015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 Существующее положение в сфере производства, передачи и потребления тепловой энергии для целей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49</w:t>
      </w:r>
      <w:r w:rsidRPr="00030B41">
        <w:rPr>
          <w:rFonts w:ascii="Times New Roman" w:hAnsi="Times New Roman" w:cs="Times New Roman"/>
          <w:noProof/>
          <w:sz w:val="28"/>
          <w:szCs w:val="28"/>
        </w:rPr>
        <w:fldChar w:fldCharType="end"/>
      </w:r>
    </w:p>
    <w:p w14:paraId="245F68DF" w14:textId="3012AFC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1 Функциональная структура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49</w:t>
      </w:r>
      <w:r w:rsidRPr="00030B41">
        <w:rPr>
          <w:rFonts w:ascii="Times New Roman" w:hAnsi="Times New Roman" w:cs="Times New Roman"/>
          <w:noProof/>
          <w:sz w:val="28"/>
          <w:szCs w:val="28"/>
        </w:rPr>
        <w:fldChar w:fldCharType="end"/>
      </w:r>
    </w:p>
    <w:p w14:paraId="7B46EDE7" w14:textId="412AE2F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49</w:t>
      </w:r>
      <w:r w:rsidRPr="00030B41">
        <w:rPr>
          <w:rFonts w:ascii="Times New Roman" w:hAnsi="Times New Roman" w:cs="Times New Roman"/>
          <w:noProof/>
          <w:sz w:val="28"/>
          <w:szCs w:val="28"/>
        </w:rPr>
        <w:fldChar w:fldCharType="end"/>
      </w:r>
    </w:p>
    <w:p w14:paraId="6B21AE47" w14:textId="7EE2866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 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50</w:t>
      </w:r>
      <w:r w:rsidRPr="00030B41">
        <w:rPr>
          <w:rFonts w:ascii="Times New Roman" w:hAnsi="Times New Roman" w:cs="Times New Roman"/>
          <w:noProof/>
          <w:sz w:val="28"/>
          <w:szCs w:val="28"/>
        </w:rPr>
        <w:fldChar w:fldCharType="end"/>
      </w:r>
    </w:p>
    <w:p w14:paraId="0627C146" w14:textId="0AC39D8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1.1.3. Описание зон действия источника тепловой энергии, не вошедших в зоны деятельности ЕТО</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_Toc120495789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3E2E4810" w14:textId="02B8908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1.1.4. Зоны действия производственных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108F590B" w14:textId="3569980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1.1.5. Зоны действия индивидуального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6657BC8E" w14:textId="2E99BEC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2 Источники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4EE99151" w14:textId="13D248F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 Прочие котельные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7178A252" w14:textId="6CDFE63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 Указание структуры и технических характеристик основного оборудования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3BF81216" w14:textId="0432D5C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1.2.1.2. Параметры установленной тепловой мощности, ограничения тепловой мощности и параметры располагаемой тепловой мощности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51</w:t>
      </w:r>
      <w:r w:rsidRPr="00030B41">
        <w:rPr>
          <w:rFonts w:ascii="Times New Roman" w:hAnsi="Times New Roman" w:cs="Times New Roman"/>
          <w:noProof/>
          <w:sz w:val="28"/>
          <w:szCs w:val="28"/>
        </w:rPr>
        <w:fldChar w:fldCharType="end"/>
      </w:r>
    </w:p>
    <w:p w14:paraId="36DA97DB" w14:textId="6FDC55B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1.2.1.3. Объем потребления тепловой энергии (мощности) на собственные и хозяйственные нужды и параметры тепловой мощности нетто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52</w:t>
      </w:r>
      <w:r w:rsidRPr="00030B41">
        <w:rPr>
          <w:rFonts w:ascii="Times New Roman" w:hAnsi="Times New Roman" w:cs="Times New Roman"/>
          <w:noProof/>
          <w:sz w:val="28"/>
          <w:szCs w:val="28"/>
        </w:rPr>
        <w:fldChar w:fldCharType="end"/>
      </w:r>
    </w:p>
    <w:p w14:paraId="7B00796F" w14:textId="6FFD8A5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1.2.1.4. Срок ввода в эксплуатацию и срок службы котлоагрегатов котельной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54</w:t>
      </w:r>
      <w:r w:rsidRPr="00030B41">
        <w:rPr>
          <w:rFonts w:ascii="Times New Roman" w:hAnsi="Times New Roman" w:cs="Times New Roman"/>
          <w:noProof/>
          <w:sz w:val="28"/>
          <w:szCs w:val="28"/>
        </w:rPr>
        <w:fldChar w:fldCharType="end"/>
      </w:r>
    </w:p>
    <w:p w14:paraId="5C3F7F19" w14:textId="08CA4D3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1.2.1.5. Способы регулирования отпуска тепловой энергии от котельной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54</w:t>
      </w:r>
      <w:r w:rsidRPr="00030B41">
        <w:rPr>
          <w:rFonts w:ascii="Times New Roman" w:hAnsi="Times New Roman" w:cs="Times New Roman"/>
          <w:noProof/>
          <w:sz w:val="28"/>
          <w:szCs w:val="28"/>
        </w:rPr>
        <w:fldChar w:fldCharType="end"/>
      </w:r>
    </w:p>
    <w:p w14:paraId="0AFBD1F4" w14:textId="6CB7F24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1.2.1.6. Описание схемы выдачи тепловой мощности котельной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_Toc120495799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54</w:t>
      </w:r>
      <w:r w:rsidRPr="00030B41">
        <w:rPr>
          <w:rFonts w:ascii="Times New Roman" w:hAnsi="Times New Roman" w:cs="Times New Roman"/>
          <w:noProof/>
          <w:sz w:val="28"/>
          <w:szCs w:val="28"/>
        </w:rPr>
        <w:fldChar w:fldCharType="end"/>
      </w:r>
    </w:p>
    <w:p w14:paraId="79B23862" w14:textId="38FEF80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1.2.1.7. Среднегодовая загрузка оборудования котельной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54</w:t>
      </w:r>
      <w:r w:rsidRPr="00030B41">
        <w:rPr>
          <w:rFonts w:ascii="Times New Roman" w:hAnsi="Times New Roman" w:cs="Times New Roman"/>
          <w:noProof/>
          <w:sz w:val="28"/>
          <w:szCs w:val="28"/>
        </w:rPr>
        <w:fldChar w:fldCharType="end"/>
      </w:r>
    </w:p>
    <w:p w14:paraId="4529F107" w14:textId="16555A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1.2.1.8. Способы учета тепловой энергии, теплоносителя, отпущенных в водяные тепловые сети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55</w:t>
      </w:r>
      <w:r w:rsidRPr="00030B41">
        <w:rPr>
          <w:rFonts w:ascii="Times New Roman" w:hAnsi="Times New Roman" w:cs="Times New Roman"/>
          <w:noProof/>
          <w:sz w:val="28"/>
          <w:szCs w:val="28"/>
        </w:rPr>
        <w:fldChar w:fldCharType="end"/>
      </w:r>
    </w:p>
    <w:p w14:paraId="751062E5" w14:textId="3071141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1.2.1.9. Характеристика водоподготовки и подпиточных устройств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55</w:t>
      </w:r>
      <w:r w:rsidRPr="00030B41">
        <w:rPr>
          <w:rFonts w:ascii="Times New Roman" w:hAnsi="Times New Roman" w:cs="Times New Roman"/>
          <w:noProof/>
          <w:sz w:val="28"/>
          <w:szCs w:val="28"/>
        </w:rPr>
        <w:fldChar w:fldCharType="end"/>
      </w:r>
    </w:p>
    <w:p w14:paraId="10AEE4BA" w14:textId="48F7A0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1.2.1.10. Статистика отказов и восстановлений отпуска тепловой энергии, теплоносителя в тепловые сети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55</w:t>
      </w:r>
      <w:r w:rsidRPr="00030B41">
        <w:rPr>
          <w:rFonts w:ascii="Times New Roman" w:hAnsi="Times New Roman" w:cs="Times New Roman"/>
          <w:noProof/>
          <w:sz w:val="28"/>
          <w:szCs w:val="28"/>
        </w:rPr>
        <w:fldChar w:fldCharType="end"/>
      </w:r>
    </w:p>
    <w:p w14:paraId="20897F06" w14:textId="009818B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1.2.1.11. Сведения о предписаниях, выданных контрольно-надзорными органами, запрещающих дальнейшую эксплуатацию оборудования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55</w:t>
      </w:r>
      <w:r w:rsidRPr="00030B41">
        <w:rPr>
          <w:rFonts w:ascii="Times New Roman" w:hAnsi="Times New Roman" w:cs="Times New Roman"/>
          <w:noProof/>
          <w:sz w:val="28"/>
          <w:szCs w:val="28"/>
        </w:rPr>
        <w:fldChar w:fldCharType="end"/>
      </w:r>
    </w:p>
    <w:p w14:paraId="55DADFA5" w14:textId="441DD65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1.2.1.12. Проектный и установленный топливный режим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55</w:t>
      </w:r>
      <w:r w:rsidRPr="00030B41">
        <w:rPr>
          <w:rFonts w:ascii="Times New Roman" w:hAnsi="Times New Roman" w:cs="Times New Roman"/>
          <w:noProof/>
          <w:sz w:val="28"/>
          <w:szCs w:val="28"/>
        </w:rPr>
        <w:fldChar w:fldCharType="end"/>
      </w:r>
    </w:p>
    <w:p w14:paraId="48C2AE4F" w14:textId="0E483F3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1.2.1.13. Сведения о резервном топливе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56</w:t>
      </w:r>
      <w:r w:rsidRPr="00030B41">
        <w:rPr>
          <w:rFonts w:ascii="Times New Roman" w:hAnsi="Times New Roman" w:cs="Times New Roman"/>
          <w:noProof/>
          <w:sz w:val="28"/>
          <w:szCs w:val="28"/>
        </w:rPr>
        <w:fldChar w:fldCharType="end"/>
      </w:r>
    </w:p>
    <w:p w14:paraId="6FA5DFB8" w14:textId="400F5BC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1.2.1.14. Описание изменений в перечисленных характеристиках источника тепловой энергии в ретроспективном периоде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56</w:t>
      </w:r>
      <w:r w:rsidRPr="00030B41">
        <w:rPr>
          <w:rFonts w:ascii="Times New Roman" w:hAnsi="Times New Roman" w:cs="Times New Roman"/>
          <w:noProof/>
          <w:sz w:val="28"/>
          <w:szCs w:val="28"/>
        </w:rPr>
        <w:fldChar w:fldCharType="end"/>
      </w:r>
    </w:p>
    <w:p w14:paraId="49847993" w14:textId="015649D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1.2.1.15. Описание эксплуатационных показателей функционирования котельной в муниципальном образовании, не отнесенной к ценовым зонам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56</w:t>
      </w:r>
      <w:r w:rsidRPr="00030B41">
        <w:rPr>
          <w:rFonts w:ascii="Times New Roman" w:hAnsi="Times New Roman" w:cs="Times New Roman"/>
          <w:noProof/>
          <w:sz w:val="28"/>
          <w:szCs w:val="28"/>
        </w:rPr>
        <w:fldChar w:fldCharType="end"/>
      </w:r>
    </w:p>
    <w:p w14:paraId="7A38CD3F" w14:textId="5B150BA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3 Тепловые сети, сооружения на них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_Toc120495809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58</w:t>
      </w:r>
      <w:r w:rsidRPr="00030B41">
        <w:rPr>
          <w:rFonts w:ascii="Times New Roman" w:hAnsi="Times New Roman" w:cs="Times New Roman"/>
          <w:noProof/>
          <w:sz w:val="28"/>
          <w:szCs w:val="28"/>
        </w:rPr>
        <w:fldChar w:fldCharType="end"/>
      </w:r>
    </w:p>
    <w:p w14:paraId="7026E9B6" w14:textId="6110B07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 xml:space="preserve">1.3.1. Описание структуры тепловых сетей от источника тепловой энергии от магистральных выводов до центральных тепловых пунктов или до ввода в жилой </w:t>
      </w:r>
      <w:r w:rsidRPr="00030B41">
        <w:rPr>
          <w:rFonts w:ascii="Times New Roman" w:hAnsi="Times New Roman" w:cs="Times New Roman"/>
          <w:noProof/>
          <w:sz w:val="28"/>
          <w:szCs w:val="28"/>
        </w:rPr>
        <w:lastRenderedPageBreak/>
        <w:t>квартал или промышленный объект с выделением сетей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58</w:t>
      </w:r>
      <w:r w:rsidRPr="00030B41">
        <w:rPr>
          <w:rFonts w:ascii="Times New Roman" w:hAnsi="Times New Roman" w:cs="Times New Roman"/>
          <w:noProof/>
          <w:sz w:val="28"/>
          <w:szCs w:val="28"/>
        </w:rPr>
        <w:fldChar w:fldCharType="end"/>
      </w:r>
    </w:p>
    <w:p w14:paraId="1FE0E6D3" w14:textId="4E105EC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1.3.2. Карты (схемы) тепловых сетей в зоне действия источника тепловой энергии в электронной форме и (или) на бумажном носителе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59</w:t>
      </w:r>
      <w:r w:rsidRPr="00030B41">
        <w:rPr>
          <w:rFonts w:ascii="Times New Roman" w:hAnsi="Times New Roman" w:cs="Times New Roman"/>
          <w:noProof/>
          <w:sz w:val="28"/>
          <w:szCs w:val="28"/>
        </w:rPr>
        <w:fldChar w:fldCharType="end"/>
      </w:r>
    </w:p>
    <w:p w14:paraId="1204024C" w14:textId="5673394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59</w:t>
      </w:r>
      <w:r w:rsidRPr="00030B41">
        <w:rPr>
          <w:rFonts w:ascii="Times New Roman" w:hAnsi="Times New Roman" w:cs="Times New Roman"/>
          <w:noProof/>
          <w:sz w:val="28"/>
          <w:szCs w:val="28"/>
        </w:rPr>
        <w:fldChar w:fldCharType="end"/>
      </w:r>
    </w:p>
    <w:p w14:paraId="3ED8E8B0" w14:textId="1708225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1.3.4. Описание типов и количества секционирующей и регулирующей арматуры на тепловых сетях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59</w:t>
      </w:r>
      <w:r w:rsidRPr="00030B41">
        <w:rPr>
          <w:rFonts w:ascii="Times New Roman" w:hAnsi="Times New Roman" w:cs="Times New Roman"/>
          <w:noProof/>
          <w:sz w:val="28"/>
          <w:szCs w:val="28"/>
        </w:rPr>
        <w:fldChar w:fldCharType="end"/>
      </w:r>
    </w:p>
    <w:p w14:paraId="226381EE" w14:textId="22B61E0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1.3.5. Описание типов и строительных особенностей тепловых пунктов, тепловых камер и павильонов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61</w:t>
      </w:r>
      <w:r w:rsidRPr="00030B41">
        <w:rPr>
          <w:rFonts w:ascii="Times New Roman" w:hAnsi="Times New Roman" w:cs="Times New Roman"/>
          <w:noProof/>
          <w:sz w:val="28"/>
          <w:szCs w:val="28"/>
        </w:rPr>
        <w:fldChar w:fldCharType="end"/>
      </w:r>
    </w:p>
    <w:p w14:paraId="5E7C40B4" w14:textId="75F6934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1.3.6. Описание графиков регулирования отпуска тепла в тепловые сети с анализом их обоснованности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61</w:t>
      </w:r>
      <w:r w:rsidRPr="00030B41">
        <w:rPr>
          <w:rFonts w:ascii="Times New Roman" w:hAnsi="Times New Roman" w:cs="Times New Roman"/>
          <w:noProof/>
          <w:sz w:val="28"/>
          <w:szCs w:val="28"/>
        </w:rPr>
        <w:fldChar w:fldCharType="end"/>
      </w:r>
    </w:p>
    <w:p w14:paraId="5FCB30E6" w14:textId="4EDBBF3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61</w:t>
      </w:r>
      <w:r w:rsidRPr="00030B41">
        <w:rPr>
          <w:rFonts w:ascii="Times New Roman" w:hAnsi="Times New Roman" w:cs="Times New Roman"/>
          <w:noProof/>
          <w:sz w:val="28"/>
          <w:szCs w:val="28"/>
        </w:rPr>
        <w:fldChar w:fldCharType="end"/>
      </w:r>
    </w:p>
    <w:p w14:paraId="111FDCE5" w14:textId="1439B83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1.3.8. Гидравлические режимы и пьезометрические графики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61</w:t>
      </w:r>
      <w:r w:rsidRPr="00030B41">
        <w:rPr>
          <w:rFonts w:ascii="Times New Roman" w:hAnsi="Times New Roman" w:cs="Times New Roman"/>
          <w:noProof/>
          <w:sz w:val="28"/>
          <w:szCs w:val="28"/>
        </w:rPr>
        <w:fldChar w:fldCharType="end"/>
      </w:r>
    </w:p>
    <w:p w14:paraId="0E6A01E7" w14:textId="3C90893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1.3.9. Статистика отказов тепловых сетей (аварийных ситуаций) за последние 5 лет</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61</w:t>
      </w:r>
      <w:r w:rsidRPr="00030B41">
        <w:rPr>
          <w:rFonts w:ascii="Times New Roman" w:hAnsi="Times New Roman" w:cs="Times New Roman"/>
          <w:noProof/>
          <w:sz w:val="28"/>
          <w:szCs w:val="28"/>
        </w:rPr>
        <w:fldChar w:fldCharType="end"/>
      </w:r>
    </w:p>
    <w:p w14:paraId="13D7C40D" w14:textId="759F21C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_Toc120495819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62</w:t>
      </w:r>
      <w:r w:rsidRPr="00030B41">
        <w:rPr>
          <w:rFonts w:ascii="Times New Roman" w:hAnsi="Times New Roman" w:cs="Times New Roman"/>
          <w:noProof/>
          <w:sz w:val="28"/>
          <w:szCs w:val="28"/>
        </w:rPr>
        <w:fldChar w:fldCharType="end"/>
      </w:r>
    </w:p>
    <w:p w14:paraId="5788E4FD" w14:textId="5D0AC7E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1.3.11. Описание процедур диагностики состояния тепловых сетей и планирования капитальных (текущих) ремонтов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62</w:t>
      </w:r>
      <w:r w:rsidRPr="00030B41">
        <w:rPr>
          <w:rFonts w:ascii="Times New Roman" w:hAnsi="Times New Roman" w:cs="Times New Roman"/>
          <w:noProof/>
          <w:sz w:val="28"/>
          <w:szCs w:val="28"/>
        </w:rPr>
        <w:fldChar w:fldCharType="end"/>
      </w:r>
    </w:p>
    <w:p w14:paraId="39C59594" w14:textId="1FD30BD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63</w:t>
      </w:r>
      <w:r w:rsidRPr="00030B41">
        <w:rPr>
          <w:rFonts w:ascii="Times New Roman" w:hAnsi="Times New Roman" w:cs="Times New Roman"/>
          <w:noProof/>
          <w:sz w:val="28"/>
          <w:szCs w:val="28"/>
        </w:rPr>
        <w:fldChar w:fldCharType="end"/>
      </w:r>
    </w:p>
    <w:p w14:paraId="6C08162C" w14:textId="2041375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66</w:t>
      </w:r>
      <w:r w:rsidRPr="00030B41">
        <w:rPr>
          <w:rFonts w:ascii="Times New Roman" w:hAnsi="Times New Roman" w:cs="Times New Roman"/>
          <w:noProof/>
          <w:sz w:val="28"/>
          <w:szCs w:val="28"/>
        </w:rPr>
        <w:fldChar w:fldCharType="end"/>
      </w:r>
    </w:p>
    <w:p w14:paraId="0D4773CC" w14:textId="3B0F5C0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69</w:t>
      </w:r>
      <w:r w:rsidRPr="00030B41">
        <w:rPr>
          <w:rFonts w:ascii="Times New Roman" w:hAnsi="Times New Roman" w:cs="Times New Roman"/>
          <w:noProof/>
          <w:sz w:val="28"/>
          <w:szCs w:val="28"/>
        </w:rPr>
        <w:fldChar w:fldCharType="end"/>
      </w:r>
    </w:p>
    <w:p w14:paraId="09321C79" w14:textId="3BBF6AD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1.3.15. Предписания надзорных органов по запрещению дальнейшей эксплуатации участков тепловой сети и результаты их исполнения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70</w:t>
      </w:r>
      <w:r w:rsidRPr="00030B41">
        <w:rPr>
          <w:rFonts w:ascii="Times New Roman" w:hAnsi="Times New Roman" w:cs="Times New Roman"/>
          <w:noProof/>
          <w:sz w:val="28"/>
          <w:szCs w:val="28"/>
        </w:rPr>
        <w:fldChar w:fldCharType="end"/>
      </w:r>
    </w:p>
    <w:p w14:paraId="627B0CBF" w14:textId="1FD8BB8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1.3.16. Описание наиболее распространенных типов присоединений теплопотребляющих установок потребителей к тепловым сетям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70</w:t>
      </w:r>
      <w:r w:rsidRPr="00030B41">
        <w:rPr>
          <w:rFonts w:ascii="Times New Roman" w:hAnsi="Times New Roman" w:cs="Times New Roman"/>
          <w:noProof/>
          <w:sz w:val="28"/>
          <w:szCs w:val="28"/>
        </w:rPr>
        <w:fldChar w:fldCharType="end"/>
      </w:r>
    </w:p>
    <w:p w14:paraId="25A4DD78" w14:textId="4DD38D3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70</w:t>
      </w:r>
      <w:r w:rsidRPr="00030B41">
        <w:rPr>
          <w:rFonts w:ascii="Times New Roman" w:hAnsi="Times New Roman" w:cs="Times New Roman"/>
          <w:noProof/>
          <w:sz w:val="28"/>
          <w:szCs w:val="28"/>
        </w:rPr>
        <w:fldChar w:fldCharType="end"/>
      </w:r>
    </w:p>
    <w:p w14:paraId="40D11584" w14:textId="41D1815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1.3.18. Анализ работы диспетчерской службы теплоснабжающей (теплосетевой) организации и используемых средств автоматизации, телемеханизации и связи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30334963" w14:textId="3F776B4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1.3.19. Уровень автоматизации и обслуживания центральных тепловых пунктов, насосных станций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3A932C0A" w14:textId="31C12B0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1.3.20. Сведения о наличии защиты тепловых сетей от превышения давления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_Toc120495829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3B0D43A4" w14:textId="5245B38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1.3.21. Перечень выявленных бесхозяйных тепловых сетей и обоснование выбора организации, уполномоченной на их эксплуатацию</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06E8B36A" w14:textId="6BE8819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1.3.22. Данные энергетических характеристик тепловых сетей (при их наличии)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28378BE7" w14:textId="6206E7E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4 Зоны действия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71</w:t>
      </w:r>
      <w:r w:rsidRPr="00030B41">
        <w:rPr>
          <w:rFonts w:ascii="Times New Roman" w:hAnsi="Times New Roman" w:cs="Times New Roman"/>
          <w:noProof/>
          <w:sz w:val="28"/>
          <w:szCs w:val="28"/>
        </w:rPr>
        <w:fldChar w:fldCharType="end"/>
      </w:r>
    </w:p>
    <w:p w14:paraId="75FEDEB4" w14:textId="50CE85C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5 Тепловые нагрузки потребителей тепловой энергии, групп потребителей тепловой энергии в зонах действия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72</w:t>
      </w:r>
      <w:r w:rsidRPr="00030B41">
        <w:rPr>
          <w:rFonts w:ascii="Times New Roman" w:hAnsi="Times New Roman" w:cs="Times New Roman"/>
          <w:noProof/>
          <w:sz w:val="28"/>
          <w:szCs w:val="28"/>
        </w:rPr>
        <w:fldChar w:fldCharType="end"/>
      </w:r>
    </w:p>
    <w:p w14:paraId="4DB28BA9" w14:textId="1B20758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72</w:t>
      </w:r>
      <w:r w:rsidRPr="00030B41">
        <w:rPr>
          <w:rFonts w:ascii="Times New Roman" w:hAnsi="Times New Roman" w:cs="Times New Roman"/>
          <w:noProof/>
          <w:sz w:val="28"/>
          <w:szCs w:val="28"/>
        </w:rPr>
        <w:fldChar w:fldCharType="end"/>
      </w:r>
    </w:p>
    <w:p w14:paraId="55A4BE5D" w14:textId="3E9407C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1.5.2. Описание значений расчетных тепловых нагрузок на коллекторах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74</w:t>
      </w:r>
      <w:r w:rsidRPr="00030B41">
        <w:rPr>
          <w:rFonts w:ascii="Times New Roman" w:hAnsi="Times New Roman" w:cs="Times New Roman"/>
          <w:noProof/>
          <w:sz w:val="28"/>
          <w:szCs w:val="28"/>
        </w:rPr>
        <w:fldChar w:fldCharType="end"/>
      </w:r>
    </w:p>
    <w:p w14:paraId="2C27EC2C" w14:textId="0CBFA22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74</w:t>
      </w:r>
      <w:r w:rsidRPr="00030B41">
        <w:rPr>
          <w:rFonts w:ascii="Times New Roman" w:hAnsi="Times New Roman" w:cs="Times New Roman"/>
          <w:noProof/>
          <w:sz w:val="28"/>
          <w:szCs w:val="28"/>
        </w:rPr>
        <w:fldChar w:fldCharType="end"/>
      </w:r>
    </w:p>
    <w:p w14:paraId="129C2D87" w14:textId="2B9A774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76</w:t>
      </w:r>
      <w:r w:rsidRPr="00030B41">
        <w:rPr>
          <w:rFonts w:ascii="Times New Roman" w:hAnsi="Times New Roman" w:cs="Times New Roman"/>
          <w:noProof/>
          <w:sz w:val="28"/>
          <w:szCs w:val="28"/>
        </w:rPr>
        <w:fldChar w:fldCharType="end"/>
      </w:r>
    </w:p>
    <w:p w14:paraId="0C8B49D8" w14:textId="0AE8C01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1.5.5. Описание существующих нормативов потребления тепловой энергии для населения на отопление и горячее водоснабжение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76</w:t>
      </w:r>
      <w:r w:rsidRPr="00030B41">
        <w:rPr>
          <w:rFonts w:ascii="Times New Roman" w:hAnsi="Times New Roman" w:cs="Times New Roman"/>
          <w:noProof/>
          <w:sz w:val="28"/>
          <w:szCs w:val="28"/>
        </w:rPr>
        <w:fldChar w:fldCharType="end"/>
      </w:r>
    </w:p>
    <w:p w14:paraId="569CA6FA" w14:textId="5F45594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1.5.6. Описание сравнения величины договорной и расчетной тепловой нагрузки по зоне действия каждого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_Toc120495839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76</w:t>
      </w:r>
      <w:r w:rsidRPr="00030B41">
        <w:rPr>
          <w:rFonts w:ascii="Times New Roman" w:hAnsi="Times New Roman" w:cs="Times New Roman"/>
          <w:noProof/>
          <w:sz w:val="28"/>
          <w:szCs w:val="28"/>
        </w:rPr>
        <w:fldChar w:fldCharType="end"/>
      </w:r>
    </w:p>
    <w:p w14:paraId="52BEB7E9" w14:textId="3471C97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6 Балансы тепловой мощности и тепловой нагрузки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77</w:t>
      </w:r>
      <w:r w:rsidRPr="00030B41">
        <w:rPr>
          <w:rFonts w:ascii="Times New Roman" w:hAnsi="Times New Roman" w:cs="Times New Roman"/>
          <w:noProof/>
          <w:sz w:val="28"/>
          <w:szCs w:val="28"/>
        </w:rPr>
        <w:fldChar w:fldCharType="end"/>
      </w:r>
    </w:p>
    <w:p w14:paraId="79A23F7B" w14:textId="3894EAC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источнику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77</w:t>
      </w:r>
      <w:r w:rsidRPr="00030B41">
        <w:rPr>
          <w:rFonts w:ascii="Times New Roman" w:hAnsi="Times New Roman" w:cs="Times New Roman"/>
          <w:noProof/>
          <w:sz w:val="28"/>
          <w:szCs w:val="28"/>
        </w:rPr>
        <w:fldChar w:fldCharType="end"/>
      </w:r>
    </w:p>
    <w:p w14:paraId="606A49B8" w14:textId="6A70D73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1.6.2 Описание резервов и дефицитов тепловой мощности нетто по источнику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78</w:t>
      </w:r>
      <w:r w:rsidRPr="00030B41">
        <w:rPr>
          <w:rFonts w:ascii="Times New Roman" w:hAnsi="Times New Roman" w:cs="Times New Roman"/>
          <w:noProof/>
          <w:sz w:val="28"/>
          <w:szCs w:val="28"/>
        </w:rPr>
        <w:fldChar w:fldCharType="end"/>
      </w:r>
    </w:p>
    <w:p w14:paraId="689AF162" w14:textId="091EBE7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78</w:t>
      </w:r>
      <w:r w:rsidRPr="00030B41">
        <w:rPr>
          <w:rFonts w:ascii="Times New Roman" w:hAnsi="Times New Roman" w:cs="Times New Roman"/>
          <w:noProof/>
          <w:sz w:val="28"/>
          <w:szCs w:val="28"/>
        </w:rPr>
        <w:fldChar w:fldCharType="end"/>
      </w:r>
    </w:p>
    <w:p w14:paraId="1B2B18C4" w14:textId="74F03C0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1.6.4 Описание причины возникновения дефицитов тепловой мощности и последствий влияния дефицитов на качество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78</w:t>
      </w:r>
      <w:r w:rsidRPr="00030B41">
        <w:rPr>
          <w:rFonts w:ascii="Times New Roman" w:hAnsi="Times New Roman" w:cs="Times New Roman"/>
          <w:noProof/>
          <w:sz w:val="28"/>
          <w:szCs w:val="28"/>
        </w:rPr>
        <w:fldChar w:fldCharType="end"/>
      </w:r>
    </w:p>
    <w:p w14:paraId="5F61DAB6" w14:textId="73F1806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1.6.5 Описание резервов тепловой мощности нетто источника тепловой энергии и возможностей расширения технологических зон действия источника тепловой энергии с резервами тепловой мощности нетто в зоны действия с дефицитом тепловой мощности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79</w:t>
      </w:r>
      <w:r w:rsidRPr="00030B41">
        <w:rPr>
          <w:rFonts w:ascii="Times New Roman" w:hAnsi="Times New Roman" w:cs="Times New Roman"/>
          <w:noProof/>
          <w:sz w:val="28"/>
          <w:szCs w:val="28"/>
        </w:rPr>
        <w:fldChar w:fldCharType="end"/>
      </w:r>
    </w:p>
    <w:p w14:paraId="48106B35" w14:textId="09B8B4E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7 Балансы теплоносителя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79</w:t>
      </w:r>
      <w:r w:rsidRPr="00030B41">
        <w:rPr>
          <w:rFonts w:ascii="Times New Roman" w:hAnsi="Times New Roman" w:cs="Times New Roman"/>
          <w:noProof/>
          <w:sz w:val="28"/>
          <w:szCs w:val="28"/>
        </w:rPr>
        <w:fldChar w:fldCharType="end"/>
      </w:r>
    </w:p>
    <w:p w14:paraId="38EDAA18" w14:textId="270881D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 тепловой энергии, в том числе работающих на единую тепловую сеть</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79</w:t>
      </w:r>
      <w:r w:rsidRPr="00030B41">
        <w:rPr>
          <w:rFonts w:ascii="Times New Roman" w:hAnsi="Times New Roman" w:cs="Times New Roman"/>
          <w:noProof/>
          <w:sz w:val="28"/>
          <w:szCs w:val="28"/>
        </w:rPr>
        <w:fldChar w:fldCharType="end"/>
      </w:r>
    </w:p>
    <w:p w14:paraId="10A32C65" w14:textId="398CBEC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79</w:t>
      </w:r>
      <w:r w:rsidRPr="00030B41">
        <w:rPr>
          <w:rFonts w:ascii="Times New Roman" w:hAnsi="Times New Roman" w:cs="Times New Roman"/>
          <w:noProof/>
          <w:sz w:val="28"/>
          <w:szCs w:val="28"/>
        </w:rPr>
        <w:fldChar w:fldCharType="end"/>
      </w:r>
    </w:p>
    <w:p w14:paraId="5EEAD1B7" w14:textId="5578327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8 Топливные балансы источника тепловой энергии и система обеспечения топливом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_Toc120495849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80</w:t>
      </w:r>
      <w:r w:rsidRPr="00030B41">
        <w:rPr>
          <w:rFonts w:ascii="Times New Roman" w:hAnsi="Times New Roman" w:cs="Times New Roman"/>
          <w:noProof/>
          <w:sz w:val="28"/>
          <w:szCs w:val="28"/>
        </w:rPr>
        <w:fldChar w:fldCharType="end"/>
      </w:r>
    </w:p>
    <w:p w14:paraId="717C4E11" w14:textId="319C5B7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1.8.1. Описание видов и количества используемого основного топлива для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80</w:t>
      </w:r>
      <w:r w:rsidRPr="00030B41">
        <w:rPr>
          <w:rFonts w:ascii="Times New Roman" w:hAnsi="Times New Roman" w:cs="Times New Roman"/>
          <w:noProof/>
          <w:sz w:val="28"/>
          <w:szCs w:val="28"/>
        </w:rPr>
        <w:fldChar w:fldCharType="end"/>
      </w:r>
    </w:p>
    <w:p w14:paraId="48CBD44B" w14:textId="34C38BD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1.8.2. Описание видов резервного и аварийного топлива и возможности их обеспечения в соответствии с нормативными требованиями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80</w:t>
      </w:r>
      <w:r w:rsidRPr="00030B41">
        <w:rPr>
          <w:rFonts w:ascii="Times New Roman" w:hAnsi="Times New Roman" w:cs="Times New Roman"/>
          <w:noProof/>
          <w:sz w:val="28"/>
          <w:szCs w:val="28"/>
        </w:rPr>
        <w:fldChar w:fldCharType="end"/>
      </w:r>
    </w:p>
    <w:p w14:paraId="4E9C0D4C" w14:textId="19D5EE0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1.8.3. Описание особенностей характеристик видов топлива в зависимости от мест поставки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80</w:t>
      </w:r>
      <w:r w:rsidRPr="00030B41">
        <w:rPr>
          <w:rFonts w:ascii="Times New Roman" w:hAnsi="Times New Roman" w:cs="Times New Roman"/>
          <w:noProof/>
          <w:sz w:val="28"/>
          <w:szCs w:val="28"/>
        </w:rPr>
        <w:fldChar w:fldCharType="end"/>
      </w:r>
    </w:p>
    <w:p w14:paraId="53B70476" w14:textId="5F0D860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1.8.4. Описание использования местных видов топлива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2F32F344" w14:textId="279EC41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1.8.5. Описание видов топлива, их доли и значения низшей теплоты сгорания топлива, используемых для производства тепловой энергии по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50AB4DB8" w14:textId="3E85C07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1.8.6. Описание преобладающего в муниципальном образовании вида топлива, определяемого по совокупности всех систем теплоснабжения, находящихся в соответствующем муниципальном образовании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56D179C3" w14:textId="7F02C1F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1.8.7. Описание приоритетного направления развития топливного баланса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3D391996" w14:textId="1338C2A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9 Надежность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529770F9" w14:textId="3C27B0A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1.9.1 Поток отказов (частота отказов) участков тепловых сетях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83</w:t>
      </w:r>
      <w:r w:rsidRPr="00030B41">
        <w:rPr>
          <w:rFonts w:ascii="Times New Roman" w:hAnsi="Times New Roman" w:cs="Times New Roman"/>
          <w:noProof/>
          <w:sz w:val="28"/>
          <w:szCs w:val="28"/>
        </w:rPr>
        <w:fldChar w:fldCharType="end"/>
      </w:r>
    </w:p>
    <w:p w14:paraId="16D5E65D" w14:textId="19C752E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1.9.2 Частота отключений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_Toc120495859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85</w:t>
      </w:r>
      <w:r w:rsidRPr="00030B41">
        <w:rPr>
          <w:rFonts w:ascii="Times New Roman" w:hAnsi="Times New Roman" w:cs="Times New Roman"/>
          <w:noProof/>
          <w:sz w:val="28"/>
          <w:szCs w:val="28"/>
        </w:rPr>
        <w:fldChar w:fldCharType="end"/>
      </w:r>
    </w:p>
    <w:p w14:paraId="26F33276" w14:textId="7D2BEE6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1.9.3 Поток (частота) и время восстановления теплоснабжения потребителей после отключений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85</w:t>
      </w:r>
      <w:r w:rsidRPr="00030B41">
        <w:rPr>
          <w:rFonts w:ascii="Times New Roman" w:hAnsi="Times New Roman" w:cs="Times New Roman"/>
          <w:noProof/>
          <w:sz w:val="28"/>
          <w:szCs w:val="28"/>
        </w:rPr>
        <w:fldChar w:fldCharType="end"/>
      </w:r>
    </w:p>
    <w:p w14:paraId="5AE3A6F1" w14:textId="0B14B9D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1.9.4 Графические материалы (карты-схемы тепловых сетей и зоны ненормативной надежности и безопасности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86</w:t>
      </w:r>
      <w:r w:rsidRPr="00030B41">
        <w:rPr>
          <w:rFonts w:ascii="Times New Roman" w:hAnsi="Times New Roman" w:cs="Times New Roman"/>
          <w:noProof/>
          <w:sz w:val="28"/>
          <w:szCs w:val="28"/>
        </w:rPr>
        <w:fldChar w:fldCharType="end"/>
      </w:r>
    </w:p>
    <w:p w14:paraId="6A884FBA" w14:textId="4FCBCBB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86</w:t>
      </w:r>
      <w:r w:rsidRPr="00030B41">
        <w:rPr>
          <w:rFonts w:ascii="Times New Roman" w:hAnsi="Times New Roman" w:cs="Times New Roman"/>
          <w:noProof/>
          <w:sz w:val="28"/>
          <w:szCs w:val="28"/>
        </w:rPr>
        <w:fldChar w:fldCharType="end"/>
      </w:r>
    </w:p>
    <w:p w14:paraId="0A678D28" w14:textId="7A88B97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86</w:t>
      </w:r>
      <w:r w:rsidRPr="00030B41">
        <w:rPr>
          <w:rFonts w:ascii="Times New Roman" w:hAnsi="Times New Roman" w:cs="Times New Roman"/>
          <w:noProof/>
          <w:sz w:val="28"/>
          <w:szCs w:val="28"/>
        </w:rPr>
        <w:fldChar w:fldCharType="end"/>
      </w:r>
    </w:p>
    <w:p w14:paraId="419EF14D" w14:textId="4A3E4B6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1.9.7.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86</w:t>
      </w:r>
      <w:r w:rsidRPr="00030B41">
        <w:rPr>
          <w:rFonts w:ascii="Times New Roman" w:hAnsi="Times New Roman" w:cs="Times New Roman"/>
          <w:noProof/>
          <w:sz w:val="28"/>
          <w:szCs w:val="28"/>
        </w:rPr>
        <w:fldChar w:fldCharType="end"/>
      </w:r>
    </w:p>
    <w:p w14:paraId="099BF28A" w14:textId="7DAA9B9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10 Технико-экономические показатели теплоснабжающей и теплосетевой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87</w:t>
      </w:r>
      <w:r w:rsidRPr="00030B41">
        <w:rPr>
          <w:rFonts w:ascii="Times New Roman" w:hAnsi="Times New Roman" w:cs="Times New Roman"/>
          <w:noProof/>
          <w:sz w:val="28"/>
          <w:szCs w:val="28"/>
        </w:rPr>
        <w:fldChar w:fldCharType="end"/>
      </w:r>
    </w:p>
    <w:p w14:paraId="3EB44A43" w14:textId="63072BB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11 Цены (тарифы) в сфере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88</w:t>
      </w:r>
      <w:r w:rsidRPr="00030B41">
        <w:rPr>
          <w:rFonts w:ascii="Times New Roman" w:hAnsi="Times New Roman" w:cs="Times New Roman"/>
          <w:noProof/>
          <w:sz w:val="28"/>
          <w:szCs w:val="28"/>
        </w:rPr>
        <w:fldChar w:fldCharType="end"/>
      </w:r>
    </w:p>
    <w:p w14:paraId="2591B3AC" w14:textId="7535C94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1.11.1. Описание структуры цен (тарифов), установленных на момент актуализации схемы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88</w:t>
      </w:r>
      <w:r w:rsidRPr="00030B41">
        <w:rPr>
          <w:rFonts w:ascii="Times New Roman" w:hAnsi="Times New Roman" w:cs="Times New Roman"/>
          <w:noProof/>
          <w:sz w:val="28"/>
          <w:szCs w:val="28"/>
        </w:rPr>
        <w:fldChar w:fldCharType="end"/>
      </w:r>
    </w:p>
    <w:p w14:paraId="61A6A453" w14:textId="7EAAD35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1.11.2. Описание платы за подключение к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50FAF1FF" w14:textId="4B519B6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1.11.3. Описание платы за услуги по поддержанию резервной тепловой мощности, в том числе для социально значимых категорий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_Toc120495869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4622A86A" w14:textId="2826392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3AA3D01C" w14:textId="1D41CE7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3973A7B3" w14:textId="4FD3C0B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Часть 12 Описание существующих технических и технологических проблем в системах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24F55C97" w14:textId="6135993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1.12.1. Описание существующих проблем организации качественного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73EDC92B" w14:textId="7D07B08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1.12.2. Описание существующих проблем организации надежного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89</w:t>
      </w:r>
      <w:r w:rsidRPr="00030B41">
        <w:rPr>
          <w:rFonts w:ascii="Times New Roman" w:hAnsi="Times New Roman" w:cs="Times New Roman"/>
          <w:noProof/>
          <w:sz w:val="28"/>
          <w:szCs w:val="28"/>
        </w:rPr>
        <w:fldChar w:fldCharType="end"/>
      </w:r>
    </w:p>
    <w:p w14:paraId="044B7F4B" w14:textId="1119D13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1.12.3. Описание существующих проблем развития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5F5F1FB5" w14:textId="79769BA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1.12.4. Описание существующих проблем надежного и эффективного снабжения топливом действующих систем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5F505D2F" w14:textId="2641F2F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2913CCA3" w14:textId="43E7F90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2. Существующее и перспективное потребление тепловой энергии на цели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779E46A7" w14:textId="76642C4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2.1. Данные базового уровня потребления тепла на цели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_Toc120495879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0E0972C7" w14:textId="5F83609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источника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90</w:t>
      </w:r>
      <w:r w:rsidRPr="00030B41">
        <w:rPr>
          <w:rFonts w:ascii="Times New Roman" w:hAnsi="Times New Roman" w:cs="Times New Roman"/>
          <w:noProof/>
          <w:sz w:val="28"/>
          <w:szCs w:val="28"/>
        </w:rPr>
        <w:fldChar w:fldCharType="end"/>
      </w:r>
    </w:p>
    <w:p w14:paraId="1B84E462" w14:textId="5D31EB0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94</w:t>
      </w:r>
      <w:r w:rsidRPr="00030B41">
        <w:rPr>
          <w:rFonts w:ascii="Times New Roman" w:hAnsi="Times New Roman" w:cs="Times New Roman"/>
          <w:noProof/>
          <w:sz w:val="28"/>
          <w:szCs w:val="28"/>
        </w:rPr>
        <w:fldChar w:fldCharType="end"/>
      </w:r>
    </w:p>
    <w:p w14:paraId="543A3DE5" w14:textId="4C18FDC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источника тепловой энергии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94</w:t>
      </w:r>
      <w:r w:rsidRPr="00030B41">
        <w:rPr>
          <w:rFonts w:ascii="Times New Roman" w:hAnsi="Times New Roman" w:cs="Times New Roman"/>
          <w:noProof/>
          <w:sz w:val="28"/>
          <w:szCs w:val="28"/>
        </w:rPr>
        <w:fldChar w:fldCharType="end"/>
      </w:r>
    </w:p>
    <w:p w14:paraId="5965602B" w14:textId="2A3BB9A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94</w:t>
      </w:r>
      <w:r w:rsidRPr="00030B41">
        <w:rPr>
          <w:rFonts w:ascii="Times New Roman" w:hAnsi="Times New Roman" w:cs="Times New Roman"/>
          <w:noProof/>
          <w:sz w:val="28"/>
          <w:szCs w:val="28"/>
        </w:rPr>
        <w:fldChar w:fldCharType="end"/>
      </w:r>
    </w:p>
    <w:p w14:paraId="212733A1" w14:textId="552D5A8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 xml:space="preserve">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w:t>
      </w:r>
      <w:r w:rsidRPr="00030B41">
        <w:rPr>
          <w:rFonts w:ascii="Times New Roman" w:hAnsi="Times New Roman" w:cs="Times New Roman"/>
          <w:noProof/>
          <w:sz w:val="28"/>
          <w:szCs w:val="28"/>
        </w:rPr>
        <w:lastRenderedPageBreak/>
        <w:t>и приростов объемов потребления тепловой энергии (мощности) производственными объектами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94</w:t>
      </w:r>
      <w:r w:rsidRPr="00030B41">
        <w:rPr>
          <w:rFonts w:ascii="Times New Roman" w:hAnsi="Times New Roman" w:cs="Times New Roman"/>
          <w:noProof/>
          <w:sz w:val="28"/>
          <w:szCs w:val="28"/>
        </w:rPr>
        <w:fldChar w:fldCharType="end"/>
      </w:r>
    </w:p>
    <w:p w14:paraId="77F47170" w14:textId="68400C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3. Электронная модель системы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98</w:t>
      </w:r>
      <w:r w:rsidRPr="00030B41">
        <w:rPr>
          <w:rFonts w:ascii="Times New Roman" w:hAnsi="Times New Roman" w:cs="Times New Roman"/>
          <w:noProof/>
          <w:sz w:val="28"/>
          <w:szCs w:val="28"/>
        </w:rPr>
        <w:fldChar w:fldCharType="end"/>
      </w:r>
    </w:p>
    <w:p w14:paraId="77B0E09A" w14:textId="1E41CCF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4. Существующие и перспективные балансы тепловой мощности источника тепловой энергии и тепловой нагрузки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98</w:t>
      </w:r>
      <w:r w:rsidRPr="00030B41">
        <w:rPr>
          <w:rFonts w:ascii="Times New Roman" w:hAnsi="Times New Roman" w:cs="Times New Roman"/>
          <w:noProof/>
          <w:sz w:val="28"/>
          <w:szCs w:val="28"/>
        </w:rPr>
        <w:fldChar w:fldCharType="end"/>
      </w:r>
    </w:p>
    <w:p w14:paraId="57A56B28" w14:textId="5091676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4.1. Балансы существующей на базовый период схемы теплоснабжения тепловой мощности и перспективной тепловой нагрузки в зоне действия источника тепловой энергии с определением резервов (дефицитов) существующей располагаемой тепловой мощности источника тепловой энергии, устанавливаемых на основании величины расчетной тепловой нагрузки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98</w:t>
      </w:r>
      <w:r w:rsidRPr="00030B41">
        <w:rPr>
          <w:rFonts w:ascii="Times New Roman" w:hAnsi="Times New Roman" w:cs="Times New Roman"/>
          <w:noProof/>
          <w:sz w:val="28"/>
          <w:szCs w:val="28"/>
        </w:rPr>
        <w:fldChar w:fldCharType="end"/>
      </w:r>
    </w:p>
    <w:p w14:paraId="000CB713" w14:textId="1E7BB63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98</w:t>
      </w:r>
      <w:r w:rsidRPr="00030B41">
        <w:rPr>
          <w:rFonts w:ascii="Times New Roman" w:hAnsi="Times New Roman" w:cs="Times New Roman"/>
          <w:noProof/>
          <w:sz w:val="28"/>
          <w:szCs w:val="28"/>
        </w:rPr>
        <w:fldChar w:fldCharType="end"/>
      </w:r>
    </w:p>
    <w:p w14:paraId="02D809B4" w14:textId="1F30287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4.3. Выводы о резервах (дефицитах) существующей системы теплоснабжения при обеспечении перспективной тепловой нагрузки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_Toc120495889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98</w:t>
      </w:r>
      <w:r w:rsidRPr="00030B41">
        <w:rPr>
          <w:rFonts w:ascii="Times New Roman" w:hAnsi="Times New Roman" w:cs="Times New Roman"/>
          <w:noProof/>
          <w:sz w:val="28"/>
          <w:szCs w:val="28"/>
        </w:rPr>
        <w:fldChar w:fldCharType="end"/>
      </w:r>
    </w:p>
    <w:p w14:paraId="34F901E7" w14:textId="4B8AEA7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5. Мастер-план развития системы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103</w:t>
      </w:r>
      <w:r w:rsidRPr="00030B41">
        <w:rPr>
          <w:rFonts w:ascii="Times New Roman" w:hAnsi="Times New Roman" w:cs="Times New Roman"/>
          <w:noProof/>
          <w:sz w:val="28"/>
          <w:szCs w:val="28"/>
        </w:rPr>
        <w:fldChar w:fldCharType="end"/>
      </w:r>
    </w:p>
    <w:p w14:paraId="4FCAD54D" w14:textId="00FE69C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5.1. Описание вариантов (не менее двух) перспективного развития систем теплоснабжения муниципального образования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103</w:t>
      </w:r>
      <w:r w:rsidRPr="00030B41">
        <w:rPr>
          <w:rFonts w:ascii="Times New Roman" w:hAnsi="Times New Roman" w:cs="Times New Roman"/>
          <w:noProof/>
          <w:sz w:val="28"/>
          <w:szCs w:val="28"/>
        </w:rPr>
        <w:fldChar w:fldCharType="end"/>
      </w:r>
    </w:p>
    <w:p w14:paraId="3365BF31" w14:textId="196C632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5.2. Технико-экономическое сравнение вариантов перспективного развития систем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103</w:t>
      </w:r>
      <w:r w:rsidRPr="00030B41">
        <w:rPr>
          <w:rFonts w:ascii="Times New Roman" w:hAnsi="Times New Roman" w:cs="Times New Roman"/>
          <w:noProof/>
          <w:sz w:val="28"/>
          <w:szCs w:val="28"/>
        </w:rPr>
        <w:fldChar w:fldCharType="end"/>
      </w:r>
    </w:p>
    <w:p w14:paraId="61649AEF" w14:textId="238AFC0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5.3. Обоснование выбора приоритетного варианта перспективного развития систем теплоснабжения муниципального образования на основе анализа ценовых (тарифных) последствий для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104</w:t>
      </w:r>
      <w:r w:rsidRPr="00030B41">
        <w:rPr>
          <w:rFonts w:ascii="Times New Roman" w:hAnsi="Times New Roman" w:cs="Times New Roman"/>
          <w:noProof/>
          <w:sz w:val="28"/>
          <w:szCs w:val="28"/>
        </w:rPr>
        <w:fldChar w:fldCharType="end"/>
      </w:r>
    </w:p>
    <w:p w14:paraId="6B989E62" w14:textId="11E3734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104</w:t>
      </w:r>
      <w:r w:rsidRPr="00030B41">
        <w:rPr>
          <w:rFonts w:ascii="Times New Roman" w:hAnsi="Times New Roman" w:cs="Times New Roman"/>
          <w:noProof/>
          <w:sz w:val="28"/>
          <w:szCs w:val="28"/>
        </w:rPr>
        <w:fldChar w:fldCharType="end"/>
      </w:r>
    </w:p>
    <w:p w14:paraId="59011474" w14:textId="18B3C3A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6.1. Расчетная величина нормативных потерь теплоносителя в тепловых сетях в зоне действия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104</w:t>
      </w:r>
      <w:r w:rsidRPr="00030B41">
        <w:rPr>
          <w:rFonts w:ascii="Times New Roman" w:hAnsi="Times New Roman" w:cs="Times New Roman"/>
          <w:noProof/>
          <w:sz w:val="28"/>
          <w:szCs w:val="28"/>
        </w:rPr>
        <w:fldChar w:fldCharType="end"/>
      </w:r>
    </w:p>
    <w:p w14:paraId="197A93EA" w14:textId="5B0B5AE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 xml:space="preserve">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источника тепловой энергии, рассчитываемый с учетом прогнозных сроков перевода потребителей, </w:t>
      </w:r>
      <w:r w:rsidRPr="00030B41">
        <w:rPr>
          <w:rFonts w:ascii="Times New Roman" w:hAnsi="Times New Roman" w:cs="Times New Roman"/>
          <w:noProof/>
          <w:sz w:val="28"/>
          <w:szCs w:val="28"/>
        </w:rPr>
        <w:lastRenderedPageBreak/>
        <w:t>подключенных к открытой системе теплоснабжения (горячего водоснабжения), на закрытую систему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0E892F75" w14:textId="1307A61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6.3. Сведения о наличии баков-аккумуляторов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3FEE5EDD" w14:textId="446297B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6.4. Нормативный и фактический (для эксплуатационного и аварийного режимов) часовой расход подпиточной воды в зоне действия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36BA2970" w14:textId="0D5447F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_Toc120495899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1ED48FC5" w14:textId="66C4E36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7. Предложения по строительству, реконструкции, техническому перевооружению и (или) модернизации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5B9C497D" w14:textId="26067C4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105</w:t>
      </w:r>
      <w:r w:rsidRPr="00030B41">
        <w:rPr>
          <w:rFonts w:ascii="Times New Roman" w:hAnsi="Times New Roman" w:cs="Times New Roman"/>
          <w:noProof/>
          <w:sz w:val="28"/>
          <w:szCs w:val="28"/>
        </w:rPr>
        <w:fldChar w:fldCharType="end"/>
      </w:r>
    </w:p>
    <w:p w14:paraId="15BC20D9" w14:textId="452A93D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108</w:t>
      </w:r>
      <w:r w:rsidRPr="00030B41">
        <w:rPr>
          <w:rFonts w:ascii="Times New Roman" w:hAnsi="Times New Roman" w:cs="Times New Roman"/>
          <w:noProof/>
          <w:sz w:val="28"/>
          <w:szCs w:val="28"/>
        </w:rPr>
        <w:fldChar w:fldCharType="end"/>
      </w:r>
    </w:p>
    <w:p w14:paraId="6D44CF8A" w14:textId="7C064DB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lang w:eastAsia="ru-RU"/>
        </w:rPr>
        <w:t xml:space="preserve">7.1.1 </w:t>
      </w:r>
      <w:r w:rsidRPr="00030B41">
        <w:rPr>
          <w:rFonts w:ascii="Times New Roman" w:hAnsi="Times New Roman" w:cs="Times New Roman"/>
          <w:noProof/>
          <w:sz w:val="28"/>
          <w:szCs w:val="28"/>
        </w:rPr>
        <w:t>Определения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110</w:t>
      </w:r>
      <w:r w:rsidRPr="00030B41">
        <w:rPr>
          <w:rFonts w:ascii="Times New Roman" w:hAnsi="Times New Roman" w:cs="Times New Roman"/>
          <w:noProof/>
          <w:sz w:val="28"/>
          <w:szCs w:val="28"/>
        </w:rPr>
        <w:fldChar w:fldCharType="end"/>
      </w:r>
    </w:p>
    <w:p w14:paraId="03DACF82" w14:textId="7B46A4A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7.1.2 Основная нормативно-правовая база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111</w:t>
      </w:r>
      <w:r w:rsidRPr="00030B41">
        <w:rPr>
          <w:rFonts w:ascii="Times New Roman" w:hAnsi="Times New Roman" w:cs="Times New Roman"/>
          <w:noProof/>
          <w:sz w:val="28"/>
          <w:szCs w:val="28"/>
        </w:rPr>
        <w:fldChar w:fldCharType="end"/>
      </w:r>
    </w:p>
    <w:p w14:paraId="7C5750C4" w14:textId="4F9FC36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7.1.3 Условия подключения к централизованным системам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111</w:t>
      </w:r>
      <w:r w:rsidRPr="00030B41">
        <w:rPr>
          <w:rFonts w:ascii="Times New Roman" w:hAnsi="Times New Roman" w:cs="Times New Roman"/>
          <w:noProof/>
          <w:sz w:val="28"/>
          <w:szCs w:val="28"/>
        </w:rPr>
        <w:fldChar w:fldCharType="end"/>
      </w:r>
    </w:p>
    <w:p w14:paraId="3CC2654A" w14:textId="012EA5F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7.1.4 Условия для организации поквартирного теплоснабжения малоэтажных МКД</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112</w:t>
      </w:r>
      <w:r w:rsidRPr="00030B41">
        <w:rPr>
          <w:rFonts w:ascii="Times New Roman" w:hAnsi="Times New Roman" w:cs="Times New Roman"/>
          <w:noProof/>
          <w:sz w:val="28"/>
          <w:szCs w:val="28"/>
        </w:rPr>
        <w:fldChar w:fldCharType="end"/>
      </w:r>
    </w:p>
    <w:p w14:paraId="08B4ABEA" w14:textId="48D23FC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7.1.5 Условия для организации теплоснабжения МКД от общедомового теплогенератора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114</w:t>
      </w:r>
      <w:r w:rsidRPr="00030B41">
        <w:rPr>
          <w:rFonts w:ascii="Times New Roman" w:hAnsi="Times New Roman" w:cs="Times New Roman"/>
          <w:noProof/>
          <w:sz w:val="28"/>
          <w:szCs w:val="28"/>
        </w:rPr>
        <w:fldChar w:fldCharType="end"/>
      </w:r>
    </w:p>
    <w:p w14:paraId="1633F64B" w14:textId="3B0EDF3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7.1.6 Условия для организации индивидуального теплоснабжения индивидуальных жилых домов и блокированных жилых домов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115</w:t>
      </w:r>
      <w:r w:rsidRPr="00030B41">
        <w:rPr>
          <w:rFonts w:ascii="Times New Roman" w:hAnsi="Times New Roman" w:cs="Times New Roman"/>
          <w:noProof/>
          <w:sz w:val="28"/>
          <w:szCs w:val="28"/>
        </w:rPr>
        <w:fldChar w:fldCharType="end"/>
      </w:r>
    </w:p>
    <w:p w14:paraId="627C5D42" w14:textId="3FFF583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_Toc120495909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115</w:t>
      </w:r>
      <w:r w:rsidRPr="00030B41">
        <w:rPr>
          <w:rFonts w:ascii="Times New Roman" w:hAnsi="Times New Roman" w:cs="Times New Roman"/>
          <w:noProof/>
          <w:sz w:val="28"/>
          <w:szCs w:val="28"/>
        </w:rPr>
        <w:fldChar w:fldCharType="end"/>
      </w:r>
    </w:p>
    <w:p w14:paraId="581287CA" w14:textId="550B5CC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115</w:t>
      </w:r>
      <w:r w:rsidRPr="00030B41">
        <w:rPr>
          <w:rFonts w:ascii="Times New Roman" w:hAnsi="Times New Roman" w:cs="Times New Roman"/>
          <w:noProof/>
          <w:sz w:val="28"/>
          <w:szCs w:val="28"/>
        </w:rPr>
        <w:fldChar w:fldCharType="end"/>
      </w:r>
    </w:p>
    <w:p w14:paraId="59F02FEA" w14:textId="02354A7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116</w:t>
      </w:r>
      <w:r w:rsidRPr="00030B41">
        <w:rPr>
          <w:rFonts w:ascii="Times New Roman" w:hAnsi="Times New Roman" w:cs="Times New Roman"/>
          <w:noProof/>
          <w:sz w:val="28"/>
          <w:szCs w:val="28"/>
        </w:rPr>
        <w:fldChar w:fldCharType="end"/>
      </w:r>
    </w:p>
    <w:p w14:paraId="6E6B148C" w14:textId="258F338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116</w:t>
      </w:r>
      <w:r w:rsidRPr="00030B41">
        <w:rPr>
          <w:rFonts w:ascii="Times New Roman" w:hAnsi="Times New Roman" w:cs="Times New Roman"/>
          <w:noProof/>
          <w:sz w:val="28"/>
          <w:szCs w:val="28"/>
        </w:rPr>
        <w:fldChar w:fldCharType="end"/>
      </w:r>
    </w:p>
    <w:p w14:paraId="1D003852" w14:textId="2021B73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116</w:t>
      </w:r>
      <w:r w:rsidRPr="00030B41">
        <w:rPr>
          <w:rFonts w:ascii="Times New Roman" w:hAnsi="Times New Roman" w:cs="Times New Roman"/>
          <w:noProof/>
          <w:sz w:val="28"/>
          <w:szCs w:val="28"/>
        </w:rPr>
        <w:fldChar w:fldCharType="end"/>
      </w:r>
    </w:p>
    <w:p w14:paraId="2C7D6633" w14:textId="3C7FB7B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116</w:t>
      </w:r>
      <w:r w:rsidRPr="00030B41">
        <w:rPr>
          <w:rFonts w:ascii="Times New Roman" w:hAnsi="Times New Roman" w:cs="Times New Roman"/>
          <w:noProof/>
          <w:sz w:val="28"/>
          <w:szCs w:val="28"/>
        </w:rPr>
        <w:fldChar w:fldCharType="end"/>
      </w:r>
    </w:p>
    <w:p w14:paraId="61C68625" w14:textId="284BD45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117</w:t>
      </w:r>
      <w:r w:rsidRPr="00030B41">
        <w:rPr>
          <w:rFonts w:ascii="Times New Roman" w:hAnsi="Times New Roman" w:cs="Times New Roman"/>
          <w:noProof/>
          <w:sz w:val="28"/>
          <w:szCs w:val="28"/>
        </w:rPr>
        <w:fldChar w:fldCharType="end"/>
      </w:r>
    </w:p>
    <w:p w14:paraId="18152E8F" w14:textId="217F50C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7.9 Обоснование предложений по расширению зоны действия действующих источников тепловой энергии, функционирующих в режиме комбинированной выработки электрической 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117</w:t>
      </w:r>
      <w:r w:rsidRPr="00030B41">
        <w:rPr>
          <w:rFonts w:ascii="Times New Roman" w:hAnsi="Times New Roman" w:cs="Times New Roman"/>
          <w:noProof/>
          <w:sz w:val="28"/>
          <w:szCs w:val="28"/>
        </w:rPr>
        <w:fldChar w:fldCharType="end"/>
      </w:r>
    </w:p>
    <w:p w14:paraId="7FA7D3C0" w14:textId="30A329F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117</w:t>
      </w:r>
      <w:r w:rsidRPr="00030B41">
        <w:rPr>
          <w:rFonts w:ascii="Times New Roman" w:hAnsi="Times New Roman" w:cs="Times New Roman"/>
          <w:noProof/>
          <w:sz w:val="28"/>
          <w:szCs w:val="28"/>
        </w:rPr>
        <w:fldChar w:fldCharType="end"/>
      </w:r>
    </w:p>
    <w:p w14:paraId="6473689B" w14:textId="34C3B6F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7.11 Обоснование организации индивидуального теплоснабжения в зонах застройки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117</w:t>
      </w:r>
      <w:r w:rsidRPr="00030B41">
        <w:rPr>
          <w:rFonts w:ascii="Times New Roman" w:hAnsi="Times New Roman" w:cs="Times New Roman"/>
          <w:noProof/>
          <w:sz w:val="28"/>
          <w:szCs w:val="28"/>
        </w:rPr>
        <w:fldChar w:fldCharType="end"/>
      </w:r>
    </w:p>
    <w:p w14:paraId="3A80E5E4" w14:textId="3FB3197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7.12 Обоснование перспективных балансов производства и потребления тепловой мощности источника тепловой энергии и теплоносителя и присоединенной тепловой нагрузки в системе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_Toc120495919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117</w:t>
      </w:r>
      <w:r w:rsidRPr="00030B41">
        <w:rPr>
          <w:rFonts w:ascii="Times New Roman" w:hAnsi="Times New Roman" w:cs="Times New Roman"/>
          <w:noProof/>
          <w:sz w:val="28"/>
          <w:szCs w:val="28"/>
        </w:rPr>
        <w:fldChar w:fldCharType="end"/>
      </w:r>
    </w:p>
    <w:p w14:paraId="7E001EA9" w14:textId="504980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7.13 Анализ целесообразности ввода новых и реконструкции и (или) модернизации существующего источника тепловой энергии с использованием возобновляемых источников энергии, а также местных видов топлива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118</w:t>
      </w:r>
      <w:r w:rsidRPr="00030B41">
        <w:rPr>
          <w:rFonts w:ascii="Times New Roman" w:hAnsi="Times New Roman" w:cs="Times New Roman"/>
          <w:noProof/>
          <w:sz w:val="28"/>
          <w:szCs w:val="28"/>
        </w:rPr>
        <w:fldChar w:fldCharType="end"/>
      </w:r>
    </w:p>
    <w:p w14:paraId="65A53A7E" w14:textId="4EC02117"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7.14 Обоснование организации теплоснабжения в производственных зонах на территории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118</w:t>
      </w:r>
      <w:r w:rsidRPr="00030B41">
        <w:rPr>
          <w:rFonts w:ascii="Times New Roman" w:hAnsi="Times New Roman" w:cs="Times New Roman"/>
          <w:noProof/>
          <w:sz w:val="28"/>
          <w:szCs w:val="28"/>
        </w:rPr>
        <w:fldChar w:fldCharType="end"/>
      </w:r>
    </w:p>
    <w:p w14:paraId="0EC1F2C8" w14:textId="2A13F71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7.15 Результаты расчетов радиуса эффективного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118</w:t>
      </w:r>
      <w:r w:rsidRPr="00030B41">
        <w:rPr>
          <w:rFonts w:ascii="Times New Roman" w:hAnsi="Times New Roman" w:cs="Times New Roman"/>
          <w:noProof/>
          <w:sz w:val="28"/>
          <w:szCs w:val="28"/>
        </w:rPr>
        <w:fldChar w:fldCharType="end"/>
      </w:r>
    </w:p>
    <w:p w14:paraId="418B9190" w14:textId="6CEDC83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8. Предложения по строительству, реконструкции и (или) модернизации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118</w:t>
      </w:r>
      <w:r w:rsidRPr="00030B41">
        <w:rPr>
          <w:rFonts w:ascii="Times New Roman" w:hAnsi="Times New Roman" w:cs="Times New Roman"/>
          <w:noProof/>
          <w:sz w:val="28"/>
          <w:szCs w:val="28"/>
        </w:rPr>
        <w:fldChar w:fldCharType="end"/>
      </w:r>
    </w:p>
    <w:p w14:paraId="225C0FEA" w14:textId="5BD68CD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118</w:t>
      </w:r>
      <w:r w:rsidRPr="00030B41">
        <w:rPr>
          <w:rFonts w:ascii="Times New Roman" w:hAnsi="Times New Roman" w:cs="Times New Roman"/>
          <w:noProof/>
          <w:sz w:val="28"/>
          <w:szCs w:val="28"/>
        </w:rPr>
        <w:fldChar w:fldCharType="end"/>
      </w:r>
    </w:p>
    <w:p w14:paraId="40DB4C3D" w14:textId="2ED5429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119</w:t>
      </w:r>
      <w:r w:rsidRPr="00030B41">
        <w:rPr>
          <w:rFonts w:ascii="Times New Roman" w:hAnsi="Times New Roman" w:cs="Times New Roman"/>
          <w:noProof/>
          <w:sz w:val="28"/>
          <w:szCs w:val="28"/>
        </w:rPr>
        <w:fldChar w:fldCharType="end"/>
      </w:r>
    </w:p>
    <w:p w14:paraId="38089DE5" w14:textId="257E9F0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119</w:t>
      </w:r>
      <w:r w:rsidRPr="00030B41">
        <w:rPr>
          <w:rFonts w:ascii="Times New Roman" w:hAnsi="Times New Roman" w:cs="Times New Roman"/>
          <w:noProof/>
          <w:sz w:val="28"/>
          <w:szCs w:val="28"/>
        </w:rPr>
        <w:fldChar w:fldCharType="end"/>
      </w:r>
    </w:p>
    <w:p w14:paraId="3D9E3CF3" w14:textId="6CBA8F9C"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119</w:t>
      </w:r>
      <w:r w:rsidRPr="00030B41">
        <w:rPr>
          <w:rFonts w:ascii="Times New Roman" w:hAnsi="Times New Roman" w:cs="Times New Roman"/>
          <w:noProof/>
          <w:sz w:val="28"/>
          <w:szCs w:val="28"/>
        </w:rPr>
        <w:fldChar w:fldCharType="end"/>
      </w:r>
    </w:p>
    <w:p w14:paraId="7A94F92F" w14:textId="23AAC41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8.5. Предложения по строительству тепловых сетей для обеспечения нормативной надежности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119</w:t>
      </w:r>
      <w:r w:rsidRPr="00030B41">
        <w:rPr>
          <w:rFonts w:ascii="Times New Roman" w:hAnsi="Times New Roman" w:cs="Times New Roman"/>
          <w:noProof/>
          <w:sz w:val="28"/>
          <w:szCs w:val="28"/>
        </w:rPr>
        <w:fldChar w:fldCharType="end"/>
      </w:r>
    </w:p>
    <w:p w14:paraId="40288825" w14:textId="7EC3EE0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_Toc120495929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119</w:t>
      </w:r>
      <w:r w:rsidRPr="00030B41">
        <w:rPr>
          <w:rFonts w:ascii="Times New Roman" w:hAnsi="Times New Roman" w:cs="Times New Roman"/>
          <w:noProof/>
          <w:sz w:val="28"/>
          <w:szCs w:val="28"/>
        </w:rPr>
        <w:fldChar w:fldCharType="end"/>
      </w:r>
    </w:p>
    <w:p w14:paraId="6DFBC7E2" w14:textId="3E81DCA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6F301E23" w14:textId="3E73516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8.8. Предложения по строительству, реконструкции и (или) модернизации насосных станций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24011A6E" w14:textId="27FF59D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9. Предложения по переводу открытых систем теплоснабжения (горячего водоснабжения) в закрытые системы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595FAF39" w14:textId="22EB9D9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46D1FF90" w14:textId="448293F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9.2. Выбор и обоснование метода регулирования отпуска тепловой энергии от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014619B3" w14:textId="306DC6C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120</w:t>
      </w:r>
      <w:r w:rsidRPr="00030B41">
        <w:rPr>
          <w:rFonts w:ascii="Times New Roman" w:hAnsi="Times New Roman" w:cs="Times New Roman"/>
          <w:noProof/>
          <w:sz w:val="28"/>
          <w:szCs w:val="28"/>
        </w:rPr>
        <w:fldChar w:fldCharType="end"/>
      </w:r>
    </w:p>
    <w:p w14:paraId="79548818" w14:textId="00A8655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9.4.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3AF5F708" w14:textId="027A6BF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0912CC18" w14:textId="1BA3E0F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9.6. Предложения по источникам инвестиций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312C748F" w14:textId="5B570C3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10. Перспективные топливные балансы</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_Toc120495939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11806280" w14:textId="76E915E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10.1. Расчеты по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источника тепловой энергии на территории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054F8618" w14:textId="2BBB7E5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10.2. Результаты расчетов по источнику тепловой энергии нормативных запасов топлива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121</w:t>
      </w:r>
      <w:r w:rsidRPr="00030B41">
        <w:rPr>
          <w:rFonts w:ascii="Times New Roman" w:hAnsi="Times New Roman" w:cs="Times New Roman"/>
          <w:noProof/>
          <w:sz w:val="28"/>
          <w:szCs w:val="28"/>
        </w:rPr>
        <w:fldChar w:fldCharType="end"/>
      </w:r>
    </w:p>
    <w:p w14:paraId="56D80608" w14:textId="04FF247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386C4D67" w14:textId="4B91EE0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10.4. Виды топлива, их долю и значение низшей теплоты сгорания топлива, используемые для производства тепловой энергии по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2DE242DC" w14:textId="46A139A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10.5. 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5C2BAE9D" w14:textId="1278625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10.6. Приоритетное направление развития топливного баланса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12D69BD3" w14:textId="565C22B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11. Оценка надежности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4E249883" w14:textId="3EDE2C7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6CFBAF88" w14:textId="24D4784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122</w:t>
      </w:r>
      <w:r w:rsidRPr="00030B41">
        <w:rPr>
          <w:rFonts w:ascii="Times New Roman" w:hAnsi="Times New Roman" w:cs="Times New Roman"/>
          <w:noProof/>
          <w:sz w:val="28"/>
          <w:szCs w:val="28"/>
        </w:rPr>
        <w:fldChar w:fldCharType="end"/>
      </w:r>
    </w:p>
    <w:p w14:paraId="0E89DB5C" w14:textId="4795D29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_Toc120495949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130</w:t>
      </w:r>
      <w:r w:rsidRPr="00030B41">
        <w:rPr>
          <w:rFonts w:ascii="Times New Roman" w:hAnsi="Times New Roman" w:cs="Times New Roman"/>
          <w:noProof/>
          <w:sz w:val="28"/>
          <w:szCs w:val="28"/>
        </w:rPr>
        <w:fldChar w:fldCharType="end"/>
      </w:r>
    </w:p>
    <w:p w14:paraId="59B12213" w14:textId="2B56992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11.4. Результаты оценки коэффициентов готовности теплопроводов к несению тепловой нагрузки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130</w:t>
      </w:r>
      <w:r w:rsidRPr="00030B41">
        <w:rPr>
          <w:rFonts w:ascii="Times New Roman" w:hAnsi="Times New Roman" w:cs="Times New Roman"/>
          <w:noProof/>
          <w:sz w:val="28"/>
          <w:szCs w:val="28"/>
        </w:rPr>
        <w:fldChar w:fldCharType="end"/>
      </w:r>
    </w:p>
    <w:p w14:paraId="7B7521F1" w14:textId="68B1FD8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11.5. Результаты оценки недоотпуска тепловой энергии по причине отказов (аварийных ситуаций) и простоев тепловых сетей и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132</w:t>
      </w:r>
      <w:r w:rsidRPr="00030B41">
        <w:rPr>
          <w:rFonts w:ascii="Times New Roman" w:hAnsi="Times New Roman" w:cs="Times New Roman"/>
          <w:noProof/>
          <w:sz w:val="28"/>
          <w:szCs w:val="28"/>
        </w:rPr>
        <w:fldChar w:fldCharType="end"/>
      </w:r>
    </w:p>
    <w:p w14:paraId="57A42218" w14:textId="213FA07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12. Обоснование инвестиций в строительство, реконструкцию и техническое перевооружение и (или) модернизацию</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132</w:t>
      </w:r>
      <w:r w:rsidRPr="00030B41">
        <w:rPr>
          <w:rFonts w:ascii="Times New Roman" w:hAnsi="Times New Roman" w:cs="Times New Roman"/>
          <w:noProof/>
          <w:sz w:val="28"/>
          <w:szCs w:val="28"/>
        </w:rPr>
        <w:fldChar w:fldCharType="end"/>
      </w:r>
    </w:p>
    <w:p w14:paraId="4EBCE32F" w14:textId="1521DF3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12.1. Оценка финансовых потребностей для осуществления строительства, реконструкции, технического перевооружения и (или) модернизации источника тепловой энергии 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132</w:t>
      </w:r>
      <w:r w:rsidRPr="00030B41">
        <w:rPr>
          <w:rFonts w:ascii="Times New Roman" w:hAnsi="Times New Roman" w:cs="Times New Roman"/>
          <w:noProof/>
          <w:sz w:val="28"/>
          <w:szCs w:val="28"/>
        </w:rPr>
        <w:fldChar w:fldCharType="end"/>
      </w:r>
    </w:p>
    <w:p w14:paraId="3F647491" w14:textId="7DA5B24F"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источника тепловой энергии 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133</w:t>
      </w:r>
      <w:r w:rsidRPr="00030B41">
        <w:rPr>
          <w:rFonts w:ascii="Times New Roman" w:hAnsi="Times New Roman" w:cs="Times New Roman"/>
          <w:noProof/>
          <w:sz w:val="28"/>
          <w:szCs w:val="28"/>
        </w:rPr>
        <w:fldChar w:fldCharType="end"/>
      </w:r>
    </w:p>
    <w:p w14:paraId="0BD8A723" w14:textId="695713E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12.3. Расчеты экономической эффективности инвестиций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138</w:t>
      </w:r>
      <w:r w:rsidRPr="00030B41">
        <w:rPr>
          <w:rFonts w:ascii="Times New Roman" w:hAnsi="Times New Roman" w:cs="Times New Roman"/>
          <w:noProof/>
          <w:sz w:val="28"/>
          <w:szCs w:val="28"/>
        </w:rPr>
        <w:fldChar w:fldCharType="end"/>
      </w:r>
    </w:p>
    <w:p w14:paraId="11908FA2" w14:textId="0BA5E93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139</w:t>
      </w:r>
      <w:r w:rsidRPr="00030B41">
        <w:rPr>
          <w:rFonts w:ascii="Times New Roman" w:hAnsi="Times New Roman" w:cs="Times New Roman"/>
          <w:noProof/>
          <w:sz w:val="28"/>
          <w:szCs w:val="28"/>
        </w:rPr>
        <w:fldChar w:fldCharType="end"/>
      </w:r>
    </w:p>
    <w:p w14:paraId="71E2E9E1" w14:textId="1FC4986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12.5. Сведения о мероприятиях по обеспечению надежности теплоснабжения и бесперебойной работы системы теплоснабжения, потенциальных угроз для их работы, оценку потребности в инвестициях, необходимых для устранения данных угроз</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139</w:t>
      </w:r>
      <w:r w:rsidRPr="00030B41">
        <w:rPr>
          <w:rFonts w:ascii="Times New Roman" w:hAnsi="Times New Roman" w:cs="Times New Roman"/>
          <w:noProof/>
          <w:sz w:val="28"/>
          <w:szCs w:val="28"/>
        </w:rPr>
        <w:fldChar w:fldCharType="end"/>
      </w:r>
    </w:p>
    <w:p w14:paraId="29334723" w14:textId="472286E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13. Индикаторы развития системы теплоснабжения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2F3CE0DC" w14:textId="6532FE5A"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Глава 14. Ценовые (тарифные) последствия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_Toc120495959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4D8B14EA" w14:textId="7D3ED4D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14.1. Тарифно-балансовые расчетные модели теплоснабжения потребителей по системе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6BAE294D" w14:textId="6B25DE5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14.2. Тарифно-балансовые расчетные модели теплоснабжения потребителей по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13735614" w14:textId="77D7AAE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4AB9EE58" w14:textId="2AB55E28"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15. Реестр единых теплоснабжающих организаций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59F97ED5" w14:textId="4D9F766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15.1. Реестр систем теплоснабжения, содержащий перечень теплоснабжающих организаций, действующих в системе теплоснабжения, расположенных в границах муниципального образования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140</w:t>
      </w:r>
      <w:r w:rsidRPr="00030B41">
        <w:rPr>
          <w:rFonts w:ascii="Times New Roman" w:hAnsi="Times New Roman" w:cs="Times New Roman"/>
          <w:noProof/>
          <w:sz w:val="28"/>
          <w:szCs w:val="28"/>
        </w:rPr>
        <w:fldChar w:fldCharType="end"/>
      </w:r>
    </w:p>
    <w:p w14:paraId="53839B8D" w14:textId="3FB51802"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145</w:t>
      </w:r>
      <w:r w:rsidRPr="00030B41">
        <w:rPr>
          <w:rFonts w:ascii="Times New Roman" w:hAnsi="Times New Roman" w:cs="Times New Roman"/>
          <w:noProof/>
          <w:sz w:val="28"/>
          <w:szCs w:val="28"/>
        </w:rPr>
        <w:fldChar w:fldCharType="end"/>
      </w:r>
    </w:p>
    <w:p w14:paraId="7AF358D2" w14:textId="0394A56B"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145</w:t>
      </w:r>
      <w:r w:rsidRPr="00030B41">
        <w:rPr>
          <w:rFonts w:ascii="Times New Roman" w:hAnsi="Times New Roman" w:cs="Times New Roman"/>
          <w:noProof/>
          <w:sz w:val="28"/>
          <w:szCs w:val="28"/>
        </w:rPr>
        <w:fldChar w:fldCharType="end"/>
      </w:r>
    </w:p>
    <w:p w14:paraId="64A36001" w14:textId="626330B5"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145</w:t>
      </w:r>
      <w:r w:rsidRPr="00030B41">
        <w:rPr>
          <w:rFonts w:ascii="Times New Roman" w:hAnsi="Times New Roman" w:cs="Times New Roman"/>
          <w:noProof/>
          <w:sz w:val="28"/>
          <w:szCs w:val="28"/>
        </w:rPr>
        <w:fldChar w:fldCharType="end"/>
      </w:r>
    </w:p>
    <w:p w14:paraId="6AA6FFF8" w14:textId="348A9FE3"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15.5. Описание границ зон деятельности единой теплоснабжающей организации (организаций)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145</w:t>
      </w:r>
      <w:r w:rsidRPr="00030B41">
        <w:rPr>
          <w:rFonts w:ascii="Times New Roman" w:hAnsi="Times New Roman" w:cs="Times New Roman"/>
          <w:noProof/>
          <w:sz w:val="28"/>
          <w:szCs w:val="28"/>
        </w:rPr>
        <w:fldChar w:fldCharType="end"/>
      </w:r>
    </w:p>
    <w:p w14:paraId="23B6C5BB" w14:textId="29AEBA9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Глава 16. Реестр мероприятий схемы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_Toc120495969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145</w:t>
      </w:r>
      <w:r w:rsidRPr="00030B41">
        <w:rPr>
          <w:rFonts w:ascii="Times New Roman" w:hAnsi="Times New Roman" w:cs="Times New Roman"/>
          <w:noProof/>
          <w:sz w:val="28"/>
          <w:szCs w:val="28"/>
        </w:rPr>
        <w:fldChar w:fldCharType="end"/>
      </w:r>
    </w:p>
    <w:p w14:paraId="35CC5B58" w14:textId="5955F90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16.1. Перечень мероприятий по строительству, реконструкции, техническому перевооружению и (или) модернизации источника тепловой энергии</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147</w:t>
      </w:r>
      <w:r w:rsidRPr="00030B41">
        <w:rPr>
          <w:rFonts w:ascii="Times New Roman" w:hAnsi="Times New Roman" w:cs="Times New Roman"/>
          <w:noProof/>
          <w:sz w:val="28"/>
          <w:szCs w:val="28"/>
        </w:rPr>
        <w:fldChar w:fldCharType="end"/>
      </w:r>
    </w:p>
    <w:p w14:paraId="7BD91296" w14:textId="5553750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16.2. Перечень мероприятий по строительству, реконструкции, техническому перевооружению и (или) модернизации тепловых сетей и сооружений на них</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_Toc120495971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147</w:t>
      </w:r>
      <w:r w:rsidRPr="00030B41">
        <w:rPr>
          <w:rFonts w:ascii="Times New Roman" w:hAnsi="Times New Roman" w:cs="Times New Roman"/>
          <w:noProof/>
          <w:sz w:val="28"/>
          <w:szCs w:val="28"/>
        </w:rPr>
        <w:fldChar w:fldCharType="end"/>
      </w:r>
    </w:p>
    <w:p w14:paraId="51AAF99B" w14:textId="70CD7230"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_Toc120495972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2736858E" w14:textId="3AD84FBE"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17. Замечания и предложения к проекту схемы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_Toc120495973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71AE4EAE" w14:textId="723264B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17.1. Перечень всех замечаний и предложений, поступивших при актуализации схемы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_Toc120495974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470D6EF5" w14:textId="619BEB09"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17.2. Ответы разработчиков проекта схемы теплоснабжения на замечания и предложения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_Toc120495975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69668FAF" w14:textId="21681A51"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lastRenderedPageBreak/>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_Toc120495976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1EA30EE2" w14:textId="235144C4"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18. Сводный том изменений, выполненных в доработанной и (или) актуализированной схеме теплоснабжения</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_Toc120495977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153</w:t>
      </w:r>
      <w:r w:rsidRPr="00030B41">
        <w:rPr>
          <w:rFonts w:ascii="Times New Roman" w:hAnsi="Times New Roman" w:cs="Times New Roman"/>
          <w:noProof/>
          <w:sz w:val="28"/>
          <w:szCs w:val="28"/>
        </w:rPr>
        <w:fldChar w:fldCharType="end"/>
      </w:r>
    </w:p>
    <w:p w14:paraId="707EB390" w14:textId="328D3FCD"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Приложение 2. Параметры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_Toc120495978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154</w:t>
      </w:r>
      <w:r w:rsidRPr="00030B41">
        <w:rPr>
          <w:rFonts w:ascii="Times New Roman" w:hAnsi="Times New Roman" w:cs="Times New Roman"/>
          <w:noProof/>
          <w:sz w:val="28"/>
          <w:szCs w:val="28"/>
        </w:rPr>
        <w:fldChar w:fldCharType="end"/>
      </w:r>
    </w:p>
    <w:p w14:paraId="47BB95BF" w14:textId="6878ACF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Приложение 3. Гидравлические режимы тепловых сетей до абонентов</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_Toc120495979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184</w:t>
      </w:r>
      <w:r w:rsidRPr="00030B41">
        <w:rPr>
          <w:rFonts w:ascii="Times New Roman" w:hAnsi="Times New Roman" w:cs="Times New Roman"/>
          <w:noProof/>
          <w:sz w:val="28"/>
          <w:szCs w:val="28"/>
        </w:rPr>
        <w:fldChar w:fldCharType="end"/>
      </w:r>
    </w:p>
    <w:p w14:paraId="026C92BD" w14:textId="50903856" w:rsidR="00030B41" w:rsidRPr="00030B41" w:rsidRDefault="00030B41"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hAnsi="Times New Roman" w:cs="Times New Roman"/>
          <w:noProof/>
          <w:sz w:val="28"/>
          <w:szCs w:val="28"/>
        </w:rPr>
        <w:t>Приложение 4. Предложения по строительству, реконструкции, техническому перевооружению и (или) модернизации источников тепловой энергии и тепловых сетей</w:t>
      </w:r>
      <w:r w:rsidRPr="00030B41">
        <w:rPr>
          <w:rFonts w:ascii="Times New Roman" w:hAnsi="Times New Roman" w:cs="Times New Roman"/>
          <w:noProof/>
          <w:sz w:val="28"/>
          <w:szCs w:val="28"/>
        </w:rPr>
        <w:tab/>
      </w:r>
      <w:r w:rsidRPr="00030B41">
        <w:rPr>
          <w:rFonts w:ascii="Times New Roman" w:hAnsi="Times New Roman" w:cs="Times New Roman"/>
          <w:noProof/>
          <w:sz w:val="28"/>
          <w:szCs w:val="28"/>
        </w:rPr>
        <w:fldChar w:fldCharType="begin"/>
      </w:r>
      <w:r w:rsidRPr="00030B41">
        <w:rPr>
          <w:rFonts w:ascii="Times New Roman" w:hAnsi="Times New Roman" w:cs="Times New Roman"/>
          <w:noProof/>
          <w:sz w:val="28"/>
          <w:szCs w:val="28"/>
        </w:rPr>
        <w:instrText xml:space="preserve"> PAGEREF _Toc120495980 \h </w:instrText>
      </w:r>
      <w:r w:rsidRPr="00030B41">
        <w:rPr>
          <w:rFonts w:ascii="Times New Roman" w:hAnsi="Times New Roman" w:cs="Times New Roman"/>
          <w:noProof/>
          <w:sz w:val="28"/>
          <w:szCs w:val="28"/>
        </w:rPr>
      </w:r>
      <w:r w:rsidRPr="00030B41">
        <w:rPr>
          <w:rFonts w:ascii="Times New Roman" w:hAnsi="Times New Roman" w:cs="Times New Roman"/>
          <w:noProof/>
          <w:sz w:val="28"/>
          <w:szCs w:val="28"/>
        </w:rPr>
        <w:fldChar w:fldCharType="separate"/>
      </w:r>
      <w:r>
        <w:rPr>
          <w:rFonts w:ascii="Times New Roman" w:hAnsi="Times New Roman" w:cs="Times New Roman"/>
          <w:noProof/>
          <w:sz w:val="28"/>
          <w:szCs w:val="28"/>
        </w:rPr>
        <w:t>197</w:t>
      </w:r>
      <w:r w:rsidRPr="00030B41">
        <w:rPr>
          <w:rFonts w:ascii="Times New Roman" w:hAnsi="Times New Roman" w:cs="Times New Roman"/>
          <w:noProof/>
          <w:sz w:val="28"/>
          <w:szCs w:val="28"/>
        </w:rPr>
        <w:fldChar w:fldCharType="end"/>
      </w:r>
    </w:p>
    <w:p w14:paraId="388FA252" w14:textId="1A4601AD" w:rsidR="00F77BBD" w:rsidRPr="00030B41" w:rsidRDefault="00F77BBD" w:rsidP="00030B41">
      <w:pPr>
        <w:widowControl w:val="0"/>
        <w:autoSpaceDE w:val="0"/>
        <w:autoSpaceDN w:val="0"/>
        <w:adjustRightInd w:val="0"/>
        <w:ind w:firstLine="709"/>
        <w:jc w:val="both"/>
        <w:rPr>
          <w:rFonts w:eastAsia="Calibri"/>
          <w:szCs w:val="28"/>
        </w:rPr>
      </w:pPr>
      <w:r w:rsidRPr="00030B41">
        <w:rPr>
          <w:rFonts w:eastAsia="Calibri"/>
          <w:szCs w:val="28"/>
          <w:lang w:eastAsia="en-US"/>
        </w:rPr>
        <w:fldChar w:fldCharType="end"/>
      </w:r>
      <w:r w:rsidRPr="00030B41">
        <w:rPr>
          <w:rFonts w:eastAsia="Calibri"/>
          <w:szCs w:val="28"/>
        </w:rPr>
        <w:t>Список таблиц и рисунков</w:t>
      </w:r>
    </w:p>
    <w:p w14:paraId="78080B41" w14:textId="46321F1C" w:rsidR="00030B41" w:rsidRPr="00030B41" w:rsidRDefault="00F77BBD" w:rsidP="00030B41">
      <w:pPr>
        <w:pStyle w:val="11"/>
        <w:tabs>
          <w:tab w:val="right" w:leader="dot" w:pos="9627"/>
        </w:tabs>
        <w:jc w:val="both"/>
        <w:rPr>
          <w:rFonts w:ascii="Times New Roman" w:eastAsiaTheme="minorEastAsia" w:hAnsi="Times New Roman" w:cs="Times New Roman"/>
          <w:noProof/>
          <w:sz w:val="28"/>
          <w:szCs w:val="28"/>
          <w:lang w:eastAsia="ru-RU"/>
        </w:rPr>
      </w:pPr>
      <w:r w:rsidRPr="00030B41">
        <w:rPr>
          <w:rFonts w:ascii="Times New Roman" w:eastAsia="Calibri" w:hAnsi="Times New Roman" w:cs="Times New Roman"/>
          <w:sz w:val="28"/>
          <w:szCs w:val="28"/>
        </w:rPr>
        <w:fldChar w:fldCharType="begin"/>
      </w:r>
      <w:r w:rsidRPr="00030B41">
        <w:rPr>
          <w:rFonts w:ascii="Times New Roman" w:eastAsia="Calibri" w:hAnsi="Times New Roman" w:cs="Times New Roman"/>
          <w:sz w:val="28"/>
          <w:szCs w:val="28"/>
        </w:rPr>
        <w:instrText xml:space="preserve"> TOC \o "1-1" \h \z \t "!Табл;1" </w:instrText>
      </w:r>
      <w:r w:rsidRPr="00030B41">
        <w:rPr>
          <w:rFonts w:ascii="Times New Roman" w:eastAsia="Calibri" w:hAnsi="Times New Roman" w:cs="Times New Roman"/>
          <w:sz w:val="28"/>
          <w:szCs w:val="28"/>
        </w:rPr>
        <w:fldChar w:fldCharType="separate"/>
      </w:r>
      <w:hyperlink w:anchor="_Toc120495981" w:history="1">
        <w:r w:rsidR="00030B41" w:rsidRPr="00030B41">
          <w:rPr>
            <w:rStyle w:val="af9"/>
            <w:rFonts w:ascii="Times New Roman" w:hAnsi="Times New Roman" w:cs="Times New Roman"/>
            <w:noProof/>
            <w:sz w:val="28"/>
            <w:szCs w:val="28"/>
          </w:rPr>
          <w:t>Таблица 1.1.1. Приросты отапливаемой площади строительных фондов</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33</w:t>
        </w:r>
        <w:r w:rsidR="00030B41" w:rsidRPr="00030B41">
          <w:rPr>
            <w:rFonts w:ascii="Times New Roman" w:hAnsi="Times New Roman" w:cs="Times New Roman"/>
            <w:noProof/>
            <w:webHidden/>
            <w:sz w:val="28"/>
            <w:szCs w:val="28"/>
          </w:rPr>
          <w:fldChar w:fldCharType="end"/>
        </w:r>
      </w:hyperlink>
    </w:p>
    <w:p w14:paraId="67A4A2D0" w14:textId="35D9C80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2" w:history="1">
        <w:r w:rsidR="00030B41" w:rsidRPr="00030B41">
          <w:rPr>
            <w:rStyle w:val="af9"/>
            <w:rFonts w:ascii="Times New Roman" w:hAnsi="Times New Roman" w:cs="Times New Roman"/>
            <w:noProof/>
            <w:sz w:val="28"/>
            <w:szCs w:val="28"/>
          </w:rPr>
          <w:t>Таблица 2.1.1. Актуальный перечень теплоснабжающих организаций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34</w:t>
        </w:r>
        <w:r w:rsidR="00030B41" w:rsidRPr="00030B41">
          <w:rPr>
            <w:rFonts w:ascii="Times New Roman" w:hAnsi="Times New Roman" w:cs="Times New Roman"/>
            <w:noProof/>
            <w:webHidden/>
            <w:sz w:val="28"/>
            <w:szCs w:val="28"/>
          </w:rPr>
          <w:fldChar w:fldCharType="end"/>
        </w:r>
      </w:hyperlink>
    </w:p>
    <w:p w14:paraId="3206FC7A" w14:textId="7332A51B"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3" w:history="1">
        <w:r w:rsidR="00030B41" w:rsidRPr="00030B41">
          <w:rPr>
            <w:rStyle w:val="af9"/>
            <w:rFonts w:ascii="Times New Roman" w:hAnsi="Times New Roman" w:cs="Times New Roman"/>
            <w:noProof/>
            <w:sz w:val="28"/>
            <w:szCs w:val="28"/>
          </w:rPr>
          <w:t>Таблица 1.2.1. Существующие и перспективные объемы потребления тепловой энергии (мощности) и теплоносителя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35</w:t>
        </w:r>
        <w:r w:rsidR="00030B41" w:rsidRPr="00030B41">
          <w:rPr>
            <w:rFonts w:ascii="Times New Roman" w:hAnsi="Times New Roman" w:cs="Times New Roman"/>
            <w:noProof/>
            <w:webHidden/>
            <w:sz w:val="28"/>
            <w:szCs w:val="28"/>
          </w:rPr>
          <w:fldChar w:fldCharType="end"/>
        </w:r>
      </w:hyperlink>
    </w:p>
    <w:p w14:paraId="511091E9" w14:textId="6AC62062"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4" w:history="1">
        <w:r w:rsidR="00030B41" w:rsidRPr="00030B41">
          <w:rPr>
            <w:rStyle w:val="af9"/>
            <w:rFonts w:ascii="Times New Roman" w:hAnsi="Times New Roman" w:cs="Times New Roman"/>
            <w:noProof/>
            <w:sz w:val="28"/>
            <w:szCs w:val="28"/>
          </w:rPr>
          <w:t>Таблица 1.4.1.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источника тепловой энергии, системе теплоснабжения и по муниципальному образованию</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35</w:t>
        </w:r>
        <w:r w:rsidR="00030B41" w:rsidRPr="00030B41">
          <w:rPr>
            <w:rFonts w:ascii="Times New Roman" w:hAnsi="Times New Roman" w:cs="Times New Roman"/>
            <w:noProof/>
            <w:webHidden/>
            <w:sz w:val="28"/>
            <w:szCs w:val="28"/>
          </w:rPr>
          <w:fldChar w:fldCharType="end"/>
        </w:r>
      </w:hyperlink>
    </w:p>
    <w:p w14:paraId="03BA7D54" w14:textId="0B63639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5" w:history="1">
        <w:r w:rsidR="00030B41" w:rsidRPr="00030B41">
          <w:rPr>
            <w:rStyle w:val="af9"/>
            <w:rFonts w:ascii="Times New Roman" w:hAnsi="Times New Roman" w:cs="Times New Roman"/>
            <w:noProof/>
            <w:sz w:val="28"/>
            <w:szCs w:val="28"/>
          </w:rPr>
          <w:t>Таблица 2.3.1.</w:t>
        </w:r>
        <w:r w:rsidR="00030B41" w:rsidRPr="00030B41">
          <w:rPr>
            <w:rStyle w:val="af9"/>
            <w:rFonts w:ascii="Times New Roman" w:eastAsia="Times New Roman" w:hAnsi="Times New Roman" w:cs="Times New Roman"/>
            <w:b/>
            <w:noProof/>
            <w:sz w:val="28"/>
            <w:szCs w:val="28"/>
            <w:lang w:eastAsia="ru-RU"/>
          </w:rPr>
          <w:t xml:space="preserve"> </w:t>
        </w:r>
        <w:r w:rsidR="00030B41" w:rsidRPr="00030B41">
          <w:rPr>
            <w:rStyle w:val="af9"/>
            <w:rFonts w:ascii="Times New Roman" w:hAnsi="Times New Roman" w:cs="Times New Roman"/>
            <w:noProof/>
            <w:sz w:val="28"/>
            <w:szCs w:val="28"/>
          </w:rPr>
          <w:t>Существующие и перспективные балансы тепловой нагрузки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35</w:t>
        </w:r>
        <w:r w:rsidR="00030B41" w:rsidRPr="00030B41">
          <w:rPr>
            <w:rFonts w:ascii="Times New Roman" w:hAnsi="Times New Roman" w:cs="Times New Roman"/>
            <w:noProof/>
            <w:webHidden/>
            <w:sz w:val="28"/>
            <w:szCs w:val="28"/>
          </w:rPr>
          <w:fldChar w:fldCharType="end"/>
        </w:r>
      </w:hyperlink>
    </w:p>
    <w:p w14:paraId="24669F4A" w14:textId="5EC1248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6" w:history="1">
        <w:r w:rsidR="00030B41" w:rsidRPr="00030B41">
          <w:rPr>
            <w:rStyle w:val="af9"/>
            <w:rFonts w:ascii="Times New Roman" w:hAnsi="Times New Roman" w:cs="Times New Roman"/>
            <w:noProof/>
            <w:sz w:val="28"/>
            <w:szCs w:val="28"/>
          </w:rPr>
          <w:t>Таблица 5.1. Температурный график отпуска тепловой энергии для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42</w:t>
        </w:r>
        <w:r w:rsidR="00030B41" w:rsidRPr="00030B41">
          <w:rPr>
            <w:rFonts w:ascii="Times New Roman" w:hAnsi="Times New Roman" w:cs="Times New Roman"/>
            <w:noProof/>
            <w:webHidden/>
            <w:sz w:val="28"/>
            <w:szCs w:val="28"/>
          </w:rPr>
          <w:fldChar w:fldCharType="end"/>
        </w:r>
      </w:hyperlink>
    </w:p>
    <w:p w14:paraId="0FF98DF6" w14:textId="2519D5F5"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7" w:history="1">
        <w:r w:rsidR="00030B41" w:rsidRPr="00030B41">
          <w:rPr>
            <w:rStyle w:val="af9"/>
            <w:rFonts w:ascii="Times New Roman" w:hAnsi="Times New Roman" w:cs="Times New Roman"/>
            <w:noProof/>
            <w:sz w:val="28"/>
            <w:szCs w:val="28"/>
          </w:rPr>
          <w:t>Таблица 10.5.1 Реестр систем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46</w:t>
        </w:r>
        <w:r w:rsidR="00030B41" w:rsidRPr="00030B41">
          <w:rPr>
            <w:rFonts w:ascii="Times New Roman" w:hAnsi="Times New Roman" w:cs="Times New Roman"/>
            <w:noProof/>
            <w:webHidden/>
            <w:sz w:val="28"/>
            <w:szCs w:val="28"/>
          </w:rPr>
          <w:fldChar w:fldCharType="end"/>
        </w:r>
      </w:hyperlink>
    </w:p>
    <w:p w14:paraId="73C7D30E" w14:textId="73715BA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8" w:history="1">
        <w:r w:rsidR="00030B41" w:rsidRPr="00030B41">
          <w:rPr>
            <w:rStyle w:val="af9"/>
            <w:rFonts w:ascii="Times New Roman" w:hAnsi="Times New Roman" w:cs="Times New Roman"/>
            <w:noProof/>
            <w:sz w:val="28"/>
            <w:szCs w:val="28"/>
          </w:rPr>
          <w:t>Таблица 1.1.1.1. Сводный перечень зон деятельности теплоснабжающих и теплосетевых организаций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49</w:t>
        </w:r>
        <w:r w:rsidR="00030B41" w:rsidRPr="00030B41">
          <w:rPr>
            <w:rFonts w:ascii="Times New Roman" w:hAnsi="Times New Roman" w:cs="Times New Roman"/>
            <w:noProof/>
            <w:webHidden/>
            <w:sz w:val="28"/>
            <w:szCs w:val="28"/>
          </w:rPr>
          <w:fldChar w:fldCharType="end"/>
        </w:r>
      </w:hyperlink>
    </w:p>
    <w:p w14:paraId="53F8C53C" w14:textId="5DCB84C8"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89" w:history="1">
        <w:r w:rsidR="00030B41" w:rsidRPr="00030B41">
          <w:rPr>
            <w:rStyle w:val="af9"/>
            <w:rFonts w:ascii="Times New Roman" w:hAnsi="Times New Roman" w:cs="Times New Roman"/>
            <w:noProof/>
            <w:sz w:val="28"/>
            <w:szCs w:val="28"/>
          </w:rPr>
          <w:t>Рисунок 1.1.3. Кадастровое деление муниципального образования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_Toc120495989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50</w:t>
        </w:r>
        <w:r w:rsidR="00030B41" w:rsidRPr="00030B41">
          <w:rPr>
            <w:rFonts w:ascii="Times New Roman" w:hAnsi="Times New Roman" w:cs="Times New Roman"/>
            <w:noProof/>
            <w:webHidden/>
            <w:sz w:val="28"/>
            <w:szCs w:val="28"/>
          </w:rPr>
          <w:fldChar w:fldCharType="end"/>
        </w:r>
      </w:hyperlink>
    </w:p>
    <w:p w14:paraId="09B36019" w14:textId="379CD65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0" w:history="1">
        <w:r w:rsidR="00030B41" w:rsidRPr="00030B41">
          <w:rPr>
            <w:rStyle w:val="af9"/>
            <w:rFonts w:ascii="Times New Roman" w:hAnsi="Times New Roman" w:cs="Times New Roman"/>
            <w:noProof/>
            <w:sz w:val="28"/>
            <w:szCs w:val="28"/>
          </w:rPr>
          <w:t>Таблица 1.2.1.2.1. Параметры установленной тепловой мощности, ограничения тепловой мощности и параметры располагаемой тепловой мощности котельной за 2021год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52</w:t>
        </w:r>
        <w:r w:rsidR="00030B41" w:rsidRPr="00030B41">
          <w:rPr>
            <w:rFonts w:ascii="Times New Roman" w:hAnsi="Times New Roman" w:cs="Times New Roman"/>
            <w:noProof/>
            <w:webHidden/>
            <w:sz w:val="28"/>
            <w:szCs w:val="28"/>
          </w:rPr>
          <w:fldChar w:fldCharType="end"/>
        </w:r>
      </w:hyperlink>
    </w:p>
    <w:p w14:paraId="417A55A1" w14:textId="77A49F7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1" w:history="1">
        <w:r w:rsidR="00030B41" w:rsidRPr="00030B41">
          <w:rPr>
            <w:rStyle w:val="af9"/>
            <w:rFonts w:ascii="Times New Roman" w:hAnsi="Times New Roman" w:cs="Times New Roman"/>
            <w:noProof/>
            <w:sz w:val="28"/>
            <w:szCs w:val="28"/>
          </w:rPr>
          <w:t>Таблица 1.2.1.3.1. Объем потребления тепловой энергии (мощности) на собственные и хозяйственные нужды и параметры тепловой мощности нетто котельной на 2021год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52</w:t>
        </w:r>
        <w:r w:rsidR="00030B41" w:rsidRPr="00030B41">
          <w:rPr>
            <w:rFonts w:ascii="Times New Roman" w:hAnsi="Times New Roman" w:cs="Times New Roman"/>
            <w:noProof/>
            <w:webHidden/>
            <w:sz w:val="28"/>
            <w:szCs w:val="28"/>
          </w:rPr>
          <w:fldChar w:fldCharType="end"/>
        </w:r>
      </w:hyperlink>
    </w:p>
    <w:p w14:paraId="0D33E452" w14:textId="0DF5451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2" w:history="1">
        <w:r w:rsidR="00030B41" w:rsidRPr="00030B41">
          <w:rPr>
            <w:rStyle w:val="af9"/>
            <w:rFonts w:ascii="Times New Roman" w:hAnsi="Times New Roman" w:cs="Times New Roman"/>
            <w:noProof/>
            <w:sz w:val="28"/>
            <w:szCs w:val="28"/>
          </w:rPr>
          <w:t>Таблица 1.2.1.1.1. Структура и технические характеристики основного оборудования котельной на 2022год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53</w:t>
        </w:r>
        <w:r w:rsidR="00030B41" w:rsidRPr="00030B41">
          <w:rPr>
            <w:rFonts w:ascii="Times New Roman" w:hAnsi="Times New Roman" w:cs="Times New Roman"/>
            <w:noProof/>
            <w:webHidden/>
            <w:sz w:val="28"/>
            <w:szCs w:val="28"/>
          </w:rPr>
          <w:fldChar w:fldCharType="end"/>
        </w:r>
      </w:hyperlink>
    </w:p>
    <w:p w14:paraId="1ACAE7AC" w14:textId="6C17B6B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3" w:history="1">
        <w:r w:rsidR="00030B41" w:rsidRPr="00030B41">
          <w:rPr>
            <w:rStyle w:val="af9"/>
            <w:rFonts w:ascii="Times New Roman" w:hAnsi="Times New Roman" w:cs="Times New Roman"/>
            <w:noProof/>
            <w:sz w:val="28"/>
            <w:szCs w:val="28"/>
          </w:rPr>
          <w:t>Таблица 1.2.1.1.2. Насосное оборудование котельной на 2022год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53</w:t>
        </w:r>
        <w:r w:rsidR="00030B41" w:rsidRPr="00030B41">
          <w:rPr>
            <w:rFonts w:ascii="Times New Roman" w:hAnsi="Times New Roman" w:cs="Times New Roman"/>
            <w:noProof/>
            <w:webHidden/>
            <w:sz w:val="28"/>
            <w:szCs w:val="28"/>
          </w:rPr>
          <w:fldChar w:fldCharType="end"/>
        </w:r>
      </w:hyperlink>
    </w:p>
    <w:p w14:paraId="752668B4" w14:textId="2CDFA9D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4" w:history="1">
        <w:r w:rsidR="00030B41" w:rsidRPr="00030B41">
          <w:rPr>
            <w:rStyle w:val="af9"/>
            <w:rFonts w:ascii="Times New Roman" w:hAnsi="Times New Roman" w:cs="Times New Roman"/>
            <w:noProof/>
            <w:sz w:val="28"/>
            <w:szCs w:val="28"/>
          </w:rPr>
          <w:t>Таблица 1.2.1.4.1. Срок ввода в эксплуатацию и срок службы котлоагрегатов котельной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54</w:t>
        </w:r>
        <w:r w:rsidR="00030B41" w:rsidRPr="00030B41">
          <w:rPr>
            <w:rFonts w:ascii="Times New Roman" w:hAnsi="Times New Roman" w:cs="Times New Roman"/>
            <w:noProof/>
            <w:webHidden/>
            <w:sz w:val="28"/>
            <w:szCs w:val="28"/>
          </w:rPr>
          <w:fldChar w:fldCharType="end"/>
        </w:r>
      </w:hyperlink>
    </w:p>
    <w:p w14:paraId="5D8BBC92" w14:textId="3B637AE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5" w:history="1">
        <w:r w:rsidR="00030B41" w:rsidRPr="00030B41">
          <w:rPr>
            <w:rStyle w:val="af9"/>
            <w:rFonts w:ascii="Times New Roman" w:hAnsi="Times New Roman" w:cs="Times New Roman"/>
            <w:noProof/>
            <w:sz w:val="28"/>
            <w:szCs w:val="28"/>
          </w:rPr>
          <w:t>Таблица 1.2.1.7.1. Среднегодовая загрузка оборудования котельной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54</w:t>
        </w:r>
        <w:r w:rsidR="00030B41" w:rsidRPr="00030B41">
          <w:rPr>
            <w:rFonts w:ascii="Times New Roman" w:hAnsi="Times New Roman" w:cs="Times New Roman"/>
            <w:noProof/>
            <w:webHidden/>
            <w:sz w:val="28"/>
            <w:szCs w:val="28"/>
          </w:rPr>
          <w:fldChar w:fldCharType="end"/>
        </w:r>
      </w:hyperlink>
    </w:p>
    <w:p w14:paraId="54CE1E8E" w14:textId="4B908AB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6" w:history="1">
        <w:r w:rsidR="00030B41" w:rsidRPr="00030B41">
          <w:rPr>
            <w:rStyle w:val="af9"/>
            <w:rFonts w:ascii="Times New Roman" w:hAnsi="Times New Roman" w:cs="Times New Roman"/>
            <w:noProof/>
            <w:sz w:val="28"/>
            <w:szCs w:val="28"/>
          </w:rPr>
          <w:t>Таблица 1.2.1.10.1. Статистика отказов и восстановлений отпуска тепловой энергии, теплоносителя в тепловые сети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55</w:t>
        </w:r>
        <w:r w:rsidR="00030B41" w:rsidRPr="00030B41">
          <w:rPr>
            <w:rFonts w:ascii="Times New Roman" w:hAnsi="Times New Roman" w:cs="Times New Roman"/>
            <w:noProof/>
            <w:webHidden/>
            <w:sz w:val="28"/>
            <w:szCs w:val="28"/>
          </w:rPr>
          <w:fldChar w:fldCharType="end"/>
        </w:r>
      </w:hyperlink>
    </w:p>
    <w:p w14:paraId="02770E8C" w14:textId="5C782C94"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7" w:history="1">
        <w:r w:rsidR="00030B41" w:rsidRPr="00030B41">
          <w:rPr>
            <w:rStyle w:val="af9"/>
            <w:rFonts w:ascii="Times New Roman" w:hAnsi="Times New Roman" w:cs="Times New Roman"/>
            <w:noProof/>
            <w:sz w:val="28"/>
            <w:szCs w:val="28"/>
          </w:rPr>
          <w:t>Таблица 1.2.1.12.1. Проектный и установленный топливный режим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55</w:t>
        </w:r>
        <w:r w:rsidR="00030B41" w:rsidRPr="00030B41">
          <w:rPr>
            <w:rFonts w:ascii="Times New Roman" w:hAnsi="Times New Roman" w:cs="Times New Roman"/>
            <w:noProof/>
            <w:webHidden/>
            <w:sz w:val="28"/>
            <w:szCs w:val="28"/>
          </w:rPr>
          <w:fldChar w:fldCharType="end"/>
        </w:r>
      </w:hyperlink>
    </w:p>
    <w:p w14:paraId="2C75C5FC" w14:textId="51E92C88"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8" w:history="1">
        <w:r w:rsidR="00030B41" w:rsidRPr="00030B41">
          <w:rPr>
            <w:rStyle w:val="af9"/>
            <w:rFonts w:ascii="Times New Roman" w:hAnsi="Times New Roman" w:cs="Times New Roman"/>
            <w:noProof/>
            <w:sz w:val="28"/>
            <w:szCs w:val="28"/>
          </w:rPr>
          <w:t>Таблица 1.2.1.13.1. Сведения о резервном топливе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56</w:t>
        </w:r>
        <w:r w:rsidR="00030B41" w:rsidRPr="00030B41">
          <w:rPr>
            <w:rFonts w:ascii="Times New Roman" w:hAnsi="Times New Roman" w:cs="Times New Roman"/>
            <w:noProof/>
            <w:webHidden/>
            <w:sz w:val="28"/>
            <w:szCs w:val="28"/>
          </w:rPr>
          <w:fldChar w:fldCharType="end"/>
        </w:r>
      </w:hyperlink>
    </w:p>
    <w:p w14:paraId="3D392612" w14:textId="31CFF72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5999" w:history="1">
        <w:r w:rsidR="00030B41" w:rsidRPr="00030B41">
          <w:rPr>
            <w:rStyle w:val="af9"/>
            <w:rFonts w:ascii="Times New Roman" w:hAnsi="Times New Roman" w:cs="Times New Roman"/>
            <w:noProof/>
            <w:sz w:val="28"/>
            <w:szCs w:val="28"/>
          </w:rPr>
          <w:t>Таблица 1.2.1.15.1. Эксплуатационные показатели источника тепловой энергии на 2021 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_Toc120495999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56</w:t>
        </w:r>
        <w:r w:rsidR="00030B41" w:rsidRPr="00030B41">
          <w:rPr>
            <w:rFonts w:ascii="Times New Roman" w:hAnsi="Times New Roman" w:cs="Times New Roman"/>
            <w:noProof/>
            <w:webHidden/>
            <w:sz w:val="28"/>
            <w:szCs w:val="28"/>
          </w:rPr>
          <w:fldChar w:fldCharType="end"/>
        </w:r>
      </w:hyperlink>
    </w:p>
    <w:p w14:paraId="547662FE" w14:textId="20A673E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0" w:history="1">
        <w:r w:rsidR="00030B41" w:rsidRPr="00030B41">
          <w:rPr>
            <w:rStyle w:val="af9"/>
            <w:rFonts w:ascii="Times New Roman" w:hAnsi="Times New Roman" w:cs="Times New Roman"/>
            <w:noProof/>
            <w:sz w:val="28"/>
            <w:szCs w:val="28"/>
          </w:rPr>
          <w:t>Таблица 1.3.1.1 Общая характеристика тепловых сетей теплосетевых организации МУП «Абагаз» за 2022 год актуализации схемы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58</w:t>
        </w:r>
        <w:r w:rsidR="00030B41" w:rsidRPr="00030B41">
          <w:rPr>
            <w:rFonts w:ascii="Times New Roman" w:hAnsi="Times New Roman" w:cs="Times New Roman"/>
            <w:noProof/>
            <w:webHidden/>
            <w:sz w:val="28"/>
            <w:szCs w:val="28"/>
          </w:rPr>
          <w:fldChar w:fldCharType="end"/>
        </w:r>
      </w:hyperlink>
    </w:p>
    <w:p w14:paraId="5CC09E09" w14:textId="77E94DBE"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1" w:history="1">
        <w:r w:rsidR="00030B41" w:rsidRPr="00030B41">
          <w:rPr>
            <w:rStyle w:val="af9"/>
            <w:rFonts w:ascii="Times New Roman" w:hAnsi="Times New Roman" w:cs="Times New Roman"/>
            <w:noProof/>
            <w:sz w:val="28"/>
            <w:szCs w:val="28"/>
          </w:rPr>
          <w:t>Таблица 1.3.1.2 Способы прокладки тепловых сетей теплосетевой организации МУП «Абагаз» за 2022 год актуализации схемы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59</w:t>
        </w:r>
        <w:r w:rsidR="00030B41" w:rsidRPr="00030B41">
          <w:rPr>
            <w:rFonts w:ascii="Times New Roman" w:hAnsi="Times New Roman" w:cs="Times New Roman"/>
            <w:noProof/>
            <w:webHidden/>
            <w:sz w:val="28"/>
            <w:szCs w:val="28"/>
          </w:rPr>
          <w:fldChar w:fldCharType="end"/>
        </w:r>
      </w:hyperlink>
    </w:p>
    <w:p w14:paraId="647BB175" w14:textId="75CD07B7"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2" w:history="1">
        <w:r w:rsidR="00030B41" w:rsidRPr="00030B41">
          <w:rPr>
            <w:rStyle w:val="af9"/>
            <w:rFonts w:ascii="Times New Roman" w:hAnsi="Times New Roman" w:cs="Times New Roman"/>
            <w:noProof/>
            <w:sz w:val="28"/>
            <w:szCs w:val="28"/>
          </w:rPr>
          <w:t>Рисунок 1.3.2.1. Карта тепловых сетей в зоне действия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60</w:t>
        </w:r>
        <w:r w:rsidR="00030B41" w:rsidRPr="00030B41">
          <w:rPr>
            <w:rFonts w:ascii="Times New Roman" w:hAnsi="Times New Roman" w:cs="Times New Roman"/>
            <w:noProof/>
            <w:webHidden/>
            <w:sz w:val="28"/>
            <w:szCs w:val="28"/>
          </w:rPr>
          <w:fldChar w:fldCharType="end"/>
        </w:r>
      </w:hyperlink>
    </w:p>
    <w:p w14:paraId="7853CECF" w14:textId="0B38069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3" w:history="1">
        <w:r w:rsidR="00030B41" w:rsidRPr="00030B41">
          <w:rPr>
            <w:rStyle w:val="af9"/>
            <w:rFonts w:ascii="Times New Roman" w:hAnsi="Times New Roman" w:cs="Times New Roman"/>
            <w:noProof/>
            <w:sz w:val="28"/>
            <w:szCs w:val="28"/>
          </w:rPr>
          <w:t>Таблица 1.3.13.1. Утвержденные нормативы технологических потерь при передачи тепловой энергии на 2022год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69</w:t>
        </w:r>
        <w:r w:rsidR="00030B41" w:rsidRPr="00030B41">
          <w:rPr>
            <w:rFonts w:ascii="Times New Roman" w:hAnsi="Times New Roman" w:cs="Times New Roman"/>
            <w:noProof/>
            <w:webHidden/>
            <w:sz w:val="28"/>
            <w:szCs w:val="28"/>
          </w:rPr>
          <w:fldChar w:fldCharType="end"/>
        </w:r>
      </w:hyperlink>
    </w:p>
    <w:p w14:paraId="4231DE53" w14:textId="6CA39B4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4" w:history="1">
        <w:r w:rsidR="00030B41" w:rsidRPr="00030B41">
          <w:rPr>
            <w:rStyle w:val="af9"/>
            <w:rFonts w:ascii="Times New Roman" w:hAnsi="Times New Roman" w:cs="Times New Roman"/>
            <w:noProof/>
            <w:sz w:val="28"/>
            <w:szCs w:val="28"/>
          </w:rPr>
          <w:t>Таблица 1.3.14.1. Расчетные потери тепловой энергии и теплоносителя при передаче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70</w:t>
        </w:r>
        <w:r w:rsidR="00030B41" w:rsidRPr="00030B41">
          <w:rPr>
            <w:rFonts w:ascii="Times New Roman" w:hAnsi="Times New Roman" w:cs="Times New Roman"/>
            <w:noProof/>
            <w:webHidden/>
            <w:sz w:val="28"/>
            <w:szCs w:val="28"/>
          </w:rPr>
          <w:fldChar w:fldCharType="end"/>
        </w:r>
      </w:hyperlink>
    </w:p>
    <w:p w14:paraId="0E2AEB33" w14:textId="5B0E40F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5" w:history="1">
        <w:r w:rsidR="00030B41" w:rsidRPr="00030B41">
          <w:rPr>
            <w:rStyle w:val="af9"/>
            <w:rFonts w:ascii="Times New Roman" w:hAnsi="Times New Roman" w:cs="Times New Roman"/>
            <w:noProof/>
            <w:sz w:val="28"/>
            <w:szCs w:val="28"/>
          </w:rPr>
          <w:t>Таблица 1.3.17.1. Анализ установки коммерческого учета в многоквартирных домах</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70</w:t>
        </w:r>
        <w:r w:rsidR="00030B41" w:rsidRPr="00030B41">
          <w:rPr>
            <w:rFonts w:ascii="Times New Roman" w:hAnsi="Times New Roman" w:cs="Times New Roman"/>
            <w:noProof/>
            <w:webHidden/>
            <w:sz w:val="28"/>
            <w:szCs w:val="28"/>
          </w:rPr>
          <w:fldChar w:fldCharType="end"/>
        </w:r>
      </w:hyperlink>
    </w:p>
    <w:p w14:paraId="1F8DBD39" w14:textId="54A1884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6" w:history="1">
        <w:r w:rsidR="00030B41" w:rsidRPr="00030B41">
          <w:rPr>
            <w:rStyle w:val="af9"/>
            <w:rFonts w:ascii="Times New Roman" w:hAnsi="Times New Roman" w:cs="Times New Roman"/>
            <w:noProof/>
            <w:sz w:val="28"/>
            <w:szCs w:val="28"/>
          </w:rPr>
          <w:t>Таблица 1.4.1 Описание зоны действия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72</w:t>
        </w:r>
        <w:r w:rsidR="00030B41" w:rsidRPr="00030B41">
          <w:rPr>
            <w:rFonts w:ascii="Times New Roman" w:hAnsi="Times New Roman" w:cs="Times New Roman"/>
            <w:noProof/>
            <w:webHidden/>
            <w:sz w:val="28"/>
            <w:szCs w:val="28"/>
          </w:rPr>
          <w:fldChar w:fldCharType="end"/>
        </w:r>
      </w:hyperlink>
    </w:p>
    <w:p w14:paraId="1BA1084E" w14:textId="4CDC309E"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7" w:history="1">
        <w:r w:rsidR="00030B41" w:rsidRPr="00030B41">
          <w:rPr>
            <w:rStyle w:val="af9"/>
            <w:rFonts w:ascii="Times New Roman" w:hAnsi="Times New Roman" w:cs="Times New Roman"/>
            <w:noProof/>
            <w:sz w:val="28"/>
            <w:szCs w:val="28"/>
          </w:rPr>
          <w:t>Рисунок 1.4.1. Зона действия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73</w:t>
        </w:r>
        <w:r w:rsidR="00030B41" w:rsidRPr="00030B41">
          <w:rPr>
            <w:rFonts w:ascii="Times New Roman" w:hAnsi="Times New Roman" w:cs="Times New Roman"/>
            <w:noProof/>
            <w:webHidden/>
            <w:sz w:val="28"/>
            <w:szCs w:val="28"/>
          </w:rPr>
          <w:fldChar w:fldCharType="end"/>
        </w:r>
      </w:hyperlink>
    </w:p>
    <w:p w14:paraId="0BC84E96" w14:textId="1E3D73BC"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8" w:history="1">
        <w:r w:rsidR="00030B41" w:rsidRPr="00030B41">
          <w:rPr>
            <w:rStyle w:val="af9"/>
            <w:rFonts w:ascii="Times New Roman" w:hAnsi="Times New Roman" w:cs="Times New Roman"/>
            <w:noProof/>
            <w:sz w:val="28"/>
            <w:szCs w:val="28"/>
          </w:rPr>
          <w:t>Таблица 1.5.2.1. Описание значений расчетных тепловых нагрузок на коллекторах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74</w:t>
        </w:r>
        <w:r w:rsidR="00030B41" w:rsidRPr="00030B41">
          <w:rPr>
            <w:rFonts w:ascii="Times New Roman" w:hAnsi="Times New Roman" w:cs="Times New Roman"/>
            <w:noProof/>
            <w:webHidden/>
            <w:sz w:val="28"/>
            <w:szCs w:val="28"/>
          </w:rPr>
          <w:fldChar w:fldCharType="end"/>
        </w:r>
      </w:hyperlink>
    </w:p>
    <w:p w14:paraId="1E7B9774" w14:textId="77F8356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09" w:history="1">
        <w:r w:rsidR="00030B41" w:rsidRPr="00030B41">
          <w:rPr>
            <w:rStyle w:val="af9"/>
            <w:rFonts w:ascii="Times New Roman" w:hAnsi="Times New Roman" w:cs="Times New Roman"/>
            <w:noProof/>
            <w:sz w:val="28"/>
            <w:szCs w:val="28"/>
          </w:rPr>
          <w:t>Таблица 1.5.1.1.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Гкал/ч</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_Toc120496009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75</w:t>
        </w:r>
        <w:r w:rsidR="00030B41" w:rsidRPr="00030B41">
          <w:rPr>
            <w:rFonts w:ascii="Times New Roman" w:hAnsi="Times New Roman" w:cs="Times New Roman"/>
            <w:noProof/>
            <w:webHidden/>
            <w:sz w:val="28"/>
            <w:szCs w:val="28"/>
          </w:rPr>
          <w:fldChar w:fldCharType="end"/>
        </w:r>
      </w:hyperlink>
    </w:p>
    <w:p w14:paraId="066DF125" w14:textId="3455726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0" w:history="1">
        <w:r w:rsidR="00030B41" w:rsidRPr="00030B41">
          <w:rPr>
            <w:rStyle w:val="af9"/>
            <w:rFonts w:ascii="Times New Roman" w:hAnsi="Times New Roman" w:cs="Times New Roman"/>
            <w:noProof/>
            <w:sz w:val="28"/>
            <w:szCs w:val="28"/>
          </w:rPr>
          <w:t>Таблица 1.5.4.1. Описание величины потребления тепловой энергии в расчетных элементах территориального деления за отопительный период и за год в целом, Гкал</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76</w:t>
        </w:r>
        <w:r w:rsidR="00030B41" w:rsidRPr="00030B41">
          <w:rPr>
            <w:rFonts w:ascii="Times New Roman" w:hAnsi="Times New Roman" w:cs="Times New Roman"/>
            <w:noProof/>
            <w:webHidden/>
            <w:sz w:val="28"/>
            <w:szCs w:val="28"/>
          </w:rPr>
          <w:fldChar w:fldCharType="end"/>
        </w:r>
      </w:hyperlink>
    </w:p>
    <w:p w14:paraId="42C8CE2A" w14:textId="04EC441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1" w:history="1">
        <w:r w:rsidR="00030B41" w:rsidRPr="00030B41">
          <w:rPr>
            <w:rStyle w:val="af9"/>
            <w:rFonts w:ascii="Times New Roman" w:hAnsi="Times New Roman" w:cs="Times New Roman"/>
            <w:noProof/>
            <w:sz w:val="28"/>
            <w:szCs w:val="28"/>
          </w:rPr>
          <w:t>Таблица 1.5.6.1 Описание сравнения величины договорной и расчетной тепловой нагрузки по зоне действия источника тепловой энергии, Гкал/ч</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77</w:t>
        </w:r>
        <w:r w:rsidR="00030B41" w:rsidRPr="00030B41">
          <w:rPr>
            <w:rFonts w:ascii="Times New Roman" w:hAnsi="Times New Roman" w:cs="Times New Roman"/>
            <w:noProof/>
            <w:webHidden/>
            <w:sz w:val="28"/>
            <w:szCs w:val="28"/>
          </w:rPr>
          <w:fldChar w:fldCharType="end"/>
        </w:r>
      </w:hyperlink>
    </w:p>
    <w:p w14:paraId="2C9A042A" w14:textId="7DADFC6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2" w:history="1">
        <w:r w:rsidR="00030B41" w:rsidRPr="00030B41">
          <w:rPr>
            <w:rStyle w:val="af9"/>
            <w:rFonts w:ascii="Times New Roman" w:hAnsi="Times New Roman" w:cs="Times New Roman"/>
            <w:noProof/>
            <w:sz w:val="28"/>
            <w:szCs w:val="28"/>
          </w:rPr>
          <w:t>Таблица 1.6.1.1. Тепловой баланс системы теплоснабжения, Гкал/ч</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77</w:t>
        </w:r>
        <w:r w:rsidR="00030B41" w:rsidRPr="00030B41">
          <w:rPr>
            <w:rFonts w:ascii="Times New Roman" w:hAnsi="Times New Roman" w:cs="Times New Roman"/>
            <w:noProof/>
            <w:webHidden/>
            <w:sz w:val="28"/>
            <w:szCs w:val="28"/>
          </w:rPr>
          <w:fldChar w:fldCharType="end"/>
        </w:r>
      </w:hyperlink>
    </w:p>
    <w:p w14:paraId="2B9E901B" w14:textId="7212DE7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3" w:history="1">
        <w:r w:rsidR="00030B41" w:rsidRPr="00030B41">
          <w:rPr>
            <w:rStyle w:val="af9"/>
            <w:rFonts w:ascii="Times New Roman" w:hAnsi="Times New Roman" w:cs="Times New Roman"/>
            <w:noProof/>
            <w:sz w:val="28"/>
            <w:szCs w:val="28"/>
          </w:rPr>
          <w:t>Таблица 1.6.2.1. Описание резервов и дефицитов тепловой мощности нетто по источнику тепловой энергии, Гкал/ч</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78</w:t>
        </w:r>
        <w:r w:rsidR="00030B41" w:rsidRPr="00030B41">
          <w:rPr>
            <w:rFonts w:ascii="Times New Roman" w:hAnsi="Times New Roman" w:cs="Times New Roman"/>
            <w:noProof/>
            <w:webHidden/>
            <w:sz w:val="28"/>
            <w:szCs w:val="28"/>
          </w:rPr>
          <w:fldChar w:fldCharType="end"/>
        </w:r>
      </w:hyperlink>
    </w:p>
    <w:p w14:paraId="7D0B3545" w14:textId="54CBD225"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4" w:history="1">
        <w:r w:rsidR="00030B41" w:rsidRPr="00030B41">
          <w:rPr>
            <w:rStyle w:val="af9"/>
            <w:rFonts w:ascii="Times New Roman" w:hAnsi="Times New Roman" w:cs="Times New Roman"/>
            <w:noProof/>
            <w:sz w:val="28"/>
            <w:szCs w:val="28"/>
          </w:rPr>
          <w:t>Таблица 1.7.1.1. Описание баланса производительности водоподготовительной установки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системы теплоснабжения и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79</w:t>
        </w:r>
        <w:r w:rsidR="00030B41" w:rsidRPr="00030B41">
          <w:rPr>
            <w:rFonts w:ascii="Times New Roman" w:hAnsi="Times New Roman" w:cs="Times New Roman"/>
            <w:noProof/>
            <w:webHidden/>
            <w:sz w:val="28"/>
            <w:szCs w:val="28"/>
          </w:rPr>
          <w:fldChar w:fldCharType="end"/>
        </w:r>
      </w:hyperlink>
    </w:p>
    <w:p w14:paraId="320793A0" w14:textId="6AE12BC7"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5" w:history="1">
        <w:r w:rsidR="00030B41" w:rsidRPr="00030B41">
          <w:rPr>
            <w:rStyle w:val="af9"/>
            <w:rFonts w:ascii="Times New Roman" w:hAnsi="Times New Roman" w:cs="Times New Roman"/>
            <w:noProof/>
            <w:sz w:val="28"/>
            <w:szCs w:val="28"/>
          </w:rPr>
          <w:t>Таблица 1.7.2.1. Описание баланса производительности водоподготовительной установки теплоносителя для тепловых сетей и максимального потребления теплоносителя в аварийных режимах системы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79</w:t>
        </w:r>
        <w:r w:rsidR="00030B41" w:rsidRPr="00030B41">
          <w:rPr>
            <w:rFonts w:ascii="Times New Roman" w:hAnsi="Times New Roman" w:cs="Times New Roman"/>
            <w:noProof/>
            <w:webHidden/>
            <w:sz w:val="28"/>
            <w:szCs w:val="28"/>
          </w:rPr>
          <w:fldChar w:fldCharType="end"/>
        </w:r>
      </w:hyperlink>
    </w:p>
    <w:p w14:paraId="67B728D4" w14:textId="10AECEF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6" w:history="1">
        <w:r w:rsidR="00030B41" w:rsidRPr="00030B41">
          <w:rPr>
            <w:rStyle w:val="af9"/>
            <w:rFonts w:ascii="Times New Roman" w:hAnsi="Times New Roman" w:cs="Times New Roman"/>
            <w:noProof/>
            <w:sz w:val="28"/>
            <w:szCs w:val="28"/>
          </w:rPr>
          <w:t>Таблица 1.8.1.1. Описание видов и количества используемого основного топлива для источника тепловой энергии за 2021год</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81</w:t>
        </w:r>
        <w:r w:rsidR="00030B41" w:rsidRPr="00030B41">
          <w:rPr>
            <w:rFonts w:ascii="Times New Roman" w:hAnsi="Times New Roman" w:cs="Times New Roman"/>
            <w:noProof/>
            <w:webHidden/>
            <w:sz w:val="28"/>
            <w:szCs w:val="28"/>
          </w:rPr>
          <w:fldChar w:fldCharType="end"/>
        </w:r>
      </w:hyperlink>
    </w:p>
    <w:p w14:paraId="78A646B2" w14:textId="2F7CEE4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7" w:history="1">
        <w:r w:rsidR="00030B41" w:rsidRPr="00030B41">
          <w:rPr>
            <w:rStyle w:val="af9"/>
            <w:rFonts w:ascii="Times New Roman" w:hAnsi="Times New Roman" w:cs="Times New Roman"/>
            <w:noProof/>
            <w:sz w:val="28"/>
            <w:szCs w:val="28"/>
          </w:rPr>
          <w:t>Таблица 1.8.1.2. Топливный баланс систем теплоснабжения муниципального образования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81</w:t>
        </w:r>
        <w:r w:rsidR="00030B41" w:rsidRPr="00030B41">
          <w:rPr>
            <w:rFonts w:ascii="Times New Roman" w:hAnsi="Times New Roman" w:cs="Times New Roman"/>
            <w:noProof/>
            <w:webHidden/>
            <w:sz w:val="28"/>
            <w:szCs w:val="28"/>
          </w:rPr>
          <w:fldChar w:fldCharType="end"/>
        </w:r>
      </w:hyperlink>
    </w:p>
    <w:p w14:paraId="1DF31A45" w14:textId="30AAD47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8" w:history="1">
        <w:r w:rsidR="00030B41" w:rsidRPr="00030B41">
          <w:rPr>
            <w:rStyle w:val="af9"/>
            <w:rFonts w:ascii="Times New Roman" w:hAnsi="Times New Roman" w:cs="Times New Roman"/>
            <w:noProof/>
            <w:sz w:val="28"/>
            <w:szCs w:val="28"/>
          </w:rPr>
          <w:t>Таблица 1.8.5.1. Описание видов топлива, их доли и значения низшей теплоты сгорания топлива, используемых для производства тепловой энергии по системе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83</w:t>
        </w:r>
        <w:r w:rsidR="00030B41" w:rsidRPr="00030B41">
          <w:rPr>
            <w:rFonts w:ascii="Times New Roman" w:hAnsi="Times New Roman" w:cs="Times New Roman"/>
            <w:noProof/>
            <w:webHidden/>
            <w:sz w:val="28"/>
            <w:szCs w:val="28"/>
          </w:rPr>
          <w:fldChar w:fldCharType="end"/>
        </w:r>
      </w:hyperlink>
    </w:p>
    <w:p w14:paraId="1243896F" w14:textId="0FF11FAC"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19" w:history="1">
        <w:r w:rsidR="00030B41" w:rsidRPr="00030B41">
          <w:rPr>
            <w:rStyle w:val="af9"/>
            <w:rFonts w:ascii="Times New Roman" w:hAnsi="Times New Roman" w:cs="Times New Roman"/>
            <w:noProof/>
            <w:sz w:val="28"/>
            <w:szCs w:val="28"/>
          </w:rPr>
          <w:t>Таблица 1.8.6.1. Описание преобладающего в муниципальном образовании вида топлива, определяемого по совокупности всех систем теплоснабжения, находящихся в соответствующем муниципальном образовании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_Toc120496019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83</w:t>
        </w:r>
        <w:r w:rsidR="00030B41" w:rsidRPr="00030B41">
          <w:rPr>
            <w:rFonts w:ascii="Times New Roman" w:hAnsi="Times New Roman" w:cs="Times New Roman"/>
            <w:noProof/>
            <w:webHidden/>
            <w:sz w:val="28"/>
            <w:szCs w:val="28"/>
          </w:rPr>
          <w:fldChar w:fldCharType="end"/>
        </w:r>
      </w:hyperlink>
    </w:p>
    <w:p w14:paraId="43FC1BED" w14:textId="57CBD5BC"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0" w:history="1">
        <w:r w:rsidR="00030B41" w:rsidRPr="00030B41">
          <w:rPr>
            <w:rStyle w:val="af9"/>
            <w:rFonts w:ascii="Times New Roman" w:hAnsi="Times New Roman" w:cs="Times New Roman"/>
            <w:noProof/>
            <w:sz w:val="28"/>
            <w:szCs w:val="28"/>
          </w:rPr>
          <w:t>Таблица 1.9.1.1 Сведения об отказах на тепловых сетях, в разрезе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84</w:t>
        </w:r>
        <w:r w:rsidR="00030B41" w:rsidRPr="00030B41">
          <w:rPr>
            <w:rFonts w:ascii="Times New Roman" w:hAnsi="Times New Roman" w:cs="Times New Roman"/>
            <w:noProof/>
            <w:webHidden/>
            <w:sz w:val="28"/>
            <w:szCs w:val="28"/>
          </w:rPr>
          <w:fldChar w:fldCharType="end"/>
        </w:r>
      </w:hyperlink>
    </w:p>
    <w:p w14:paraId="39C81A35" w14:textId="6983F4B7"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1" w:history="1">
        <w:r w:rsidR="00030B41" w:rsidRPr="00030B41">
          <w:rPr>
            <w:rStyle w:val="af9"/>
            <w:rFonts w:ascii="Times New Roman" w:hAnsi="Times New Roman" w:cs="Times New Roman"/>
            <w:noProof/>
            <w:sz w:val="28"/>
            <w:szCs w:val="28"/>
          </w:rPr>
          <w:t>Таблица 1.9.1.2. Динамика изменения прекращения подачи тепловой энергии от источника тепловой энергии в разрезе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84</w:t>
        </w:r>
        <w:r w:rsidR="00030B41" w:rsidRPr="00030B41">
          <w:rPr>
            <w:rFonts w:ascii="Times New Roman" w:hAnsi="Times New Roman" w:cs="Times New Roman"/>
            <w:noProof/>
            <w:webHidden/>
            <w:sz w:val="28"/>
            <w:szCs w:val="28"/>
          </w:rPr>
          <w:fldChar w:fldCharType="end"/>
        </w:r>
      </w:hyperlink>
    </w:p>
    <w:p w14:paraId="4CA22531" w14:textId="47DC43E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2" w:history="1">
        <w:r w:rsidR="00030B41" w:rsidRPr="00030B41">
          <w:rPr>
            <w:rStyle w:val="af9"/>
            <w:rFonts w:ascii="Times New Roman" w:hAnsi="Times New Roman" w:cs="Times New Roman"/>
            <w:noProof/>
            <w:sz w:val="28"/>
            <w:szCs w:val="28"/>
          </w:rPr>
          <w:t>Таблица 1.9.1.3. Динамика изменения отказов и восстановлений магистральных тепловых сетей зоны действия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84</w:t>
        </w:r>
        <w:r w:rsidR="00030B41" w:rsidRPr="00030B41">
          <w:rPr>
            <w:rFonts w:ascii="Times New Roman" w:hAnsi="Times New Roman" w:cs="Times New Roman"/>
            <w:noProof/>
            <w:webHidden/>
            <w:sz w:val="28"/>
            <w:szCs w:val="28"/>
          </w:rPr>
          <w:fldChar w:fldCharType="end"/>
        </w:r>
      </w:hyperlink>
    </w:p>
    <w:p w14:paraId="03799CA6" w14:textId="1A0A496F"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3" w:history="1">
        <w:r w:rsidR="00030B41" w:rsidRPr="00030B41">
          <w:rPr>
            <w:rStyle w:val="af9"/>
            <w:rFonts w:ascii="Times New Roman" w:hAnsi="Times New Roman" w:cs="Times New Roman"/>
            <w:noProof/>
            <w:sz w:val="28"/>
            <w:szCs w:val="28"/>
          </w:rPr>
          <w:t>Таблица 1.9.3.1. Показатели восстановления в системе теплоснабжения в зоне деятельности теплоснабжающей организации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85</w:t>
        </w:r>
        <w:r w:rsidR="00030B41" w:rsidRPr="00030B41">
          <w:rPr>
            <w:rFonts w:ascii="Times New Roman" w:hAnsi="Times New Roman" w:cs="Times New Roman"/>
            <w:noProof/>
            <w:webHidden/>
            <w:sz w:val="28"/>
            <w:szCs w:val="28"/>
          </w:rPr>
          <w:fldChar w:fldCharType="end"/>
        </w:r>
      </w:hyperlink>
    </w:p>
    <w:p w14:paraId="6B7B4998" w14:textId="54EA684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4" w:history="1">
        <w:r w:rsidR="00030B41" w:rsidRPr="00030B41">
          <w:rPr>
            <w:rStyle w:val="af9"/>
            <w:rFonts w:ascii="Times New Roman" w:hAnsi="Times New Roman" w:cs="Times New Roman"/>
            <w:noProof/>
            <w:sz w:val="28"/>
            <w:szCs w:val="28"/>
          </w:rPr>
          <w:t>Таблица 1.10.1. Технико-экономические показатели источника тепловой энергии МУП «Абагаз»</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87</w:t>
        </w:r>
        <w:r w:rsidR="00030B41" w:rsidRPr="00030B41">
          <w:rPr>
            <w:rFonts w:ascii="Times New Roman" w:hAnsi="Times New Roman" w:cs="Times New Roman"/>
            <w:noProof/>
            <w:webHidden/>
            <w:sz w:val="28"/>
            <w:szCs w:val="28"/>
          </w:rPr>
          <w:fldChar w:fldCharType="end"/>
        </w:r>
      </w:hyperlink>
    </w:p>
    <w:p w14:paraId="73C33C62" w14:textId="4D0D4AE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5" w:history="1">
        <w:r w:rsidR="00030B41" w:rsidRPr="00030B41">
          <w:rPr>
            <w:rStyle w:val="af9"/>
            <w:rFonts w:ascii="Times New Roman" w:hAnsi="Times New Roman" w:cs="Times New Roman"/>
            <w:noProof/>
            <w:sz w:val="28"/>
            <w:szCs w:val="28"/>
          </w:rPr>
          <w:t>Таблица 1.11.1.1 Средние тарифы на отпущенную тепловую энергию в зоне деятельности единой теплоснабжающей организации МУП «Абагаз» (без НДС), руб./Гкал</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88</w:t>
        </w:r>
        <w:r w:rsidR="00030B41" w:rsidRPr="00030B41">
          <w:rPr>
            <w:rFonts w:ascii="Times New Roman" w:hAnsi="Times New Roman" w:cs="Times New Roman"/>
            <w:noProof/>
            <w:webHidden/>
            <w:sz w:val="28"/>
            <w:szCs w:val="28"/>
          </w:rPr>
          <w:fldChar w:fldCharType="end"/>
        </w:r>
      </w:hyperlink>
    </w:p>
    <w:p w14:paraId="23F078A9" w14:textId="1C5CDE4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6" w:history="1">
        <w:r w:rsidR="00030B41" w:rsidRPr="00030B41">
          <w:rPr>
            <w:rStyle w:val="af9"/>
            <w:rFonts w:ascii="Times New Roman" w:hAnsi="Times New Roman" w:cs="Times New Roman"/>
            <w:noProof/>
            <w:sz w:val="28"/>
            <w:szCs w:val="28"/>
          </w:rPr>
          <w:t>Таблица 1.11.1.2 Количество отпущенной тепловой энергии в зонах деятельности единой теплоснабжающей организации МУП «Абагаз», тыс. Гкал</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88</w:t>
        </w:r>
        <w:r w:rsidR="00030B41" w:rsidRPr="00030B41">
          <w:rPr>
            <w:rFonts w:ascii="Times New Roman" w:hAnsi="Times New Roman" w:cs="Times New Roman"/>
            <w:noProof/>
            <w:webHidden/>
            <w:sz w:val="28"/>
            <w:szCs w:val="28"/>
          </w:rPr>
          <w:fldChar w:fldCharType="end"/>
        </w:r>
      </w:hyperlink>
    </w:p>
    <w:p w14:paraId="5B51A503" w14:textId="5EF0416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7" w:history="1">
        <w:r w:rsidR="00030B41" w:rsidRPr="00030B41">
          <w:rPr>
            <w:rStyle w:val="af9"/>
            <w:rFonts w:ascii="Times New Roman" w:hAnsi="Times New Roman" w:cs="Times New Roman"/>
            <w:noProof/>
            <w:sz w:val="28"/>
            <w:szCs w:val="28"/>
          </w:rPr>
          <w:t>Таблица 1.11.1.3. Средневзвешенный тариф на отпущенную тепловую энергию в зонах деятельности единой теплоснабжающей организации МУП «Абагаз», руб./Гкал</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88</w:t>
        </w:r>
        <w:r w:rsidR="00030B41" w:rsidRPr="00030B41">
          <w:rPr>
            <w:rFonts w:ascii="Times New Roman" w:hAnsi="Times New Roman" w:cs="Times New Roman"/>
            <w:noProof/>
            <w:webHidden/>
            <w:sz w:val="28"/>
            <w:szCs w:val="28"/>
          </w:rPr>
          <w:fldChar w:fldCharType="end"/>
        </w:r>
      </w:hyperlink>
    </w:p>
    <w:p w14:paraId="66345814" w14:textId="79C02D6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8" w:history="1">
        <w:r w:rsidR="00030B41" w:rsidRPr="00030B41">
          <w:rPr>
            <w:rStyle w:val="af9"/>
            <w:rFonts w:ascii="Times New Roman" w:hAnsi="Times New Roman" w:cs="Times New Roman"/>
            <w:noProof/>
            <w:sz w:val="28"/>
            <w:szCs w:val="28"/>
          </w:rPr>
          <w:t>Таблица 2.1.1. Тепловая нагрузка в муниципальном образовании за 2021 год, Гкал/ч</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91</w:t>
        </w:r>
        <w:r w:rsidR="00030B41" w:rsidRPr="00030B41">
          <w:rPr>
            <w:rFonts w:ascii="Times New Roman" w:hAnsi="Times New Roman" w:cs="Times New Roman"/>
            <w:noProof/>
            <w:webHidden/>
            <w:sz w:val="28"/>
            <w:szCs w:val="28"/>
          </w:rPr>
          <w:fldChar w:fldCharType="end"/>
        </w:r>
      </w:hyperlink>
    </w:p>
    <w:p w14:paraId="0123D801" w14:textId="43107A5B"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29" w:history="1">
        <w:r w:rsidR="00030B41" w:rsidRPr="00030B41">
          <w:rPr>
            <w:rStyle w:val="af9"/>
            <w:rFonts w:ascii="Times New Roman" w:hAnsi="Times New Roman" w:cs="Times New Roman"/>
            <w:noProof/>
            <w:sz w:val="28"/>
            <w:szCs w:val="28"/>
          </w:rPr>
          <w:t>Таблица 2.2.1. Прогнозы приростов площади строительных фондов, сгруппированные по зонам действия источника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_Toc120496029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91</w:t>
        </w:r>
        <w:r w:rsidR="00030B41" w:rsidRPr="00030B41">
          <w:rPr>
            <w:rFonts w:ascii="Times New Roman" w:hAnsi="Times New Roman" w:cs="Times New Roman"/>
            <w:noProof/>
            <w:webHidden/>
            <w:sz w:val="28"/>
            <w:szCs w:val="28"/>
          </w:rPr>
          <w:fldChar w:fldCharType="end"/>
        </w:r>
      </w:hyperlink>
    </w:p>
    <w:p w14:paraId="57223E95" w14:textId="38245727"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0" w:history="1">
        <w:r w:rsidR="00030B41" w:rsidRPr="00030B41">
          <w:rPr>
            <w:rStyle w:val="af9"/>
            <w:rFonts w:ascii="Times New Roman" w:hAnsi="Times New Roman" w:cs="Times New Roman"/>
            <w:noProof/>
            <w:sz w:val="28"/>
            <w:szCs w:val="28"/>
          </w:rPr>
          <w:t>Таблица 2.2.2. Прогнозы приростов площади строительных фондов, сгруппированные по расчетным элементам территориального деления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92</w:t>
        </w:r>
        <w:r w:rsidR="00030B41" w:rsidRPr="00030B41">
          <w:rPr>
            <w:rFonts w:ascii="Times New Roman" w:hAnsi="Times New Roman" w:cs="Times New Roman"/>
            <w:noProof/>
            <w:webHidden/>
            <w:sz w:val="28"/>
            <w:szCs w:val="28"/>
          </w:rPr>
          <w:fldChar w:fldCharType="end"/>
        </w:r>
      </w:hyperlink>
    </w:p>
    <w:p w14:paraId="57C7B804" w14:textId="083B009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1" w:history="1">
        <w:r w:rsidR="00030B41" w:rsidRPr="00030B41">
          <w:rPr>
            <w:rStyle w:val="af9"/>
            <w:rFonts w:ascii="Times New Roman" w:hAnsi="Times New Roman" w:cs="Times New Roman"/>
            <w:noProof/>
            <w:sz w:val="28"/>
            <w:szCs w:val="28"/>
          </w:rPr>
          <w:t>Таблица 2.2.3. Ввод в эксплуатацию жилых зданий с общей площадью жилищного фонда на период разработки или актуализации схемы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92</w:t>
        </w:r>
        <w:r w:rsidR="00030B41" w:rsidRPr="00030B41">
          <w:rPr>
            <w:rFonts w:ascii="Times New Roman" w:hAnsi="Times New Roman" w:cs="Times New Roman"/>
            <w:noProof/>
            <w:webHidden/>
            <w:sz w:val="28"/>
            <w:szCs w:val="28"/>
          </w:rPr>
          <w:fldChar w:fldCharType="end"/>
        </w:r>
      </w:hyperlink>
    </w:p>
    <w:p w14:paraId="23EB4740" w14:textId="32C40E3E"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2" w:history="1">
        <w:r w:rsidR="00030B41" w:rsidRPr="00030B41">
          <w:rPr>
            <w:rStyle w:val="af9"/>
            <w:rFonts w:ascii="Times New Roman" w:hAnsi="Times New Roman" w:cs="Times New Roman"/>
            <w:noProof/>
            <w:sz w:val="28"/>
            <w:szCs w:val="28"/>
          </w:rPr>
          <w:t>Таблица 2.2.4. Ввод в эксплуатацию общественно-деловых зданий с общей площадью фонда на период актуализации схемы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93</w:t>
        </w:r>
        <w:r w:rsidR="00030B41" w:rsidRPr="00030B41">
          <w:rPr>
            <w:rFonts w:ascii="Times New Roman" w:hAnsi="Times New Roman" w:cs="Times New Roman"/>
            <w:noProof/>
            <w:webHidden/>
            <w:sz w:val="28"/>
            <w:szCs w:val="28"/>
          </w:rPr>
          <w:fldChar w:fldCharType="end"/>
        </w:r>
      </w:hyperlink>
    </w:p>
    <w:p w14:paraId="141914E8" w14:textId="48A02980"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3" w:history="1">
        <w:r w:rsidR="00030B41" w:rsidRPr="00030B41">
          <w:rPr>
            <w:rStyle w:val="af9"/>
            <w:rFonts w:ascii="Times New Roman" w:hAnsi="Times New Roman" w:cs="Times New Roman"/>
            <w:noProof/>
            <w:sz w:val="28"/>
            <w:szCs w:val="28"/>
          </w:rPr>
          <w:t>Таблица 2.2.5. Снос (вывод из эксплуатации) жилых зданий с общей площадью фонда на период актуализации схемы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93</w:t>
        </w:r>
        <w:r w:rsidR="00030B41" w:rsidRPr="00030B41">
          <w:rPr>
            <w:rFonts w:ascii="Times New Roman" w:hAnsi="Times New Roman" w:cs="Times New Roman"/>
            <w:noProof/>
            <w:webHidden/>
            <w:sz w:val="28"/>
            <w:szCs w:val="28"/>
          </w:rPr>
          <w:fldChar w:fldCharType="end"/>
        </w:r>
      </w:hyperlink>
    </w:p>
    <w:p w14:paraId="2143B3AB" w14:textId="10512708"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4" w:history="1">
        <w:r w:rsidR="00030B41" w:rsidRPr="00030B41">
          <w:rPr>
            <w:rStyle w:val="af9"/>
            <w:rFonts w:ascii="Times New Roman" w:hAnsi="Times New Roman" w:cs="Times New Roman"/>
            <w:noProof/>
            <w:sz w:val="28"/>
            <w:szCs w:val="28"/>
          </w:rPr>
          <w:t>Таблица 2.3.1. Прогнозы перспективных удельных расходов тепловой энергии на отопление и горячее водоснабжение</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95</w:t>
        </w:r>
        <w:r w:rsidR="00030B41" w:rsidRPr="00030B41">
          <w:rPr>
            <w:rFonts w:ascii="Times New Roman" w:hAnsi="Times New Roman" w:cs="Times New Roman"/>
            <w:noProof/>
            <w:webHidden/>
            <w:sz w:val="28"/>
            <w:szCs w:val="28"/>
          </w:rPr>
          <w:fldChar w:fldCharType="end"/>
        </w:r>
      </w:hyperlink>
    </w:p>
    <w:p w14:paraId="3D50611E" w14:textId="550D68E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5" w:history="1">
        <w:r w:rsidR="00030B41" w:rsidRPr="00030B41">
          <w:rPr>
            <w:rStyle w:val="af9"/>
            <w:rFonts w:ascii="Times New Roman" w:hAnsi="Times New Roman" w:cs="Times New Roman"/>
            <w:noProof/>
            <w:sz w:val="28"/>
            <w:szCs w:val="28"/>
          </w:rPr>
          <w:t>Таблица 2.4.1.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источника тепловой энергии на каждом этапе</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95</w:t>
        </w:r>
        <w:r w:rsidR="00030B41" w:rsidRPr="00030B41">
          <w:rPr>
            <w:rFonts w:ascii="Times New Roman" w:hAnsi="Times New Roman" w:cs="Times New Roman"/>
            <w:noProof/>
            <w:webHidden/>
            <w:sz w:val="28"/>
            <w:szCs w:val="28"/>
          </w:rPr>
          <w:fldChar w:fldCharType="end"/>
        </w:r>
      </w:hyperlink>
    </w:p>
    <w:p w14:paraId="4FAA8600" w14:textId="464DAD1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6" w:history="1">
        <w:r w:rsidR="00030B41" w:rsidRPr="00030B41">
          <w:rPr>
            <w:rStyle w:val="af9"/>
            <w:rFonts w:ascii="Times New Roman" w:hAnsi="Times New Roman" w:cs="Times New Roman"/>
            <w:noProof/>
            <w:sz w:val="28"/>
            <w:szCs w:val="28"/>
          </w:rPr>
          <w:t>Таблица 2.5.1.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97</w:t>
        </w:r>
        <w:r w:rsidR="00030B41" w:rsidRPr="00030B41">
          <w:rPr>
            <w:rFonts w:ascii="Times New Roman" w:hAnsi="Times New Roman" w:cs="Times New Roman"/>
            <w:noProof/>
            <w:webHidden/>
            <w:sz w:val="28"/>
            <w:szCs w:val="28"/>
          </w:rPr>
          <w:fldChar w:fldCharType="end"/>
        </w:r>
      </w:hyperlink>
    </w:p>
    <w:p w14:paraId="5BE3A07D" w14:textId="1D176C91"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7" w:history="1">
        <w:r w:rsidR="00030B41" w:rsidRPr="00030B41">
          <w:rPr>
            <w:rStyle w:val="af9"/>
            <w:rFonts w:ascii="Times New Roman" w:hAnsi="Times New Roman" w:cs="Times New Roman"/>
            <w:noProof/>
            <w:sz w:val="28"/>
            <w:szCs w:val="28"/>
          </w:rPr>
          <w:t>Таблица 4.1.1. Баланс тепловой мощности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99</w:t>
        </w:r>
        <w:r w:rsidR="00030B41" w:rsidRPr="00030B41">
          <w:rPr>
            <w:rFonts w:ascii="Times New Roman" w:hAnsi="Times New Roman" w:cs="Times New Roman"/>
            <w:noProof/>
            <w:webHidden/>
            <w:sz w:val="28"/>
            <w:szCs w:val="28"/>
          </w:rPr>
          <w:fldChar w:fldCharType="end"/>
        </w:r>
      </w:hyperlink>
    </w:p>
    <w:p w14:paraId="4690CA3B" w14:textId="4A1C5F6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8" w:history="1">
        <w:r w:rsidR="00030B41" w:rsidRPr="00030B41">
          <w:rPr>
            <w:rStyle w:val="af9"/>
            <w:rFonts w:ascii="Times New Roman" w:hAnsi="Times New Roman" w:cs="Times New Roman"/>
            <w:noProof/>
            <w:sz w:val="28"/>
            <w:szCs w:val="28"/>
            <w:lang w:eastAsia="ru-RU"/>
          </w:rPr>
          <w:t xml:space="preserve">Таблица 6.5.1. </w:t>
        </w:r>
        <w:r w:rsidR="00030B41" w:rsidRPr="00030B41">
          <w:rPr>
            <w:rStyle w:val="af9"/>
            <w:rFonts w:ascii="Times New Roman" w:hAnsi="Times New Roman" w:cs="Times New Roman"/>
            <w:noProo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106</w:t>
        </w:r>
        <w:r w:rsidR="00030B41" w:rsidRPr="00030B41">
          <w:rPr>
            <w:rFonts w:ascii="Times New Roman" w:hAnsi="Times New Roman" w:cs="Times New Roman"/>
            <w:noProof/>
            <w:webHidden/>
            <w:sz w:val="28"/>
            <w:szCs w:val="28"/>
          </w:rPr>
          <w:fldChar w:fldCharType="end"/>
        </w:r>
      </w:hyperlink>
    </w:p>
    <w:p w14:paraId="3BAB05B6" w14:textId="4B3E19D4"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39" w:history="1">
        <w:r w:rsidR="00030B41" w:rsidRPr="00030B41">
          <w:rPr>
            <w:rStyle w:val="af9"/>
            <w:rFonts w:ascii="Times New Roman" w:hAnsi="Times New Roman" w:cs="Times New Roman"/>
            <w:noProof/>
            <w:sz w:val="28"/>
            <w:szCs w:val="28"/>
          </w:rPr>
          <w:t>Таблица 10.1.1. Прогнозные значения выработки тепловой энергии источниками тепловой энергии (котельными)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_Toc120496039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123</w:t>
        </w:r>
        <w:r w:rsidR="00030B41" w:rsidRPr="00030B41">
          <w:rPr>
            <w:rFonts w:ascii="Times New Roman" w:hAnsi="Times New Roman" w:cs="Times New Roman"/>
            <w:noProof/>
            <w:webHidden/>
            <w:sz w:val="28"/>
            <w:szCs w:val="28"/>
          </w:rPr>
          <w:fldChar w:fldCharType="end"/>
        </w:r>
      </w:hyperlink>
    </w:p>
    <w:p w14:paraId="2B06ED83" w14:textId="2C053621"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0" w:history="1">
        <w:r w:rsidR="00030B41" w:rsidRPr="00030B41">
          <w:rPr>
            <w:rStyle w:val="af9"/>
            <w:rFonts w:ascii="Times New Roman" w:hAnsi="Times New Roman" w:cs="Times New Roman"/>
            <w:noProof/>
            <w:sz w:val="28"/>
            <w:szCs w:val="28"/>
          </w:rPr>
          <w:t>Таблица 10.1.2. Удельный расход условного топлива на выработку тепловой энергии источниками тепловой энергии (котельными)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123</w:t>
        </w:r>
        <w:r w:rsidR="00030B41" w:rsidRPr="00030B41">
          <w:rPr>
            <w:rFonts w:ascii="Times New Roman" w:hAnsi="Times New Roman" w:cs="Times New Roman"/>
            <w:noProof/>
            <w:webHidden/>
            <w:sz w:val="28"/>
            <w:szCs w:val="28"/>
          </w:rPr>
          <w:fldChar w:fldCharType="end"/>
        </w:r>
      </w:hyperlink>
    </w:p>
    <w:p w14:paraId="43D27EA0" w14:textId="46FD043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1" w:history="1">
        <w:r w:rsidR="00030B41" w:rsidRPr="00030B41">
          <w:rPr>
            <w:rStyle w:val="af9"/>
            <w:rFonts w:ascii="Times New Roman" w:hAnsi="Times New Roman" w:cs="Times New Roman"/>
            <w:noProof/>
            <w:sz w:val="28"/>
            <w:szCs w:val="28"/>
          </w:rPr>
          <w:t>Таблица 10.1.3. Расход условного топлива на выработку тепловой энергии источниками тепловой энергии (котельными)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124</w:t>
        </w:r>
        <w:r w:rsidR="00030B41" w:rsidRPr="00030B41">
          <w:rPr>
            <w:rFonts w:ascii="Times New Roman" w:hAnsi="Times New Roman" w:cs="Times New Roman"/>
            <w:noProof/>
            <w:webHidden/>
            <w:sz w:val="28"/>
            <w:szCs w:val="28"/>
          </w:rPr>
          <w:fldChar w:fldCharType="end"/>
        </w:r>
      </w:hyperlink>
    </w:p>
    <w:p w14:paraId="7D509743" w14:textId="23CE3F5C"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2" w:history="1">
        <w:r w:rsidR="00030B41" w:rsidRPr="00030B41">
          <w:rPr>
            <w:rStyle w:val="af9"/>
            <w:rFonts w:ascii="Times New Roman" w:hAnsi="Times New Roman" w:cs="Times New Roman"/>
            <w:noProof/>
            <w:sz w:val="28"/>
            <w:szCs w:val="28"/>
          </w:rPr>
          <w:t>Таблица 10.1.4. Прогнозные значения расходов натурального топлива на выработку тепловой энергии источниками тепловой энергии (котельными)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124</w:t>
        </w:r>
        <w:r w:rsidR="00030B41" w:rsidRPr="00030B41">
          <w:rPr>
            <w:rFonts w:ascii="Times New Roman" w:hAnsi="Times New Roman" w:cs="Times New Roman"/>
            <w:noProof/>
            <w:webHidden/>
            <w:sz w:val="28"/>
            <w:szCs w:val="28"/>
          </w:rPr>
          <w:fldChar w:fldCharType="end"/>
        </w:r>
      </w:hyperlink>
    </w:p>
    <w:p w14:paraId="17C7EF10" w14:textId="48A81E30"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3" w:history="1">
        <w:r w:rsidR="00030B41" w:rsidRPr="00030B41">
          <w:rPr>
            <w:rStyle w:val="af9"/>
            <w:rFonts w:ascii="Times New Roman" w:hAnsi="Times New Roman" w:cs="Times New Roman"/>
            <w:noProof/>
            <w:sz w:val="28"/>
            <w:szCs w:val="28"/>
          </w:rPr>
          <w:t>Таблица 10.4.1. Виды топлива, их доля и значение низшей теплоты сгорания топлива, используемые для производства тепловой энергии по каждой системе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125</w:t>
        </w:r>
        <w:r w:rsidR="00030B41" w:rsidRPr="00030B41">
          <w:rPr>
            <w:rFonts w:ascii="Times New Roman" w:hAnsi="Times New Roman" w:cs="Times New Roman"/>
            <w:noProof/>
            <w:webHidden/>
            <w:sz w:val="28"/>
            <w:szCs w:val="28"/>
          </w:rPr>
          <w:fldChar w:fldCharType="end"/>
        </w:r>
      </w:hyperlink>
    </w:p>
    <w:p w14:paraId="6C2AE6E4" w14:textId="75B15346"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4" w:history="1">
        <w:r w:rsidR="00030B41" w:rsidRPr="00030B41">
          <w:rPr>
            <w:rStyle w:val="af9"/>
            <w:rFonts w:ascii="Times New Roman" w:hAnsi="Times New Roman" w:cs="Times New Roman"/>
            <w:noProof/>
            <w:sz w:val="28"/>
            <w:szCs w:val="28"/>
          </w:rPr>
          <w:t>Таблица 10.5.1. Преобладающий в муниципальном образовании вид топлива, определяемый по совокупности всех систем теплоснабжения, находящихся в соответствующем муниципальном образовании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125</w:t>
        </w:r>
        <w:r w:rsidR="00030B41" w:rsidRPr="00030B41">
          <w:rPr>
            <w:rFonts w:ascii="Times New Roman" w:hAnsi="Times New Roman" w:cs="Times New Roman"/>
            <w:noProof/>
            <w:webHidden/>
            <w:sz w:val="28"/>
            <w:szCs w:val="28"/>
          </w:rPr>
          <w:fldChar w:fldCharType="end"/>
        </w:r>
      </w:hyperlink>
    </w:p>
    <w:p w14:paraId="44E8ADDE" w14:textId="2E77AFB4"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5" w:history="1">
        <w:r w:rsidR="00030B41" w:rsidRPr="00030B41">
          <w:rPr>
            <w:rStyle w:val="af9"/>
            <w:rFonts w:ascii="Times New Roman" w:hAnsi="Times New Roman" w:cs="Times New Roman"/>
            <w:noProof/>
            <w:sz w:val="28"/>
            <w:szCs w:val="28"/>
          </w:rPr>
          <w:t>Таблица 10.5.2. Доля преобладающего в муниципальном образовании вида топлива, определяемый по совокупности всех систем теплоснабжения, находящихся в соответствующем муниципальном образовании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127</w:t>
        </w:r>
        <w:r w:rsidR="00030B41" w:rsidRPr="00030B41">
          <w:rPr>
            <w:rFonts w:ascii="Times New Roman" w:hAnsi="Times New Roman" w:cs="Times New Roman"/>
            <w:noProof/>
            <w:webHidden/>
            <w:sz w:val="28"/>
            <w:szCs w:val="28"/>
          </w:rPr>
          <w:fldChar w:fldCharType="end"/>
        </w:r>
      </w:hyperlink>
    </w:p>
    <w:p w14:paraId="2D62ED00" w14:textId="4997E7C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6" w:history="1">
        <w:r w:rsidR="00030B41" w:rsidRPr="00030B41">
          <w:rPr>
            <w:rStyle w:val="af9"/>
            <w:rFonts w:ascii="Times New Roman" w:hAnsi="Times New Roman" w:cs="Times New Roman"/>
            <w:noProof/>
            <w:sz w:val="28"/>
            <w:szCs w:val="28"/>
          </w:rPr>
          <w:t>Таблица 11.3.1.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130</w:t>
        </w:r>
        <w:r w:rsidR="00030B41" w:rsidRPr="00030B41">
          <w:rPr>
            <w:rFonts w:ascii="Times New Roman" w:hAnsi="Times New Roman" w:cs="Times New Roman"/>
            <w:noProof/>
            <w:webHidden/>
            <w:sz w:val="28"/>
            <w:szCs w:val="28"/>
          </w:rPr>
          <w:fldChar w:fldCharType="end"/>
        </w:r>
      </w:hyperlink>
    </w:p>
    <w:p w14:paraId="472ADA30" w14:textId="2645E899"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7" w:history="1">
        <w:r w:rsidR="00030B41" w:rsidRPr="00030B41">
          <w:rPr>
            <w:rStyle w:val="af9"/>
            <w:rFonts w:ascii="Times New Roman" w:hAnsi="Times New Roman" w:cs="Times New Roman"/>
            <w:noProof/>
            <w:sz w:val="28"/>
            <w:szCs w:val="28"/>
          </w:rPr>
          <w:t>Таблица 11.4.1. Значения коэффициентов</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131</w:t>
        </w:r>
        <w:r w:rsidR="00030B41" w:rsidRPr="00030B41">
          <w:rPr>
            <w:rFonts w:ascii="Times New Roman" w:hAnsi="Times New Roman" w:cs="Times New Roman"/>
            <w:noProof/>
            <w:webHidden/>
            <w:sz w:val="28"/>
            <w:szCs w:val="28"/>
          </w:rPr>
          <w:fldChar w:fldCharType="end"/>
        </w:r>
      </w:hyperlink>
    </w:p>
    <w:p w14:paraId="52013E53" w14:textId="04CC36B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8" w:history="1">
        <w:r w:rsidR="00030B41" w:rsidRPr="00030B41">
          <w:rPr>
            <w:rStyle w:val="af9"/>
            <w:rFonts w:ascii="Times New Roman" w:hAnsi="Times New Roman" w:cs="Times New Roman"/>
            <w:noProof/>
            <w:sz w:val="28"/>
            <w:szCs w:val="28"/>
          </w:rPr>
          <w:t>Таблица 11.4.2. Расстояния между тепловыми камерами в метрах и место их расположения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131</w:t>
        </w:r>
        <w:r w:rsidR="00030B41" w:rsidRPr="00030B41">
          <w:rPr>
            <w:rFonts w:ascii="Times New Roman" w:hAnsi="Times New Roman" w:cs="Times New Roman"/>
            <w:noProof/>
            <w:webHidden/>
            <w:sz w:val="28"/>
            <w:szCs w:val="28"/>
          </w:rPr>
          <w:fldChar w:fldCharType="end"/>
        </w:r>
      </w:hyperlink>
    </w:p>
    <w:p w14:paraId="14C0DCA8" w14:textId="27EAA22B"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49" w:history="1">
        <w:r w:rsidR="00030B41" w:rsidRPr="00030B41">
          <w:rPr>
            <w:rStyle w:val="af9"/>
            <w:rFonts w:ascii="Times New Roman" w:hAnsi="Times New Roman" w:cs="Times New Roman"/>
            <w:noProof/>
            <w:sz w:val="28"/>
            <w:szCs w:val="28"/>
          </w:rPr>
          <w:t>Таблица 12.1.1. Расчет цен в соответствии с укрупненными нормативами цен строительства</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_Toc120496049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133</w:t>
        </w:r>
        <w:r w:rsidR="00030B41" w:rsidRPr="00030B41">
          <w:rPr>
            <w:rFonts w:ascii="Times New Roman" w:hAnsi="Times New Roman" w:cs="Times New Roman"/>
            <w:noProof/>
            <w:webHidden/>
            <w:sz w:val="28"/>
            <w:szCs w:val="28"/>
          </w:rPr>
          <w:fldChar w:fldCharType="end"/>
        </w:r>
      </w:hyperlink>
    </w:p>
    <w:p w14:paraId="45DDDF17" w14:textId="39363E28"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0" w:history="1">
        <w:r w:rsidR="00030B41" w:rsidRPr="00030B41">
          <w:rPr>
            <w:rStyle w:val="af9"/>
            <w:rFonts w:ascii="Times New Roman" w:hAnsi="Times New Roman" w:cs="Times New Roman"/>
            <w:noProof/>
            <w:sz w:val="28"/>
            <w:szCs w:val="28"/>
          </w:rPr>
          <w:t>Таблица 12.2.1.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источника тепловой энергии и тепловых сетей</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134</w:t>
        </w:r>
        <w:r w:rsidR="00030B41" w:rsidRPr="00030B41">
          <w:rPr>
            <w:rFonts w:ascii="Times New Roman" w:hAnsi="Times New Roman" w:cs="Times New Roman"/>
            <w:noProof/>
            <w:webHidden/>
            <w:sz w:val="28"/>
            <w:szCs w:val="28"/>
          </w:rPr>
          <w:fldChar w:fldCharType="end"/>
        </w:r>
      </w:hyperlink>
    </w:p>
    <w:p w14:paraId="6BC448D3" w14:textId="76AAF0D1"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1" w:history="1">
        <w:r w:rsidR="00030B41" w:rsidRPr="00030B41">
          <w:rPr>
            <w:rStyle w:val="af9"/>
            <w:rFonts w:ascii="Times New Roman" w:hAnsi="Times New Roman" w:cs="Times New Roman"/>
            <w:noProof/>
            <w:sz w:val="28"/>
            <w:szCs w:val="28"/>
          </w:rPr>
          <w:t>Таблица 13.1. Индикаторы, характеризующие динамику функционирования источника тепловой энергии в разрезе источника тепловой энергии, ТСО и в целом по муниципальному образованию</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_Toc120496051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141</w:t>
        </w:r>
        <w:r w:rsidR="00030B41" w:rsidRPr="00030B41">
          <w:rPr>
            <w:rFonts w:ascii="Times New Roman" w:hAnsi="Times New Roman" w:cs="Times New Roman"/>
            <w:noProof/>
            <w:webHidden/>
            <w:sz w:val="28"/>
            <w:szCs w:val="28"/>
          </w:rPr>
          <w:fldChar w:fldCharType="end"/>
        </w:r>
      </w:hyperlink>
    </w:p>
    <w:p w14:paraId="642AADD4" w14:textId="7EDD70CD"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2" w:history="1">
        <w:r w:rsidR="00030B41" w:rsidRPr="00030B41">
          <w:rPr>
            <w:rStyle w:val="af9"/>
            <w:rFonts w:ascii="Times New Roman" w:hAnsi="Times New Roman" w:cs="Times New Roman"/>
            <w:noProof/>
            <w:sz w:val="28"/>
            <w:szCs w:val="28"/>
          </w:rPr>
          <w:t>Таблица 15.1.1 Реестр систем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_Toc120496052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145</w:t>
        </w:r>
        <w:r w:rsidR="00030B41" w:rsidRPr="00030B41">
          <w:rPr>
            <w:rFonts w:ascii="Times New Roman" w:hAnsi="Times New Roman" w:cs="Times New Roman"/>
            <w:noProof/>
            <w:webHidden/>
            <w:sz w:val="28"/>
            <w:szCs w:val="28"/>
          </w:rPr>
          <w:fldChar w:fldCharType="end"/>
        </w:r>
      </w:hyperlink>
    </w:p>
    <w:p w14:paraId="545B7C80" w14:textId="1B9B4C90"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3" w:history="1">
        <w:r w:rsidR="00030B41" w:rsidRPr="00030B41">
          <w:rPr>
            <w:rStyle w:val="af9"/>
            <w:rFonts w:ascii="Times New Roman" w:hAnsi="Times New Roman" w:cs="Times New Roman"/>
            <w:noProof/>
            <w:sz w:val="28"/>
            <w:szCs w:val="28"/>
          </w:rPr>
          <w:t>Таблица 15.2.1. Реестр единых теплоснабжающих организаций, содержащий перечень систем теплоснабжения</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_Toc120496053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146</w:t>
        </w:r>
        <w:r w:rsidR="00030B41" w:rsidRPr="00030B41">
          <w:rPr>
            <w:rFonts w:ascii="Times New Roman" w:hAnsi="Times New Roman" w:cs="Times New Roman"/>
            <w:noProof/>
            <w:webHidden/>
            <w:sz w:val="28"/>
            <w:szCs w:val="28"/>
          </w:rPr>
          <w:fldChar w:fldCharType="end"/>
        </w:r>
      </w:hyperlink>
    </w:p>
    <w:p w14:paraId="54C41636" w14:textId="19F3775A"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4" w:history="1">
        <w:r w:rsidR="00030B41" w:rsidRPr="00030B41">
          <w:rPr>
            <w:rStyle w:val="af9"/>
            <w:rFonts w:ascii="Times New Roman" w:hAnsi="Times New Roman" w:cs="Times New Roman"/>
            <w:noProof/>
            <w:sz w:val="28"/>
            <w:szCs w:val="28"/>
          </w:rPr>
          <w:t>Таблица 16.1.1. Перечень мероприятий по строительству, реконструкции, техническому перевооружению и (или) модернизации источника тепловой энергии</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_Toc120496054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147</w:t>
        </w:r>
        <w:r w:rsidR="00030B41" w:rsidRPr="00030B41">
          <w:rPr>
            <w:rFonts w:ascii="Times New Roman" w:hAnsi="Times New Roman" w:cs="Times New Roman"/>
            <w:noProof/>
            <w:webHidden/>
            <w:sz w:val="28"/>
            <w:szCs w:val="28"/>
          </w:rPr>
          <w:fldChar w:fldCharType="end"/>
        </w:r>
      </w:hyperlink>
    </w:p>
    <w:p w14:paraId="0194FC0C" w14:textId="41E20451"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5" w:history="1">
        <w:r w:rsidR="00030B41" w:rsidRPr="00030B41">
          <w:rPr>
            <w:rStyle w:val="af9"/>
            <w:rFonts w:ascii="Times New Roman" w:hAnsi="Times New Roman" w:cs="Times New Roman"/>
            <w:noProof/>
            <w:sz w:val="28"/>
            <w:szCs w:val="28"/>
          </w:rPr>
          <w:t>Таблица 16.2.1. Перечень мероприятий по строительству, реконструкции, техническому перевооружению и (или) модернизации тепловых сетей и сооружений на них</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_Toc120496055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147</w:t>
        </w:r>
        <w:r w:rsidR="00030B41" w:rsidRPr="00030B41">
          <w:rPr>
            <w:rFonts w:ascii="Times New Roman" w:hAnsi="Times New Roman" w:cs="Times New Roman"/>
            <w:noProof/>
            <w:webHidden/>
            <w:sz w:val="28"/>
            <w:szCs w:val="28"/>
          </w:rPr>
          <w:fldChar w:fldCharType="end"/>
        </w:r>
      </w:hyperlink>
    </w:p>
    <w:p w14:paraId="4B961773" w14:textId="3AFFBC70"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6" w:history="1">
        <w:r w:rsidR="00030B41" w:rsidRPr="00030B41">
          <w:rPr>
            <w:rStyle w:val="af9"/>
            <w:rFonts w:ascii="Times New Roman" w:hAnsi="Times New Roman" w:cs="Times New Roman"/>
            <w:noProof/>
            <w:sz w:val="28"/>
            <w:szCs w:val="28"/>
          </w:rPr>
          <w:t>Таблица П.2.1.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_Toc120496056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154</w:t>
        </w:r>
        <w:r w:rsidR="00030B41" w:rsidRPr="00030B41">
          <w:rPr>
            <w:rFonts w:ascii="Times New Roman" w:hAnsi="Times New Roman" w:cs="Times New Roman"/>
            <w:noProof/>
            <w:webHidden/>
            <w:sz w:val="28"/>
            <w:szCs w:val="28"/>
          </w:rPr>
          <w:fldChar w:fldCharType="end"/>
        </w:r>
      </w:hyperlink>
    </w:p>
    <w:p w14:paraId="580E6E5E" w14:textId="3E98ED73"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7" w:history="1">
        <w:r w:rsidR="00030B41" w:rsidRPr="00030B41">
          <w:rPr>
            <w:rStyle w:val="af9"/>
            <w:rFonts w:ascii="Times New Roman" w:hAnsi="Times New Roman" w:cs="Times New Roman"/>
            <w:noProof/>
            <w:sz w:val="28"/>
            <w:szCs w:val="28"/>
          </w:rPr>
          <w:t>Таблица П.3.1.</w:t>
        </w:r>
        <w:r w:rsidR="00030B41" w:rsidRPr="00030B41">
          <w:rPr>
            <w:rStyle w:val="af9"/>
            <w:rFonts w:ascii="Times New Roman" w:eastAsia="Times New Roman" w:hAnsi="Times New Roman" w:cs="Times New Roman"/>
            <w:noProof/>
            <w:sz w:val="28"/>
            <w:szCs w:val="28"/>
          </w:rPr>
          <w:t xml:space="preserve"> </w:t>
        </w:r>
        <w:r w:rsidR="00030B41" w:rsidRPr="00030B41">
          <w:rPr>
            <w:rStyle w:val="af9"/>
            <w:rFonts w:ascii="Times New Roman" w:hAnsi="Times New Roman" w:cs="Times New Roman"/>
            <w:noProof/>
            <w:sz w:val="28"/>
            <w:szCs w:val="28"/>
          </w:rPr>
          <w:t>Гидравлические режимы тепловых сетей до абонентов</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_Toc120496057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184</w:t>
        </w:r>
        <w:r w:rsidR="00030B41" w:rsidRPr="00030B41">
          <w:rPr>
            <w:rFonts w:ascii="Times New Roman" w:hAnsi="Times New Roman" w:cs="Times New Roman"/>
            <w:noProof/>
            <w:webHidden/>
            <w:sz w:val="28"/>
            <w:szCs w:val="28"/>
          </w:rPr>
          <w:fldChar w:fldCharType="end"/>
        </w:r>
      </w:hyperlink>
    </w:p>
    <w:p w14:paraId="3CACFE6A" w14:textId="4BB13B47"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8" w:history="1">
        <w:r w:rsidR="00030B41" w:rsidRPr="00030B41">
          <w:rPr>
            <w:rStyle w:val="af9"/>
            <w:rFonts w:ascii="Times New Roman" w:hAnsi="Times New Roman" w:cs="Times New Roman"/>
            <w:noProof/>
            <w:sz w:val="28"/>
            <w:szCs w:val="28"/>
          </w:rPr>
          <w:t>Таблица П4.1. Планируемые капитальные вложения в реализацию мероприятий по новому строительству, реконструкции, техническому перевооружению и (или) модернизации источников тепловой энергии и тепловых сетей, тыс. руб.</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_Toc120496058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197</w:t>
        </w:r>
        <w:r w:rsidR="00030B41" w:rsidRPr="00030B41">
          <w:rPr>
            <w:rFonts w:ascii="Times New Roman" w:hAnsi="Times New Roman" w:cs="Times New Roman"/>
            <w:noProof/>
            <w:webHidden/>
            <w:sz w:val="28"/>
            <w:szCs w:val="28"/>
          </w:rPr>
          <w:fldChar w:fldCharType="end"/>
        </w:r>
      </w:hyperlink>
    </w:p>
    <w:p w14:paraId="53A9026C" w14:textId="3BC68AF4"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59" w:history="1">
        <w:r w:rsidR="00030B41" w:rsidRPr="00030B41">
          <w:rPr>
            <w:rStyle w:val="af9"/>
            <w:rFonts w:ascii="Times New Roman" w:hAnsi="Times New Roman" w:cs="Times New Roman"/>
            <w:noProof/>
            <w:sz w:val="28"/>
            <w:szCs w:val="28"/>
          </w:rPr>
          <w:t>Таблица П4.2. Капитальные вложения в реализацию мероприятий по новому строительству, реконструкции и (или) модернизации источников тепловой энергии, тыс. руб.</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_Toc120496059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197</w:t>
        </w:r>
        <w:r w:rsidR="00030B41" w:rsidRPr="00030B41">
          <w:rPr>
            <w:rFonts w:ascii="Times New Roman" w:hAnsi="Times New Roman" w:cs="Times New Roman"/>
            <w:noProof/>
            <w:webHidden/>
            <w:sz w:val="28"/>
            <w:szCs w:val="28"/>
          </w:rPr>
          <w:fldChar w:fldCharType="end"/>
        </w:r>
      </w:hyperlink>
    </w:p>
    <w:p w14:paraId="15CEC1E1" w14:textId="4ACC99C5" w:rsidR="00030B41" w:rsidRPr="00030B41" w:rsidRDefault="00AE17E6" w:rsidP="00030B41">
      <w:pPr>
        <w:pStyle w:val="11"/>
        <w:tabs>
          <w:tab w:val="right" w:leader="dot" w:pos="9627"/>
        </w:tabs>
        <w:jc w:val="both"/>
        <w:rPr>
          <w:rFonts w:ascii="Times New Roman" w:eastAsiaTheme="minorEastAsia" w:hAnsi="Times New Roman" w:cs="Times New Roman"/>
          <w:noProof/>
          <w:sz w:val="28"/>
          <w:szCs w:val="28"/>
          <w:lang w:eastAsia="ru-RU"/>
        </w:rPr>
      </w:pPr>
      <w:hyperlink w:anchor="_Toc120496060" w:history="1">
        <w:r w:rsidR="00030B41" w:rsidRPr="00030B41">
          <w:rPr>
            <w:rStyle w:val="af9"/>
            <w:rFonts w:ascii="Times New Roman" w:hAnsi="Times New Roman" w:cs="Times New Roman"/>
            <w:noProof/>
            <w:sz w:val="28"/>
            <w:szCs w:val="28"/>
          </w:rPr>
          <w:t>Таблица П4.3. Капитальные вложения в реализацию мероприятий по новому строительству, реконструкции и (или) модернизации тепловых сетей, тыс. руб.</w:t>
        </w:r>
        <w:r w:rsidR="00030B41" w:rsidRPr="00030B41">
          <w:rPr>
            <w:rFonts w:ascii="Times New Roman" w:hAnsi="Times New Roman" w:cs="Times New Roman"/>
            <w:noProof/>
            <w:webHidden/>
            <w:sz w:val="28"/>
            <w:szCs w:val="28"/>
          </w:rPr>
          <w:tab/>
        </w:r>
        <w:r w:rsidR="00030B41" w:rsidRPr="00030B41">
          <w:rPr>
            <w:rFonts w:ascii="Times New Roman" w:hAnsi="Times New Roman" w:cs="Times New Roman"/>
            <w:noProof/>
            <w:webHidden/>
            <w:sz w:val="28"/>
            <w:szCs w:val="28"/>
          </w:rPr>
          <w:fldChar w:fldCharType="begin"/>
        </w:r>
        <w:r w:rsidR="00030B41" w:rsidRPr="00030B41">
          <w:rPr>
            <w:rFonts w:ascii="Times New Roman" w:hAnsi="Times New Roman" w:cs="Times New Roman"/>
            <w:noProof/>
            <w:webHidden/>
            <w:sz w:val="28"/>
            <w:szCs w:val="28"/>
          </w:rPr>
          <w:instrText xml:space="preserve"> PAGEREF _Toc120496060 \h </w:instrText>
        </w:r>
        <w:r w:rsidR="00030B41" w:rsidRPr="00030B41">
          <w:rPr>
            <w:rFonts w:ascii="Times New Roman" w:hAnsi="Times New Roman" w:cs="Times New Roman"/>
            <w:noProof/>
            <w:webHidden/>
            <w:sz w:val="28"/>
            <w:szCs w:val="28"/>
          </w:rPr>
        </w:r>
        <w:r w:rsidR="00030B41" w:rsidRPr="00030B41">
          <w:rPr>
            <w:rFonts w:ascii="Times New Roman" w:hAnsi="Times New Roman" w:cs="Times New Roman"/>
            <w:noProof/>
            <w:webHidden/>
            <w:sz w:val="28"/>
            <w:szCs w:val="28"/>
          </w:rPr>
          <w:fldChar w:fldCharType="separate"/>
        </w:r>
        <w:r w:rsidR="00030B41">
          <w:rPr>
            <w:rFonts w:ascii="Times New Roman" w:hAnsi="Times New Roman" w:cs="Times New Roman"/>
            <w:noProof/>
            <w:webHidden/>
            <w:sz w:val="28"/>
            <w:szCs w:val="28"/>
          </w:rPr>
          <w:t>198</w:t>
        </w:r>
        <w:r w:rsidR="00030B41" w:rsidRPr="00030B41">
          <w:rPr>
            <w:rFonts w:ascii="Times New Roman" w:hAnsi="Times New Roman" w:cs="Times New Roman"/>
            <w:noProof/>
            <w:webHidden/>
            <w:sz w:val="28"/>
            <w:szCs w:val="28"/>
          </w:rPr>
          <w:fldChar w:fldCharType="end"/>
        </w:r>
      </w:hyperlink>
    </w:p>
    <w:p w14:paraId="17EC9666" w14:textId="37F083A5" w:rsidR="005B2D03" w:rsidRPr="005B2D03" w:rsidRDefault="00F77BBD" w:rsidP="00030B41">
      <w:pPr>
        <w:widowControl w:val="0"/>
        <w:autoSpaceDE w:val="0"/>
        <w:autoSpaceDN w:val="0"/>
        <w:adjustRightInd w:val="0"/>
        <w:ind w:firstLine="709"/>
        <w:jc w:val="both"/>
        <w:rPr>
          <w:rFonts w:eastAsia="Calibri"/>
          <w:b/>
          <w:szCs w:val="28"/>
          <w:lang w:eastAsia="en-US"/>
        </w:rPr>
      </w:pPr>
      <w:r w:rsidRPr="00030B41">
        <w:rPr>
          <w:rFonts w:eastAsia="Calibri"/>
          <w:szCs w:val="28"/>
          <w:lang w:eastAsia="en-US"/>
        </w:rPr>
        <w:fldChar w:fldCharType="end"/>
      </w:r>
      <w:r w:rsidR="005B2D03" w:rsidRPr="005B2D03">
        <w:rPr>
          <w:rFonts w:ascii="Calibri" w:eastAsia="Calibri" w:hAnsi="Calibri"/>
          <w:sz w:val="22"/>
          <w:szCs w:val="22"/>
          <w:lang w:eastAsia="en-US"/>
        </w:rPr>
        <w:br w:type="page"/>
      </w:r>
    </w:p>
    <w:p w14:paraId="4DB57EAC" w14:textId="77777777" w:rsidR="005B2D03" w:rsidRPr="005B2D03" w:rsidRDefault="005B2D03" w:rsidP="001B6A4F">
      <w:pPr>
        <w:pStyle w:val="affff0"/>
        <w:rPr>
          <w:color w:val="000000"/>
        </w:rPr>
      </w:pPr>
      <w:bookmarkStart w:id="6" w:name="_Toc75916861"/>
      <w:bookmarkStart w:id="7" w:name="_Toc101974729"/>
      <w:bookmarkStart w:id="8" w:name="_Toc120495711"/>
      <w:r w:rsidRPr="005B2D03">
        <w:lastRenderedPageBreak/>
        <w:t>Аннотация</w:t>
      </w:r>
      <w:bookmarkEnd w:id="4"/>
      <w:bookmarkEnd w:id="6"/>
      <w:bookmarkEnd w:id="7"/>
      <w:bookmarkEnd w:id="8"/>
    </w:p>
    <w:p w14:paraId="46C95AC9" w14:textId="45581B88" w:rsidR="005B2D03" w:rsidRPr="009D72AA" w:rsidRDefault="005B2D03" w:rsidP="00B53CA5">
      <w:pPr>
        <w:pStyle w:val="afffe"/>
        <w:rPr>
          <w:lang w:eastAsia="en-US"/>
        </w:rPr>
      </w:pPr>
      <w:r w:rsidRPr="005B2D03">
        <w:rPr>
          <w:lang w:eastAsia="en-US"/>
        </w:rPr>
        <w:t xml:space="preserve">В состав схемы теплоснабжения </w:t>
      </w:r>
      <w:r w:rsidR="002D3802" w:rsidRPr="002D3802">
        <w:rPr>
          <w:lang w:eastAsia="en-US"/>
        </w:rPr>
        <w:t>муниципального образования Вершино-Тейского</w:t>
      </w:r>
      <w:r w:rsidR="00A21C06">
        <w:rPr>
          <w:lang w:eastAsia="en-US"/>
        </w:rPr>
        <w:t xml:space="preserve"> поссовета</w:t>
      </w:r>
      <w:r w:rsidR="002D3802" w:rsidRPr="002D3802">
        <w:rPr>
          <w:lang w:eastAsia="en-US"/>
        </w:rPr>
        <w:t xml:space="preserve"> </w:t>
      </w:r>
      <w:r w:rsidR="002D3802" w:rsidRPr="009D72AA">
        <w:rPr>
          <w:lang w:eastAsia="en-US"/>
        </w:rPr>
        <w:t>Аскизского муниципального района Республики Хакасия</w:t>
      </w:r>
      <w:r w:rsidRPr="009D72AA">
        <w:rPr>
          <w:lang w:eastAsia="en-US"/>
        </w:rPr>
        <w:t xml:space="preserve"> (далее – </w:t>
      </w:r>
      <w:r w:rsidR="002D3802" w:rsidRPr="009D72AA">
        <w:rPr>
          <w:lang w:eastAsia="en-US"/>
        </w:rPr>
        <w:t>муниципальное образование</w:t>
      </w:r>
      <w:r w:rsidRPr="009D72AA">
        <w:rPr>
          <w:lang w:eastAsia="en-US"/>
        </w:rPr>
        <w:t xml:space="preserve">) входят утверждаемая часть, обосновывающие материалы с </w:t>
      </w:r>
      <w:r w:rsidR="00BC2A79" w:rsidRPr="009D72AA">
        <w:rPr>
          <w:lang w:eastAsia="en-US"/>
        </w:rPr>
        <w:t>4</w:t>
      </w:r>
      <w:r w:rsidRPr="009D72AA">
        <w:rPr>
          <w:lang w:eastAsia="en-US"/>
        </w:rPr>
        <w:t xml:space="preserve"> приложениями.</w:t>
      </w:r>
    </w:p>
    <w:p w14:paraId="35ACA3BE" w14:textId="4EEF85C0" w:rsidR="005B2D03" w:rsidRPr="005B2D03" w:rsidRDefault="005B2D03" w:rsidP="00B53CA5">
      <w:pPr>
        <w:pStyle w:val="afffe"/>
        <w:rPr>
          <w:lang w:eastAsia="en-US"/>
        </w:rPr>
      </w:pPr>
      <w:r w:rsidRPr="009D72AA">
        <w:rPr>
          <w:lang w:eastAsia="en-US"/>
        </w:rPr>
        <w:t xml:space="preserve">Схема теплоснабжения </w:t>
      </w:r>
      <w:r w:rsidR="002D3802" w:rsidRPr="009D72AA">
        <w:rPr>
          <w:lang w:eastAsia="en-US"/>
        </w:rPr>
        <w:t>муниципального образования</w:t>
      </w:r>
      <w:r w:rsidRPr="009D72AA">
        <w:rPr>
          <w:lang w:eastAsia="en-US"/>
        </w:rPr>
        <w:t xml:space="preserve"> выполнена во исполнение требований Федерального Закона от 27 июля 2010года №190-Ф3 «О теплоснабжении», устанавливающего статус</w:t>
      </w:r>
      <w:r w:rsidRPr="00397AA6">
        <w:rPr>
          <w:lang w:eastAsia="en-US"/>
        </w:rPr>
        <w:t xml:space="preserve"> схемы теплоснабжения, как документа, разрабатываемого в</w:t>
      </w:r>
      <w:r w:rsidRPr="005B2D03">
        <w:rPr>
          <w:lang w:eastAsia="en-US"/>
        </w:rPr>
        <w:t xml:space="preserve">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3B1277E1" w14:textId="77777777" w:rsidR="005B2D03" w:rsidRPr="005B2D03" w:rsidRDefault="005B2D03" w:rsidP="00B53CA5">
      <w:pPr>
        <w:pStyle w:val="afffe"/>
        <w:rPr>
          <w:lang w:eastAsia="en-US"/>
        </w:rPr>
      </w:pPr>
      <w:r w:rsidRPr="005B2D03">
        <w:rPr>
          <w:lang w:eastAsia="en-US"/>
        </w:rPr>
        <w:t>Основной нормативно-правовой базой для актуализации схемы теплоснабжения являются следующие документы:</w:t>
      </w:r>
    </w:p>
    <w:p w14:paraId="4E8DD3FF" w14:textId="77777777" w:rsidR="005B2D03" w:rsidRPr="005B2D03" w:rsidRDefault="005B2D03" w:rsidP="00B53CA5">
      <w:pPr>
        <w:pStyle w:val="a0"/>
      </w:pPr>
      <w:r w:rsidRPr="005B2D03">
        <w:t>Федеральный закон от 27 июля 2010г. № 190-ФЗ «О теплоснабжении»;</w:t>
      </w:r>
    </w:p>
    <w:p w14:paraId="320AAEA3" w14:textId="77777777" w:rsidR="005B2D03" w:rsidRPr="005B2D03" w:rsidRDefault="005B2D03" w:rsidP="00B53CA5">
      <w:pPr>
        <w:pStyle w:val="a0"/>
      </w:pPr>
      <w:r w:rsidRPr="005B2D03">
        <w:t>Постановление Правительства РФ от 22 февраля 2012г. № 154 «О требованиях к схемам теплоснабжения, порядку их разработки и утверждения».</w:t>
      </w:r>
    </w:p>
    <w:p w14:paraId="5EDA6440" w14:textId="77777777" w:rsidR="005B2D03" w:rsidRPr="005B2D03" w:rsidRDefault="005B2D03" w:rsidP="00B53CA5">
      <w:pPr>
        <w:pStyle w:val="afffe"/>
        <w:rPr>
          <w:lang w:eastAsia="en-US"/>
        </w:rPr>
      </w:pPr>
      <w:r w:rsidRPr="005B2D03">
        <w:rPr>
          <w:lang w:eastAsia="en-US"/>
        </w:rPr>
        <w:t>Основные принципы разработки схемы теплоснабжения:</w:t>
      </w:r>
    </w:p>
    <w:p w14:paraId="7B44DE90" w14:textId="77777777" w:rsidR="005B2D03" w:rsidRPr="005B2D03" w:rsidRDefault="005B2D03" w:rsidP="00B53CA5">
      <w:pPr>
        <w:pStyle w:val="afffe"/>
        <w:rPr>
          <w:lang w:eastAsia="en-US"/>
        </w:rPr>
      </w:pPr>
      <w:r w:rsidRPr="005B2D03">
        <w:rPr>
          <w:lang w:eastAsia="en-US"/>
        </w:rPr>
        <w:t>а) обеспечение безопасности и надежности теплоснабжения потребителей в соответствии с требованиями технических регламентов;</w:t>
      </w:r>
    </w:p>
    <w:p w14:paraId="1C1B290F" w14:textId="77777777" w:rsidR="005B2D03" w:rsidRPr="005B2D03" w:rsidRDefault="005B2D03" w:rsidP="00B53CA5">
      <w:pPr>
        <w:pStyle w:val="afffe"/>
        <w:rPr>
          <w:lang w:eastAsia="en-US"/>
        </w:rPr>
      </w:pPr>
      <w:r w:rsidRPr="005B2D03">
        <w:rPr>
          <w:lang w:eastAsia="en-US"/>
        </w:rP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5902E9E8" w14:textId="77777777" w:rsidR="005B2D03" w:rsidRPr="005B2D03" w:rsidRDefault="005B2D03" w:rsidP="00B53CA5">
      <w:pPr>
        <w:pStyle w:val="afffe"/>
        <w:rPr>
          <w:lang w:eastAsia="en-US"/>
        </w:rPr>
      </w:pPr>
      <w:r w:rsidRPr="005B2D03">
        <w:rPr>
          <w:lang w:eastAsia="en-US"/>
        </w:rPr>
        <w:t>в)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w:t>
      </w:r>
    </w:p>
    <w:p w14:paraId="5FD451BB" w14:textId="77777777" w:rsidR="005B2D03" w:rsidRPr="005B2D03" w:rsidRDefault="005B2D03" w:rsidP="00B53CA5">
      <w:pPr>
        <w:pStyle w:val="afffe"/>
        <w:rPr>
          <w:lang w:eastAsia="en-US"/>
        </w:rPr>
      </w:pPr>
      <w:r w:rsidRPr="005B2D03">
        <w:rPr>
          <w:lang w:eastAsia="en-US"/>
        </w:rPr>
        <w:t>г) соблюдение баланса экономических интересов теплоснабжающих организаций и интересов потребителей;</w:t>
      </w:r>
    </w:p>
    <w:p w14:paraId="6F5054B6" w14:textId="77777777" w:rsidR="005B2D03" w:rsidRPr="005B2D03" w:rsidRDefault="005B2D03" w:rsidP="00B53CA5">
      <w:pPr>
        <w:pStyle w:val="afffe"/>
        <w:rPr>
          <w:lang w:eastAsia="en-US"/>
        </w:rPr>
      </w:pPr>
      <w:r w:rsidRPr="005B2D03">
        <w:rPr>
          <w:lang w:eastAsia="en-US"/>
        </w:rPr>
        <w:t>д) минимизация затрат на теплоснабжение в расчете на единицу потребляемой тепловой энергии для потребителя в долгосрочной перспективе;</w:t>
      </w:r>
    </w:p>
    <w:p w14:paraId="77CECBE4" w14:textId="77777777" w:rsidR="005B2D03" w:rsidRPr="005B2D03" w:rsidRDefault="005B2D03" w:rsidP="00B53CA5">
      <w:pPr>
        <w:pStyle w:val="afffe"/>
        <w:rPr>
          <w:lang w:eastAsia="en-US"/>
        </w:rPr>
      </w:pPr>
      <w:r w:rsidRPr="005B2D03">
        <w:rPr>
          <w:lang w:eastAsia="en-US"/>
        </w:rPr>
        <w:t>е) обеспечение недискриминационных и стабильных условий осуществления предпринимательской деятельности в сфере теплоснабжения;</w:t>
      </w:r>
    </w:p>
    <w:p w14:paraId="5370DABF" w14:textId="77777777" w:rsidR="005B2D03" w:rsidRPr="009649FC" w:rsidRDefault="005B2D03" w:rsidP="00B53CA5">
      <w:pPr>
        <w:pStyle w:val="afffe"/>
        <w:rPr>
          <w:lang w:eastAsia="en-US"/>
        </w:rPr>
      </w:pPr>
      <w:r w:rsidRPr="005B2D03">
        <w:rPr>
          <w:lang w:eastAsia="en-US"/>
        </w:rPr>
        <w:t>ж) согласование схем теплоснабжения с иными программами развития сетей инженерно-</w:t>
      </w:r>
      <w:r w:rsidRPr="009649FC">
        <w:rPr>
          <w:lang w:eastAsia="en-US"/>
        </w:rPr>
        <w:t>технического обеспечения.</w:t>
      </w:r>
    </w:p>
    <w:p w14:paraId="2B84A109" w14:textId="35C21373" w:rsidR="005B2D03" w:rsidRPr="005B2D03" w:rsidRDefault="005B2D03" w:rsidP="000F2CC2">
      <w:pPr>
        <w:pStyle w:val="afffe"/>
        <w:rPr>
          <w:lang w:eastAsia="en-US"/>
        </w:rPr>
      </w:pPr>
      <w:r w:rsidRPr="009649FC">
        <w:rPr>
          <w:lang w:eastAsia="en-US"/>
        </w:rPr>
        <w:t xml:space="preserve">При актуализации схемы теплоснабжения использовались исходные данные, предоставленные теплоснабжающими организациями </w:t>
      </w:r>
      <w:r w:rsidR="002D3802">
        <w:rPr>
          <w:lang w:eastAsia="en-US"/>
        </w:rPr>
        <w:t>МУП «Абагаз»</w:t>
      </w:r>
      <w:r w:rsidRPr="009649FC">
        <w:rPr>
          <w:lang w:eastAsia="en-US"/>
        </w:rPr>
        <w:t>, в том числе следующие документы и источники</w:t>
      </w:r>
      <w:r w:rsidR="00DB6064" w:rsidRPr="009649FC">
        <w:rPr>
          <w:lang w:eastAsia="en-US"/>
        </w:rPr>
        <w:t xml:space="preserve"> информации</w:t>
      </w:r>
      <w:r w:rsidRPr="009649FC">
        <w:rPr>
          <w:lang w:eastAsia="en-US"/>
        </w:rPr>
        <w:t>:</w:t>
      </w:r>
    </w:p>
    <w:p w14:paraId="1A22B355" w14:textId="31A3BC73" w:rsidR="005B2D03" w:rsidRPr="005B2D03" w:rsidRDefault="005B2D03" w:rsidP="000F2CC2">
      <w:pPr>
        <w:pStyle w:val="a0"/>
      </w:pPr>
      <w:r w:rsidRPr="005B2D03">
        <w:t xml:space="preserve">Генеральный план </w:t>
      </w:r>
      <w:r w:rsidR="002D3802">
        <w:t>муниципального образования</w:t>
      </w:r>
      <w:r w:rsidRPr="005B2D03">
        <w:t>;</w:t>
      </w:r>
    </w:p>
    <w:p w14:paraId="40468E48" w14:textId="43CB1CDD" w:rsidR="005B2D03" w:rsidRPr="005B2D03" w:rsidRDefault="005B2D03" w:rsidP="000F2CC2">
      <w:pPr>
        <w:pStyle w:val="a0"/>
      </w:pPr>
      <w:r w:rsidRPr="005B2D03">
        <w:t xml:space="preserve">Температурные графики, схемы сетей теплоснабжения, технологические схемы </w:t>
      </w:r>
      <w:r w:rsidR="00834EC2">
        <w:t>источник</w:t>
      </w:r>
      <w:r w:rsidR="00030B41">
        <w:t>а</w:t>
      </w:r>
      <w:r w:rsidR="00834EC2">
        <w:t xml:space="preserve"> тепловой энергии</w:t>
      </w:r>
      <w:r w:rsidRPr="005B2D03">
        <w:t>, сведения по основному оборудованию, данные по присоединенной тепловой нагрузке и т.п.;</w:t>
      </w:r>
    </w:p>
    <w:p w14:paraId="6DCD4827" w14:textId="77777777" w:rsidR="005B2D03" w:rsidRPr="005B2D03" w:rsidRDefault="005B2D03" w:rsidP="000F2CC2">
      <w:pPr>
        <w:pStyle w:val="a0"/>
      </w:pPr>
      <w:r w:rsidRPr="005B2D03">
        <w:lastRenderedPageBreak/>
        <w:t>Показатели хозяйственной и финансовой деятельности теплоснабжающих организаций;</w:t>
      </w:r>
    </w:p>
    <w:p w14:paraId="775604DD" w14:textId="77777777" w:rsidR="005B2D03" w:rsidRPr="005B2D03" w:rsidRDefault="005B2D03" w:rsidP="000F2CC2">
      <w:pPr>
        <w:pStyle w:val="a0"/>
      </w:pPr>
      <w:r w:rsidRPr="005B2D03">
        <w:t>Статистическая отчетность теплоснабжающих организаций о выработке и отпуске тепловой энергии и использовании ТЭР в натуральном выражении;</w:t>
      </w:r>
    </w:p>
    <w:p w14:paraId="3A058680" w14:textId="34D75E16" w:rsidR="005B2D03" w:rsidRPr="005B2D03" w:rsidRDefault="005B2D03" w:rsidP="00F83BB7">
      <w:pPr>
        <w:pStyle w:val="a0"/>
      </w:pPr>
      <w:r w:rsidRPr="005B2D03">
        <w:t xml:space="preserve">Данные с официального сайта </w:t>
      </w:r>
      <w:r w:rsidR="00BC2A79" w:rsidRPr="00BC2A79">
        <w:t>Государственн</w:t>
      </w:r>
      <w:r w:rsidR="00BC2A79">
        <w:t>ого</w:t>
      </w:r>
      <w:r w:rsidR="00BC2A79" w:rsidRPr="00BC2A79">
        <w:t xml:space="preserve"> комитет</w:t>
      </w:r>
      <w:r w:rsidR="00BC2A79">
        <w:t>а</w:t>
      </w:r>
      <w:r w:rsidR="00BC2A79" w:rsidRPr="00BC2A79">
        <w:t xml:space="preserve"> энергетики и тарифного регулирования Республики Хакасия</w:t>
      </w:r>
      <w:r w:rsidRPr="005B2D03">
        <w:t>.</w:t>
      </w:r>
    </w:p>
    <w:p w14:paraId="0105ABDA" w14:textId="0B31A015" w:rsidR="005B2D03" w:rsidRPr="005B2D03" w:rsidRDefault="005B2D03" w:rsidP="00B53CA5">
      <w:pPr>
        <w:pStyle w:val="afffe"/>
        <w:rPr>
          <w:lang w:eastAsia="en-US"/>
        </w:rPr>
      </w:pPr>
      <w:r w:rsidRPr="005B2D03">
        <w:rPr>
          <w:lang w:eastAsia="en-US"/>
        </w:rPr>
        <w:t xml:space="preserve">Схема теплоснабжения включает мероприятия по созданию, модернизации, реконструкции и развитию централизованных систем теплоснабжения, повышению надежности функционирования этих систем и обеспечивающие комфортные и безопасные условия для проживания людей на территории </w:t>
      </w:r>
      <w:r w:rsidR="002D3802">
        <w:rPr>
          <w:lang w:eastAsia="en-US"/>
        </w:rPr>
        <w:t>муниципального образования</w:t>
      </w:r>
      <w:r w:rsidRPr="005B2D03">
        <w:rPr>
          <w:lang w:eastAsia="en-US"/>
        </w:rPr>
        <w:t>.</w:t>
      </w:r>
    </w:p>
    <w:p w14:paraId="519E8B62" w14:textId="77777777" w:rsidR="005B2D03" w:rsidRPr="005B2D03" w:rsidRDefault="005B2D03" w:rsidP="00B53CA5">
      <w:pPr>
        <w:pStyle w:val="afffe"/>
        <w:rPr>
          <w:lang w:eastAsia="en-US"/>
        </w:rPr>
      </w:pPr>
      <w:r w:rsidRPr="005B2D03">
        <w:rPr>
          <w:lang w:eastAsia="en-US"/>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с учётом опыта внедрения предлагаемых мероприятий.</w:t>
      </w:r>
    </w:p>
    <w:p w14:paraId="5C65C701" w14:textId="77777777" w:rsidR="00064800" w:rsidRDefault="00064800">
      <w:pPr>
        <w:spacing w:after="160" w:line="259" w:lineRule="auto"/>
        <w:rPr>
          <w:rFonts w:eastAsia="Calibri"/>
          <w:b/>
          <w:szCs w:val="28"/>
          <w:lang w:eastAsia="en-US"/>
        </w:rPr>
      </w:pPr>
      <w:bookmarkStart w:id="9" w:name="_Toc4465250"/>
      <w:bookmarkStart w:id="10" w:name="_Toc75916862"/>
      <w:bookmarkStart w:id="11" w:name="_Toc101974730"/>
      <w:r>
        <w:br w:type="page"/>
      </w:r>
    </w:p>
    <w:p w14:paraId="61B6F260" w14:textId="1DC2FCB7" w:rsidR="005B2D03" w:rsidRPr="005B2D03" w:rsidRDefault="005B2D03" w:rsidP="001B6A4F">
      <w:pPr>
        <w:pStyle w:val="affff0"/>
      </w:pPr>
      <w:bookmarkStart w:id="12" w:name="_Toc120495712"/>
      <w:r w:rsidRPr="005B2D03">
        <w:lastRenderedPageBreak/>
        <w:t>Термины</w:t>
      </w:r>
      <w:bookmarkEnd w:id="9"/>
      <w:bookmarkEnd w:id="10"/>
      <w:bookmarkEnd w:id="11"/>
      <w:bookmarkEnd w:id="12"/>
    </w:p>
    <w:p w14:paraId="427D3147" w14:textId="77777777" w:rsidR="005B2D03" w:rsidRPr="005B2D03" w:rsidRDefault="005B2D03" w:rsidP="00B53CA5">
      <w:pPr>
        <w:pStyle w:val="afffe"/>
        <w:rPr>
          <w:lang w:eastAsia="en-US"/>
        </w:rPr>
      </w:pPr>
      <w:r w:rsidRPr="005B2D03">
        <w:rPr>
          <w:lang w:eastAsia="en-US"/>
        </w:rPr>
        <w:t xml:space="preserve">В настоящем документе используются следующие термины и сокращения: </w:t>
      </w:r>
    </w:p>
    <w:p w14:paraId="57D859EB" w14:textId="77777777" w:rsidR="005B2D03" w:rsidRPr="005B2D03" w:rsidRDefault="005B2D03" w:rsidP="00B53CA5">
      <w:pPr>
        <w:pStyle w:val="afffe"/>
        <w:rPr>
          <w:lang w:eastAsia="en-US"/>
        </w:rPr>
      </w:pPr>
      <w:r w:rsidRPr="005B2D03">
        <w:rPr>
          <w:lang w:eastAsia="en-US"/>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21FE6025" w14:textId="77777777" w:rsidR="005B2D03" w:rsidRPr="005B2D03" w:rsidRDefault="005B2D03" w:rsidP="00B53CA5">
      <w:pPr>
        <w:pStyle w:val="afffe"/>
        <w:rPr>
          <w:lang w:eastAsia="en-US"/>
        </w:rPr>
      </w:pPr>
      <w:r w:rsidRPr="005B2D03">
        <w:rPr>
          <w:lang w:eastAsia="en-US"/>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14:paraId="36BB21C4" w14:textId="77777777" w:rsidR="005B2D03" w:rsidRPr="005B2D03" w:rsidRDefault="005B2D03" w:rsidP="00B53CA5">
      <w:pPr>
        <w:pStyle w:val="afffe"/>
        <w:rPr>
          <w:lang w:eastAsia="en-US"/>
        </w:rPr>
      </w:pPr>
      <w:r w:rsidRPr="005B2D03">
        <w:rPr>
          <w:lang w:eastAsia="en-US"/>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440B2A21" w14:textId="77777777" w:rsidR="005B2D03" w:rsidRPr="005B2D03" w:rsidRDefault="005B2D03" w:rsidP="00B53CA5">
      <w:pPr>
        <w:pStyle w:val="afffe"/>
        <w:rPr>
          <w:lang w:eastAsia="en-US"/>
        </w:rPr>
      </w:pPr>
      <w:r w:rsidRPr="005B2D03">
        <w:rPr>
          <w:lang w:eastAsia="en-US"/>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14:paraId="7B5C0A3A" w14:textId="77777777" w:rsidR="005B2D03" w:rsidRPr="005B2D03" w:rsidRDefault="005B2D03" w:rsidP="00B53CA5">
      <w:pPr>
        <w:pStyle w:val="afffe"/>
        <w:rPr>
          <w:lang w:eastAsia="en-US"/>
        </w:rPr>
      </w:pPr>
      <w:r w:rsidRPr="005B2D03">
        <w:rPr>
          <w:lang w:eastAsia="en-US"/>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14:paraId="150155E6" w14:textId="797FACC0" w:rsidR="005B2D03" w:rsidRPr="005B2D03" w:rsidRDefault="005B2D03" w:rsidP="00B53CA5">
      <w:pPr>
        <w:pStyle w:val="afffe"/>
        <w:rPr>
          <w:lang w:eastAsia="en-US"/>
        </w:rPr>
      </w:pPr>
      <w:r w:rsidRPr="005B2D03">
        <w:rPr>
          <w:lang w:eastAsia="en-US"/>
        </w:rPr>
        <w:t xml:space="preserve">Зона действия системы теплоснабжения - территория </w:t>
      </w:r>
      <w:r w:rsidR="002D3802">
        <w:rPr>
          <w:lang w:eastAsia="en-US"/>
        </w:rPr>
        <w:t>муниципального образования</w:t>
      </w:r>
      <w:r w:rsidRPr="005B2D03">
        <w:rPr>
          <w:lang w:eastAsia="en-US"/>
        </w:rPr>
        <w:t>,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6F4911B9" w14:textId="7F8DAF01" w:rsidR="005B2D03" w:rsidRPr="005B2D03" w:rsidRDefault="005B2D03" w:rsidP="00B53CA5">
      <w:pPr>
        <w:pStyle w:val="afffe"/>
        <w:rPr>
          <w:lang w:eastAsia="en-US"/>
        </w:rPr>
      </w:pPr>
      <w:r w:rsidRPr="005B2D03">
        <w:rPr>
          <w:lang w:eastAsia="en-US"/>
        </w:rPr>
        <w:t xml:space="preserve">Зона действия источника тепловой энергии - территория </w:t>
      </w:r>
      <w:r w:rsidR="002D3802">
        <w:rPr>
          <w:lang w:eastAsia="en-US"/>
        </w:rPr>
        <w:t>муниципального образования</w:t>
      </w:r>
      <w:r w:rsidRPr="005B2D03">
        <w:rPr>
          <w:lang w:eastAsia="en-US"/>
        </w:rPr>
        <w:t>,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6139D6BF" w14:textId="77777777" w:rsidR="005B2D03" w:rsidRPr="005B2D03" w:rsidRDefault="005B2D03" w:rsidP="00B53CA5">
      <w:pPr>
        <w:pStyle w:val="afffe"/>
        <w:rPr>
          <w:lang w:eastAsia="en-US"/>
        </w:rPr>
      </w:pPr>
      <w:r w:rsidRPr="005B2D03">
        <w:rPr>
          <w:lang w:eastAsia="en-US"/>
        </w:rPr>
        <w:t>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02F05700" w14:textId="77777777" w:rsidR="005B2D03" w:rsidRPr="005B2D03" w:rsidRDefault="005B2D03" w:rsidP="00B53CA5">
      <w:pPr>
        <w:pStyle w:val="afffe"/>
        <w:rPr>
          <w:lang w:eastAsia="en-US"/>
        </w:rPr>
      </w:pPr>
      <w:r w:rsidRPr="005B2D03">
        <w:rPr>
          <w:lang w:eastAsia="en-US"/>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594646E8" w14:textId="77777777" w:rsidR="005B2D03" w:rsidRPr="005B2D03" w:rsidRDefault="005B2D03" w:rsidP="00B53CA5">
      <w:pPr>
        <w:pStyle w:val="afffe"/>
        <w:rPr>
          <w:lang w:eastAsia="en-US"/>
        </w:rPr>
      </w:pPr>
      <w:r w:rsidRPr="005B2D03">
        <w:rPr>
          <w:lang w:eastAsia="en-US"/>
        </w:rPr>
        <w:t>Реконструкция — процесс изменения устаревших объектов, с целью придания свойств новых в будущем. Реконструкция объектов капитального строи</w:t>
      </w:r>
      <w:r w:rsidRPr="005B2D03">
        <w:rPr>
          <w:lang w:eastAsia="en-US"/>
        </w:rPr>
        <w:lastRenderedPageBreak/>
        <w:t>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14:paraId="781B1D0E" w14:textId="77777777" w:rsidR="005B2D03" w:rsidRPr="005B2D03" w:rsidRDefault="005B2D03" w:rsidP="00B53CA5">
      <w:pPr>
        <w:pStyle w:val="afffe"/>
        <w:rPr>
          <w:lang w:eastAsia="en-US"/>
        </w:rPr>
      </w:pPr>
      <w:r w:rsidRPr="005B2D03">
        <w:rPr>
          <w:lang w:eastAsia="en-US"/>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43368CB6" w14:textId="77777777" w:rsidR="005B2D03" w:rsidRPr="005B2D03" w:rsidRDefault="005B2D03" w:rsidP="00B53CA5">
      <w:pPr>
        <w:pStyle w:val="afffe"/>
        <w:rPr>
          <w:lang w:eastAsia="en-US"/>
        </w:rPr>
      </w:pPr>
      <w:r w:rsidRPr="005B2D03">
        <w:rPr>
          <w:lang w:eastAsia="en-US"/>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14:paraId="1EC0E7E1" w14:textId="77777777" w:rsidR="005B2D03" w:rsidRPr="005B2D03" w:rsidRDefault="005B2D03" w:rsidP="00B53CA5">
      <w:pPr>
        <w:pStyle w:val="afffe"/>
        <w:rPr>
          <w:lang w:eastAsia="en-US"/>
        </w:rPr>
      </w:pPr>
      <w:r w:rsidRPr="005B2D03">
        <w:rPr>
          <w:lang w:eastAsia="en-US"/>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698C5A55" w14:textId="093170A2" w:rsidR="005B2D03" w:rsidRPr="005B2D03" w:rsidRDefault="005B2D03" w:rsidP="00B53CA5">
      <w:pPr>
        <w:pStyle w:val="afffe"/>
        <w:rPr>
          <w:lang w:eastAsia="en-US"/>
        </w:rPr>
      </w:pPr>
      <w:r w:rsidRPr="005B2D03">
        <w:rPr>
          <w:lang w:eastAsia="en-US"/>
        </w:rPr>
        <w:t xml:space="preserve">Элемент территориального деления - территория </w:t>
      </w:r>
      <w:r w:rsidR="002D3802">
        <w:rPr>
          <w:lang w:eastAsia="en-US"/>
        </w:rPr>
        <w:t>муниципального образования</w:t>
      </w:r>
      <w:r w:rsidRPr="005B2D03">
        <w:rPr>
          <w:lang w:eastAsia="en-US"/>
        </w:rPr>
        <w:t>, города федерального значения или ее часть, установленная по границам административно-территориальных единиц;</w:t>
      </w:r>
    </w:p>
    <w:p w14:paraId="4872668A" w14:textId="142B745E" w:rsidR="005B2D03" w:rsidRPr="005B2D03" w:rsidRDefault="005B2D03" w:rsidP="00B53CA5">
      <w:pPr>
        <w:pStyle w:val="afffe"/>
        <w:rPr>
          <w:lang w:eastAsia="en-US"/>
        </w:rPr>
      </w:pPr>
      <w:r w:rsidRPr="005B2D03">
        <w:rPr>
          <w:lang w:eastAsia="en-US"/>
        </w:rPr>
        <w:t xml:space="preserve">Расчетный элемент территориального деления - территория </w:t>
      </w:r>
      <w:r w:rsidR="002D3802">
        <w:rPr>
          <w:lang w:eastAsia="en-US"/>
        </w:rPr>
        <w:t>муниципального образования</w:t>
      </w:r>
      <w:r w:rsidRPr="005B2D03">
        <w:rPr>
          <w:lang w:eastAsia="en-US"/>
        </w:rPr>
        <w:t>,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67D4990B" w14:textId="77777777" w:rsidR="005B2D03" w:rsidRPr="005B2D03" w:rsidRDefault="005B2D03" w:rsidP="00B53CA5">
      <w:pPr>
        <w:pStyle w:val="afffe"/>
        <w:rPr>
          <w:lang w:eastAsia="en-US"/>
        </w:rPr>
      </w:pPr>
      <w:r w:rsidRPr="005B2D03">
        <w:rPr>
          <w:lang w:eastAsia="en-US"/>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62001DD3" w14:textId="77777777" w:rsidR="005B2D03" w:rsidRPr="005B2D03" w:rsidRDefault="005B2D03" w:rsidP="00B53CA5">
      <w:pPr>
        <w:pStyle w:val="afffe"/>
        <w:rPr>
          <w:lang w:eastAsia="en-US"/>
        </w:rPr>
      </w:pPr>
      <w:r w:rsidRPr="005B2D03">
        <w:rPr>
          <w:lang w:eastAsia="en-US"/>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14:paraId="398517E5" w14:textId="77777777" w:rsidR="005B2D03" w:rsidRPr="005B2D03" w:rsidRDefault="005B2D03" w:rsidP="00B53CA5">
      <w:pPr>
        <w:pStyle w:val="afffe"/>
        <w:rPr>
          <w:lang w:eastAsia="en-US"/>
        </w:rPr>
      </w:pPr>
      <w:r w:rsidRPr="005B2D03">
        <w:rPr>
          <w:lang w:eastAsia="en-US"/>
        </w:rPr>
        <w:t>Материальная характеристика тепловой сети - сумма произведений наружных диаметров трубопроводов участков тепловой сети на их длину.</w:t>
      </w:r>
    </w:p>
    <w:p w14:paraId="41F289C7" w14:textId="77777777" w:rsidR="005B2D03" w:rsidRPr="005B2D03" w:rsidRDefault="005B2D03" w:rsidP="00B53CA5">
      <w:pPr>
        <w:pStyle w:val="afffe"/>
        <w:rPr>
          <w:lang w:eastAsia="en-US"/>
        </w:rPr>
      </w:pPr>
      <w:r w:rsidRPr="005B2D03">
        <w:rPr>
          <w:lang w:eastAsia="en-US"/>
        </w:rPr>
        <w:t>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14:paraId="109C6C1D" w14:textId="77777777" w:rsidR="005B2D03" w:rsidRPr="005B2D03" w:rsidRDefault="005B2D03" w:rsidP="00B53CA5">
      <w:pPr>
        <w:pStyle w:val="afffe"/>
        <w:rPr>
          <w:lang w:eastAsia="en-US"/>
        </w:rPr>
      </w:pPr>
      <w:bookmarkStart w:id="13" w:name="sub_1210"/>
      <w:r w:rsidRPr="005B2D03">
        <w:rPr>
          <w:lang w:eastAsia="en-US"/>
        </w:rP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5BEC5FB0" w14:textId="1DE3201B" w:rsidR="005B2D03" w:rsidRPr="005B2D03" w:rsidRDefault="005B2D03" w:rsidP="00B53CA5">
      <w:pPr>
        <w:pStyle w:val="afffe"/>
        <w:rPr>
          <w:lang w:eastAsia="en-US"/>
        </w:rPr>
      </w:pPr>
      <w:bookmarkStart w:id="14" w:name="sub_1211"/>
      <w:bookmarkEnd w:id="13"/>
      <w:r w:rsidRPr="005B2D03">
        <w:rPr>
          <w:lang w:eastAsia="en-US"/>
        </w:rPr>
        <w:t xml:space="preserve">Базовый период - год, предшествующий году разработки и утверждения </w:t>
      </w:r>
      <w:r w:rsidRPr="005B2D03">
        <w:rPr>
          <w:lang w:eastAsia="en-US"/>
        </w:rPr>
        <w:lastRenderedPageBreak/>
        <w:t xml:space="preserve">первичной схемы теплоснабжения </w:t>
      </w:r>
      <w:r w:rsidR="002D3802">
        <w:rPr>
          <w:lang w:eastAsia="en-US"/>
        </w:rPr>
        <w:t>муниципального образования</w:t>
      </w:r>
      <w:r w:rsidRPr="005B2D03">
        <w:rPr>
          <w:lang w:eastAsia="en-US"/>
        </w:rPr>
        <w:t>, города федерального значения.</w:t>
      </w:r>
    </w:p>
    <w:p w14:paraId="161FC3E6" w14:textId="4EF48E37" w:rsidR="005B2D03" w:rsidRPr="005B2D03" w:rsidRDefault="005B2D03" w:rsidP="00B53CA5">
      <w:pPr>
        <w:pStyle w:val="afffe"/>
        <w:rPr>
          <w:lang w:eastAsia="en-US"/>
        </w:rPr>
      </w:pPr>
      <w:bookmarkStart w:id="15" w:name="sub_1212"/>
      <w:bookmarkEnd w:id="14"/>
      <w:r w:rsidRPr="005B2D03">
        <w:rPr>
          <w:lang w:eastAsia="en-US"/>
        </w:rPr>
        <w:t xml:space="preserve">Базовый период актуализации - год, предшествующий году, в котором подлежит утверждению актуализированная схема теплоснабжения </w:t>
      </w:r>
      <w:r w:rsidR="002D3802">
        <w:rPr>
          <w:lang w:eastAsia="en-US"/>
        </w:rPr>
        <w:t>муниципального образования</w:t>
      </w:r>
      <w:r w:rsidRPr="005B2D03">
        <w:rPr>
          <w:lang w:eastAsia="en-US"/>
        </w:rPr>
        <w:t xml:space="preserve">, </w:t>
      </w:r>
      <w:r w:rsidR="002D3802">
        <w:rPr>
          <w:lang w:eastAsia="en-US"/>
        </w:rPr>
        <w:t>муниципального образования</w:t>
      </w:r>
      <w:r w:rsidRPr="005B2D03">
        <w:rPr>
          <w:lang w:eastAsia="en-US"/>
        </w:rPr>
        <w:t>, города федерального значения.</w:t>
      </w:r>
    </w:p>
    <w:p w14:paraId="5BAB03AD" w14:textId="76CB1387" w:rsidR="005B2D03" w:rsidRPr="005B2D03" w:rsidRDefault="005B2D03" w:rsidP="00B53CA5">
      <w:pPr>
        <w:pStyle w:val="afffe"/>
        <w:rPr>
          <w:lang w:eastAsia="en-US"/>
        </w:rPr>
      </w:pPr>
      <w:bookmarkStart w:id="16" w:name="sub_1213"/>
      <w:bookmarkEnd w:id="15"/>
      <w:r w:rsidRPr="005B2D03">
        <w:rPr>
          <w:lang w:eastAsia="en-US"/>
        </w:rPr>
        <w:t xml:space="preserve">Мастер-план развития систем теплоснабжения </w:t>
      </w:r>
      <w:r w:rsidR="002D3802">
        <w:rPr>
          <w:lang w:eastAsia="en-US"/>
        </w:rPr>
        <w:t>муниципального образования</w:t>
      </w:r>
      <w:r w:rsidRPr="005B2D03">
        <w:rPr>
          <w:lang w:eastAsia="en-US"/>
        </w:rPr>
        <w:t xml:space="preserve">,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w:t>
      </w:r>
      <w:r w:rsidR="002D3802">
        <w:rPr>
          <w:lang w:eastAsia="en-US"/>
        </w:rPr>
        <w:t>муниципального образования</w:t>
      </w:r>
      <w:r w:rsidRPr="005B2D03">
        <w:rPr>
          <w:lang w:eastAsia="en-US"/>
        </w:rPr>
        <w:t xml:space="preserve">, </w:t>
      </w:r>
      <w:r w:rsidR="002D3802">
        <w:rPr>
          <w:lang w:eastAsia="en-US"/>
        </w:rPr>
        <w:t>муниципального образования</w:t>
      </w:r>
      <w:r w:rsidRPr="005B2D03">
        <w:rPr>
          <w:lang w:eastAsia="en-US"/>
        </w:rPr>
        <w:t xml:space="preserve">, города федерального значения и обоснование выбора приоритетного сценария развития теплоснабжения </w:t>
      </w:r>
      <w:r w:rsidR="002D3802">
        <w:rPr>
          <w:lang w:eastAsia="en-US"/>
        </w:rPr>
        <w:t>муниципального образования</w:t>
      </w:r>
      <w:r w:rsidRPr="005B2D03">
        <w:rPr>
          <w:lang w:eastAsia="en-US"/>
        </w:rPr>
        <w:t>, города федерального значения.</w:t>
      </w:r>
    </w:p>
    <w:p w14:paraId="4AB8FBBC" w14:textId="77777777" w:rsidR="005B2D03" w:rsidRPr="005B2D03" w:rsidRDefault="005B2D03" w:rsidP="00B53CA5">
      <w:pPr>
        <w:pStyle w:val="afffe"/>
        <w:rPr>
          <w:lang w:eastAsia="en-US"/>
        </w:rPr>
      </w:pPr>
      <w:bookmarkStart w:id="17" w:name="sub_1214"/>
      <w:bookmarkEnd w:id="16"/>
      <w:r w:rsidRPr="005B2D03">
        <w:rPr>
          <w:lang w:eastAsia="en-US"/>
        </w:rPr>
        <w:t>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359E26C0" w14:textId="77777777" w:rsidR="005B2D03" w:rsidRPr="005B2D03" w:rsidRDefault="005B2D03" w:rsidP="00B53CA5">
      <w:pPr>
        <w:pStyle w:val="afffe"/>
        <w:rPr>
          <w:lang w:eastAsia="en-US"/>
        </w:rPr>
      </w:pPr>
      <w:bookmarkStart w:id="18" w:name="sub_1215"/>
      <w:bookmarkEnd w:id="17"/>
      <w:r w:rsidRPr="005B2D03">
        <w:rPr>
          <w:lang w:eastAsia="en-US"/>
        </w:rPr>
        <w:t>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bookmarkEnd w:id="18"/>
    <w:p w14:paraId="5B94B158" w14:textId="669BB758" w:rsidR="005B2D03" w:rsidRDefault="005B2D03" w:rsidP="00B53CA5">
      <w:pPr>
        <w:pStyle w:val="afffe"/>
        <w:rPr>
          <w:lang w:eastAsia="en-US"/>
        </w:rPr>
      </w:pPr>
      <w:r w:rsidRPr="005B2D03">
        <w:rPr>
          <w:lang w:eastAsia="en-US"/>
        </w:rPr>
        <w:t>Коэффициент использования установленной тепловой мощности — равен отношению среднеарифметической тепловой мощности к установленной тепловой мощности котельной за определённый интервал времени.</w:t>
      </w:r>
    </w:p>
    <w:p w14:paraId="5669392B" w14:textId="77777777" w:rsidR="00064800" w:rsidRDefault="00064800">
      <w:pPr>
        <w:spacing w:after="160" w:line="259" w:lineRule="auto"/>
        <w:rPr>
          <w:rFonts w:eastAsia="Calibri"/>
          <w:b/>
          <w:szCs w:val="28"/>
          <w:lang w:eastAsia="en-US"/>
        </w:rPr>
      </w:pPr>
      <w:r>
        <w:br w:type="page"/>
      </w:r>
    </w:p>
    <w:p w14:paraId="7ED5A82C" w14:textId="479058FD" w:rsidR="00921832" w:rsidRPr="005B2D03" w:rsidRDefault="00921832" w:rsidP="001B6A4F">
      <w:pPr>
        <w:pStyle w:val="affff0"/>
      </w:pPr>
      <w:bookmarkStart w:id="19" w:name="_Toc120495713"/>
      <w:r>
        <w:lastRenderedPageBreak/>
        <w:t>Список сокращений</w:t>
      </w:r>
      <w:bookmarkEnd w:id="19"/>
    </w:p>
    <w:p w14:paraId="7889CD8D" w14:textId="77777777" w:rsidR="001B73A0" w:rsidRDefault="001B73A0" w:rsidP="00B53CA5">
      <w:pPr>
        <w:pStyle w:val="afffe"/>
      </w:pPr>
      <w:bookmarkStart w:id="20" w:name="_Toc4465251"/>
      <w:r>
        <w:t>ВБР – вероятность безотказной работы</w:t>
      </w:r>
    </w:p>
    <w:p w14:paraId="599FA091" w14:textId="77777777" w:rsidR="001B73A0" w:rsidRDefault="001B73A0" w:rsidP="00B53CA5">
      <w:pPr>
        <w:pStyle w:val="afffe"/>
      </w:pPr>
      <w:r>
        <w:t>ВПУ – водоподготовительная установка</w:t>
      </w:r>
    </w:p>
    <w:p w14:paraId="5BDFCEBD" w14:textId="77777777" w:rsidR="001B73A0" w:rsidRDefault="001B73A0" w:rsidP="00B53CA5">
      <w:pPr>
        <w:pStyle w:val="afffe"/>
      </w:pPr>
      <w:r>
        <w:t>ГВС – горячее водоснабжение</w:t>
      </w:r>
    </w:p>
    <w:p w14:paraId="340B105D" w14:textId="77777777" w:rsidR="001B73A0" w:rsidRDefault="001B73A0" w:rsidP="00B53CA5">
      <w:pPr>
        <w:pStyle w:val="afffe"/>
      </w:pPr>
      <w:r>
        <w:t>ЕТО – единая теплоснабжающая организация</w:t>
      </w:r>
    </w:p>
    <w:p w14:paraId="277F8240" w14:textId="77777777" w:rsidR="001B73A0" w:rsidRDefault="001B73A0" w:rsidP="00B53CA5">
      <w:pPr>
        <w:pStyle w:val="afffe"/>
      </w:pPr>
      <w:r>
        <w:t>КПД – коэффициент полезного действия</w:t>
      </w:r>
    </w:p>
    <w:p w14:paraId="61B48925" w14:textId="77777777" w:rsidR="001B73A0" w:rsidRDefault="001B73A0" w:rsidP="00B53CA5">
      <w:pPr>
        <w:pStyle w:val="afffe"/>
      </w:pPr>
      <w:r>
        <w:t>МКД – многоквартирный дом</w:t>
      </w:r>
    </w:p>
    <w:p w14:paraId="65FE3D9C" w14:textId="77777777" w:rsidR="001B73A0" w:rsidRDefault="001B73A0" w:rsidP="00B53CA5">
      <w:pPr>
        <w:pStyle w:val="afffe"/>
      </w:pPr>
      <w:r>
        <w:t>НДС – налог на добавленную стоимость</w:t>
      </w:r>
    </w:p>
    <w:p w14:paraId="658E7C76" w14:textId="77777777" w:rsidR="001B73A0" w:rsidRDefault="001B73A0" w:rsidP="00B53CA5">
      <w:pPr>
        <w:pStyle w:val="afffe"/>
      </w:pPr>
      <w:r>
        <w:t>НТД - Нормативно-техническая документация</w:t>
      </w:r>
    </w:p>
    <w:p w14:paraId="26499F33" w14:textId="77777777" w:rsidR="001B73A0" w:rsidRDefault="001B73A0" w:rsidP="00B53CA5">
      <w:pPr>
        <w:pStyle w:val="afffe"/>
      </w:pPr>
      <w:r>
        <w:t>НЦС – норматив цены строительства</w:t>
      </w:r>
    </w:p>
    <w:p w14:paraId="716D2351" w14:textId="77777777" w:rsidR="001B73A0" w:rsidRDefault="001B73A0" w:rsidP="00B53CA5">
      <w:pPr>
        <w:pStyle w:val="afffe"/>
      </w:pPr>
      <w:r>
        <w:t>ООО – общество с ограниченной ответственностью</w:t>
      </w:r>
    </w:p>
    <w:p w14:paraId="02F0D8AF" w14:textId="77777777" w:rsidR="001B73A0" w:rsidRDefault="001B73A0" w:rsidP="00B53CA5">
      <w:pPr>
        <w:pStyle w:val="afffe"/>
      </w:pPr>
      <w:r>
        <w:t>ПУ – прибор учета</w:t>
      </w:r>
    </w:p>
    <w:p w14:paraId="6CB56798" w14:textId="77777777" w:rsidR="001B73A0" w:rsidRDefault="001B73A0" w:rsidP="00B53CA5">
      <w:pPr>
        <w:pStyle w:val="afffe"/>
      </w:pPr>
      <w:r>
        <w:t>ППР - планово-предупредительный ремонт</w:t>
      </w:r>
    </w:p>
    <w:p w14:paraId="06543101" w14:textId="77777777" w:rsidR="001B73A0" w:rsidRDefault="001B73A0" w:rsidP="00B53CA5">
      <w:pPr>
        <w:pStyle w:val="afffe"/>
      </w:pPr>
      <w:r>
        <w:t>РОУ – редукционно-охладительная установка</w:t>
      </w:r>
    </w:p>
    <w:p w14:paraId="66E8A470" w14:textId="77777777" w:rsidR="001B73A0" w:rsidRDefault="001B73A0" w:rsidP="00B53CA5">
      <w:pPr>
        <w:pStyle w:val="afffe"/>
      </w:pPr>
      <w:r>
        <w:t xml:space="preserve">СНиП - </w:t>
      </w:r>
      <w:r w:rsidRPr="00EA39A1">
        <w:t>Строительные нормы и правила</w:t>
      </w:r>
    </w:p>
    <w:p w14:paraId="05F95BEB" w14:textId="77777777" w:rsidR="001B73A0" w:rsidRDefault="001B73A0" w:rsidP="00B53CA5">
      <w:pPr>
        <w:pStyle w:val="afffe"/>
      </w:pPr>
      <w:r>
        <w:t>СП – свод правил</w:t>
      </w:r>
    </w:p>
    <w:p w14:paraId="4A480A2E" w14:textId="77777777" w:rsidR="001B73A0" w:rsidRDefault="001B73A0" w:rsidP="00B53CA5">
      <w:pPr>
        <w:pStyle w:val="afffe"/>
      </w:pPr>
      <w:r>
        <w:t>ТК- тепловая камера</w:t>
      </w:r>
    </w:p>
    <w:p w14:paraId="48BB6F50" w14:textId="77777777" w:rsidR="001B73A0" w:rsidRDefault="001B73A0" w:rsidP="00B53CA5">
      <w:pPr>
        <w:pStyle w:val="afffe"/>
      </w:pPr>
      <w:r>
        <w:t>ТСО – теплоснабжающая организация</w:t>
      </w:r>
    </w:p>
    <w:p w14:paraId="59AA196B" w14:textId="77777777" w:rsidR="001B73A0" w:rsidRDefault="001B73A0" w:rsidP="00B53CA5">
      <w:pPr>
        <w:pStyle w:val="afffe"/>
      </w:pPr>
      <w:r>
        <w:t>ул. – улица</w:t>
      </w:r>
    </w:p>
    <w:p w14:paraId="6D9DF10A" w14:textId="77777777" w:rsidR="001B73A0" w:rsidRDefault="001B73A0" w:rsidP="00B53CA5">
      <w:pPr>
        <w:pStyle w:val="afffe"/>
      </w:pPr>
      <w:r>
        <w:t>УРУТ – удельный расход условного топлива</w:t>
      </w:r>
    </w:p>
    <w:p w14:paraId="5F34FE4C" w14:textId="77777777" w:rsidR="001B73A0" w:rsidRDefault="001B73A0" w:rsidP="00B53CA5">
      <w:pPr>
        <w:pStyle w:val="afffe"/>
      </w:pPr>
      <w:r>
        <w:t>УТМ – установка тепловой мощности</w:t>
      </w:r>
    </w:p>
    <w:p w14:paraId="0F0C9895" w14:textId="77777777" w:rsidR="001B73A0" w:rsidRDefault="001B73A0" w:rsidP="00B53CA5">
      <w:pPr>
        <w:pStyle w:val="afffe"/>
      </w:pPr>
      <w:r>
        <w:t>ЦТП – центральный тепловой пункт</w:t>
      </w:r>
    </w:p>
    <w:p w14:paraId="71463FFA" w14:textId="77777777" w:rsidR="001B73A0" w:rsidRDefault="001B73A0" w:rsidP="00B53CA5">
      <w:pPr>
        <w:pStyle w:val="afffe"/>
      </w:pPr>
      <w:r>
        <w:t>СТ. – станция</w:t>
      </w:r>
    </w:p>
    <w:p w14:paraId="2F114E56" w14:textId="77777777" w:rsidR="001B73A0" w:rsidRDefault="001B73A0" w:rsidP="00B53CA5">
      <w:pPr>
        <w:pStyle w:val="afffe"/>
      </w:pPr>
      <w:r>
        <w:t>ед. – единица</w:t>
      </w:r>
    </w:p>
    <w:p w14:paraId="45F6FE1A" w14:textId="77777777" w:rsidR="001B73A0" w:rsidRDefault="001B73A0" w:rsidP="00B53CA5">
      <w:pPr>
        <w:pStyle w:val="afffe"/>
      </w:pPr>
      <w:r>
        <w:t xml:space="preserve">Гкал - </w:t>
      </w:r>
      <w:r w:rsidRPr="00E822F2">
        <w:t>гигакалория</w:t>
      </w:r>
    </w:p>
    <w:p w14:paraId="2F7F0283" w14:textId="77777777" w:rsidR="001B73A0" w:rsidRDefault="001B73A0" w:rsidP="00B53CA5">
      <w:pPr>
        <w:pStyle w:val="afffe"/>
      </w:pPr>
      <w:r>
        <w:t xml:space="preserve">Гкал/ч - </w:t>
      </w:r>
      <w:r w:rsidRPr="00E822F2">
        <w:t>гигакалория в час</w:t>
      </w:r>
    </w:p>
    <w:p w14:paraId="369037FA" w14:textId="77777777" w:rsidR="001B73A0" w:rsidRDefault="001B73A0" w:rsidP="00B53CA5">
      <w:pPr>
        <w:pStyle w:val="afffe"/>
      </w:pPr>
      <w:r>
        <w:t>°С – градус Цельсия</w:t>
      </w:r>
    </w:p>
    <w:p w14:paraId="55C04A3C" w14:textId="77777777" w:rsidR="001B73A0" w:rsidRDefault="001B73A0" w:rsidP="00B53CA5">
      <w:pPr>
        <w:pStyle w:val="afffe"/>
      </w:pPr>
      <w:r>
        <w:t>м в. ст. – миллиметр водяного столба</w:t>
      </w:r>
    </w:p>
    <w:p w14:paraId="4CECC686" w14:textId="77777777" w:rsidR="001B73A0" w:rsidRDefault="001B73A0" w:rsidP="00B53CA5">
      <w:pPr>
        <w:pStyle w:val="afffe"/>
      </w:pPr>
      <w:r>
        <w:t>кг у.т./ Гкал – килограмм условного топлива на гигакалорию</w:t>
      </w:r>
    </w:p>
    <w:p w14:paraId="3288DDA5" w14:textId="77777777" w:rsidR="001B73A0" w:rsidRDefault="001B73A0" w:rsidP="00B53CA5">
      <w:pPr>
        <w:pStyle w:val="afffe"/>
      </w:pPr>
      <w:r>
        <w:t>м – метр</w:t>
      </w:r>
    </w:p>
    <w:p w14:paraId="47ABCA0C" w14:textId="77777777" w:rsidR="001B73A0" w:rsidRDefault="001B73A0" w:rsidP="00B53CA5">
      <w:pPr>
        <w:pStyle w:val="afffe"/>
      </w:pPr>
      <w:r>
        <w:t>мм - миллиметр</w:t>
      </w:r>
    </w:p>
    <w:p w14:paraId="247316A9" w14:textId="77777777" w:rsidR="001B73A0" w:rsidRDefault="001B73A0" w:rsidP="00B53CA5">
      <w:pPr>
        <w:pStyle w:val="afffe"/>
      </w:pPr>
      <w:r>
        <w:t>МВт – мегаватт</w:t>
      </w:r>
    </w:p>
    <w:p w14:paraId="6E39253D" w14:textId="77777777" w:rsidR="001B73A0" w:rsidRDefault="001B73A0" w:rsidP="00B53CA5">
      <w:pPr>
        <w:pStyle w:val="afffe"/>
      </w:pPr>
      <w:r>
        <w:t>кв.м. – квадратный метр</w:t>
      </w:r>
    </w:p>
    <w:p w14:paraId="0D65B3E2" w14:textId="77777777" w:rsidR="001B73A0" w:rsidRDefault="001B73A0" w:rsidP="00B53CA5">
      <w:pPr>
        <w:pStyle w:val="afffe"/>
      </w:pPr>
      <w:r>
        <w:t>т.у.т – тонна условного топлива</w:t>
      </w:r>
    </w:p>
    <w:p w14:paraId="11B2A34C" w14:textId="77777777" w:rsidR="001B73A0" w:rsidRDefault="001B73A0" w:rsidP="00B53CA5">
      <w:pPr>
        <w:pStyle w:val="afffe"/>
      </w:pPr>
      <w:r>
        <w:t>тонн/ч – тонн в час</w:t>
      </w:r>
    </w:p>
    <w:p w14:paraId="0D2F44F3" w14:textId="77777777" w:rsidR="001B73A0" w:rsidRDefault="001B73A0" w:rsidP="00B53CA5">
      <w:pPr>
        <w:pStyle w:val="afffe"/>
      </w:pPr>
      <w:r>
        <w:t>ч – час</w:t>
      </w:r>
    </w:p>
    <w:p w14:paraId="6974C371" w14:textId="77777777" w:rsidR="001B73A0" w:rsidRDefault="001B73A0" w:rsidP="00B53CA5">
      <w:pPr>
        <w:pStyle w:val="afffe"/>
      </w:pPr>
      <w:r>
        <w:t>тыс.куб.м. – тысяч кубических метров</w:t>
      </w:r>
    </w:p>
    <w:p w14:paraId="3F7AA37D" w14:textId="77777777" w:rsidR="001B73A0" w:rsidRDefault="001B73A0" w:rsidP="00B53CA5">
      <w:pPr>
        <w:pStyle w:val="afffe"/>
      </w:pPr>
      <w:r>
        <w:t>тыс. тут - тысяч тонн условного топлива</w:t>
      </w:r>
    </w:p>
    <w:p w14:paraId="5EDEB94A" w14:textId="77777777" w:rsidR="001B73A0" w:rsidRDefault="001B73A0" w:rsidP="00B53CA5">
      <w:pPr>
        <w:pStyle w:val="afffe"/>
      </w:pPr>
      <w:r>
        <w:t>куб. м./ч – кубических метров в час</w:t>
      </w:r>
    </w:p>
    <w:p w14:paraId="217745A5" w14:textId="77777777" w:rsidR="001B73A0" w:rsidRDefault="001B73A0" w:rsidP="00B53CA5">
      <w:pPr>
        <w:pStyle w:val="afffe"/>
      </w:pPr>
      <w:r>
        <w:t>кВт - киловатт</w:t>
      </w:r>
    </w:p>
    <w:p w14:paraId="77B784C8" w14:textId="77777777" w:rsidR="001B73A0" w:rsidRDefault="001B73A0" w:rsidP="00B53CA5">
      <w:pPr>
        <w:pStyle w:val="afffe"/>
      </w:pPr>
      <w:r>
        <w:t>кВт-ч/Гкал – киловатт в час на гигакалорию</w:t>
      </w:r>
    </w:p>
    <w:p w14:paraId="566DF58D" w14:textId="77777777" w:rsidR="001B73A0" w:rsidRDefault="001B73A0" w:rsidP="00B53CA5">
      <w:pPr>
        <w:pStyle w:val="afffe"/>
      </w:pPr>
      <w:r>
        <w:t>кгс/кв.см – килограмм-сила на квадратный сантиметр</w:t>
      </w:r>
    </w:p>
    <w:p w14:paraId="73FA5F2B" w14:textId="5371F6AA" w:rsidR="001B73A0" w:rsidRDefault="001B73A0" w:rsidP="00B53CA5">
      <w:pPr>
        <w:pStyle w:val="afffe"/>
        <w:rPr>
          <w:rFonts w:ascii="Calibri" w:hAnsi="Calibri"/>
          <w:sz w:val="22"/>
          <w:szCs w:val="22"/>
        </w:rPr>
      </w:pPr>
      <w:r>
        <w:t>ккал/куб.м. – килокалория на кубический метр</w:t>
      </w:r>
    </w:p>
    <w:p w14:paraId="0E96C777" w14:textId="77777777" w:rsidR="00C04D94" w:rsidRDefault="00C04D94">
      <w:pPr>
        <w:spacing w:after="160" w:line="259" w:lineRule="auto"/>
        <w:rPr>
          <w:rFonts w:eastAsia="Calibri"/>
          <w:b/>
          <w:szCs w:val="28"/>
          <w:lang w:eastAsia="en-US"/>
        </w:rPr>
      </w:pPr>
      <w:bookmarkStart w:id="21" w:name="_Toc75916863"/>
      <w:bookmarkStart w:id="22" w:name="_Toc101974731"/>
      <w:bookmarkEnd w:id="20"/>
      <w:r>
        <w:br w:type="page"/>
      </w:r>
    </w:p>
    <w:p w14:paraId="2E4D09ED" w14:textId="76FA70AE" w:rsidR="00284EE9" w:rsidRPr="001B73A0" w:rsidRDefault="00284EE9" w:rsidP="00284EE9">
      <w:pPr>
        <w:pStyle w:val="affff0"/>
        <w:rPr>
          <w:rFonts w:eastAsiaTheme="minorHAnsi"/>
        </w:rPr>
      </w:pPr>
      <w:bookmarkStart w:id="23" w:name="_Toc120495714"/>
      <w:r>
        <w:rPr>
          <w:rFonts w:eastAsiaTheme="minorHAnsi"/>
        </w:rPr>
        <w:lastRenderedPageBreak/>
        <w:t>Утверждаемая часть с</w:t>
      </w:r>
      <w:r w:rsidRPr="00BD3831">
        <w:t>хем</w:t>
      </w:r>
      <w:r>
        <w:t>ы</w:t>
      </w:r>
      <w:r w:rsidRPr="00BD3831">
        <w:t xml:space="preserve"> теплоснабжения </w:t>
      </w:r>
      <w:r w:rsidR="0018252A" w:rsidRPr="0018252A">
        <w:t>муниципального образования Вершино-Тейского поссовета Аскизского муниципального района Республики Хакасия на период до 2033 года</w:t>
      </w:r>
      <w:bookmarkEnd w:id="23"/>
    </w:p>
    <w:p w14:paraId="131D3E6E" w14:textId="0DA11198" w:rsidR="005B2D03" w:rsidRPr="005B2D03" w:rsidRDefault="005B2D03" w:rsidP="001B6A4F">
      <w:pPr>
        <w:pStyle w:val="affff0"/>
      </w:pPr>
      <w:bookmarkStart w:id="24" w:name="_Toc120495715"/>
      <w:r w:rsidRPr="005B2D03">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002D3802">
        <w:t>муниципального образования</w:t>
      </w:r>
      <w:bookmarkEnd w:id="5"/>
      <w:bookmarkEnd w:id="21"/>
      <w:bookmarkEnd w:id="22"/>
      <w:bookmarkEnd w:id="24"/>
    </w:p>
    <w:p w14:paraId="63F0AC72" w14:textId="77777777" w:rsidR="005B2D03" w:rsidRPr="0091274B" w:rsidRDefault="005B2D03" w:rsidP="001B6A4F">
      <w:pPr>
        <w:pStyle w:val="affff0"/>
      </w:pPr>
      <w:bookmarkStart w:id="25" w:name="_Toc536140355"/>
      <w:bookmarkStart w:id="26" w:name="_Toc75916864"/>
      <w:bookmarkStart w:id="27" w:name="_Toc101974732"/>
      <w:bookmarkStart w:id="28" w:name="_Toc120495716"/>
      <w:r w:rsidRPr="0091274B">
        <w:t>1.1. Величины существующей отапливаемой площади строительных фондов и приросты отапливаемой площади строительных фондов</w:t>
      </w:r>
      <w:bookmarkEnd w:id="25"/>
      <w:bookmarkEnd w:id="26"/>
      <w:bookmarkEnd w:id="27"/>
      <w:bookmarkEnd w:id="28"/>
    </w:p>
    <w:p w14:paraId="12945D8D" w14:textId="6091AEE3" w:rsidR="000F2CC2" w:rsidRPr="0091274B" w:rsidRDefault="005B2D03" w:rsidP="00B53CA5">
      <w:pPr>
        <w:pStyle w:val="afffe"/>
        <w:rPr>
          <w:lang w:eastAsia="en-US"/>
        </w:rPr>
      </w:pPr>
      <w:bookmarkStart w:id="29" w:name="_Toc536140356"/>
      <w:r w:rsidRPr="0091274B">
        <w:rPr>
          <w:lang w:eastAsia="en-US"/>
        </w:rPr>
        <w:t xml:space="preserve">По состоянию на 2022год в </w:t>
      </w:r>
      <w:r w:rsidR="000B44C0">
        <w:rPr>
          <w:lang w:eastAsia="en-US"/>
        </w:rPr>
        <w:t>муниципальном образовании</w:t>
      </w:r>
      <w:r w:rsidRPr="0091274B">
        <w:rPr>
          <w:lang w:eastAsia="en-US"/>
        </w:rPr>
        <w:t xml:space="preserve"> централизованное теплоснабжение потребителей осуществляет </w:t>
      </w:r>
      <w:r w:rsidR="00BC2A79">
        <w:rPr>
          <w:lang w:eastAsia="en-US"/>
        </w:rPr>
        <w:t>1</w:t>
      </w:r>
      <w:r w:rsidRPr="0091274B">
        <w:rPr>
          <w:lang w:eastAsia="en-US"/>
        </w:rPr>
        <w:t xml:space="preserve"> теплоснабжающие организации (</w:t>
      </w:r>
      <w:r w:rsidR="002D3802">
        <w:rPr>
          <w:lang w:eastAsia="en-US"/>
        </w:rPr>
        <w:t>МУП «Абагаз»</w:t>
      </w:r>
      <w:r w:rsidRPr="0091274B">
        <w:rPr>
          <w:lang w:eastAsia="en-US"/>
        </w:rPr>
        <w:t>), котор</w:t>
      </w:r>
      <w:r w:rsidR="00BC2A79">
        <w:rPr>
          <w:lang w:eastAsia="en-US"/>
        </w:rPr>
        <w:t>ая</w:t>
      </w:r>
      <w:r w:rsidRPr="0091274B">
        <w:rPr>
          <w:lang w:eastAsia="en-US"/>
        </w:rPr>
        <w:t xml:space="preserve"> эксплуатиру</w:t>
      </w:r>
      <w:r w:rsidR="00BC2A79">
        <w:rPr>
          <w:lang w:eastAsia="en-US"/>
        </w:rPr>
        <w:t>е</w:t>
      </w:r>
      <w:r w:rsidRPr="0091274B">
        <w:rPr>
          <w:lang w:eastAsia="en-US"/>
        </w:rPr>
        <w:t xml:space="preserve">т </w:t>
      </w:r>
      <w:r w:rsidR="00BC2A79">
        <w:rPr>
          <w:lang w:eastAsia="en-US"/>
        </w:rPr>
        <w:t>1</w:t>
      </w:r>
      <w:r w:rsidRPr="0091274B">
        <w:rPr>
          <w:lang w:eastAsia="en-US"/>
        </w:rPr>
        <w:t xml:space="preserve"> </w:t>
      </w:r>
      <w:r w:rsidR="00D33AF1">
        <w:rPr>
          <w:lang w:eastAsia="en-US"/>
        </w:rPr>
        <w:t xml:space="preserve">источник тепловой энергии </w:t>
      </w:r>
      <w:r w:rsidRPr="0091274B">
        <w:rPr>
          <w:lang w:eastAsia="en-US"/>
        </w:rPr>
        <w:t xml:space="preserve">на территории </w:t>
      </w:r>
      <w:r w:rsidR="002D3802">
        <w:rPr>
          <w:lang w:eastAsia="en-US"/>
        </w:rPr>
        <w:t>муниципального образования</w:t>
      </w:r>
      <w:r w:rsidRPr="0091274B">
        <w:rPr>
          <w:lang w:eastAsia="en-US"/>
        </w:rPr>
        <w:t>.</w:t>
      </w:r>
      <w:r w:rsidR="00590602">
        <w:rPr>
          <w:lang w:eastAsia="en-US"/>
        </w:rPr>
        <w:t xml:space="preserve"> </w:t>
      </w:r>
      <w:r w:rsidR="000F2CC2" w:rsidRPr="0091274B">
        <w:rPr>
          <w:lang w:eastAsia="en-US"/>
        </w:rPr>
        <w:t xml:space="preserve">На территории </w:t>
      </w:r>
      <w:r w:rsidR="002D3802">
        <w:rPr>
          <w:lang w:eastAsia="en-US"/>
        </w:rPr>
        <w:t>муниципального образования</w:t>
      </w:r>
      <w:r w:rsidR="000F2CC2" w:rsidRPr="0091274B">
        <w:rPr>
          <w:lang w:eastAsia="en-US"/>
        </w:rPr>
        <w:t xml:space="preserve"> установлен статус единой теплоснабжающей организации для </w:t>
      </w:r>
      <w:r w:rsidR="002D3802">
        <w:rPr>
          <w:lang w:eastAsia="en-US"/>
        </w:rPr>
        <w:t>МУП «Абагаз»</w:t>
      </w:r>
      <w:r w:rsidR="000F2CC2" w:rsidRPr="0091274B">
        <w:rPr>
          <w:lang w:eastAsia="en-US"/>
        </w:rPr>
        <w:t xml:space="preserve"> в </w:t>
      </w:r>
      <w:r w:rsidR="00BC2A79">
        <w:rPr>
          <w:lang w:eastAsia="en-US"/>
        </w:rPr>
        <w:t>рп. Вершина Тёи</w:t>
      </w:r>
      <w:r w:rsidR="000F2CC2" w:rsidRPr="0091274B">
        <w:rPr>
          <w:lang w:eastAsia="en-US"/>
        </w:rPr>
        <w:t>.</w:t>
      </w:r>
    </w:p>
    <w:p w14:paraId="61550EEE" w14:textId="77777777" w:rsidR="005B2D03" w:rsidRPr="0091274B" w:rsidRDefault="005B2D03" w:rsidP="00B53CA5">
      <w:pPr>
        <w:pStyle w:val="afffe"/>
        <w:rPr>
          <w:lang w:eastAsia="en-US"/>
        </w:rPr>
      </w:pPr>
      <w:r w:rsidRPr="0091274B">
        <w:rPr>
          <w:lang w:eastAsia="en-US"/>
        </w:rPr>
        <w:t>Приросты отапливаемой площади строительных фондов представлены в таблице 1.1.1</w:t>
      </w:r>
    </w:p>
    <w:p w14:paraId="172AAE75" w14:textId="7E7AC1D9" w:rsidR="005B2D03" w:rsidRPr="0091274B" w:rsidRDefault="005B2D03" w:rsidP="00B53CA5">
      <w:pPr>
        <w:pStyle w:val="afffc"/>
      </w:pPr>
      <w:bookmarkStart w:id="30" w:name="_Toc30427296"/>
      <w:bookmarkStart w:id="31" w:name="_Toc101974806"/>
      <w:bookmarkStart w:id="32" w:name="_Toc120495981"/>
      <w:r w:rsidRPr="0091274B">
        <w:t xml:space="preserve">Таблица 1.1.1. </w:t>
      </w:r>
      <w:bookmarkEnd w:id="30"/>
      <w:r w:rsidRPr="0091274B">
        <w:t>Приросты отапливаемой площади строительных фондов</w:t>
      </w:r>
      <w:bookmarkEnd w:id="31"/>
      <w:bookmarkEnd w:id="32"/>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396"/>
        <w:gridCol w:w="1517"/>
        <w:gridCol w:w="1517"/>
        <w:gridCol w:w="1579"/>
      </w:tblGrid>
      <w:tr w:rsidR="00590602" w:rsidRPr="0091274B" w14:paraId="19EA87FF" w14:textId="77777777" w:rsidTr="00590602">
        <w:trPr>
          <w:trHeight w:val="20"/>
        </w:trPr>
        <w:tc>
          <w:tcPr>
            <w:tcW w:w="702" w:type="dxa"/>
            <w:shd w:val="clear" w:color="auto" w:fill="auto"/>
          </w:tcPr>
          <w:p w14:paraId="5B738ADB" w14:textId="77777777" w:rsidR="00590602" w:rsidRPr="0091274B" w:rsidRDefault="00590602" w:rsidP="0091274B">
            <w:pPr>
              <w:jc w:val="center"/>
              <w:rPr>
                <w:rFonts w:eastAsia="Calibri"/>
                <w:szCs w:val="28"/>
              </w:rPr>
            </w:pPr>
            <w:r w:rsidRPr="0091274B">
              <w:rPr>
                <w:rFonts w:eastAsia="Calibri"/>
                <w:szCs w:val="28"/>
              </w:rPr>
              <w:t>№ пп</w:t>
            </w:r>
          </w:p>
        </w:tc>
        <w:tc>
          <w:tcPr>
            <w:tcW w:w="4396" w:type="dxa"/>
            <w:shd w:val="clear" w:color="auto" w:fill="auto"/>
          </w:tcPr>
          <w:p w14:paraId="7AA2D0EA" w14:textId="2C240679" w:rsidR="00590602" w:rsidRPr="0091274B" w:rsidRDefault="00590602" w:rsidP="0091274B">
            <w:pPr>
              <w:jc w:val="center"/>
              <w:rPr>
                <w:rFonts w:eastAsia="Calibri"/>
                <w:szCs w:val="28"/>
              </w:rPr>
            </w:pPr>
            <w:r w:rsidRPr="0091274B">
              <w:rPr>
                <w:rFonts w:eastAsia="Calibri"/>
                <w:szCs w:val="28"/>
              </w:rPr>
              <w:t>Наименование муниципального образования</w:t>
            </w:r>
          </w:p>
        </w:tc>
        <w:tc>
          <w:tcPr>
            <w:tcW w:w="1517" w:type="dxa"/>
          </w:tcPr>
          <w:p w14:paraId="5E37A835" w14:textId="0E735362" w:rsidR="00590602" w:rsidRPr="0091274B" w:rsidRDefault="00590602" w:rsidP="0091274B">
            <w:pPr>
              <w:jc w:val="center"/>
              <w:rPr>
                <w:rFonts w:eastAsia="Calibri"/>
                <w:szCs w:val="28"/>
              </w:rPr>
            </w:pPr>
            <w:r>
              <w:rPr>
                <w:rFonts w:eastAsia="Calibri"/>
                <w:szCs w:val="28"/>
              </w:rPr>
              <w:t>Ед. измерения</w:t>
            </w:r>
          </w:p>
        </w:tc>
        <w:tc>
          <w:tcPr>
            <w:tcW w:w="1517" w:type="dxa"/>
          </w:tcPr>
          <w:p w14:paraId="5335ADA6" w14:textId="7FC5B181" w:rsidR="00590602" w:rsidRPr="0091274B" w:rsidRDefault="00590602" w:rsidP="0091274B">
            <w:pPr>
              <w:jc w:val="center"/>
              <w:rPr>
                <w:rFonts w:eastAsia="Calibri"/>
                <w:szCs w:val="28"/>
              </w:rPr>
            </w:pPr>
            <w:r w:rsidRPr="0091274B">
              <w:rPr>
                <w:rFonts w:eastAsia="Calibri"/>
                <w:szCs w:val="28"/>
              </w:rPr>
              <w:t>202</w:t>
            </w:r>
            <w:r w:rsidRPr="0091274B">
              <w:rPr>
                <w:rFonts w:eastAsia="Calibri"/>
                <w:szCs w:val="28"/>
                <w:lang w:val="en-US"/>
              </w:rPr>
              <w:t>2</w:t>
            </w:r>
            <w:r w:rsidRPr="0091274B">
              <w:rPr>
                <w:rFonts w:eastAsia="Calibri"/>
                <w:szCs w:val="28"/>
              </w:rPr>
              <w:t>-2024 годы</w:t>
            </w:r>
          </w:p>
        </w:tc>
        <w:tc>
          <w:tcPr>
            <w:tcW w:w="1579" w:type="dxa"/>
          </w:tcPr>
          <w:p w14:paraId="4D5390E5" w14:textId="4F471049" w:rsidR="00590602" w:rsidRPr="0091274B" w:rsidRDefault="00590602" w:rsidP="0091274B">
            <w:pPr>
              <w:jc w:val="center"/>
              <w:rPr>
                <w:rFonts w:eastAsia="Calibri"/>
                <w:szCs w:val="28"/>
              </w:rPr>
            </w:pPr>
            <w:r w:rsidRPr="0091274B">
              <w:rPr>
                <w:rFonts w:eastAsia="Calibri"/>
                <w:szCs w:val="28"/>
              </w:rPr>
              <w:t>2025-</w:t>
            </w:r>
            <w:r w:rsidR="007E2FF0">
              <w:rPr>
                <w:rFonts w:eastAsia="Calibri"/>
                <w:szCs w:val="28"/>
              </w:rPr>
              <w:t>2033</w:t>
            </w:r>
            <w:r w:rsidRPr="0091274B">
              <w:rPr>
                <w:rFonts w:eastAsia="Calibri"/>
                <w:szCs w:val="28"/>
              </w:rPr>
              <w:t xml:space="preserve"> годы</w:t>
            </w:r>
          </w:p>
        </w:tc>
      </w:tr>
      <w:tr w:rsidR="00BC2A79" w:rsidRPr="0091274B" w14:paraId="2254F23A" w14:textId="77777777" w:rsidTr="00590602">
        <w:trPr>
          <w:trHeight w:val="20"/>
        </w:trPr>
        <w:tc>
          <w:tcPr>
            <w:tcW w:w="702" w:type="dxa"/>
            <w:shd w:val="clear" w:color="auto" w:fill="auto"/>
            <w:hideMark/>
          </w:tcPr>
          <w:p w14:paraId="556FFD34" w14:textId="77777777" w:rsidR="00BC2A79" w:rsidRPr="0091274B" w:rsidRDefault="00BC2A79" w:rsidP="00BC2A79">
            <w:pPr>
              <w:rPr>
                <w:rFonts w:eastAsia="Calibri"/>
                <w:szCs w:val="28"/>
              </w:rPr>
            </w:pPr>
            <w:r w:rsidRPr="0091274B">
              <w:rPr>
                <w:rFonts w:eastAsia="Calibri"/>
                <w:szCs w:val="28"/>
              </w:rPr>
              <w:t>1</w:t>
            </w:r>
          </w:p>
        </w:tc>
        <w:tc>
          <w:tcPr>
            <w:tcW w:w="4396" w:type="dxa"/>
            <w:shd w:val="clear" w:color="auto" w:fill="auto"/>
            <w:hideMark/>
          </w:tcPr>
          <w:p w14:paraId="44519D3D" w14:textId="19240666" w:rsidR="00BC2A79" w:rsidRPr="0091274B" w:rsidRDefault="00BC2A79" w:rsidP="00BC2A79">
            <w:pPr>
              <w:rPr>
                <w:rFonts w:eastAsia="Calibri"/>
                <w:szCs w:val="28"/>
              </w:rPr>
            </w:pPr>
            <w:r>
              <w:rPr>
                <w:rFonts w:eastAsia="Calibri"/>
                <w:szCs w:val="28"/>
              </w:rPr>
              <w:t>Вершинотейский поссовет</w:t>
            </w:r>
          </w:p>
        </w:tc>
        <w:tc>
          <w:tcPr>
            <w:tcW w:w="1517" w:type="dxa"/>
          </w:tcPr>
          <w:p w14:paraId="74692420" w14:textId="1413F574" w:rsidR="00BC2A79" w:rsidRPr="0091274B" w:rsidRDefault="00BC2A79" w:rsidP="00BC2A79">
            <w:pPr>
              <w:jc w:val="right"/>
              <w:rPr>
                <w:rFonts w:eastAsia="Calibri"/>
                <w:szCs w:val="28"/>
              </w:rPr>
            </w:pPr>
            <w:r>
              <w:rPr>
                <w:rFonts w:eastAsia="Calibri"/>
                <w:szCs w:val="28"/>
              </w:rPr>
              <w:t>Тыс. кв.м.</w:t>
            </w:r>
          </w:p>
        </w:tc>
        <w:tc>
          <w:tcPr>
            <w:tcW w:w="1517" w:type="dxa"/>
          </w:tcPr>
          <w:p w14:paraId="0A0A15D7" w14:textId="3AA676DC" w:rsidR="00BC2A79" w:rsidRPr="0091274B" w:rsidRDefault="00BC2A79" w:rsidP="00BC2A79">
            <w:pPr>
              <w:jc w:val="right"/>
              <w:rPr>
                <w:rFonts w:eastAsia="Calibri"/>
                <w:szCs w:val="28"/>
              </w:rPr>
            </w:pPr>
            <w:r w:rsidRPr="0091274B">
              <w:rPr>
                <w:rFonts w:eastAsia="Calibri"/>
                <w:szCs w:val="28"/>
              </w:rPr>
              <w:t>0.0</w:t>
            </w:r>
          </w:p>
        </w:tc>
        <w:tc>
          <w:tcPr>
            <w:tcW w:w="1579" w:type="dxa"/>
          </w:tcPr>
          <w:p w14:paraId="3FF48311" w14:textId="2CAC1383" w:rsidR="00BC2A79" w:rsidRPr="0091274B" w:rsidRDefault="00BC2A79" w:rsidP="00BC2A79">
            <w:pPr>
              <w:jc w:val="right"/>
              <w:rPr>
                <w:rFonts w:eastAsia="Calibri"/>
                <w:szCs w:val="28"/>
              </w:rPr>
            </w:pPr>
            <w:r w:rsidRPr="0091274B">
              <w:rPr>
                <w:rFonts w:eastAsia="Calibri"/>
                <w:szCs w:val="28"/>
              </w:rPr>
              <w:t>0.0</w:t>
            </w:r>
          </w:p>
        </w:tc>
      </w:tr>
      <w:tr w:rsidR="00BC2A79" w:rsidRPr="0091274B" w14:paraId="530B7F2E" w14:textId="77777777" w:rsidTr="00590602">
        <w:trPr>
          <w:trHeight w:val="20"/>
        </w:trPr>
        <w:tc>
          <w:tcPr>
            <w:tcW w:w="702" w:type="dxa"/>
            <w:shd w:val="clear" w:color="auto" w:fill="auto"/>
          </w:tcPr>
          <w:p w14:paraId="2FDD66C0" w14:textId="77777777" w:rsidR="00BC2A79" w:rsidRPr="0091274B" w:rsidRDefault="00BC2A79" w:rsidP="00BC2A79">
            <w:pPr>
              <w:rPr>
                <w:rFonts w:eastAsia="Calibri"/>
                <w:szCs w:val="28"/>
              </w:rPr>
            </w:pPr>
            <w:r w:rsidRPr="0091274B">
              <w:rPr>
                <w:rFonts w:eastAsia="Calibri"/>
                <w:szCs w:val="28"/>
              </w:rPr>
              <w:t>1.1</w:t>
            </w:r>
          </w:p>
        </w:tc>
        <w:tc>
          <w:tcPr>
            <w:tcW w:w="4396" w:type="dxa"/>
            <w:shd w:val="clear" w:color="auto" w:fill="auto"/>
          </w:tcPr>
          <w:p w14:paraId="5BBB98C2" w14:textId="77777777" w:rsidR="00BC2A79" w:rsidRPr="0091274B" w:rsidRDefault="00BC2A79" w:rsidP="00BC2A79">
            <w:pPr>
              <w:rPr>
                <w:rFonts w:eastAsia="Calibri"/>
                <w:szCs w:val="28"/>
              </w:rPr>
            </w:pPr>
            <w:r w:rsidRPr="0091274B">
              <w:rPr>
                <w:rFonts w:eastAsia="Calibri"/>
                <w:szCs w:val="28"/>
              </w:rPr>
              <w:t>Многоквартирные дома</w:t>
            </w:r>
          </w:p>
        </w:tc>
        <w:tc>
          <w:tcPr>
            <w:tcW w:w="1517" w:type="dxa"/>
          </w:tcPr>
          <w:p w14:paraId="7365C21C" w14:textId="29D25941" w:rsidR="00BC2A79" w:rsidRPr="0091274B" w:rsidRDefault="00BC2A79" w:rsidP="00BC2A79">
            <w:pPr>
              <w:jc w:val="right"/>
              <w:rPr>
                <w:rFonts w:eastAsia="Calibri"/>
                <w:szCs w:val="28"/>
              </w:rPr>
            </w:pPr>
            <w:r w:rsidRPr="008D0C90">
              <w:rPr>
                <w:rFonts w:eastAsia="Calibri"/>
                <w:szCs w:val="28"/>
              </w:rPr>
              <w:t>Тыс. кв.м.</w:t>
            </w:r>
          </w:p>
        </w:tc>
        <w:tc>
          <w:tcPr>
            <w:tcW w:w="1517" w:type="dxa"/>
          </w:tcPr>
          <w:p w14:paraId="46E02F7B" w14:textId="43CAFBD5" w:rsidR="00BC2A79" w:rsidRPr="0091274B" w:rsidRDefault="00BC2A79" w:rsidP="00BC2A79">
            <w:pPr>
              <w:jc w:val="right"/>
              <w:rPr>
                <w:rFonts w:eastAsia="Calibri"/>
                <w:szCs w:val="28"/>
              </w:rPr>
            </w:pPr>
            <w:r w:rsidRPr="0091274B">
              <w:rPr>
                <w:rFonts w:eastAsia="Calibri"/>
                <w:szCs w:val="28"/>
              </w:rPr>
              <w:t>0.0</w:t>
            </w:r>
          </w:p>
        </w:tc>
        <w:tc>
          <w:tcPr>
            <w:tcW w:w="1579" w:type="dxa"/>
          </w:tcPr>
          <w:p w14:paraId="218A55D5" w14:textId="0F2ECB97" w:rsidR="00BC2A79" w:rsidRPr="0091274B" w:rsidRDefault="00BC2A79" w:rsidP="00BC2A79">
            <w:pPr>
              <w:jc w:val="right"/>
              <w:rPr>
                <w:rFonts w:eastAsia="Calibri"/>
                <w:szCs w:val="28"/>
              </w:rPr>
            </w:pPr>
            <w:r w:rsidRPr="0091274B">
              <w:rPr>
                <w:rFonts w:eastAsia="Calibri"/>
                <w:szCs w:val="28"/>
              </w:rPr>
              <w:t>0.0</w:t>
            </w:r>
          </w:p>
        </w:tc>
      </w:tr>
      <w:tr w:rsidR="00BC2A79" w:rsidRPr="0091274B" w14:paraId="2727CCBF" w14:textId="77777777" w:rsidTr="00590602">
        <w:trPr>
          <w:trHeight w:val="20"/>
        </w:trPr>
        <w:tc>
          <w:tcPr>
            <w:tcW w:w="702" w:type="dxa"/>
            <w:shd w:val="clear" w:color="auto" w:fill="auto"/>
          </w:tcPr>
          <w:p w14:paraId="7B1AE764" w14:textId="77777777" w:rsidR="00BC2A79" w:rsidRPr="0091274B" w:rsidRDefault="00BC2A79" w:rsidP="00BC2A79">
            <w:pPr>
              <w:rPr>
                <w:rFonts w:eastAsia="Calibri"/>
                <w:szCs w:val="28"/>
              </w:rPr>
            </w:pPr>
            <w:r w:rsidRPr="0091274B">
              <w:rPr>
                <w:rFonts w:eastAsia="Calibri"/>
                <w:szCs w:val="28"/>
              </w:rPr>
              <w:t>1.2.</w:t>
            </w:r>
          </w:p>
        </w:tc>
        <w:tc>
          <w:tcPr>
            <w:tcW w:w="4396" w:type="dxa"/>
            <w:shd w:val="clear" w:color="auto" w:fill="auto"/>
          </w:tcPr>
          <w:p w14:paraId="522BE5CE" w14:textId="77777777" w:rsidR="00BC2A79" w:rsidRPr="0091274B" w:rsidRDefault="00BC2A79" w:rsidP="00BC2A79">
            <w:pPr>
              <w:rPr>
                <w:rFonts w:eastAsia="Calibri"/>
                <w:szCs w:val="28"/>
              </w:rPr>
            </w:pPr>
            <w:r w:rsidRPr="0091274B">
              <w:rPr>
                <w:rFonts w:eastAsia="Calibri"/>
                <w:szCs w:val="28"/>
              </w:rPr>
              <w:t>Индивидуальные жилые дома</w:t>
            </w:r>
          </w:p>
        </w:tc>
        <w:tc>
          <w:tcPr>
            <w:tcW w:w="1517" w:type="dxa"/>
          </w:tcPr>
          <w:p w14:paraId="7516F0E8" w14:textId="05B6D5E7" w:rsidR="00BC2A79" w:rsidRPr="0091274B" w:rsidRDefault="00BC2A79" w:rsidP="00BC2A79">
            <w:pPr>
              <w:jc w:val="right"/>
              <w:rPr>
                <w:rFonts w:eastAsia="Calibri"/>
                <w:szCs w:val="28"/>
              </w:rPr>
            </w:pPr>
            <w:r w:rsidRPr="008D0C90">
              <w:rPr>
                <w:rFonts w:eastAsia="Calibri"/>
                <w:szCs w:val="28"/>
              </w:rPr>
              <w:t>Тыс. кв.м.</w:t>
            </w:r>
          </w:p>
        </w:tc>
        <w:tc>
          <w:tcPr>
            <w:tcW w:w="1517" w:type="dxa"/>
          </w:tcPr>
          <w:p w14:paraId="791C010D" w14:textId="77EC150B" w:rsidR="00BC2A79" w:rsidRPr="0091274B" w:rsidRDefault="00BC2A79" w:rsidP="00BC2A79">
            <w:pPr>
              <w:jc w:val="right"/>
              <w:rPr>
                <w:rFonts w:eastAsia="Calibri"/>
                <w:szCs w:val="28"/>
              </w:rPr>
            </w:pPr>
            <w:r w:rsidRPr="0091274B">
              <w:rPr>
                <w:rFonts w:eastAsia="Calibri"/>
                <w:szCs w:val="28"/>
              </w:rPr>
              <w:t>0.0</w:t>
            </w:r>
          </w:p>
        </w:tc>
        <w:tc>
          <w:tcPr>
            <w:tcW w:w="1579" w:type="dxa"/>
          </w:tcPr>
          <w:p w14:paraId="42613B2C" w14:textId="2128FF62" w:rsidR="00BC2A79" w:rsidRPr="0091274B" w:rsidRDefault="00BC2A79" w:rsidP="00BC2A79">
            <w:pPr>
              <w:jc w:val="right"/>
              <w:rPr>
                <w:rFonts w:eastAsia="Calibri"/>
                <w:szCs w:val="28"/>
              </w:rPr>
            </w:pPr>
            <w:r w:rsidRPr="0091274B">
              <w:rPr>
                <w:rFonts w:eastAsia="Calibri"/>
                <w:szCs w:val="28"/>
              </w:rPr>
              <w:t>0.0</w:t>
            </w:r>
          </w:p>
        </w:tc>
      </w:tr>
      <w:tr w:rsidR="00BC2A79" w:rsidRPr="0091274B" w14:paraId="7DBE017D" w14:textId="77777777" w:rsidTr="00590602">
        <w:trPr>
          <w:trHeight w:val="70"/>
        </w:trPr>
        <w:tc>
          <w:tcPr>
            <w:tcW w:w="702" w:type="dxa"/>
            <w:shd w:val="clear" w:color="auto" w:fill="auto"/>
          </w:tcPr>
          <w:p w14:paraId="3CE672FC" w14:textId="77777777" w:rsidR="00BC2A79" w:rsidRPr="0091274B" w:rsidRDefault="00BC2A79" w:rsidP="00BC2A79">
            <w:pPr>
              <w:rPr>
                <w:rFonts w:eastAsia="Calibri"/>
                <w:szCs w:val="28"/>
              </w:rPr>
            </w:pPr>
            <w:r w:rsidRPr="0091274B">
              <w:rPr>
                <w:rFonts w:eastAsia="Calibri"/>
                <w:szCs w:val="28"/>
              </w:rPr>
              <w:t>1.3.</w:t>
            </w:r>
          </w:p>
        </w:tc>
        <w:tc>
          <w:tcPr>
            <w:tcW w:w="4396" w:type="dxa"/>
            <w:shd w:val="clear" w:color="auto" w:fill="auto"/>
          </w:tcPr>
          <w:p w14:paraId="6FD5FED7" w14:textId="77777777" w:rsidR="00BC2A79" w:rsidRPr="0091274B" w:rsidRDefault="00BC2A79" w:rsidP="00BC2A79">
            <w:pPr>
              <w:rPr>
                <w:rFonts w:eastAsia="Calibri"/>
                <w:szCs w:val="28"/>
              </w:rPr>
            </w:pPr>
            <w:r w:rsidRPr="0091274B">
              <w:rPr>
                <w:rFonts w:eastAsia="Calibri"/>
                <w:szCs w:val="28"/>
              </w:rPr>
              <w:t>Общественные здания</w:t>
            </w:r>
          </w:p>
        </w:tc>
        <w:tc>
          <w:tcPr>
            <w:tcW w:w="1517" w:type="dxa"/>
          </w:tcPr>
          <w:p w14:paraId="7C7CDC23" w14:textId="5238B6BD" w:rsidR="00BC2A79" w:rsidRPr="0091274B" w:rsidRDefault="00BC2A79" w:rsidP="00BC2A79">
            <w:pPr>
              <w:jc w:val="right"/>
              <w:rPr>
                <w:rFonts w:eastAsia="Calibri"/>
                <w:szCs w:val="28"/>
              </w:rPr>
            </w:pPr>
            <w:r w:rsidRPr="008D0C90">
              <w:rPr>
                <w:rFonts w:eastAsia="Calibri"/>
                <w:szCs w:val="28"/>
              </w:rPr>
              <w:t>Тыс. кв.м.</w:t>
            </w:r>
          </w:p>
        </w:tc>
        <w:tc>
          <w:tcPr>
            <w:tcW w:w="1517" w:type="dxa"/>
          </w:tcPr>
          <w:p w14:paraId="7F9E8160" w14:textId="37AF4651" w:rsidR="00BC2A79" w:rsidRPr="0091274B" w:rsidRDefault="00BC2A79" w:rsidP="00BC2A79">
            <w:pPr>
              <w:jc w:val="right"/>
              <w:rPr>
                <w:rFonts w:eastAsia="Calibri"/>
                <w:szCs w:val="28"/>
              </w:rPr>
            </w:pPr>
            <w:r w:rsidRPr="0091274B">
              <w:rPr>
                <w:rFonts w:eastAsia="Calibri"/>
                <w:szCs w:val="28"/>
              </w:rPr>
              <w:t>0.0</w:t>
            </w:r>
          </w:p>
        </w:tc>
        <w:tc>
          <w:tcPr>
            <w:tcW w:w="1579" w:type="dxa"/>
          </w:tcPr>
          <w:p w14:paraId="7ED64911" w14:textId="140834DA" w:rsidR="00BC2A79" w:rsidRPr="0091274B" w:rsidRDefault="00BC2A79" w:rsidP="00BC2A79">
            <w:pPr>
              <w:jc w:val="right"/>
              <w:rPr>
                <w:rFonts w:eastAsia="Calibri"/>
                <w:szCs w:val="28"/>
              </w:rPr>
            </w:pPr>
            <w:r w:rsidRPr="0091274B">
              <w:rPr>
                <w:rFonts w:eastAsia="Calibri"/>
                <w:szCs w:val="28"/>
              </w:rPr>
              <w:t>0.0</w:t>
            </w:r>
          </w:p>
        </w:tc>
      </w:tr>
      <w:tr w:rsidR="00BC2A79" w:rsidRPr="002A420C" w14:paraId="4F8A50F9" w14:textId="77777777" w:rsidTr="00590602">
        <w:trPr>
          <w:trHeight w:val="20"/>
        </w:trPr>
        <w:tc>
          <w:tcPr>
            <w:tcW w:w="702" w:type="dxa"/>
            <w:shd w:val="clear" w:color="auto" w:fill="auto"/>
          </w:tcPr>
          <w:p w14:paraId="7D4C2366" w14:textId="77777777" w:rsidR="00BC2A79" w:rsidRPr="0091274B" w:rsidRDefault="00BC2A79" w:rsidP="00BC2A79">
            <w:pPr>
              <w:rPr>
                <w:rFonts w:eastAsia="Calibri"/>
                <w:szCs w:val="28"/>
              </w:rPr>
            </w:pPr>
            <w:r w:rsidRPr="0091274B">
              <w:rPr>
                <w:rFonts w:eastAsia="Calibri"/>
                <w:szCs w:val="28"/>
              </w:rPr>
              <w:t>1.4.</w:t>
            </w:r>
          </w:p>
        </w:tc>
        <w:tc>
          <w:tcPr>
            <w:tcW w:w="4396" w:type="dxa"/>
            <w:shd w:val="clear" w:color="auto" w:fill="auto"/>
          </w:tcPr>
          <w:p w14:paraId="6CF6FE28" w14:textId="77777777" w:rsidR="00BC2A79" w:rsidRPr="0091274B" w:rsidRDefault="00BC2A79" w:rsidP="00BC2A79">
            <w:pPr>
              <w:rPr>
                <w:rFonts w:eastAsia="Calibri"/>
                <w:szCs w:val="28"/>
              </w:rPr>
            </w:pPr>
            <w:r w:rsidRPr="0091274B">
              <w:rPr>
                <w:rFonts w:eastAsia="Calibri"/>
                <w:szCs w:val="28"/>
              </w:rPr>
              <w:t>Производственные здания</w:t>
            </w:r>
          </w:p>
        </w:tc>
        <w:tc>
          <w:tcPr>
            <w:tcW w:w="1517" w:type="dxa"/>
          </w:tcPr>
          <w:p w14:paraId="381458B3" w14:textId="64C756DC" w:rsidR="00BC2A79" w:rsidRPr="0091274B" w:rsidRDefault="00BC2A79" w:rsidP="00BC2A79">
            <w:pPr>
              <w:jc w:val="right"/>
              <w:rPr>
                <w:rFonts w:eastAsia="Calibri"/>
                <w:szCs w:val="28"/>
              </w:rPr>
            </w:pPr>
            <w:r w:rsidRPr="008D0C90">
              <w:rPr>
                <w:rFonts w:eastAsia="Calibri"/>
                <w:szCs w:val="28"/>
              </w:rPr>
              <w:t>Тыс. кв.м.</w:t>
            </w:r>
          </w:p>
        </w:tc>
        <w:tc>
          <w:tcPr>
            <w:tcW w:w="1517" w:type="dxa"/>
          </w:tcPr>
          <w:p w14:paraId="5A813958" w14:textId="00F98D68" w:rsidR="00BC2A79" w:rsidRPr="0091274B" w:rsidRDefault="00BC2A79" w:rsidP="00BC2A79">
            <w:pPr>
              <w:jc w:val="right"/>
              <w:rPr>
                <w:rFonts w:eastAsia="Calibri"/>
                <w:szCs w:val="28"/>
              </w:rPr>
            </w:pPr>
            <w:r w:rsidRPr="0091274B">
              <w:rPr>
                <w:rFonts w:eastAsia="Calibri"/>
                <w:szCs w:val="28"/>
              </w:rPr>
              <w:t>0.0</w:t>
            </w:r>
          </w:p>
        </w:tc>
        <w:tc>
          <w:tcPr>
            <w:tcW w:w="1579" w:type="dxa"/>
          </w:tcPr>
          <w:p w14:paraId="2A81C5B4" w14:textId="4EEB69CE" w:rsidR="00BC2A79" w:rsidRPr="0091274B" w:rsidRDefault="00BC2A79" w:rsidP="00BC2A79">
            <w:pPr>
              <w:jc w:val="right"/>
              <w:rPr>
                <w:rFonts w:eastAsia="Calibri"/>
                <w:szCs w:val="28"/>
              </w:rPr>
            </w:pPr>
            <w:r w:rsidRPr="0091274B">
              <w:rPr>
                <w:rFonts w:eastAsia="Calibri"/>
                <w:szCs w:val="28"/>
              </w:rPr>
              <w:t>0.0</w:t>
            </w:r>
          </w:p>
        </w:tc>
      </w:tr>
    </w:tbl>
    <w:p w14:paraId="2FD1804D" w14:textId="77777777" w:rsidR="005B2D03" w:rsidRPr="00590602" w:rsidRDefault="005B2D03" w:rsidP="001B6A4F">
      <w:pPr>
        <w:pStyle w:val="affff0"/>
      </w:pPr>
      <w:bookmarkStart w:id="33" w:name="_Toc75916865"/>
      <w:bookmarkStart w:id="34" w:name="_Toc101974733"/>
      <w:bookmarkStart w:id="35" w:name="_Toc120495717"/>
      <w:r w:rsidRPr="00590602">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9"/>
      <w:bookmarkEnd w:id="33"/>
      <w:bookmarkEnd w:id="34"/>
      <w:bookmarkEnd w:id="35"/>
    </w:p>
    <w:p w14:paraId="1333C4A5" w14:textId="2726080A" w:rsidR="005B2D03" w:rsidRPr="00590602" w:rsidRDefault="005B2D03" w:rsidP="00B53CA5">
      <w:pPr>
        <w:pStyle w:val="afffe"/>
      </w:pPr>
      <w:bookmarkStart w:id="36" w:name="_Toc536140357"/>
      <w:r w:rsidRPr="00590602">
        <w:t xml:space="preserve">Существующие </w:t>
      </w:r>
      <w:r w:rsidR="004C2399" w:rsidRPr="00590602">
        <w:t xml:space="preserve">и перспективные </w:t>
      </w:r>
      <w:r w:rsidRPr="00590602">
        <w:t xml:space="preserve">объемы потребления тепловой энергии (мощности) и теплоносителя </w:t>
      </w:r>
      <w:r w:rsidRPr="00590602">
        <w:rPr>
          <w:lang w:eastAsia="en-US"/>
        </w:rPr>
        <w:t>представлены</w:t>
      </w:r>
      <w:r w:rsidRPr="00590602">
        <w:t xml:space="preserve"> в таблице </w:t>
      </w:r>
      <w:r w:rsidR="0091274B" w:rsidRPr="00590602">
        <w:t>1.2</w:t>
      </w:r>
      <w:r w:rsidRPr="00590602">
        <w:t>.1.</w:t>
      </w:r>
    </w:p>
    <w:p w14:paraId="440BAA09" w14:textId="77777777" w:rsidR="005B2D03" w:rsidRPr="00590602" w:rsidRDefault="005B2D03" w:rsidP="001B6A4F">
      <w:pPr>
        <w:pStyle w:val="affff0"/>
      </w:pPr>
      <w:bookmarkStart w:id="37" w:name="_Toc75916866"/>
      <w:bookmarkStart w:id="38" w:name="_Toc101974734"/>
      <w:bookmarkStart w:id="39" w:name="_Toc120495718"/>
      <w:r w:rsidRPr="00590602">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36"/>
      <w:bookmarkEnd w:id="37"/>
      <w:bookmarkEnd w:id="38"/>
      <w:bookmarkEnd w:id="39"/>
    </w:p>
    <w:p w14:paraId="323E9931" w14:textId="2C89DA3E" w:rsidR="00BC2A79" w:rsidRPr="00BC2A79" w:rsidRDefault="00BC2A79" w:rsidP="00BC2A79">
      <w:pPr>
        <w:pStyle w:val="afffe"/>
      </w:pPr>
      <w:r>
        <w:t>Информация о с</w:t>
      </w:r>
      <w:r w:rsidRPr="00BC2A79">
        <w:t>уществующи</w:t>
      </w:r>
      <w:r>
        <w:t>х</w:t>
      </w:r>
      <w:r w:rsidRPr="00BC2A79">
        <w:t xml:space="preserve"> и перспективны</w:t>
      </w:r>
      <w:r>
        <w:t>х</w:t>
      </w:r>
      <w:r w:rsidRPr="00BC2A79">
        <w:t xml:space="preserve"> объем</w:t>
      </w:r>
      <w:r>
        <w:t>ах</w:t>
      </w:r>
      <w:r w:rsidRPr="00BC2A79">
        <w:t xml:space="preserve"> потребления тепловой энергии (мощности) и теплоносителя объектами, расположенными в производственных зонах </w:t>
      </w:r>
      <w:r>
        <w:t>отсутствует.</w:t>
      </w:r>
    </w:p>
    <w:p w14:paraId="25DA3B72" w14:textId="3F0D21C8" w:rsidR="00590602" w:rsidRPr="00590602" w:rsidRDefault="00590602" w:rsidP="00590602">
      <w:pPr>
        <w:pStyle w:val="affff0"/>
      </w:pPr>
      <w:bookmarkStart w:id="40" w:name="_Toc120495719"/>
      <w:r w:rsidRPr="00590602">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источника тепловой энергии, системе теплоснабжения и по </w:t>
      </w:r>
      <w:r w:rsidR="00030B41">
        <w:t>муниципальному образованию</w:t>
      </w:r>
      <w:bookmarkEnd w:id="40"/>
    </w:p>
    <w:p w14:paraId="210EAD7A" w14:textId="77777777" w:rsidR="004C2399" w:rsidRDefault="00590602" w:rsidP="00590602">
      <w:pPr>
        <w:pStyle w:val="afffe"/>
      </w:pPr>
      <w:r w:rsidRPr="00590602">
        <w:t xml:space="preserve">Средневзвешенная плотность тепловой нагрузки определяется как частное </w:t>
      </w:r>
      <w:r w:rsidRPr="00590602">
        <w:lastRenderedPageBreak/>
        <w:t>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w:t>
      </w:r>
      <w:r>
        <w:t xml:space="preserve"> представленная в таблице 1.4.1</w:t>
      </w:r>
      <w:r w:rsidRPr="00590602">
        <w:t>.</w:t>
      </w:r>
      <w:bookmarkStart w:id="41" w:name="_Toc75916867"/>
      <w:bookmarkStart w:id="42" w:name="_Toc101974735"/>
    </w:p>
    <w:p w14:paraId="5663B503" w14:textId="57EA39B7" w:rsidR="00284EE9" w:rsidRPr="0091274B" w:rsidRDefault="00284EE9" w:rsidP="00284EE9">
      <w:pPr>
        <w:pStyle w:val="affff0"/>
      </w:pPr>
      <w:bookmarkStart w:id="43" w:name="_Toc536140358"/>
      <w:bookmarkStart w:id="44" w:name="_Toc75916868"/>
      <w:bookmarkStart w:id="45" w:name="_Toc101974736"/>
      <w:bookmarkStart w:id="46" w:name="_Toc120495720"/>
      <w:r w:rsidRPr="0091274B">
        <w:t xml:space="preserve">Раздел 2 Существующие и перспективные балансы тепловой мощности </w:t>
      </w:r>
      <w:r w:rsidR="00D33AF1">
        <w:t xml:space="preserve">источника тепловой энергии </w:t>
      </w:r>
      <w:r w:rsidRPr="0091274B">
        <w:t>и тепловой нагрузки потребителей</w:t>
      </w:r>
      <w:bookmarkEnd w:id="43"/>
      <w:bookmarkEnd w:id="44"/>
      <w:bookmarkEnd w:id="45"/>
      <w:bookmarkEnd w:id="46"/>
    </w:p>
    <w:p w14:paraId="4A242754" w14:textId="61D3391C" w:rsidR="00284EE9" w:rsidRPr="0091274B" w:rsidRDefault="00284EE9" w:rsidP="00284EE9">
      <w:pPr>
        <w:pStyle w:val="affff0"/>
      </w:pPr>
      <w:bookmarkStart w:id="47" w:name="_Toc536140359"/>
      <w:bookmarkStart w:id="48" w:name="_Toc75916869"/>
      <w:bookmarkStart w:id="49" w:name="_Toc101974737"/>
      <w:bookmarkStart w:id="50" w:name="_Toc120495721"/>
      <w:r w:rsidRPr="0091274B">
        <w:t xml:space="preserve">2.1. Описание существующих и перспективных </w:t>
      </w:r>
      <w:bookmarkStart w:id="51" w:name="_Hlk35396064"/>
      <w:r w:rsidRPr="0091274B">
        <w:t xml:space="preserve">зон действия систем теплоснабжения и </w:t>
      </w:r>
      <w:r w:rsidR="00834EC2">
        <w:t>источник</w:t>
      </w:r>
      <w:r w:rsidR="00030B41">
        <w:t>а</w:t>
      </w:r>
      <w:r w:rsidR="00834EC2">
        <w:t xml:space="preserve"> тепловой энергии</w:t>
      </w:r>
      <w:bookmarkEnd w:id="47"/>
      <w:bookmarkEnd w:id="48"/>
      <w:bookmarkEnd w:id="49"/>
      <w:bookmarkEnd w:id="50"/>
    </w:p>
    <w:bookmarkEnd w:id="51"/>
    <w:p w14:paraId="6805A94A" w14:textId="77777777" w:rsidR="00284EE9" w:rsidRPr="0091274B" w:rsidRDefault="00284EE9" w:rsidP="00284EE9">
      <w:pPr>
        <w:pStyle w:val="afffe"/>
      </w:pPr>
      <w:r w:rsidRPr="0091274B">
        <w:t>В таблице 2.1.1. приводится актуальный перечень теплоснабжающих организаций, учтенных в текущей актуализации.</w:t>
      </w:r>
    </w:p>
    <w:p w14:paraId="3C3C6BAD" w14:textId="77777777" w:rsidR="00284EE9" w:rsidRPr="0091274B" w:rsidRDefault="00284EE9" w:rsidP="00284EE9">
      <w:pPr>
        <w:pStyle w:val="afffc"/>
      </w:pPr>
      <w:bookmarkStart w:id="52" w:name="_Toc14406401"/>
      <w:bookmarkStart w:id="53" w:name="_Toc101974807"/>
      <w:bookmarkStart w:id="54" w:name="_Toc120495982"/>
      <w:r w:rsidRPr="0091274B">
        <w:t xml:space="preserve">Таблица 2.1.1. Актуальный перечень </w:t>
      </w:r>
      <w:bookmarkEnd w:id="52"/>
      <w:r w:rsidRPr="0091274B">
        <w:t>теплоснабжающих организаций</w:t>
      </w:r>
      <w:bookmarkEnd w:id="53"/>
      <w:bookmarkEnd w:id="54"/>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285"/>
        <w:gridCol w:w="1276"/>
        <w:gridCol w:w="285"/>
        <w:gridCol w:w="1983"/>
        <w:gridCol w:w="285"/>
        <w:gridCol w:w="1701"/>
        <w:gridCol w:w="1701"/>
      </w:tblGrid>
      <w:tr w:rsidR="00284EE9" w:rsidRPr="0091274B" w14:paraId="66837483" w14:textId="77777777" w:rsidTr="008C33C7">
        <w:trPr>
          <w:trHeight w:val="20"/>
          <w:tblHeader/>
        </w:trPr>
        <w:tc>
          <w:tcPr>
            <w:tcW w:w="2547" w:type="dxa"/>
            <w:gridSpan w:val="2"/>
            <w:vMerge w:val="restart"/>
            <w:shd w:val="clear" w:color="auto" w:fill="auto"/>
            <w:hideMark/>
          </w:tcPr>
          <w:p w14:paraId="74FBA5FC" w14:textId="77777777" w:rsidR="00284EE9" w:rsidRPr="0091274B" w:rsidRDefault="00284EE9" w:rsidP="00F83BB7">
            <w:pPr>
              <w:jc w:val="center"/>
              <w:rPr>
                <w:color w:val="000000"/>
              </w:rPr>
            </w:pPr>
            <w:r w:rsidRPr="0091274B">
              <w:rPr>
                <w:color w:val="000000"/>
              </w:rPr>
              <w:t>Наименование и адрес источника тепловой энергии</w:t>
            </w:r>
          </w:p>
        </w:tc>
        <w:tc>
          <w:tcPr>
            <w:tcW w:w="1561" w:type="dxa"/>
            <w:gridSpan w:val="2"/>
            <w:vMerge w:val="restart"/>
            <w:shd w:val="clear" w:color="auto" w:fill="auto"/>
            <w:hideMark/>
          </w:tcPr>
          <w:p w14:paraId="751BA217" w14:textId="77777777" w:rsidR="00284EE9" w:rsidRPr="0091274B" w:rsidRDefault="00284EE9" w:rsidP="00F83BB7">
            <w:pPr>
              <w:jc w:val="center"/>
              <w:rPr>
                <w:color w:val="000000"/>
              </w:rPr>
            </w:pPr>
            <w:r w:rsidRPr="0091274B">
              <w:rPr>
                <w:color w:val="000000"/>
              </w:rPr>
              <w:t>Населенный пункт</w:t>
            </w:r>
          </w:p>
        </w:tc>
        <w:tc>
          <w:tcPr>
            <w:tcW w:w="3969" w:type="dxa"/>
            <w:gridSpan w:val="3"/>
            <w:shd w:val="clear" w:color="auto" w:fill="auto"/>
            <w:hideMark/>
          </w:tcPr>
          <w:p w14:paraId="40263BC6" w14:textId="77777777" w:rsidR="00284EE9" w:rsidRPr="0091274B" w:rsidRDefault="00284EE9" w:rsidP="00F83BB7">
            <w:pPr>
              <w:jc w:val="center"/>
              <w:rPr>
                <w:color w:val="000000"/>
              </w:rPr>
            </w:pPr>
            <w:r w:rsidRPr="0091274B">
              <w:rPr>
                <w:color w:val="000000"/>
              </w:rPr>
              <w:t>Наименование теплоснабжающей организации</w:t>
            </w:r>
          </w:p>
        </w:tc>
        <w:tc>
          <w:tcPr>
            <w:tcW w:w="1701" w:type="dxa"/>
            <w:vMerge w:val="restart"/>
          </w:tcPr>
          <w:p w14:paraId="15CFF8AB" w14:textId="77777777" w:rsidR="00284EE9" w:rsidRPr="0091274B" w:rsidRDefault="00284EE9" w:rsidP="00F83BB7">
            <w:pPr>
              <w:jc w:val="center"/>
              <w:rPr>
                <w:color w:val="000000"/>
              </w:rPr>
            </w:pPr>
            <w:r w:rsidRPr="0091274B">
              <w:rPr>
                <w:color w:val="000000"/>
              </w:rPr>
              <w:t>Номер технологической зоны</w:t>
            </w:r>
          </w:p>
        </w:tc>
      </w:tr>
      <w:tr w:rsidR="00284EE9" w:rsidRPr="0091274B" w14:paraId="7F372C90" w14:textId="77777777" w:rsidTr="008C33C7">
        <w:trPr>
          <w:trHeight w:val="20"/>
          <w:tblHeader/>
        </w:trPr>
        <w:tc>
          <w:tcPr>
            <w:tcW w:w="2547" w:type="dxa"/>
            <w:gridSpan w:val="2"/>
            <w:vMerge/>
            <w:tcBorders>
              <w:bottom w:val="single" w:sz="4" w:space="0" w:color="auto"/>
            </w:tcBorders>
            <w:shd w:val="clear" w:color="auto" w:fill="auto"/>
            <w:vAlign w:val="center"/>
          </w:tcPr>
          <w:p w14:paraId="5C19AEDD" w14:textId="77777777" w:rsidR="00284EE9" w:rsidRPr="0091274B" w:rsidRDefault="00284EE9" w:rsidP="00F83BB7">
            <w:pPr>
              <w:jc w:val="center"/>
              <w:rPr>
                <w:color w:val="000000"/>
              </w:rPr>
            </w:pPr>
          </w:p>
        </w:tc>
        <w:tc>
          <w:tcPr>
            <w:tcW w:w="1561" w:type="dxa"/>
            <w:gridSpan w:val="2"/>
            <w:vMerge/>
            <w:shd w:val="clear" w:color="auto" w:fill="auto"/>
            <w:vAlign w:val="center"/>
          </w:tcPr>
          <w:p w14:paraId="605635FD" w14:textId="77777777" w:rsidR="00284EE9" w:rsidRPr="0091274B" w:rsidRDefault="00284EE9" w:rsidP="00F83BB7">
            <w:pPr>
              <w:jc w:val="center"/>
              <w:rPr>
                <w:color w:val="000000"/>
              </w:rPr>
            </w:pPr>
          </w:p>
        </w:tc>
        <w:tc>
          <w:tcPr>
            <w:tcW w:w="2268" w:type="dxa"/>
            <w:gridSpan w:val="2"/>
            <w:shd w:val="clear" w:color="auto" w:fill="auto"/>
          </w:tcPr>
          <w:p w14:paraId="666225B7" w14:textId="77777777" w:rsidR="00284EE9" w:rsidRPr="0091274B" w:rsidRDefault="00284EE9" w:rsidP="00F83BB7">
            <w:pPr>
              <w:jc w:val="center"/>
              <w:rPr>
                <w:color w:val="000000"/>
              </w:rPr>
            </w:pPr>
            <w:r w:rsidRPr="0091274B">
              <w:rPr>
                <w:color w:val="000000"/>
              </w:rPr>
              <w:t>Источник тепловой энергии</w:t>
            </w:r>
          </w:p>
        </w:tc>
        <w:tc>
          <w:tcPr>
            <w:tcW w:w="1701" w:type="dxa"/>
          </w:tcPr>
          <w:p w14:paraId="5E4DD284" w14:textId="77777777" w:rsidR="00284EE9" w:rsidRPr="0091274B" w:rsidRDefault="00284EE9" w:rsidP="00F83BB7">
            <w:pPr>
              <w:jc w:val="center"/>
              <w:rPr>
                <w:color w:val="000000"/>
              </w:rPr>
            </w:pPr>
            <w:r w:rsidRPr="0091274B">
              <w:rPr>
                <w:color w:val="000000"/>
              </w:rPr>
              <w:t>Тепловые сети</w:t>
            </w:r>
          </w:p>
        </w:tc>
        <w:tc>
          <w:tcPr>
            <w:tcW w:w="1701" w:type="dxa"/>
            <w:vMerge/>
          </w:tcPr>
          <w:p w14:paraId="6A920783" w14:textId="77777777" w:rsidR="00284EE9" w:rsidRPr="0091274B" w:rsidRDefault="00284EE9" w:rsidP="00F83BB7">
            <w:pPr>
              <w:jc w:val="center"/>
              <w:rPr>
                <w:color w:val="000000"/>
              </w:rPr>
            </w:pPr>
          </w:p>
        </w:tc>
      </w:tr>
      <w:tr w:rsidR="00284EE9" w:rsidRPr="0091274B" w14:paraId="3C1C0A39" w14:textId="77777777" w:rsidTr="008C33C7">
        <w:trPr>
          <w:trHeight w:val="20"/>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B599CF" w14:textId="19A33CC0" w:rsidR="00284EE9" w:rsidRPr="0091274B" w:rsidRDefault="00425C36" w:rsidP="00F83BB7">
            <w:pPr>
              <w:rPr>
                <w:color w:val="000000"/>
              </w:rPr>
            </w:pPr>
            <w:r>
              <w:rPr>
                <w:color w:val="000000"/>
              </w:rPr>
              <w:t>Котельная, рп. Вершина Тёи, ул. Советская, 1А</w:t>
            </w:r>
          </w:p>
        </w:tc>
        <w:tc>
          <w:tcPr>
            <w:tcW w:w="1561" w:type="dxa"/>
            <w:gridSpan w:val="2"/>
            <w:shd w:val="clear" w:color="auto" w:fill="auto"/>
            <w:hideMark/>
          </w:tcPr>
          <w:p w14:paraId="0BDA59AB" w14:textId="646EBCAB" w:rsidR="00284EE9" w:rsidRPr="0091274B" w:rsidRDefault="00425C36" w:rsidP="00F83BB7">
            <w:pPr>
              <w:rPr>
                <w:color w:val="000000"/>
              </w:rPr>
            </w:pPr>
            <w:r>
              <w:rPr>
                <w:color w:val="000000"/>
                <w:szCs w:val="28"/>
              </w:rPr>
              <w:t>рп. Вершина Тёи</w:t>
            </w:r>
          </w:p>
        </w:tc>
        <w:tc>
          <w:tcPr>
            <w:tcW w:w="2268" w:type="dxa"/>
            <w:gridSpan w:val="2"/>
            <w:shd w:val="clear" w:color="auto" w:fill="auto"/>
          </w:tcPr>
          <w:p w14:paraId="52AEA2D4" w14:textId="45D85940" w:rsidR="00284EE9" w:rsidRPr="0091274B" w:rsidRDefault="002D3802" w:rsidP="00F83BB7">
            <w:pPr>
              <w:rPr>
                <w:color w:val="000000"/>
              </w:rPr>
            </w:pPr>
            <w:r>
              <w:rPr>
                <w:color w:val="000000"/>
              </w:rPr>
              <w:t>МУП «Абагаз»</w:t>
            </w:r>
          </w:p>
        </w:tc>
        <w:tc>
          <w:tcPr>
            <w:tcW w:w="1701" w:type="dxa"/>
            <w:shd w:val="clear" w:color="auto" w:fill="auto"/>
          </w:tcPr>
          <w:p w14:paraId="10A98835" w14:textId="7F3377D1" w:rsidR="00284EE9" w:rsidRPr="0091274B" w:rsidRDefault="002D3802" w:rsidP="00F83BB7">
            <w:pPr>
              <w:rPr>
                <w:color w:val="000000"/>
              </w:rPr>
            </w:pPr>
            <w:r>
              <w:rPr>
                <w:color w:val="000000"/>
              </w:rPr>
              <w:t>МУП «Абагаз»</w:t>
            </w:r>
          </w:p>
        </w:tc>
        <w:tc>
          <w:tcPr>
            <w:tcW w:w="1701" w:type="dxa"/>
            <w:vAlign w:val="center"/>
          </w:tcPr>
          <w:p w14:paraId="52DB24B5" w14:textId="77777777" w:rsidR="00284EE9" w:rsidRPr="0091274B" w:rsidRDefault="00284EE9" w:rsidP="00F83BB7">
            <w:pPr>
              <w:jc w:val="center"/>
              <w:rPr>
                <w:color w:val="000000"/>
                <w:lang w:val="en-US"/>
              </w:rPr>
            </w:pPr>
            <w:r w:rsidRPr="0091274B">
              <w:rPr>
                <w:color w:val="000000"/>
                <w:lang w:val="en-US"/>
              </w:rPr>
              <w:t>I</w:t>
            </w:r>
          </w:p>
        </w:tc>
      </w:tr>
      <w:tr w:rsidR="008C33C7" w:rsidRPr="008C33C7" w14:paraId="598BDA35" w14:textId="77777777" w:rsidTr="008C33C7">
        <w:trPr>
          <w:trHeight w:val="20"/>
        </w:trPr>
        <w:tc>
          <w:tcPr>
            <w:tcW w:w="9776" w:type="dxa"/>
            <w:gridSpan w:val="8"/>
            <w:tcBorders>
              <w:top w:val="single" w:sz="4" w:space="0" w:color="auto"/>
              <w:left w:val="single" w:sz="4" w:space="0" w:color="auto"/>
              <w:bottom w:val="single" w:sz="4" w:space="0" w:color="auto"/>
            </w:tcBorders>
            <w:shd w:val="clear" w:color="auto" w:fill="auto"/>
            <w:vAlign w:val="bottom"/>
          </w:tcPr>
          <w:p w14:paraId="2E1E400C" w14:textId="77777777" w:rsidR="008C33C7" w:rsidRPr="008C33C7" w:rsidRDefault="008C33C7" w:rsidP="00541A0E">
            <w:pPr>
              <w:jc w:val="center"/>
              <w:rPr>
                <w:color w:val="000000"/>
              </w:rPr>
            </w:pPr>
            <w:r>
              <w:rPr>
                <w:color w:val="000000"/>
              </w:rPr>
              <w:t>С 01.06.2023 г.</w:t>
            </w:r>
          </w:p>
        </w:tc>
      </w:tr>
      <w:tr w:rsidR="008C33C7" w:rsidRPr="0091274B" w14:paraId="2AADB544" w14:textId="77777777" w:rsidTr="008C33C7">
        <w:trPr>
          <w:trHeight w:val="20"/>
          <w:tblHeader/>
        </w:trPr>
        <w:tc>
          <w:tcPr>
            <w:tcW w:w="2262" w:type="dxa"/>
            <w:vMerge w:val="restart"/>
            <w:shd w:val="clear" w:color="auto" w:fill="auto"/>
            <w:hideMark/>
          </w:tcPr>
          <w:p w14:paraId="653F18E4" w14:textId="77777777" w:rsidR="008C33C7" w:rsidRPr="0091274B" w:rsidRDefault="008C33C7" w:rsidP="00541A0E">
            <w:pPr>
              <w:jc w:val="center"/>
              <w:rPr>
                <w:color w:val="000000"/>
              </w:rPr>
            </w:pPr>
            <w:r w:rsidRPr="0091274B">
              <w:rPr>
                <w:color w:val="000000"/>
              </w:rPr>
              <w:t>Наименование и адрес источника тепловой энергии</w:t>
            </w:r>
          </w:p>
        </w:tc>
        <w:tc>
          <w:tcPr>
            <w:tcW w:w="1561" w:type="dxa"/>
            <w:gridSpan w:val="2"/>
            <w:vMerge w:val="restart"/>
            <w:shd w:val="clear" w:color="auto" w:fill="auto"/>
            <w:hideMark/>
          </w:tcPr>
          <w:p w14:paraId="40AAC369" w14:textId="77777777" w:rsidR="008C33C7" w:rsidRPr="0091274B" w:rsidRDefault="008C33C7" w:rsidP="00541A0E">
            <w:pPr>
              <w:jc w:val="center"/>
              <w:rPr>
                <w:color w:val="000000"/>
              </w:rPr>
            </w:pPr>
            <w:r w:rsidRPr="0091274B">
              <w:rPr>
                <w:color w:val="000000"/>
              </w:rPr>
              <w:t>Населенный пункт</w:t>
            </w:r>
          </w:p>
        </w:tc>
        <w:tc>
          <w:tcPr>
            <w:tcW w:w="4252" w:type="dxa"/>
            <w:gridSpan w:val="4"/>
            <w:shd w:val="clear" w:color="auto" w:fill="auto"/>
            <w:hideMark/>
          </w:tcPr>
          <w:p w14:paraId="72177227" w14:textId="77777777" w:rsidR="008C33C7" w:rsidRPr="0091274B" w:rsidRDefault="008C33C7" w:rsidP="00541A0E">
            <w:pPr>
              <w:jc w:val="center"/>
              <w:rPr>
                <w:color w:val="000000"/>
              </w:rPr>
            </w:pPr>
            <w:r w:rsidRPr="0091274B">
              <w:rPr>
                <w:color w:val="000000"/>
              </w:rPr>
              <w:t>Наименование теплоснабжающей организации</w:t>
            </w:r>
          </w:p>
        </w:tc>
        <w:tc>
          <w:tcPr>
            <w:tcW w:w="1701" w:type="dxa"/>
            <w:vMerge w:val="restart"/>
          </w:tcPr>
          <w:p w14:paraId="0883284D" w14:textId="77777777" w:rsidR="008C33C7" w:rsidRPr="0091274B" w:rsidRDefault="008C33C7" w:rsidP="00541A0E">
            <w:pPr>
              <w:jc w:val="center"/>
              <w:rPr>
                <w:color w:val="000000"/>
              </w:rPr>
            </w:pPr>
            <w:r w:rsidRPr="0091274B">
              <w:rPr>
                <w:color w:val="000000"/>
              </w:rPr>
              <w:t>Номер технологической зоны</w:t>
            </w:r>
          </w:p>
        </w:tc>
      </w:tr>
      <w:tr w:rsidR="008C33C7" w:rsidRPr="0091274B" w14:paraId="66759F43" w14:textId="77777777" w:rsidTr="008C33C7">
        <w:trPr>
          <w:trHeight w:val="20"/>
          <w:tblHeader/>
        </w:trPr>
        <w:tc>
          <w:tcPr>
            <w:tcW w:w="2262" w:type="dxa"/>
            <w:vMerge/>
            <w:tcBorders>
              <w:bottom w:val="single" w:sz="4" w:space="0" w:color="auto"/>
            </w:tcBorders>
            <w:shd w:val="clear" w:color="auto" w:fill="auto"/>
            <w:vAlign w:val="center"/>
          </w:tcPr>
          <w:p w14:paraId="650FBA62" w14:textId="77777777" w:rsidR="008C33C7" w:rsidRPr="0091274B" w:rsidRDefault="008C33C7" w:rsidP="00541A0E">
            <w:pPr>
              <w:jc w:val="center"/>
              <w:rPr>
                <w:color w:val="000000"/>
              </w:rPr>
            </w:pPr>
          </w:p>
        </w:tc>
        <w:tc>
          <w:tcPr>
            <w:tcW w:w="1561" w:type="dxa"/>
            <w:gridSpan w:val="2"/>
            <w:vMerge/>
            <w:shd w:val="clear" w:color="auto" w:fill="auto"/>
            <w:vAlign w:val="center"/>
          </w:tcPr>
          <w:p w14:paraId="276E22C9" w14:textId="77777777" w:rsidR="008C33C7" w:rsidRPr="0091274B" w:rsidRDefault="008C33C7" w:rsidP="00541A0E">
            <w:pPr>
              <w:jc w:val="center"/>
              <w:rPr>
                <w:color w:val="000000"/>
              </w:rPr>
            </w:pPr>
          </w:p>
        </w:tc>
        <w:tc>
          <w:tcPr>
            <w:tcW w:w="2268" w:type="dxa"/>
            <w:gridSpan w:val="2"/>
            <w:shd w:val="clear" w:color="auto" w:fill="auto"/>
          </w:tcPr>
          <w:p w14:paraId="4739430C" w14:textId="77777777" w:rsidR="008C33C7" w:rsidRPr="0091274B" w:rsidRDefault="008C33C7" w:rsidP="00541A0E">
            <w:pPr>
              <w:jc w:val="center"/>
              <w:rPr>
                <w:color w:val="000000"/>
              </w:rPr>
            </w:pPr>
            <w:r w:rsidRPr="0091274B">
              <w:rPr>
                <w:color w:val="000000"/>
              </w:rPr>
              <w:t>Источник тепловой энергии</w:t>
            </w:r>
          </w:p>
        </w:tc>
        <w:tc>
          <w:tcPr>
            <w:tcW w:w="1984" w:type="dxa"/>
            <w:gridSpan w:val="2"/>
          </w:tcPr>
          <w:p w14:paraId="7ACE0EE1" w14:textId="77777777" w:rsidR="008C33C7" w:rsidRPr="0091274B" w:rsidRDefault="008C33C7" w:rsidP="00541A0E">
            <w:pPr>
              <w:jc w:val="center"/>
              <w:rPr>
                <w:color w:val="000000"/>
              </w:rPr>
            </w:pPr>
            <w:r w:rsidRPr="0091274B">
              <w:rPr>
                <w:color w:val="000000"/>
              </w:rPr>
              <w:t>Тепловые сети</w:t>
            </w:r>
          </w:p>
        </w:tc>
        <w:tc>
          <w:tcPr>
            <w:tcW w:w="1701" w:type="dxa"/>
            <w:vMerge/>
          </w:tcPr>
          <w:p w14:paraId="4E1DC0AE" w14:textId="77777777" w:rsidR="008C33C7" w:rsidRPr="0091274B" w:rsidRDefault="008C33C7" w:rsidP="00541A0E">
            <w:pPr>
              <w:jc w:val="center"/>
              <w:rPr>
                <w:color w:val="000000"/>
              </w:rPr>
            </w:pPr>
          </w:p>
        </w:tc>
      </w:tr>
      <w:tr w:rsidR="008C33C7" w:rsidRPr="0091274B" w14:paraId="16C26219" w14:textId="77777777" w:rsidTr="008C33C7">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BB531" w14:textId="77777777" w:rsidR="008C33C7" w:rsidRPr="0091274B" w:rsidRDefault="008C33C7" w:rsidP="00541A0E">
            <w:pPr>
              <w:rPr>
                <w:color w:val="000000"/>
              </w:rPr>
            </w:pPr>
            <w:r>
              <w:rPr>
                <w:color w:val="000000"/>
              </w:rPr>
              <w:t>Котельная, рп. Вершина Тёи, ул. Советская, 1А</w:t>
            </w:r>
          </w:p>
        </w:tc>
        <w:tc>
          <w:tcPr>
            <w:tcW w:w="1561" w:type="dxa"/>
            <w:gridSpan w:val="2"/>
            <w:shd w:val="clear" w:color="auto" w:fill="auto"/>
            <w:hideMark/>
          </w:tcPr>
          <w:p w14:paraId="4412E933" w14:textId="77777777" w:rsidR="008C33C7" w:rsidRPr="0091274B" w:rsidRDefault="008C33C7" w:rsidP="00541A0E">
            <w:pPr>
              <w:rPr>
                <w:color w:val="000000"/>
              </w:rPr>
            </w:pPr>
            <w:r>
              <w:rPr>
                <w:color w:val="000000"/>
                <w:szCs w:val="28"/>
              </w:rPr>
              <w:t>рп. Вершина Тёи</w:t>
            </w:r>
          </w:p>
        </w:tc>
        <w:tc>
          <w:tcPr>
            <w:tcW w:w="2268" w:type="dxa"/>
            <w:gridSpan w:val="2"/>
            <w:shd w:val="clear" w:color="auto" w:fill="auto"/>
          </w:tcPr>
          <w:p w14:paraId="24891F8C" w14:textId="77777777" w:rsidR="008C33C7" w:rsidRPr="0091274B" w:rsidRDefault="008C33C7" w:rsidP="00541A0E">
            <w:pPr>
              <w:rPr>
                <w:color w:val="000000"/>
              </w:rPr>
            </w:pPr>
            <w:r>
              <w:rPr>
                <w:color w:val="000000"/>
              </w:rPr>
              <w:t>МКП «Кабырчак-1»</w:t>
            </w:r>
          </w:p>
        </w:tc>
        <w:tc>
          <w:tcPr>
            <w:tcW w:w="1984" w:type="dxa"/>
            <w:gridSpan w:val="2"/>
            <w:shd w:val="clear" w:color="auto" w:fill="auto"/>
          </w:tcPr>
          <w:p w14:paraId="3B8C056B" w14:textId="77777777" w:rsidR="008C33C7" w:rsidRPr="0091274B" w:rsidRDefault="008C33C7" w:rsidP="00541A0E">
            <w:pPr>
              <w:rPr>
                <w:color w:val="000000"/>
              </w:rPr>
            </w:pPr>
            <w:r>
              <w:rPr>
                <w:color w:val="000000"/>
              </w:rPr>
              <w:t>МКП «Кабырчак-1»</w:t>
            </w:r>
          </w:p>
        </w:tc>
        <w:tc>
          <w:tcPr>
            <w:tcW w:w="1701" w:type="dxa"/>
            <w:vAlign w:val="center"/>
          </w:tcPr>
          <w:p w14:paraId="05B89F42" w14:textId="77777777" w:rsidR="008C33C7" w:rsidRPr="0091274B" w:rsidRDefault="008C33C7" w:rsidP="00541A0E">
            <w:pPr>
              <w:jc w:val="center"/>
              <w:rPr>
                <w:color w:val="000000"/>
                <w:lang w:val="en-US"/>
              </w:rPr>
            </w:pPr>
            <w:r w:rsidRPr="0091274B">
              <w:rPr>
                <w:color w:val="000000"/>
                <w:lang w:val="en-US"/>
              </w:rPr>
              <w:t>I</w:t>
            </w:r>
          </w:p>
        </w:tc>
      </w:tr>
    </w:tbl>
    <w:p w14:paraId="0350EA45" w14:textId="77777777" w:rsidR="008C33C7" w:rsidRDefault="008C33C7" w:rsidP="008C33C7">
      <w:pPr>
        <w:pStyle w:val="afffe"/>
        <w:ind w:firstLine="0"/>
      </w:pPr>
    </w:p>
    <w:p w14:paraId="1C5DC0F4" w14:textId="2AE3E18F" w:rsidR="00284EE9" w:rsidRPr="009D72AA" w:rsidRDefault="00284EE9" w:rsidP="00284EE9">
      <w:pPr>
        <w:pStyle w:val="afffe"/>
      </w:pPr>
      <w:r w:rsidRPr="009D72AA">
        <w:t>I технологическая зона</w:t>
      </w:r>
    </w:p>
    <w:p w14:paraId="4EE9D77E" w14:textId="77777777" w:rsidR="009D72AA" w:rsidRPr="00FB7A2C" w:rsidRDefault="009D72AA" w:rsidP="009D72AA">
      <w:pPr>
        <w:pStyle w:val="afffe"/>
      </w:pPr>
      <w:bookmarkStart w:id="55" w:name="_Toc75916870"/>
      <w:bookmarkStart w:id="56" w:name="_Toc101974738"/>
      <w:bookmarkStart w:id="57" w:name="_Toc536140360"/>
      <w:r w:rsidRPr="00EF69BB">
        <w:t>Зона действия Котельной, рп. Вершина Тёи, ул. Советская, 1А определена по ул. Табастаева, Советская, Пушкина, Набережная, Космонавтов, Ключевая, Лесная, Рудничная.</w:t>
      </w:r>
    </w:p>
    <w:p w14:paraId="0761455B" w14:textId="44208624" w:rsidR="00BC2A79" w:rsidRPr="0091274B" w:rsidRDefault="00BC2A79" w:rsidP="00BC2A79">
      <w:pPr>
        <w:pStyle w:val="affff0"/>
      </w:pPr>
      <w:bookmarkStart w:id="58" w:name="_Toc120495722"/>
      <w:r w:rsidRPr="0091274B">
        <w:t xml:space="preserve">2.2. Описание существующих и перспективных зон действия индивидуальных </w:t>
      </w:r>
      <w:r>
        <w:t>источник</w:t>
      </w:r>
      <w:r w:rsidR="00030B41">
        <w:t>а</w:t>
      </w:r>
      <w:r>
        <w:t xml:space="preserve"> тепловой энергии</w:t>
      </w:r>
      <w:bookmarkEnd w:id="55"/>
      <w:bookmarkEnd w:id="56"/>
      <w:bookmarkEnd w:id="58"/>
    </w:p>
    <w:p w14:paraId="7156D4FE" w14:textId="510955D3" w:rsidR="00BC2A79" w:rsidRPr="00384F0D" w:rsidRDefault="00BC2A79" w:rsidP="00BC2A79">
      <w:pPr>
        <w:pStyle w:val="afffe"/>
      </w:pPr>
      <w:r w:rsidRPr="0091274B">
        <w:t xml:space="preserve">Зоны действия индивидуального теплоснабжения расположены на территории </w:t>
      </w:r>
      <w:r>
        <w:t>муниципального образования</w:t>
      </w:r>
      <w:r w:rsidRPr="0091274B">
        <w:t>, где преобладает одноэтажная застройка.</w:t>
      </w:r>
      <w:r w:rsidR="00030B41" w:rsidRPr="00030B41">
        <w:t xml:space="preserve"> </w:t>
      </w:r>
      <w:r w:rsidRPr="0091274B">
        <w:t xml:space="preserve">Зоны действия источников индивидуального теплоснабжения, работающих на </w:t>
      </w:r>
      <w:r w:rsidRPr="00384F0D">
        <w:t>газообразном или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p>
    <w:p w14:paraId="2B360A70" w14:textId="232DA602" w:rsidR="00BC2A79" w:rsidRPr="00384F0D" w:rsidRDefault="00BC2A79" w:rsidP="00BC2A79">
      <w:pPr>
        <w:pStyle w:val="affff0"/>
      </w:pPr>
      <w:bookmarkStart w:id="59" w:name="_Toc536140361"/>
      <w:bookmarkStart w:id="60" w:name="_Toc75916871"/>
      <w:bookmarkStart w:id="61" w:name="_Toc101974739"/>
      <w:bookmarkStart w:id="62" w:name="_Toc120495723"/>
      <w:r w:rsidRPr="00384F0D">
        <w:t xml:space="preserve">2.3. Существующие и перспективные балансы тепловой мощности и тепловой нагрузки потребителей в зонах действия </w:t>
      </w:r>
      <w:r>
        <w:t>источник</w:t>
      </w:r>
      <w:r w:rsidR="00030B41">
        <w:t>а</w:t>
      </w:r>
      <w:r>
        <w:t xml:space="preserve"> тепловой </w:t>
      </w:r>
      <w:r>
        <w:lastRenderedPageBreak/>
        <w:t>энергии</w:t>
      </w:r>
      <w:r w:rsidRPr="00384F0D">
        <w:t>, в том числе работающих на единую тепловую сеть, на каждом этапе</w:t>
      </w:r>
      <w:bookmarkEnd w:id="59"/>
      <w:bookmarkEnd w:id="60"/>
      <w:bookmarkEnd w:id="61"/>
      <w:bookmarkEnd w:id="62"/>
    </w:p>
    <w:p w14:paraId="533B2F65" w14:textId="77777777" w:rsidR="00BC2A79" w:rsidRPr="00384F0D" w:rsidRDefault="00BC2A79" w:rsidP="00BC2A79">
      <w:pPr>
        <w:pStyle w:val="afffe"/>
      </w:pPr>
      <w:r w:rsidRPr="00384F0D">
        <w:t>Существующие и перспективные балансы тепловой нагрузки представлены в таблице 2.3.1.</w:t>
      </w:r>
    </w:p>
    <w:p w14:paraId="7113B10E" w14:textId="77777777" w:rsidR="00BC2A79" w:rsidRPr="00384F0D" w:rsidRDefault="00BC2A79" w:rsidP="00BC2A79">
      <w:pPr>
        <w:pStyle w:val="affff0"/>
      </w:pPr>
      <w:bookmarkStart w:id="63" w:name="_Toc120495724"/>
      <w:bookmarkEnd w:id="57"/>
      <w:r w:rsidRPr="00384F0D">
        <w:t xml:space="preserve">2.4. Перспективные балансы тепловой мощности </w:t>
      </w:r>
      <w:r>
        <w:t xml:space="preserve">источника тепловой энергии </w:t>
      </w:r>
      <w:r w:rsidRPr="00384F0D">
        <w:t>и тепловой нагрузки потребителей в случае, если зона действия источника тепловой энергии расположена в границах двух или более поселений</w:t>
      </w:r>
      <w:bookmarkEnd w:id="63"/>
    </w:p>
    <w:p w14:paraId="4A779522" w14:textId="6F4D8BE5" w:rsidR="00BC2A79" w:rsidRDefault="00BC2A79" w:rsidP="00590602">
      <w:pPr>
        <w:pStyle w:val="afffe"/>
        <w:rPr>
          <w:highlight w:val="yellow"/>
        </w:rPr>
      </w:pPr>
      <w:r w:rsidRPr="00384F0D">
        <w:t>Зон</w:t>
      </w:r>
      <w:r>
        <w:t>а</w:t>
      </w:r>
      <w:r w:rsidRPr="00384F0D">
        <w:t xml:space="preserve"> действия </w:t>
      </w:r>
      <w:r>
        <w:t xml:space="preserve">источника тепловой энергии </w:t>
      </w:r>
      <w:r w:rsidRPr="00384F0D">
        <w:t>расположен</w:t>
      </w:r>
      <w:r>
        <w:t>а</w:t>
      </w:r>
      <w:r w:rsidRPr="00384F0D">
        <w:t xml:space="preserve"> в границах одного </w:t>
      </w:r>
      <w:r>
        <w:t>муниципального образования</w:t>
      </w:r>
      <w:r w:rsidRPr="00384F0D">
        <w:t>.</w:t>
      </w:r>
    </w:p>
    <w:p w14:paraId="5C1039DF" w14:textId="68A119A2" w:rsidR="00284EE9" w:rsidRPr="00590602" w:rsidRDefault="00284EE9" w:rsidP="00590602">
      <w:pPr>
        <w:pStyle w:val="afffe"/>
        <w:sectPr w:rsidR="00284EE9" w:rsidRPr="00590602" w:rsidSect="009B7029">
          <w:headerReference w:type="default" r:id="rId8"/>
          <w:pgSz w:w="11906" w:h="16838"/>
          <w:pgMar w:top="1134" w:right="851" w:bottom="1134" w:left="1418" w:header="709" w:footer="709" w:gutter="0"/>
          <w:cols w:space="708"/>
          <w:docGrid w:linePitch="360"/>
        </w:sectPr>
      </w:pPr>
    </w:p>
    <w:p w14:paraId="753674E5" w14:textId="44329FB6" w:rsidR="004C2399" w:rsidRPr="009D72AA" w:rsidRDefault="004C2399" w:rsidP="004C2399">
      <w:pPr>
        <w:pStyle w:val="afffc"/>
      </w:pPr>
      <w:bookmarkStart w:id="64" w:name="_Toc120495983"/>
      <w:r w:rsidRPr="009D72AA">
        <w:lastRenderedPageBreak/>
        <w:t>Таблица 1.2.1. Существующие и перспективные объемы потребления тепловой энергии (мощности) и теплоносителя</w:t>
      </w:r>
      <w:bookmarkEnd w:id="64"/>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32"/>
        <w:gridCol w:w="1520"/>
        <w:gridCol w:w="1520"/>
        <w:gridCol w:w="1520"/>
        <w:gridCol w:w="1520"/>
        <w:gridCol w:w="1520"/>
        <w:gridCol w:w="1520"/>
        <w:gridCol w:w="1520"/>
      </w:tblGrid>
      <w:tr w:rsidR="004C2399" w:rsidRPr="009D72AA" w14:paraId="0AAA408E" w14:textId="77777777" w:rsidTr="004C2399">
        <w:trPr>
          <w:trHeight w:val="966"/>
        </w:trPr>
        <w:tc>
          <w:tcPr>
            <w:tcW w:w="858" w:type="dxa"/>
            <w:shd w:val="clear" w:color="auto" w:fill="auto"/>
            <w:noWrap/>
            <w:hideMark/>
          </w:tcPr>
          <w:p w14:paraId="42702598" w14:textId="77777777" w:rsidR="004C2399" w:rsidRPr="009D72AA" w:rsidRDefault="004C2399" w:rsidP="004C2399">
            <w:pPr>
              <w:jc w:val="center"/>
              <w:rPr>
                <w:color w:val="000000"/>
                <w:szCs w:val="28"/>
              </w:rPr>
            </w:pPr>
            <w:r w:rsidRPr="009D72AA">
              <w:rPr>
                <w:color w:val="000000"/>
                <w:szCs w:val="28"/>
              </w:rPr>
              <w:t>N котельной</w:t>
            </w:r>
          </w:p>
        </w:tc>
        <w:tc>
          <w:tcPr>
            <w:tcW w:w="3532" w:type="dxa"/>
            <w:shd w:val="clear" w:color="auto" w:fill="auto"/>
            <w:noWrap/>
            <w:hideMark/>
          </w:tcPr>
          <w:p w14:paraId="635F00BF" w14:textId="06C6FA8E" w:rsidR="004C2399" w:rsidRPr="009D72AA" w:rsidRDefault="004C2399" w:rsidP="004C2399">
            <w:pPr>
              <w:jc w:val="center"/>
              <w:rPr>
                <w:color w:val="000000"/>
                <w:szCs w:val="28"/>
              </w:rPr>
            </w:pPr>
            <w:r w:rsidRPr="009D72AA">
              <w:rPr>
                <w:color w:val="000000"/>
                <w:szCs w:val="28"/>
              </w:rPr>
              <w:t>Наименование источника тепловой энергии</w:t>
            </w:r>
          </w:p>
        </w:tc>
        <w:tc>
          <w:tcPr>
            <w:tcW w:w="1520" w:type="dxa"/>
          </w:tcPr>
          <w:p w14:paraId="2165FF42" w14:textId="7AB99584" w:rsidR="004C2399" w:rsidRPr="009D72AA" w:rsidRDefault="004C2399" w:rsidP="004C2399">
            <w:pPr>
              <w:jc w:val="center"/>
              <w:rPr>
                <w:color w:val="000000"/>
                <w:szCs w:val="28"/>
              </w:rPr>
            </w:pPr>
            <w:r w:rsidRPr="009D72AA">
              <w:rPr>
                <w:color w:val="000000"/>
                <w:szCs w:val="28"/>
              </w:rPr>
              <w:t>Ед. измерения</w:t>
            </w:r>
          </w:p>
        </w:tc>
        <w:tc>
          <w:tcPr>
            <w:tcW w:w="1520" w:type="dxa"/>
            <w:shd w:val="clear" w:color="auto" w:fill="auto"/>
            <w:noWrap/>
            <w:hideMark/>
          </w:tcPr>
          <w:p w14:paraId="4EAC98FF" w14:textId="5EEC1171" w:rsidR="004C2399" w:rsidRPr="009D72AA" w:rsidRDefault="004C2399" w:rsidP="004C2399">
            <w:pPr>
              <w:jc w:val="center"/>
              <w:rPr>
                <w:color w:val="000000"/>
                <w:szCs w:val="28"/>
              </w:rPr>
            </w:pPr>
            <w:r w:rsidRPr="009D72AA">
              <w:rPr>
                <w:color w:val="000000"/>
                <w:szCs w:val="28"/>
              </w:rPr>
              <w:t>2022 год</w:t>
            </w:r>
          </w:p>
        </w:tc>
        <w:tc>
          <w:tcPr>
            <w:tcW w:w="1520" w:type="dxa"/>
            <w:shd w:val="clear" w:color="auto" w:fill="auto"/>
            <w:noWrap/>
            <w:hideMark/>
          </w:tcPr>
          <w:p w14:paraId="4E7640E8" w14:textId="77777777" w:rsidR="004C2399" w:rsidRPr="009D72AA" w:rsidRDefault="004C2399" w:rsidP="004C2399">
            <w:pPr>
              <w:jc w:val="center"/>
              <w:rPr>
                <w:color w:val="000000"/>
                <w:szCs w:val="28"/>
              </w:rPr>
            </w:pPr>
            <w:r w:rsidRPr="009D72AA">
              <w:rPr>
                <w:color w:val="000000"/>
                <w:szCs w:val="28"/>
              </w:rPr>
              <w:t>2023 год</w:t>
            </w:r>
          </w:p>
        </w:tc>
        <w:tc>
          <w:tcPr>
            <w:tcW w:w="1520" w:type="dxa"/>
            <w:shd w:val="clear" w:color="auto" w:fill="auto"/>
            <w:noWrap/>
            <w:hideMark/>
          </w:tcPr>
          <w:p w14:paraId="29A4EF0E" w14:textId="77777777" w:rsidR="004C2399" w:rsidRPr="009D72AA" w:rsidRDefault="004C2399" w:rsidP="004C2399">
            <w:pPr>
              <w:jc w:val="center"/>
              <w:rPr>
                <w:color w:val="000000"/>
                <w:szCs w:val="28"/>
              </w:rPr>
            </w:pPr>
            <w:r w:rsidRPr="009D72AA">
              <w:rPr>
                <w:color w:val="000000"/>
                <w:szCs w:val="28"/>
              </w:rPr>
              <w:t>2024 год</w:t>
            </w:r>
          </w:p>
        </w:tc>
        <w:tc>
          <w:tcPr>
            <w:tcW w:w="1520" w:type="dxa"/>
            <w:shd w:val="clear" w:color="auto" w:fill="auto"/>
            <w:noWrap/>
            <w:hideMark/>
          </w:tcPr>
          <w:p w14:paraId="3773BFB5" w14:textId="77777777" w:rsidR="004C2399" w:rsidRPr="009D72AA" w:rsidRDefault="004C2399" w:rsidP="004C2399">
            <w:pPr>
              <w:jc w:val="center"/>
              <w:rPr>
                <w:color w:val="000000"/>
                <w:szCs w:val="28"/>
              </w:rPr>
            </w:pPr>
            <w:r w:rsidRPr="009D72AA">
              <w:rPr>
                <w:color w:val="000000"/>
                <w:szCs w:val="28"/>
              </w:rPr>
              <w:t>2025 год</w:t>
            </w:r>
          </w:p>
        </w:tc>
        <w:tc>
          <w:tcPr>
            <w:tcW w:w="1520" w:type="dxa"/>
            <w:shd w:val="clear" w:color="auto" w:fill="auto"/>
            <w:noWrap/>
            <w:hideMark/>
          </w:tcPr>
          <w:p w14:paraId="6E8E5180" w14:textId="77777777" w:rsidR="004C2399" w:rsidRPr="009D72AA" w:rsidRDefault="004C2399" w:rsidP="004C2399">
            <w:pPr>
              <w:jc w:val="center"/>
              <w:rPr>
                <w:color w:val="000000"/>
                <w:szCs w:val="28"/>
              </w:rPr>
            </w:pPr>
            <w:r w:rsidRPr="009D72AA">
              <w:rPr>
                <w:color w:val="000000"/>
                <w:szCs w:val="28"/>
              </w:rPr>
              <w:t>2026 год</w:t>
            </w:r>
          </w:p>
        </w:tc>
        <w:tc>
          <w:tcPr>
            <w:tcW w:w="1520" w:type="dxa"/>
            <w:shd w:val="clear" w:color="auto" w:fill="auto"/>
            <w:noWrap/>
            <w:hideMark/>
          </w:tcPr>
          <w:p w14:paraId="64D99807" w14:textId="2067CC52" w:rsidR="004C2399" w:rsidRPr="009D72AA" w:rsidRDefault="004C2399" w:rsidP="004C2399">
            <w:pPr>
              <w:jc w:val="center"/>
              <w:rPr>
                <w:color w:val="000000"/>
                <w:szCs w:val="28"/>
              </w:rPr>
            </w:pPr>
            <w:r w:rsidRPr="009D72AA">
              <w:rPr>
                <w:color w:val="000000"/>
                <w:szCs w:val="28"/>
              </w:rPr>
              <w:t>2027-</w:t>
            </w:r>
            <w:r w:rsidR="007E2FF0" w:rsidRPr="009D72AA">
              <w:rPr>
                <w:color w:val="000000"/>
                <w:szCs w:val="28"/>
              </w:rPr>
              <w:t>2033</w:t>
            </w:r>
            <w:r w:rsidRPr="009D72AA">
              <w:rPr>
                <w:color w:val="000000"/>
                <w:szCs w:val="28"/>
              </w:rPr>
              <w:t xml:space="preserve"> год</w:t>
            </w:r>
          </w:p>
        </w:tc>
      </w:tr>
      <w:tr w:rsidR="009D72AA" w:rsidRPr="009D72AA" w14:paraId="22995873" w14:textId="77777777" w:rsidTr="009D72AA">
        <w:trPr>
          <w:trHeight w:val="345"/>
        </w:trPr>
        <w:tc>
          <w:tcPr>
            <w:tcW w:w="858" w:type="dxa"/>
            <w:shd w:val="clear" w:color="auto" w:fill="auto"/>
            <w:noWrap/>
            <w:hideMark/>
          </w:tcPr>
          <w:p w14:paraId="1A4FF659" w14:textId="77777777" w:rsidR="009D72AA" w:rsidRPr="009D72AA" w:rsidRDefault="009D72AA" w:rsidP="009D72AA">
            <w:pPr>
              <w:rPr>
                <w:color w:val="000000"/>
                <w:szCs w:val="28"/>
              </w:rPr>
            </w:pPr>
            <w:r w:rsidRPr="009D72AA">
              <w:rPr>
                <w:color w:val="000000"/>
                <w:szCs w:val="28"/>
              </w:rPr>
              <w:t>1</w:t>
            </w:r>
          </w:p>
        </w:tc>
        <w:tc>
          <w:tcPr>
            <w:tcW w:w="3532" w:type="dxa"/>
            <w:shd w:val="clear" w:color="auto" w:fill="auto"/>
            <w:noWrap/>
            <w:vAlign w:val="bottom"/>
            <w:hideMark/>
          </w:tcPr>
          <w:p w14:paraId="08AA662A" w14:textId="0CD9EDFC" w:rsidR="009D72AA" w:rsidRPr="009D72AA" w:rsidRDefault="009D72AA" w:rsidP="009D72AA">
            <w:pPr>
              <w:rPr>
                <w:color w:val="000000"/>
                <w:szCs w:val="28"/>
              </w:rPr>
            </w:pPr>
            <w:r w:rsidRPr="009D72AA">
              <w:rPr>
                <w:color w:val="000000"/>
                <w:szCs w:val="28"/>
              </w:rPr>
              <w:t>Котельная, рп. Вершина Тёи, ул. Советская, 1А</w:t>
            </w:r>
          </w:p>
        </w:tc>
        <w:tc>
          <w:tcPr>
            <w:tcW w:w="1520" w:type="dxa"/>
          </w:tcPr>
          <w:p w14:paraId="3589F2F7" w14:textId="5FBE527A" w:rsidR="009D72AA" w:rsidRPr="009D72AA" w:rsidRDefault="009D72AA" w:rsidP="009D72AA">
            <w:pPr>
              <w:jc w:val="center"/>
              <w:rPr>
                <w:color w:val="000000"/>
                <w:szCs w:val="28"/>
              </w:rPr>
            </w:pPr>
            <w:r w:rsidRPr="009D72AA">
              <w:rPr>
                <w:color w:val="000000"/>
                <w:szCs w:val="28"/>
              </w:rPr>
              <w:t>Тыс.Гкал</w:t>
            </w:r>
          </w:p>
        </w:tc>
        <w:tc>
          <w:tcPr>
            <w:tcW w:w="1520" w:type="dxa"/>
            <w:shd w:val="clear" w:color="auto" w:fill="auto"/>
            <w:noWrap/>
            <w:vAlign w:val="bottom"/>
            <w:hideMark/>
          </w:tcPr>
          <w:p w14:paraId="0C1E04B8" w14:textId="7164A55F" w:rsidR="009D72AA" w:rsidRPr="009D72AA" w:rsidRDefault="009D72AA" w:rsidP="009D72AA">
            <w:pPr>
              <w:jc w:val="right"/>
              <w:rPr>
                <w:color w:val="000000"/>
                <w:szCs w:val="28"/>
              </w:rPr>
            </w:pPr>
            <w:r w:rsidRPr="009D72AA">
              <w:t>30.65021</w:t>
            </w:r>
          </w:p>
        </w:tc>
        <w:tc>
          <w:tcPr>
            <w:tcW w:w="1520" w:type="dxa"/>
            <w:shd w:val="clear" w:color="auto" w:fill="auto"/>
            <w:noWrap/>
            <w:vAlign w:val="bottom"/>
            <w:hideMark/>
          </w:tcPr>
          <w:p w14:paraId="76A7C7CE" w14:textId="6C47DFC7" w:rsidR="009D72AA" w:rsidRPr="009D72AA" w:rsidRDefault="009D72AA" w:rsidP="009D72AA">
            <w:pPr>
              <w:jc w:val="right"/>
              <w:rPr>
                <w:color w:val="000000"/>
                <w:szCs w:val="28"/>
              </w:rPr>
            </w:pPr>
            <w:r w:rsidRPr="009D72AA">
              <w:t>30.65021</w:t>
            </w:r>
          </w:p>
        </w:tc>
        <w:tc>
          <w:tcPr>
            <w:tcW w:w="1520" w:type="dxa"/>
            <w:shd w:val="clear" w:color="auto" w:fill="auto"/>
            <w:noWrap/>
            <w:vAlign w:val="bottom"/>
            <w:hideMark/>
          </w:tcPr>
          <w:p w14:paraId="1DA9162F" w14:textId="49C5DCA4" w:rsidR="009D72AA" w:rsidRPr="009D72AA" w:rsidRDefault="009D72AA" w:rsidP="009D72AA">
            <w:pPr>
              <w:jc w:val="right"/>
              <w:rPr>
                <w:color w:val="000000"/>
                <w:szCs w:val="28"/>
              </w:rPr>
            </w:pPr>
            <w:r w:rsidRPr="009D72AA">
              <w:t>30.65021</w:t>
            </w:r>
          </w:p>
        </w:tc>
        <w:tc>
          <w:tcPr>
            <w:tcW w:w="1520" w:type="dxa"/>
            <w:shd w:val="clear" w:color="auto" w:fill="auto"/>
            <w:noWrap/>
            <w:vAlign w:val="bottom"/>
          </w:tcPr>
          <w:p w14:paraId="7AC4D5B9" w14:textId="28F818D2" w:rsidR="009D72AA" w:rsidRPr="009D72AA" w:rsidRDefault="009D72AA" w:rsidP="009D72AA">
            <w:pPr>
              <w:jc w:val="right"/>
              <w:rPr>
                <w:color w:val="000000"/>
                <w:szCs w:val="28"/>
              </w:rPr>
            </w:pPr>
          </w:p>
        </w:tc>
        <w:tc>
          <w:tcPr>
            <w:tcW w:w="1520" w:type="dxa"/>
            <w:shd w:val="clear" w:color="auto" w:fill="auto"/>
            <w:noWrap/>
            <w:vAlign w:val="bottom"/>
          </w:tcPr>
          <w:p w14:paraId="6C481370" w14:textId="70AC9C61" w:rsidR="009D72AA" w:rsidRPr="009D72AA" w:rsidRDefault="009D72AA" w:rsidP="009D72AA">
            <w:pPr>
              <w:jc w:val="right"/>
              <w:rPr>
                <w:color w:val="000000"/>
                <w:szCs w:val="28"/>
              </w:rPr>
            </w:pPr>
          </w:p>
        </w:tc>
        <w:tc>
          <w:tcPr>
            <w:tcW w:w="1520" w:type="dxa"/>
            <w:shd w:val="clear" w:color="auto" w:fill="auto"/>
            <w:noWrap/>
            <w:vAlign w:val="bottom"/>
          </w:tcPr>
          <w:p w14:paraId="241EABFF" w14:textId="6A483F2D" w:rsidR="009D72AA" w:rsidRPr="009D72AA" w:rsidRDefault="009D72AA" w:rsidP="009D72AA">
            <w:pPr>
              <w:jc w:val="right"/>
              <w:rPr>
                <w:color w:val="000000"/>
                <w:szCs w:val="28"/>
              </w:rPr>
            </w:pPr>
          </w:p>
        </w:tc>
      </w:tr>
      <w:tr w:rsidR="009D72AA" w:rsidRPr="009D72AA" w14:paraId="44AB5D5A" w14:textId="77777777" w:rsidTr="009D72AA">
        <w:trPr>
          <w:trHeight w:val="345"/>
        </w:trPr>
        <w:tc>
          <w:tcPr>
            <w:tcW w:w="858" w:type="dxa"/>
            <w:shd w:val="clear" w:color="auto" w:fill="auto"/>
            <w:noWrap/>
          </w:tcPr>
          <w:p w14:paraId="43035DD6" w14:textId="7D291A49" w:rsidR="009D72AA" w:rsidRPr="009D72AA" w:rsidRDefault="009D72AA" w:rsidP="009D72AA">
            <w:pPr>
              <w:rPr>
                <w:color w:val="000000"/>
                <w:szCs w:val="28"/>
              </w:rPr>
            </w:pPr>
            <w:r w:rsidRPr="009D72AA">
              <w:rPr>
                <w:color w:val="000000"/>
                <w:szCs w:val="28"/>
              </w:rPr>
              <w:t>2</w:t>
            </w:r>
          </w:p>
        </w:tc>
        <w:tc>
          <w:tcPr>
            <w:tcW w:w="3532" w:type="dxa"/>
            <w:shd w:val="clear" w:color="auto" w:fill="auto"/>
            <w:noWrap/>
            <w:vAlign w:val="bottom"/>
          </w:tcPr>
          <w:p w14:paraId="7333ADAF" w14:textId="7429F13E" w:rsidR="009D72AA" w:rsidRPr="009D72AA" w:rsidRDefault="009D72AA" w:rsidP="009D72AA">
            <w:pPr>
              <w:rPr>
                <w:color w:val="000000"/>
                <w:szCs w:val="28"/>
              </w:rPr>
            </w:pPr>
            <w:r w:rsidRPr="009D72AA">
              <w:rPr>
                <w:color w:val="000000"/>
                <w:szCs w:val="28"/>
              </w:rPr>
              <w:t>Планируемая Центральная котельная</w:t>
            </w:r>
          </w:p>
        </w:tc>
        <w:tc>
          <w:tcPr>
            <w:tcW w:w="1520" w:type="dxa"/>
          </w:tcPr>
          <w:p w14:paraId="209B15B3" w14:textId="1C7C3BB9" w:rsidR="009D72AA" w:rsidRPr="009D72AA" w:rsidRDefault="009D72AA" w:rsidP="009D72AA">
            <w:pPr>
              <w:jc w:val="center"/>
              <w:rPr>
                <w:color w:val="000000"/>
                <w:szCs w:val="28"/>
              </w:rPr>
            </w:pPr>
            <w:r w:rsidRPr="009D72AA">
              <w:rPr>
                <w:color w:val="000000"/>
                <w:szCs w:val="28"/>
              </w:rPr>
              <w:t>Тыс.Гкал</w:t>
            </w:r>
          </w:p>
        </w:tc>
        <w:tc>
          <w:tcPr>
            <w:tcW w:w="1520" w:type="dxa"/>
            <w:shd w:val="clear" w:color="auto" w:fill="auto"/>
            <w:noWrap/>
            <w:vAlign w:val="bottom"/>
          </w:tcPr>
          <w:p w14:paraId="789C4911" w14:textId="77777777" w:rsidR="009D72AA" w:rsidRPr="009D72AA" w:rsidRDefault="009D72AA" w:rsidP="009D72AA">
            <w:pPr>
              <w:jc w:val="right"/>
            </w:pPr>
          </w:p>
        </w:tc>
        <w:tc>
          <w:tcPr>
            <w:tcW w:w="1520" w:type="dxa"/>
            <w:shd w:val="clear" w:color="auto" w:fill="auto"/>
            <w:noWrap/>
            <w:vAlign w:val="bottom"/>
          </w:tcPr>
          <w:p w14:paraId="1EAC1799" w14:textId="77777777" w:rsidR="009D72AA" w:rsidRPr="009D72AA" w:rsidRDefault="009D72AA" w:rsidP="009D72AA">
            <w:pPr>
              <w:jc w:val="right"/>
            </w:pPr>
          </w:p>
        </w:tc>
        <w:tc>
          <w:tcPr>
            <w:tcW w:w="1520" w:type="dxa"/>
            <w:shd w:val="clear" w:color="auto" w:fill="auto"/>
            <w:noWrap/>
            <w:vAlign w:val="bottom"/>
          </w:tcPr>
          <w:p w14:paraId="4B121D53" w14:textId="77777777" w:rsidR="009D72AA" w:rsidRPr="009D72AA" w:rsidRDefault="009D72AA" w:rsidP="009D72AA">
            <w:pPr>
              <w:jc w:val="right"/>
            </w:pPr>
          </w:p>
        </w:tc>
        <w:tc>
          <w:tcPr>
            <w:tcW w:w="1520" w:type="dxa"/>
            <w:shd w:val="clear" w:color="auto" w:fill="auto"/>
            <w:noWrap/>
            <w:vAlign w:val="bottom"/>
          </w:tcPr>
          <w:p w14:paraId="10FBE3B4" w14:textId="143B6BBB" w:rsidR="009D72AA" w:rsidRPr="009D72AA" w:rsidRDefault="009D72AA" w:rsidP="009D72AA">
            <w:pPr>
              <w:jc w:val="right"/>
            </w:pPr>
            <w:r w:rsidRPr="009D72AA">
              <w:t>30.65021</w:t>
            </w:r>
          </w:p>
        </w:tc>
        <w:tc>
          <w:tcPr>
            <w:tcW w:w="1520" w:type="dxa"/>
            <w:shd w:val="clear" w:color="auto" w:fill="auto"/>
            <w:noWrap/>
            <w:vAlign w:val="bottom"/>
          </w:tcPr>
          <w:p w14:paraId="072AF9ED" w14:textId="46A0982F" w:rsidR="009D72AA" w:rsidRPr="009D72AA" w:rsidRDefault="009D72AA" w:rsidP="009D72AA">
            <w:pPr>
              <w:jc w:val="right"/>
            </w:pPr>
            <w:r w:rsidRPr="009D72AA">
              <w:t>30.65021</w:t>
            </w:r>
          </w:p>
        </w:tc>
        <w:tc>
          <w:tcPr>
            <w:tcW w:w="1520" w:type="dxa"/>
            <w:shd w:val="clear" w:color="auto" w:fill="auto"/>
            <w:noWrap/>
            <w:vAlign w:val="bottom"/>
          </w:tcPr>
          <w:p w14:paraId="16C2A7C8" w14:textId="19FB2635" w:rsidR="009D72AA" w:rsidRPr="009D72AA" w:rsidRDefault="009D72AA" w:rsidP="009D72AA">
            <w:pPr>
              <w:jc w:val="right"/>
            </w:pPr>
            <w:r w:rsidRPr="009D72AA">
              <w:t>30.65021</w:t>
            </w:r>
          </w:p>
        </w:tc>
      </w:tr>
    </w:tbl>
    <w:p w14:paraId="52EC0048" w14:textId="54D5B87A" w:rsidR="004C2399" w:rsidRPr="009D72AA" w:rsidRDefault="00590602" w:rsidP="004C2399">
      <w:pPr>
        <w:pStyle w:val="afffc"/>
      </w:pPr>
      <w:bookmarkStart w:id="65" w:name="_Toc120495984"/>
      <w:r w:rsidRPr="009D72AA">
        <w:t xml:space="preserve">Таблица 1.4.1. </w:t>
      </w:r>
      <w:r w:rsidR="00030B41" w:rsidRPr="00030B41">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источника тепловой энергии, системе теплоснабжения и по муниципальному образованию</w:t>
      </w:r>
      <w:bookmarkEnd w:id="65"/>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3532"/>
        <w:gridCol w:w="1520"/>
        <w:gridCol w:w="1520"/>
        <w:gridCol w:w="1520"/>
        <w:gridCol w:w="1520"/>
        <w:gridCol w:w="1520"/>
        <w:gridCol w:w="1520"/>
        <w:gridCol w:w="1520"/>
      </w:tblGrid>
      <w:tr w:rsidR="00EA6204" w:rsidRPr="009D72AA" w14:paraId="4827003A" w14:textId="77777777" w:rsidTr="00EA6204">
        <w:trPr>
          <w:trHeight w:val="966"/>
          <w:tblHeader/>
        </w:trPr>
        <w:tc>
          <w:tcPr>
            <w:tcW w:w="858" w:type="dxa"/>
            <w:shd w:val="clear" w:color="auto" w:fill="auto"/>
            <w:noWrap/>
            <w:hideMark/>
          </w:tcPr>
          <w:p w14:paraId="01A29E2C" w14:textId="77777777" w:rsidR="00EA6204" w:rsidRPr="009D72AA" w:rsidRDefault="00EA6204" w:rsidP="00F83BB7">
            <w:pPr>
              <w:jc w:val="center"/>
              <w:rPr>
                <w:color w:val="000000"/>
                <w:szCs w:val="28"/>
              </w:rPr>
            </w:pPr>
            <w:r w:rsidRPr="009D72AA">
              <w:rPr>
                <w:color w:val="000000"/>
                <w:szCs w:val="28"/>
              </w:rPr>
              <w:t>N котельной</w:t>
            </w:r>
          </w:p>
        </w:tc>
        <w:tc>
          <w:tcPr>
            <w:tcW w:w="3532" w:type="dxa"/>
            <w:shd w:val="clear" w:color="auto" w:fill="auto"/>
            <w:noWrap/>
            <w:hideMark/>
          </w:tcPr>
          <w:p w14:paraId="569AC0AB" w14:textId="77777777" w:rsidR="00EA6204" w:rsidRPr="009D72AA" w:rsidRDefault="00EA6204" w:rsidP="00F83BB7">
            <w:pPr>
              <w:jc w:val="center"/>
              <w:rPr>
                <w:color w:val="000000"/>
                <w:szCs w:val="28"/>
              </w:rPr>
            </w:pPr>
            <w:r w:rsidRPr="009D72AA">
              <w:rPr>
                <w:color w:val="000000"/>
                <w:szCs w:val="28"/>
              </w:rPr>
              <w:t>Наименование источника тепловой энергии</w:t>
            </w:r>
          </w:p>
        </w:tc>
        <w:tc>
          <w:tcPr>
            <w:tcW w:w="1520" w:type="dxa"/>
          </w:tcPr>
          <w:p w14:paraId="09DE534A" w14:textId="77777777" w:rsidR="00EA6204" w:rsidRPr="009D72AA" w:rsidRDefault="00EA6204" w:rsidP="00F83BB7">
            <w:pPr>
              <w:jc w:val="center"/>
              <w:rPr>
                <w:color w:val="000000"/>
                <w:szCs w:val="28"/>
              </w:rPr>
            </w:pPr>
            <w:r w:rsidRPr="009D72AA">
              <w:rPr>
                <w:color w:val="000000"/>
                <w:szCs w:val="28"/>
              </w:rPr>
              <w:t>Ед. измерения</w:t>
            </w:r>
          </w:p>
        </w:tc>
        <w:tc>
          <w:tcPr>
            <w:tcW w:w="1520" w:type="dxa"/>
            <w:shd w:val="clear" w:color="auto" w:fill="auto"/>
            <w:noWrap/>
            <w:hideMark/>
          </w:tcPr>
          <w:p w14:paraId="312E03CB" w14:textId="77777777" w:rsidR="00EA6204" w:rsidRPr="009D72AA" w:rsidRDefault="00EA6204" w:rsidP="00F83BB7">
            <w:pPr>
              <w:jc w:val="center"/>
              <w:rPr>
                <w:color w:val="000000"/>
                <w:szCs w:val="28"/>
              </w:rPr>
            </w:pPr>
            <w:r w:rsidRPr="009D72AA">
              <w:rPr>
                <w:color w:val="000000"/>
                <w:szCs w:val="28"/>
              </w:rPr>
              <w:t>2022 год</w:t>
            </w:r>
          </w:p>
        </w:tc>
        <w:tc>
          <w:tcPr>
            <w:tcW w:w="1520" w:type="dxa"/>
            <w:shd w:val="clear" w:color="auto" w:fill="auto"/>
            <w:noWrap/>
            <w:hideMark/>
          </w:tcPr>
          <w:p w14:paraId="4D544847" w14:textId="77777777" w:rsidR="00EA6204" w:rsidRPr="009D72AA" w:rsidRDefault="00EA6204" w:rsidP="00F83BB7">
            <w:pPr>
              <w:jc w:val="center"/>
              <w:rPr>
                <w:color w:val="000000"/>
                <w:szCs w:val="28"/>
              </w:rPr>
            </w:pPr>
            <w:r w:rsidRPr="009D72AA">
              <w:rPr>
                <w:color w:val="000000"/>
                <w:szCs w:val="28"/>
              </w:rPr>
              <w:t>2023 год</w:t>
            </w:r>
          </w:p>
        </w:tc>
        <w:tc>
          <w:tcPr>
            <w:tcW w:w="1520" w:type="dxa"/>
            <w:shd w:val="clear" w:color="auto" w:fill="auto"/>
            <w:noWrap/>
            <w:hideMark/>
          </w:tcPr>
          <w:p w14:paraId="3565BB36" w14:textId="77777777" w:rsidR="00EA6204" w:rsidRPr="009D72AA" w:rsidRDefault="00EA6204" w:rsidP="00F83BB7">
            <w:pPr>
              <w:jc w:val="center"/>
              <w:rPr>
                <w:color w:val="000000"/>
                <w:szCs w:val="28"/>
              </w:rPr>
            </w:pPr>
            <w:r w:rsidRPr="009D72AA">
              <w:rPr>
                <w:color w:val="000000"/>
                <w:szCs w:val="28"/>
              </w:rPr>
              <w:t>2024 год</w:t>
            </w:r>
          </w:p>
        </w:tc>
        <w:tc>
          <w:tcPr>
            <w:tcW w:w="1520" w:type="dxa"/>
            <w:shd w:val="clear" w:color="auto" w:fill="auto"/>
            <w:noWrap/>
            <w:hideMark/>
          </w:tcPr>
          <w:p w14:paraId="1ACBE448" w14:textId="77777777" w:rsidR="00EA6204" w:rsidRPr="009D72AA" w:rsidRDefault="00EA6204" w:rsidP="00F83BB7">
            <w:pPr>
              <w:jc w:val="center"/>
              <w:rPr>
                <w:color w:val="000000"/>
                <w:szCs w:val="28"/>
              </w:rPr>
            </w:pPr>
            <w:r w:rsidRPr="009D72AA">
              <w:rPr>
                <w:color w:val="000000"/>
                <w:szCs w:val="28"/>
              </w:rPr>
              <w:t>2025 год</w:t>
            </w:r>
          </w:p>
        </w:tc>
        <w:tc>
          <w:tcPr>
            <w:tcW w:w="1520" w:type="dxa"/>
            <w:shd w:val="clear" w:color="auto" w:fill="auto"/>
            <w:noWrap/>
            <w:hideMark/>
          </w:tcPr>
          <w:p w14:paraId="1B015395" w14:textId="77777777" w:rsidR="00EA6204" w:rsidRPr="009D72AA" w:rsidRDefault="00EA6204" w:rsidP="00F83BB7">
            <w:pPr>
              <w:jc w:val="center"/>
              <w:rPr>
                <w:color w:val="000000"/>
                <w:szCs w:val="28"/>
              </w:rPr>
            </w:pPr>
            <w:r w:rsidRPr="009D72AA">
              <w:rPr>
                <w:color w:val="000000"/>
                <w:szCs w:val="28"/>
              </w:rPr>
              <w:t>2026 год</w:t>
            </w:r>
          </w:p>
        </w:tc>
        <w:tc>
          <w:tcPr>
            <w:tcW w:w="1520" w:type="dxa"/>
            <w:shd w:val="clear" w:color="auto" w:fill="auto"/>
            <w:noWrap/>
            <w:hideMark/>
          </w:tcPr>
          <w:p w14:paraId="1CF0422A" w14:textId="71CE009C" w:rsidR="00EA6204" w:rsidRPr="009D72AA" w:rsidRDefault="00EA6204" w:rsidP="00F83BB7">
            <w:pPr>
              <w:jc w:val="center"/>
              <w:rPr>
                <w:color w:val="000000"/>
                <w:szCs w:val="28"/>
              </w:rPr>
            </w:pPr>
            <w:r w:rsidRPr="009D72AA">
              <w:rPr>
                <w:color w:val="000000"/>
                <w:szCs w:val="28"/>
              </w:rPr>
              <w:t>2027-</w:t>
            </w:r>
            <w:r w:rsidR="007E2FF0" w:rsidRPr="009D72AA">
              <w:rPr>
                <w:color w:val="000000"/>
                <w:szCs w:val="28"/>
              </w:rPr>
              <w:t>2033</w:t>
            </w:r>
            <w:r w:rsidRPr="009D72AA">
              <w:rPr>
                <w:color w:val="000000"/>
                <w:szCs w:val="28"/>
              </w:rPr>
              <w:t xml:space="preserve"> год</w:t>
            </w:r>
          </w:p>
        </w:tc>
      </w:tr>
      <w:tr w:rsidR="009D72AA" w:rsidRPr="009D72AA" w14:paraId="566888B5" w14:textId="77777777" w:rsidTr="009D72AA">
        <w:trPr>
          <w:trHeight w:val="345"/>
        </w:trPr>
        <w:tc>
          <w:tcPr>
            <w:tcW w:w="858" w:type="dxa"/>
            <w:shd w:val="clear" w:color="auto" w:fill="auto"/>
            <w:noWrap/>
            <w:hideMark/>
          </w:tcPr>
          <w:p w14:paraId="1B40890A" w14:textId="77777777" w:rsidR="009D72AA" w:rsidRPr="009D72AA" w:rsidRDefault="009D72AA" w:rsidP="009D72AA">
            <w:pPr>
              <w:rPr>
                <w:color w:val="000000"/>
                <w:szCs w:val="28"/>
              </w:rPr>
            </w:pPr>
            <w:r w:rsidRPr="009D72AA">
              <w:rPr>
                <w:color w:val="000000"/>
                <w:szCs w:val="28"/>
              </w:rPr>
              <w:t>1</w:t>
            </w:r>
          </w:p>
        </w:tc>
        <w:tc>
          <w:tcPr>
            <w:tcW w:w="3532" w:type="dxa"/>
            <w:shd w:val="clear" w:color="auto" w:fill="auto"/>
            <w:noWrap/>
            <w:vAlign w:val="bottom"/>
            <w:hideMark/>
          </w:tcPr>
          <w:p w14:paraId="15D6018D" w14:textId="45F360F1" w:rsidR="009D72AA" w:rsidRPr="009D72AA" w:rsidRDefault="009D72AA" w:rsidP="009D72AA">
            <w:pPr>
              <w:rPr>
                <w:color w:val="000000"/>
                <w:szCs w:val="28"/>
              </w:rPr>
            </w:pPr>
            <w:r w:rsidRPr="009D72AA">
              <w:rPr>
                <w:color w:val="000000"/>
                <w:szCs w:val="28"/>
              </w:rPr>
              <w:t>Котельная, рп. Вершина Тёи, ул. Советская, 1А</w:t>
            </w:r>
          </w:p>
        </w:tc>
        <w:tc>
          <w:tcPr>
            <w:tcW w:w="1520" w:type="dxa"/>
          </w:tcPr>
          <w:p w14:paraId="4E064B8C" w14:textId="3E1A8A4F" w:rsidR="009D72AA" w:rsidRPr="009D72AA" w:rsidRDefault="009D72AA" w:rsidP="009D72AA">
            <w:pPr>
              <w:jc w:val="center"/>
              <w:rPr>
                <w:color w:val="000000"/>
                <w:szCs w:val="28"/>
              </w:rPr>
            </w:pPr>
            <w:r w:rsidRPr="009D72AA">
              <w:rPr>
                <w:color w:val="000000"/>
                <w:szCs w:val="28"/>
              </w:rPr>
              <w:t>Гкал/ч/Га</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D2514" w14:textId="562BC53C" w:rsidR="009D72AA" w:rsidRPr="009D72AA" w:rsidRDefault="009D72AA" w:rsidP="009D72AA">
            <w:pPr>
              <w:jc w:val="right"/>
            </w:pPr>
            <w:r w:rsidRPr="009D72AA">
              <w:t>0.051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5BD46DB2" w14:textId="2409642C" w:rsidR="009D72AA" w:rsidRPr="009D72AA" w:rsidRDefault="009D72AA" w:rsidP="009D72AA">
            <w:pPr>
              <w:jc w:val="right"/>
            </w:pPr>
            <w:r w:rsidRPr="009D72AA">
              <w:t>0.051</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7F81220C" w14:textId="28AC330B" w:rsidR="009D72AA" w:rsidRPr="009D72AA" w:rsidRDefault="009D72AA" w:rsidP="009D72AA">
            <w:pPr>
              <w:jc w:val="right"/>
            </w:pPr>
            <w:r w:rsidRPr="009D72AA">
              <w:t>0.051</w:t>
            </w:r>
          </w:p>
        </w:tc>
        <w:tc>
          <w:tcPr>
            <w:tcW w:w="1520" w:type="dxa"/>
            <w:shd w:val="clear" w:color="auto" w:fill="auto"/>
            <w:noWrap/>
            <w:vAlign w:val="bottom"/>
          </w:tcPr>
          <w:p w14:paraId="18042524" w14:textId="627D51EF" w:rsidR="009D72AA" w:rsidRPr="009D72AA" w:rsidRDefault="009D72AA" w:rsidP="009D72AA">
            <w:pPr>
              <w:jc w:val="right"/>
            </w:pPr>
          </w:p>
        </w:tc>
        <w:tc>
          <w:tcPr>
            <w:tcW w:w="1520" w:type="dxa"/>
            <w:shd w:val="clear" w:color="auto" w:fill="auto"/>
            <w:noWrap/>
            <w:vAlign w:val="bottom"/>
          </w:tcPr>
          <w:p w14:paraId="72119670" w14:textId="7825F036" w:rsidR="009D72AA" w:rsidRPr="009D72AA" w:rsidRDefault="009D72AA" w:rsidP="009D72AA">
            <w:pPr>
              <w:jc w:val="right"/>
            </w:pPr>
          </w:p>
        </w:tc>
        <w:tc>
          <w:tcPr>
            <w:tcW w:w="1520" w:type="dxa"/>
            <w:shd w:val="clear" w:color="auto" w:fill="auto"/>
            <w:noWrap/>
            <w:vAlign w:val="bottom"/>
          </w:tcPr>
          <w:p w14:paraId="27C54804" w14:textId="0FACEDA8" w:rsidR="009D72AA" w:rsidRPr="009D72AA" w:rsidRDefault="009D72AA" w:rsidP="009D72AA">
            <w:pPr>
              <w:jc w:val="right"/>
            </w:pPr>
          </w:p>
        </w:tc>
      </w:tr>
      <w:tr w:rsidR="009D72AA" w:rsidRPr="009D72AA" w14:paraId="04B4D1E9" w14:textId="77777777" w:rsidTr="009D72AA">
        <w:trPr>
          <w:trHeight w:val="345"/>
        </w:trPr>
        <w:tc>
          <w:tcPr>
            <w:tcW w:w="858" w:type="dxa"/>
            <w:shd w:val="clear" w:color="auto" w:fill="auto"/>
            <w:noWrap/>
          </w:tcPr>
          <w:p w14:paraId="1DE244E4" w14:textId="05BC85E1" w:rsidR="009D72AA" w:rsidRPr="009D72AA" w:rsidRDefault="009D72AA" w:rsidP="009D72AA">
            <w:pPr>
              <w:rPr>
                <w:color w:val="000000"/>
                <w:szCs w:val="28"/>
              </w:rPr>
            </w:pPr>
            <w:bookmarkStart w:id="66" w:name="_Toc536140364"/>
            <w:bookmarkStart w:id="67" w:name="_Toc75916874"/>
            <w:bookmarkStart w:id="68" w:name="_Toc101974742"/>
            <w:bookmarkEnd w:id="41"/>
            <w:bookmarkEnd w:id="42"/>
            <w:r w:rsidRPr="009D72AA">
              <w:rPr>
                <w:color w:val="000000"/>
                <w:szCs w:val="28"/>
              </w:rPr>
              <w:t>2</w:t>
            </w:r>
          </w:p>
        </w:tc>
        <w:tc>
          <w:tcPr>
            <w:tcW w:w="3532" w:type="dxa"/>
            <w:shd w:val="clear" w:color="auto" w:fill="auto"/>
            <w:noWrap/>
            <w:vAlign w:val="bottom"/>
          </w:tcPr>
          <w:p w14:paraId="0C799168" w14:textId="2C68C103" w:rsidR="009D72AA" w:rsidRPr="009D72AA" w:rsidRDefault="009D72AA" w:rsidP="009D72AA">
            <w:pPr>
              <w:rPr>
                <w:color w:val="000000"/>
                <w:szCs w:val="28"/>
              </w:rPr>
            </w:pPr>
            <w:r w:rsidRPr="009D72AA">
              <w:rPr>
                <w:color w:val="000000"/>
                <w:szCs w:val="28"/>
              </w:rPr>
              <w:t>Планируемая Центральная котельная</w:t>
            </w:r>
          </w:p>
        </w:tc>
        <w:tc>
          <w:tcPr>
            <w:tcW w:w="1520" w:type="dxa"/>
          </w:tcPr>
          <w:p w14:paraId="2ECC0D90" w14:textId="18A86810" w:rsidR="009D72AA" w:rsidRPr="009D72AA" w:rsidRDefault="009D72AA" w:rsidP="009D72AA">
            <w:pPr>
              <w:jc w:val="center"/>
              <w:rPr>
                <w:color w:val="000000"/>
                <w:szCs w:val="28"/>
              </w:rPr>
            </w:pPr>
            <w:r w:rsidRPr="009D72AA">
              <w:rPr>
                <w:color w:val="000000"/>
                <w:szCs w:val="28"/>
              </w:rPr>
              <w:t>Гкал/ч/Га</w:t>
            </w:r>
          </w:p>
        </w:tc>
        <w:tc>
          <w:tcPr>
            <w:tcW w:w="1520" w:type="dxa"/>
            <w:noWrap/>
            <w:vAlign w:val="bottom"/>
          </w:tcPr>
          <w:p w14:paraId="65310B6D" w14:textId="77777777" w:rsidR="009D72AA" w:rsidRPr="009D72AA" w:rsidRDefault="009D72AA" w:rsidP="009D72AA">
            <w:pPr>
              <w:jc w:val="right"/>
            </w:pPr>
          </w:p>
        </w:tc>
        <w:tc>
          <w:tcPr>
            <w:tcW w:w="1520" w:type="dxa"/>
            <w:shd w:val="clear" w:color="auto" w:fill="auto"/>
            <w:noWrap/>
            <w:vAlign w:val="bottom"/>
          </w:tcPr>
          <w:p w14:paraId="259044B1" w14:textId="77777777" w:rsidR="009D72AA" w:rsidRPr="009D72AA" w:rsidRDefault="009D72AA" w:rsidP="009D72AA">
            <w:pPr>
              <w:jc w:val="right"/>
            </w:pPr>
          </w:p>
        </w:tc>
        <w:tc>
          <w:tcPr>
            <w:tcW w:w="1520" w:type="dxa"/>
            <w:shd w:val="clear" w:color="auto" w:fill="auto"/>
            <w:noWrap/>
            <w:vAlign w:val="bottom"/>
          </w:tcPr>
          <w:p w14:paraId="2AA809F4" w14:textId="77777777" w:rsidR="009D72AA" w:rsidRPr="009D72AA" w:rsidRDefault="009D72AA" w:rsidP="009D72AA">
            <w:pPr>
              <w:jc w:val="right"/>
            </w:pP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28C58" w14:textId="0A289616" w:rsidR="009D72AA" w:rsidRPr="009D72AA" w:rsidRDefault="009D72AA" w:rsidP="009D72AA">
            <w:pPr>
              <w:jc w:val="right"/>
            </w:pPr>
            <w:r w:rsidRPr="009D72AA">
              <w:t>0.06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101EB003" w14:textId="52128110" w:rsidR="009D72AA" w:rsidRPr="009D72AA" w:rsidRDefault="009D72AA" w:rsidP="009D72AA">
            <w:pPr>
              <w:jc w:val="right"/>
            </w:pPr>
            <w:r w:rsidRPr="009D72AA">
              <w:t>0.06</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045324BB" w14:textId="2AEE300F" w:rsidR="009D72AA" w:rsidRPr="009D72AA" w:rsidRDefault="009D72AA" w:rsidP="009D72AA">
            <w:pPr>
              <w:jc w:val="right"/>
            </w:pPr>
            <w:r w:rsidRPr="009D72AA">
              <w:t>0.06</w:t>
            </w:r>
          </w:p>
        </w:tc>
      </w:tr>
    </w:tbl>
    <w:p w14:paraId="73B5317B" w14:textId="77777777" w:rsidR="00384F0D" w:rsidRPr="009D72AA" w:rsidRDefault="00384F0D" w:rsidP="00384F0D">
      <w:pPr>
        <w:pStyle w:val="afffc"/>
      </w:pPr>
      <w:bookmarkStart w:id="69" w:name="_Toc120495985"/>
      <w:r w:rsidRPr="009D72AA">
        <w:t>Таблица 2.3.1.</w:t>
      </w:r>
      <w:r w:rsidRPr="009D72AA">
        <w:rPr>
          <w:rFonts w:eastAsia="Times New Roman"/>
          <w:b/>
          <w:szCs w:val="24"/>
          <w:lang w:eastAsia="ru-RU"/>
        </w:rPr>
        <w:t xml:space="preserve"> </w:t>
      </w:r>
      <w:r w:rsidRPr="009D72AA">
        <w:t>Существующие и перспективные балансы тепловой нагрузки</w:t>
      </w:r>
      <w:bookmarkEnd w:id="69"/>
      <w:r w:rsidRPr="009D72AA">
        <w:t xml:space="preserve"> </w:t>
      </w:r>
    </w:p>
    <w:tbl>
      <w:tblPr>
        <w:tblW w:w="15088" w:type="dxa"/>
        <w:tblLook w:val="04A0" w:firstRow="1" w:lastRow="0" w:firstColumn="1" w:lastColumn="0" w:noHBand="0" w:noVBand="1"/>
      </w:tblPr>
      <w:tblGrid>
        <w:gridCol w:w="3823"/>
        <w:gridCol w:w="1126"/>
        <w:gridCol w:w="1126"/>
        <w:gridCol w:w="1126"/>
        <w:gridCol w:w="1126"/>
        <w:gridCol w:w="1126"/>
        <w:gridCol w:w="1126"/>
        <w:gridCol w:w="1126"/>
        <w:gridCol w:w="1126"/>
        <w:gridCol w:w="1126"/>
        <w:gridCol w:w="1131"/>
      </w:tblGrid>
      <w:tr w:rsidR="009D72AA" w:rsidRPr="005F38A7" w14:paraId="1A2DCD33" w14:textId="77777777" w:rsidTr="00F83BB7">
        <w:trPr>
          <w:trHeight w:val="20"/>
          <w:tblHead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326B4FB" w14:textId="77777777" w:rsidR="009D72AA" w:rsidRPr="005F38A7" w:rsidRDefault="009D72AA" w:rsidP="00F83BB7">
            <w:pPr>
              <w:jc w:val="center"/>
              <w:rPr>
                <w:color w:val="000000"/>
                <w:szCs w:val="28"/>
              </w:rPr>
            </w:pPr>
            <w:r w:rsidRPr="005F38A7">
              <w:rPr>
                <w:color w:val="000000"/>
                <w:szCs w:val="28"/>
              </w:rPr>
              <w:t>Наименование показателя</w:t>
            </w:r>
          </w:p>
        </w:tc>
        <w:tc>
          <w:tcPr>
            <w:tcW w:w="1126" w:type="dxa"/>
            <w:tcBorders>
              <w:top w:val="single" w:sz="4" w:space="0" w:color="auto"/>
              <w:left w:val="nil"/>
              <w:bottom w:val="single" w:sz="4" w:space="0" w:color="auto"/>
              <w:right w:val="single" w:sz="4" w:space="0" w:color="auto"/>
            </w:tcBorders>
            <w:shd w:val="clear" w:color="auto" w:fill="auto"/>
            <w:hideMark/>
          </w:tcPr>
          <w:p w14:paraId="3EF9D986" w14:textId="77777777" w:rsidR="009D72AA" w:rsidRPr="005F38A7" w:rsidRDefault="009D72AA" w:rsidP="00F83BB7">
            <w:pPr>
              <w:jc w:val="center"/>
              <w:rPr>
                <w:color w:val="000000"/>
                <w:szCs w:val="28"/>
              </w:rPr>
            </w:pPr>
            <w:r w:rsidRPr="005F38A7">
              <w:rPr>
                <w:color w:val="000000"/>
                <w:szCs w:val="28"/>
              </w:rPr>
              <w:t>2022 год</w:t>
            </w:r>
          </w:p>
        </w:tc>
        <w:tc>
          <w:tcPr>
            <w:tcW w:w="1126" w:type="dxa"/>
            <w:tcBorders>
              <w:top w:val="single" w:sz="4" w:space="0" w:color="auto"/>
              <w:left w:val="nil"/>
              <w:bottom w:val="single" w:sz="4" w:space="0" w:color="auto"/>
              <w:right w:val="single" w:sz="4" w:space="0" w:color="auto"/>
            </w:tcBorders>
            <w:shd w:val="clear" w:color="auto" w:fill="auto"/>
            <w:hideMark/>
          </w:tcPr>
          <w:p w14:paraId="121AC971" w14:textId="77777777" w:rsidR="009D72AA" w:rsidRPr="005F38A7" w:rsidRDefault="009D72AA" w:rsidP="00F83BB7">
            <w:pPr>
              <w:jc w:val="center"/>
              <w:rPr>
                <w:color w:val="000000"/>
                <w:szCs w:val="28"/>
              </w:rPr>
            </w:pPr>
            <w:r w:rsidRPr="005F38A7">
              <w:rPr>
                <w:color w:val="000000"/>
                <w:szCs w:val="28"/>
              </w:rPr>
              <w:t>2023 год</w:t>
            </w:r>
          </w:p>
        </w:tc>
        <w:tc>
          <w:tcPr>
            <w:tcW w:w="1126" w:type="dxa"/>
            <w:tcBorders>
              <w:top w:val="single" w:sz="4" w:space="0" w:color="auto"/>
              <w:left w:val="nil"/>
              <w:bottom w:val="single" w:sz="4" w:space="0" w:color="auto"/>
              <w:right w:val="single" w:sz="4" w:space="0" w:color="auto"/>
            </w:tcBorders>
            <w:shd w:val="clear" w:color="auto" w:fill="auto"/>
            <w:hideMark/>
          </w:tcPr>
          <w:p w14:paraId="28AEACC6" w14:textId="77777777" w:rsidR="009D72AA" w:rsidRPr="005F38A7" w:rsidRDefault="009D72AA" w:rsidP="00F83BB7">
            <w:pPr>
              <w:jc w:val="center"/>
              <w:rPr>
                <w:color w:val="000000"/>
                <w:szCs w:val="28"/>
              </w:rPr>
            </w:pPr>
            <w:r w:rsidRPr="005F38A7">
              <w:rPr>
                <w:color w:val="000000"/>
                <w:szCs w:val="28"/>
              </w:rPr>
              <w:t>2024 год</w:t>
            </w:r>
          </w:p>
        </w:tc>
        <w:tc>
          <w:tcPr>
            <w:tcW w:w="1126" w:type="dxa"/>
            <w:tcBorders>
              <w:top w:val="single" w:sz="4" w:space="0" w:color="auto"/>
              <w:left w:val="nil"/>
              <w:bottom w:val="single" w:sz="4" w:space="0" w:color="auto"/>
              <w:right w:val="single" w:sz="4" w:space="0" w:color="auto"/>
            </w:tcBorders>
            <w:shd w:val="clear" w:color="auto" w:fill="auto"/>
            <w:hideMark/>
          </w:tcPr>
          <w:p w14:paraId="5026EEA9" w14:textId="77777777" w:rsidR="009D72AA" w:rsidRPr="005F38A7" w:rsidRDefault="009D72AA" w:rsidP="00F83BB7">
            <w:pPr>
              <w:jc w:val="center"/>
              <w:rPr>
                <w:color w:val="000000"/>
                <w:szCs w:val="28"/>
              </w:rPr>
            </w:pPr>
            <w:r w:rsidRPr="005F38A7">
              <w:rPr>
                <w:color w:val="000000"/>
                <w:szCs w:val="28"/>
              </w:rPr>
              <w:t>2025 год</w:t>
            </w:r>
          </w:p>
        </w:tc>
        <w:tc>
          <w:tcPr>
            <w:tcW w:w="1126" w:type="dxa"/>
            <w:tcBorders>
              <w:top w:val="single" w:sz="4" w:space="0" w:color="auto"/>
              <w:left w:val="nil"/>
              <w:bottom w:val="single" w:sz="4" w:space="0" w:color="auto"/>
              <w:right w:val="single" w:sz="4" w:space="0" w:color="auto"/>
            </w:tcBorders>
            <w:shd w:val="clear" w:color="auto" w:fill="auto"/>
            <w:hideMark/>
          </w:tcPr>
          <w:p w14:paraId="009EB538" w14:textId="77777777" w:rsidR="009D72AA" w:rsidRPr="005F38A7" w:rsidRDefault="009D72AA" w:rsidP="00F83BB7">
            <w:pPr>
              <w:jc w:val="center"/>
              <w:rPr>
                <w:color w:val="000000"/>
                <w:szCs w:val="28"/>
              </w:rPr>
            </w:pPr>
            <w:r w:rsidRPr="005F38A7">
              <w:rPr>
                <w:color w:val="000000"/>
                <w:szCs w:val="28"/>
              </w:rPr>
              <w:t>2026 год</w:t>
            </w:r>
          </w:p>
        </w:tc>
        <w:tc>
          <w:tcPr>
            <w:tcW w:w="1126" w:type="dxa"/>
            <w:tcBorders>
              <w:top w:val="single" w:sz="4" w:space="0" w:color="auto"/>
              <w:left w:val="nil"/>
              <w:bottom w:val="single" w:sz="4" w:space="0" w:color="auto"/>
              <w:right w:val="single" w:sz="4" w:space="0" w:color="auto"/>
            </w:tcBorders>
            <w:shd w:val="clear" w:color="auto" w:fill="auto"/>
            <w:hideMark/>
          </w:tcPr>
          <w:p w14:paraId="639AE76E" w14:textId="77777777" w:rsidR="009D72AA" w:rsidRPr="005F38A7" w:rsidRDefault="009D72AA" w:rsidP="00F83BB7">
            <w:pPr>
              <w:jc w:val="center"/>
              <w:rPr>
                <w:color w:val="000000"/>
                <w:szCs w:val="28"/>
              </w:rPr>
            </w:pPr>
            <w:r w:rsidRPr="005F38A7">
              <w:rPr>
                <w:color w:val="000000"/>
                <w:szCs w:val="28"/>
              </w:rPr>
              <w:t>2027 год</w:t>
            </w:r>
          </w:p>
        </w:tc>
        <w:tc>
          <w:tcPr>
            <w:tcW w:w="1126" w:type="dxa"/>
            <w:tcBorders>
              <w:top w:val="single" w:sz="4" w:space="0" w:color="auto"/>
              <w:left w:val="nil"/>
              <w:bottom w:val="single" w:sz="4" w:space="0" w:color="auto"/>
              <w:right w:val="single" w:sz="4" w:space="0" w:color="auto"/>
            </w:tcBorders>
            <w:shd w:val="clear" w:color="auto" w:fill="auto"/>
            <w:hideMark/>
          </w:tcPr>
          <w:p w14:paraId="48AD48BE" w14:textId="77777777" w:rsidR="009D72AA" w:rsidRPr="005F38A7" w:rsidRDefault="009D72AA" w:rsidP="00F83BB7">
            <w:pPr>
              <w:jc w:val="center"/>
              <w:rPr>
                <w:color w:val="000000"/>
                <w:szCs w:val="28"/>
              </w:rPr>
            </w:pPr>
            <w:r w:rsidRPr="005F38A7">
              <w:rPr>
                <w:color w:val="000000"/>
                <w:szCs w:val="28"/>
              </w:rPr>
              <w:t>2028 год</w:t>
            </w:r>
          </w:p>
        </w:tc>
        <w:tc>
          <w:tcPr>
            <w:tcW w:w="1126" w:type="dxa"/>
            <w:tcBorders>
              <w:top w:val="single" w:sz="4" w:space="0" w:color="auto"/>
              <w:left w:val="nil"/>
              <w:bottom w:val="single" w:sz="4" w:space="0" w:color="auto"/>
              <w:right w:val="single" w:sz="4" w:space="0" w:color="auto"/>
            </w:tcBorders>
            <w:shd w:val="clear" w:color="auto" w:fill="auto"/>
            <w:hideMark/>
          </w:tcPr>
          <w:p w14:paraId="3ACC87E7" w14:textId="77777777" w:rsidR="009D72AA" w:rsidRPr="005F38A7" w:rsidRDefault="009D72AA" w:rsidP="00F83BB7">
            <w:pPr>
              <w:jc w:val="center"/>
              <w:rPr>
                <w:color w:val="000000"/>
                <w:szCs w:val="28"/>
              </w:rPr>
            </w:pPr>
            <w:r w:rsidRPr="005F38A7">
              <w:rPr>
                <w:color w:val="000000"/>
                <w:szCs w:val="28"/>
              </w:rPr>
              <w:t>2029 год</w:t>
            </w:r>
          </w:p>
        </w:tc>
        <w:tc>
          <w:tcPr>
            <w:tcW w:w="1126" w:type="dxa"/>
            <w:tcBorders>
              <w:top w:val="single" w:sz="4" w:space="0" w:color="auto"/>
              <w:left w:val="nil"/>
              <w:bottom w:val="single" w:sz="4" w:space="0" w:color="auto"/>
              <w:right w:val="single" w:sz="4" w:space="0" w:color="auto"/>
            </w:tcBorders>
            <w:shd w:val="clear" w:color="auto" w:fill="auto"/>
            <w:hideMark/>
          </w:tcPr>
          <w:p w14:paraId="53866B74" w14:textId="77777777" w:rsidR="009D72AA" w:rsidRPr="005F38A7" w:rsidRDefault="009D72AA" w:rsidP="00F83BB7">
            <w:pPr>
              <w:jc w:val="center"/>
              <w:rPr>
                <w:color w:val="000000"/>
                <w:szCs w:val="28"/>
              </w:rPr>
            </w:pPr>
            <w:r w:rsidRPr="005F38A7">
              <w:rPr>
                <w:color w:val="000000"/>
                <w:szCs w:val="28"/>
              </w:rPr>
              <w:t>2030 год</w:t>
            </w:r>
          </w:p>
        </w:tc>
        <w:tc>
          <w:tcPr>
            <w:tcW w:w="1131" w:type="dxa"/>
            <w:tcBorders>
              <w:top w:val="single" w:sz="4" w:space="0" w:color="auto"/>
              <w:left w:val="nil"/>
              <w:bottom w:val="single" w:sz="4" w:space="0" w:color="auto"/>
              <w:right w:val="single" w:sz="4" w:space="0" w:color="auto"/>
            </w:tcBorders>
            <w:shd w:val="clear" w:color="auto" w:fill="auto"/>
            <w:hideMark/>
          </w:tcPr>
          <w:p w14:paraId="66D5265E" w14:textId="77777777" w:rsidR="009D72AA" w:rsidRPr="005F38A7" w:rsidRDefault="009D72AA" w:rsidP="00F83BB7">
            <w:pPr>
              <w:jc w:val="center"/>
              <w:rPr>
                <w:color w:val="000000"/>
                <w:szCs w:val="28"/>
              </w:rPr>
            </w:pPr>
            <w:r w:rsidRPr="005F38A7">
              <w:rPr>
                <w:color w:val="000000"/>
                <w:szCs w:val="28"/>
              </w:rPr>
              <w:t>2031-2033 год</w:t>
            </w:r>
          </w:p>
        </w:tc>
      </w:tr>
      <w:tr w:rsidR="009D72AA" w:rsidRPr="005F38A7" w14:paraId="4B9B7953" w14:textId="77777777" w:rsidTr="00F83BB7">
        <w:trPr>
          <w:trHeight w:val="20"/>
        </w:trPr>
        <w:tc>
          <w:tcPr>
            <w:tcW w:w="15088" w:type="dxa"/>
            <w:gridSpan w:val="11"/>
            <w:tcBorders>
              <w:top w:val="nil"/>
              <w:left w:val="single" w:sz="4" w:space="0" w:color="auto"/>
              <w:bottom w:val="single" w:sz="4" w:space="0" w:color="auto"/>
              <w:right w:val="single" w:sz="4" w:space="0" w:color="auto"/>
            </w:tcBorders>
            <w:shd w:val="clear" w:color="auto" w:fill="auto"/>
            <w:vAlign w:val="center"/>
          </w:tcPr>
          <w:p w14:paraId="6A25EA54" w14:textId="77777777" w:rsidR="009D72AA" w:rsidRPr="005F38A7" w:rsidRDefault="009D72AA" w:rsidP="00F83BB7">
            <w:pPr>
              <w:jc w:val="center"/>
              <w:rPr>
                <w:color w:val="000000"/>
                <w:szCs w:val="28"/>
              </w:rPr>
            </w:pPr>
            <w:r w:rsidRPr="005F38A7">
              <w:rPr>
                <w:color w:val="000000"/>
                <w:szCs w:val="28"/>
              </w:rPr>
              <w:t>Котельная, рп. Вершина Тёи, ул. Советская, 1А</w:t>
            </w:r>
          </w:p>
        </w:tc>
      </w:tr>
      <w:tr w:rsidR="009D72AA" w:rsidRPr="005F38A7" w14:paraId="397EA766"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8A32B4" w14:textId="77777777" w:rsidR="009D72AA" w:rsidRPr="005F38A7" w:rsidRDefault="009D72AA" w:rsidP="00F83BB7">
            <w:pPr>
              <w:rPr>
                <w:color w:val="000000"/>
                <w:szCs w:val="28"/>
              </w:rPr>
            </w:pPr>
            <w:r w:rsidRPr="005F38A7">
              <w:rPr>
                <w:color w:val="000000"/>
                <w:szCs w:val="28"/>
              </w:rPr>
              <w:t>Установленная тепловая мощность,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1EC7FD28" w14:textId="77777777" w:rsidR="009D72AA" w:rsidRPr="005F38A7" w:rsidRDefault="009D72AA" w:rsidP="00F83BB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vAlign w:val="bottom"/>
            <w:hideMark/>
          </w:tcPr>
          <w:p w14:paraId="7947B23B" w14:textId="77777777" w:rsidR="009D72AA" w:rsidRPr="005F38A7" w:rsidRDefault="009D72AA" w:rsidP="00F83BB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vAlign w:val="bottom"/>
            <w:hideMark/>
          </w:tcPr>
          <w:p w14:paraId="4E8D854F" w14:textId="77777777" w:rsidR="009D72AA" w:rsidRPr="005F38A7" w:rsidRDefault="009D72AA" w:rsidP="00F83BB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263FF58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EBBF17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B2C75B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3ACF2E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CF05B3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BE752A0"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4459863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12F1301D"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E8CF78" w14:textId="77777777" w:rsidR="009D72AA" w:rsidRPr="005F38A7" w:rsidRDefault="009D72AA" w:rsidP="00F83BB7">
            <w:pPr>
              <w:rPr>
                <w:color w:val="000000"/>
                <w:szCs w:val="28"/>
              </w:rPr>
            </w:pPr>
            <w:r w:rsidRPr="005F38A7">
              <w:rPr>
                <w:color w:val="000000"/>
                <w:szCs w:val="28"/>
              </w:rPr>
              <w:t>Ограничение тепловой мощности</w:t>
            </w:r>
          </w:p>
        </w:tc>
        <w:tc>
          <w:tcPr>
            <w:tcW w:w="1126" w:type="dxa"/>
            <w:tcBorders>
              <w:top w:val="nil"/>
              <w:left w:val="nil"/>
              <w:bottom w:val="single" w:sz="4" w:space="0" w:color="auto"/>
              <w:right w:val="single" w:sz="4" w:space="0" w:color="auto"/>
            </w:tcBorders>
            <w:shd w:val="clear" w:color="auto" w:fill="auto"/>
            <w:vAlign w:val="bottom"/>
            <w:hideMark/>
          </w:tcPr>
          <w:p w14:paraId="606BF925" w14:textId="77777777" w:rsidR="009D72AA" w:rsidRPr="005F38A7" w:rsidRDefault="009D72AA" w:rsidP="00F83BB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vAlign w:val="bottom"/>
            <w:hideMark/>
          </w:tcPr>
          <w:p w14:paraId="2941F661" w14:textId="77777777" w:rsidR="009D72AA" w:rsidRPr="005F38A7" w:rsidRDefault="009D72AA" w:rsidP="00F83BB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vAlign w:val="bottom"/>
            <w:hideMark/>
          </w:tcPr>
          <w:p w14:paraId="6295BD54" w14:textId="77777777" w:rsidR="009D72AA" w:rsidRPr="005F38A7" w:rsidRDefault="009D72AA" w:rsidP="00F83BB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noWrap/>
            <w:vAlign w:val="bottom"/>
            <w:hideMark/>
          </w:tcPr>
          <w:p w14:paraId="258D346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5203B0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085F6D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E5BEB9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769533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EA99B7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3BBE69E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55E56C18"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CF8BAC" w14:textId="77777777" w:rsidR="009D72AA" w:rsidRPr="005F38A7" w:rsidRDefault="009D72AA" w:rsidP="00F83BB7">
            <w:pPr>
              <w:rPr>
                <w:color w:val="000000"/>
                <w:szCs w:val="28"/>
              </w:rPr>
            </w:pPr>
            <w:r w:rsidRPr="005F38A7">
              <w:rPr>
                <w:color w:val="000000"/>
                <w:szCs w:val="28"/>
              </w:rPr>
              <w:lastRenderedPageBreak/>
              <w:t>Располагаемая тепловая мощность</w:t>
            </w:r>
          </w:p>
        </w:tc>
        <w:tc>
          <w:tcPr>
            <w:tcW w:w="1126" w:type="dxa"/>
            <w:tcBorders>
              <w:top w:val="nil"/>
              <w:left w:val="nil"/>
              <w:bottom w:val="single" w:sz="4" w:space="0" w:color="auto"/>
              <w:right w:val="single" w:sz="4" w:space="0" w:color="auto"/>
            </w:tcBorders>
            <w:shd w:val="clear" w:color="auto" w:fill="auto"/>
            <w:vAlign w:val="bottom"/>
            <w:hideMark/>
          </w:tcPr>
          <w:p w14:paraId="3A2E15BC" w14:textId="77777777" w:rsidR="009D72AA" w:rsidRPr="005F38A7" w:rsidRDefault="009D72AA" w:rsidP="00F83BB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vAlign w:val="bottom"/>
            <w:hideMark/>
          </w:tcPr>
          <w:p w14:paraId="15049561" w14:textId="77777777" w:rsidR="009D72AA" w:rsidRPr="005F38A7" w:rsidRDefault="009D72AA" w:rsidP="00F83BB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vAlign w:val="bottom"/>
            <w:hideMark/>
          </w:tcPr>
          <w:p w14:paraId="6BE37A09" w14:textId="77777777" w:rsidR="009D72AA" w:rsidRPr="005F38A7" w:rsidRDefault="009D72AA" w:rsidP="00F83BB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noWrap/>
            <w:vAlign w:val="bottom"/>
            <w:hideMark/>
          </w:tcPr>
          <w:p w14:paraId="10CD964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A0A973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35874D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386739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80CE60F"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1E2998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D27AB5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772974C2"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70AABC" w14:textId="77777777" w:rsidR="009D72AA" w:rsidRPr="005F38A7" w:rsidRDefault="009D72AA" w:rsidP="00F83BB7">
            <w:pPr>
              <w:rPr>
                <w:color w:val="000000"/>
                <w:szCs w:val="28"/>
              </w:rPr>
            </w:pPr>
            <w:r w:rsidRPr="005F38A7">
              <w:rPr>
                <w:color w:val="000000"/>
                <w:szCs w:val="28"/>
              </w:rPr>
              <w:t>Затраты тепла на собственные нужды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4652DC37" w14:textId="77777777" w:rsidR="009D72AA" w:rsidRPr="005F38A7" w:rsidRDefault="009D72AA" w:rsidP="00F83BB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vAlign w:val="bottom"/>
            <w:hideMark/>
          </w:tcPr>
          <w:p w14:paraId="73D715B9" w14:textId="77777777" w:rsidR="009D72AA" w:rsidRPr="005F38A7" w:rsidRDefault="009D72AA" w:rsidP="00F83BB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vAlign w:val="bottom"/>
            <w:hideMark/>
          </w:tcPr>
          <w:p w14:paraId="1D69620E" w14:textId="77777777" w:rsidR="009D72AA" w:rsidRPr="005F38A7" w:rsidRDefault="009D72AA" w:rsidP="00F83BB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noWrap/>
            <w:vAlign w:val="bottom"/>
            <w:hideMark/>
          </w:tcPr>
          <w:p w14:paraId="6EE372B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6B41F0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717663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7B97D4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207440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BC9FF2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F4EA55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6D3F2C17"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71303D" w14:textId="77777777" w:rsidR="009D72AA" w:rsidRPr="005F38A7" w:rsidRDefault="009D72AA" w:rsidP="00F83BB7">
            <w:pPr>
              <w:rPr>
                <w:color w:val="000000"/>
                <w:szCs w:val="28"/>
              </w:rPr>
            </w:pPr>
            <w:r w:rsidRPr="005F38A7">
              <w:rPr>
                <w:color w:val="000000"/>
                <w:szCs w:val="28"/>
              </w:rPr>
              <w:t>Потери в тепловых сетях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6D544E14" w14:textId="77777777" w:rsidR="009D72AA" w:rsidRPr="005F38A7" w:rsidRDefault="009D72AA" w:rsidP="00F83BB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vAlign w:val="bottom"/>
            <w:hideMark/>
          </w:tcPr>
          <w:p w14:paraId="56443EC3" w14:textId="77777777" w:rsidR="009D72AA" w:rsidRPr="005F38A7" w:rsidRDefault="009D72AA" w:rsidP="00F83BB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vAlign w:val="bottom"/>
            <w:hideMark/>
          </w:tcPr>
          <w:p w14:paraId="1328B574" w14:textId="77777777" w:rsidR="009D72AA" w:rsidRPr="005F38A7" w:rsidRDefault="009D72AA" w:rsidP="00F83BB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noWrap/>
            <w:vAlign w:val="bottom"/>
            <w:hideMark/>
          </w:tcPr>
          <w:p w14:paraId="1BC5EB3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2DDB98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F2274D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7EA047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7B9722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05D8C8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3FE5C83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5D11625E"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8B5216" w14:textId="77777777" w:rsidR="009D72AA" w:rsidRPr="005F38A7" w:rsidRDefault="009D72AA" w:rsidP="00F83BB7">
            <w:pPr>
              <w:rPr>
                <w:color w:val="000000"/>
                <w:szCs w:val="28"/>
              </w:rPr>
            </w:pPr>
            <w:r w:rsidRPr="005F38A7">
              <w:rPr>
                <w:color w:val="000000"/>
                <w:szCs w:val="28"/>
              </w:rPr>
              <w:t>Расчетная нагрузка на хозяйственные нужды</w:t>
            </w:r>
          </w:p>
        </w:tc>
        <w:tc>
          <w:tcPr>
            <w:tcW w:w="1126" w:type="dxa"/>
            <w:tcBorders>
              <w:top w:val="nil"/>
              <w:left w:val="nil"/>
              <w:bottom w:val="single" w:sz="4" w:space="0" w:color="auto"/>
              <w:right w:val="single" w:sz="4" w:space="0" w:color="auto"/>
            </w:tcBorders>
            <w:shd w:val="clear" w:color="auto" w:fill="auto"/>
            <w:vAlign w:val="bottom"/>
            <w:hideMark/>
          </w:tcPr>
          <w:p w14:paraId="1AD8E6D8"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E1C9F93"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7B22793B"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7491BA6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5A9DA5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0290C80"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1D1516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62BEFFF"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EA2E9D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AF1E5FF"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0B48A0F7"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F79E5D" w14:textId="77777777" w:rsidR="009D72AA" w:rsidRPr="005F38A7" w:rsidRDefault="009D72AA" w:rsidP="00F83BB7">
            <w:pPr>
              <w:rPr>
                <w:color w:val="000000"/>
                <w:szCs w:val="28"/>
              </w:rPr>
            </w:pPr>
            <w:r w:rsidRPr="005F38A7">
              <w:rPr>
                <w:color w:val="000000"/>
                <w:szCs w:val="28"/>
              </w:rPr>
              <w:t>Присоединенная договорная тепловая нагрузка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7C835D67"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56A32FED"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4D728C83"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noWrap/>
            <w:vAlign w:val="bottom"/>
            <w:hideMark/>
          </w:tcPr>
          <w:p w14:paraId="3E85494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A58A11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5283AE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368AA6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15EF0C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2474887"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3B614C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173E7ECA"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53E8D0" w14:textId="77777777" w:rsidR="009D72AA" w:rsidRPr="005F38A7" w:rsidRDefault="009D72AA" w:rsidP="00F83BB7">
            <w:pPr>
              <w:rPr>
                <w:color w:val="000000"/>
                <w:szCs w:val="28"/>
              </w:rPr>
            </w:pPr>
            <w:r w:rsidRPr="005F38A7">
              <w:rPr>
                <w:color w:val="000000"/>
                <w:szCs w:val="28"/>
              </w:rPr>
              <w:t>Присоединенная расчетная тепловая нагрузка в горячей воде (на коллекторах станции),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3A175F89"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2DB8DADF"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27B15728" w14:textId="77777777" w:rsidR="009D72AA" w:rsidRPr="005F38A7" w:rsidRDefault="009D72AA" w:rsidP="00F83BB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noWrap/>
            <w:vAlign w:val="bottom"/>
            <w:hideMark/>
          </w:tcPr>
          <w:p w14:paraId="5969719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D36D84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C14581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3842F97"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122876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4B1423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F4578F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3023CDEF"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92C3CE" w14:textId="77777777" w:rsidR="009D72AA" w:rsidRPr="005F38A7" w:rsidRDefault="009D72AA" w:rsidP="00F83BB7">
            <w:pPr>
              <w:rPr>
                <w:color w:val="000000"/>
                <w:szCs w:val="28"/>
              </w:rPr>
            </w:pPr>
            <w:r w:rsidRPr="005F38A7">
              <w:rPr>
                <w:color w:val="000000"/>
                <w:szCs w:val="28"/>
              </w:rPr>
              <w:t>отопление</w:t>
            </w:r>
          </w:p>
        </w:tc>
        <w:tc>
          <w:tcPr>
            <w:tcW w:w="1126" w:type="dxa"/>
            <w:tcBorders>
              <w:top w:val="nil"/>
              <w:left w:val="nil"/>
              <w:bottom w:val="single" w:sz="4" w:space="0" w:color="auto"/>
              <w:right w:val="single" w:sz="4" w:space="0" w:color="auto"/>
            </w:tcBorders>
            <w:shd w:val="clear" w:color="auto" w:fill="auto"/>
            <w:vAlign w:val="bottom"/>
            <w:hideMark/>
          </w:tcPr>
          <w:p w14:paraId="406E870F" w14:textId="77777777" w:rsidR="009D72AA" w:rsidRPr="005F38A7" w:rsidRDefault="009D72AA" w:rsidP="00F83BB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vAlign w:val="bottom"/>
            <w:hideMark/>
          </w:tcPr>
          <w:p w14:paraId="6B402064" w14:textId="77777777" w:rsidR="009D72AA" w:rsidRPr="005F38A7" w:rsidRDefault="009D72AA" w:rsidP="00F83BB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vAlign w:val="bottom"/>
            <w:hideMark/>
          </w:tcPr>
          <w:p w14:paraId="16278348" w14:textId="77777777" w:rsidR="009D72AA" w:rsidRPr="005F38A7" w:rsidRDefault="009D72AA" w:rsidP="00F83BB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noWrap/>
            <w:vAlign w:val="bottom"/>
            <w:hideMark/>
          </w:tcPr>
          <w:p w14:paraId="04E42AD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04B363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06CC9B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882EEC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20F5A2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203634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704D9C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3965E3D8"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A02276" w14:textId="77777777" w:rsidR="009D72AA" w:rsidRPr="005F38A7" w:rsidRDefault="009D72AA" w:rsidP="00F83BB7">
            <w:pPr>
              <w:rPr>
                <w:color w:val="000000"/>
                <w:szCs w:val="28"/>
              </w:rPr>
            </w:pPr>
            <w:r w:rsidRPr="005F38A7">
              <w:rPr>
                <w:color w:val="000000"/>
                <w:szCs w:val="28"/>
              </w:rPr>
              <w:t>вентиляция</w:t>
            </w:r>
          </w:p>
        </w:tc>
        <w:tc>
          <w:tcPr>
            <w:tcW w:w="1126" w:type="dxa"/>
            <w:tcBorders>
              <w:top w:val="nil"/>
              <w:left w:val="nil"/>
              <w:bottom w:val="single" w:sz="4" w:space="0" w:color="auto"/>
              <w:right w:val="single" w:sz="4" w:space="0" w:color="auto"/>
            </w:tcBorders>
            <w:shd w:val="clear" w:color="auto" w:fill="auto"/>
            <w:vAlign w:val="bottom"/>
            <w:hideMark/>
          </w:tcPr>
          <w:p w14:paraId="6257047F"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F54711A"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583BAAE"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499D5C9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4F5A2E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E76A160"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819C19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F24459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D8DE71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07E6B97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0D2D517B"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E2B89A" w14:textId="77777777" w:rsidR="009D72AA" w:rsidRPr="005F38A7" w:rsidRDefault="009D72AA" w:rsidP="00F83BB7">
            <w:pPr>
              <w:rPr>
                <w:color w:val="000000"/>
                <w:szCs w:val="28"/>
              </w:rPr>
            </w:pPr>
            <w:r w:rsidRPr="005F38A7">
              <w:rPr>
                <w:color w:val="000000"/>
                <w:szCs w:val="28"/>
              </w:rPr>
              <w:t>горячее водоснабжение</w:t>
            </w:r>
          </w:p>
        </w:tc>
        <w:tc>
          <w:tcPr>
            <w:tcW w:w="1126" w:type="dxa"/>
            <w:tcBorders>
              <w:top w:val="nil"/>
              <w:left w:val="nil"/>
              <w:bottom w:val="single" w:sz="4" w:space="0" w:color="auto"/>
              <w:right w:val="single" w:sz="4" w:space="0" w:color="auto"/>
            </w:tcBorders>
            <w:shd w:val="clear" w:color="auto" w:fill="auto"/>
            <w:vAlign w:val="bottom"/>
            <w:hideMark/>
          </w:tcPr>
          <w:p w14:paraId="58D0AB55" w14:textId="77777777" w:rsidR="009D72AA" w:rsidRPr="005F38A7" w:rsidRDefault="009D72AA" w:rsidP="00F83BB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vAlign w:val="bottom"/>
            <w:hideMark/>
          </w:tcPr>
          <w:p w14:paraId="5849CF58" w14:textId="77777777" w:rsidR="009D72AA" w:rsidRPr="005F38A7" w:rsidRDefault="009D72AA" w:rsidP="00F83BB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vAlign w:val="bottom"/>
            <w:hideMark/>
          </w:tcPr>
          <w:p w14:paraId="22A4394A" w14:textId="77777777" w:rsidR="009D72AA" w:rsidRPr="005F38A7" w:rsidRDefault="009D72AA" w:rsidP="00F83BB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noWrap/>
            <w:vAlign w:val="bottom"/>
            <w:hideMark/>
          </w:tcPr>
          <w:p w14:paraId="113688F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430AD8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A7E6A1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EB9B26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4FEDBE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0474B17"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A189C3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01A6133D"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9BA651" w14:textId="77777777" w:rsidR="009D72AA" w:rsidRPr="005F38A7" w:rsidRDefault="009D72AA" w:rsidP="00F83BB7">
            <w:pPr>
              <w:rPr>
                <w:color w:val="000000"/>
                <w:szCs w:val="28"/>
              </w:rPr>
            </w:pPr>
            <w:r w:rsidRPr="005F38A7">
              <w:rPr>
                <w:color w:val="000000"/>
                <w:szCs w:val="28"/>
              </w:rPr>
              <w:t>Резерв/дефицит тепловой мощности (по договорной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5448219B"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6E3E0947"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5CF6DE0E"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05B1A34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AD13BE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7F4ACDF"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0989C37"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9AD9C1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44AA58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EBC1CB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498E5EF8"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3CC993" w14:textId="77777777" w:rsidR="009D72AA" w:rsidRPr="005F38A7" w:rsidRDefault="009D72AA" w:rsidP="00F83BB7">
            <w:pPr>
              <w:rPr>
                <w:color w:val="000000"/>
                <w:szCs w:val="28"/>
              </w:rPr>
            </w:pPr>
            <w:r w:rsidRPr="005F38A7">
              <w:rPr>
                <w:color w:val="000000"/>
                <w:szCs w:val="28"/>
              </w:rPr>
              <w:t>Резерв/дефицит тепловой мощности (по фактической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460DF202"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200A015B"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3AE2D69A"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2B4FA3E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9503D4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64B642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54EB93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825170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1F228E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2184EA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1B7D6E1E"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DE250F" w14:textId="77777777" w:rsidR="009D72AA" w:rsidRPr="005F38A7" w:rsidRDefault="009D72AA" w:rsidP="00F83BB7">
            <w:pPr>
              <w:rPr>
                <w:color w:val="000000"/>
                <w:szCs w:val="28"/>
              </w:rPr>
            </w:pPr>
            <w:r w:rsidRPr="005F38A7">
              <w:rPr>
                <w:color w:val="000000"/>
                <w:szCs w:val="28"/>
              </w:rPr>
              <w:t xml:space="preserve">Располагаемая тепловая мощность нетто (с учетом затрат </w:t>
            </w:r>
            <w:r w:rsidRPr="005F38A7">
              <w:rPr>
                <w:color w:val="000000"/>
                <w:szCs w:val="28"/>
              </w:rPr>
              <w:lastRenderedPageBreak/>
              <w:t>на собственные нужды станции) при аварийном выводе самого мощного котла</w:t>
            </w:r>
          </w:p>
        </w:tc>
        <w:tc>
          <w:tcPr>
            <w:tcW w:w="1126" w:type="dxa"/>
            <w:tcBorders>
              <w:top w:val="nil"/>
              <w:left w:val="nil"/>
              <w:bottom w:val="single" w:sz="4" w:space="0" w:color="auto"/>
              <w:right w:val="single" w:sz="4" w:space="0" w:color="auto"/>
            </w:tcBorders>
            <w:shd w:val="clear" w:color="auto" w:fill="auto"/>
            <w:vAlign w:val="bottom"/>
            <w:hideMark/>
          </w:tcPr>
          <w:p w14:paraId="6640AFE6" w14:textId="77777777" w:rsidR="009D72AA" w:rsidRPr="005F38A7" w:rsidRDefault="009D72AA" w:rsidP="00F83BB7">
            <w:pPr>
              <w:jc w:val="right"/>
              <w:rPr>
                <w:color w:val="000000"/>
                <w:szCs w:val="28"/>
              </w:rPr>
            </w:pPr>
            <w:r w:rsidRPr="005F38A7">
              <w:rPr>
                <w:color w:val="000000"/>
                <w:szCs w:val="28"/>
              </w:rPr>
              <w:lastRenderedPageBreak/>
              <w:t>7.701</w:t>
            </w:r>
          </w:p>
        </w:tc>
        <w:tc>
          <w:tcPr>
            <w:tcW w:w="1126" w:type="dxa"/>
            <w:tcBorders>
              <w:top w:val="nil"/>
              <w:left w:val="nil"/>
              <w:bottom w:val="single" w:sz="4" w:space="0" w:color="auto"/>
              <w:right w:val="single" w:sz="4" w:space="0" w:color="auto"/>
            </w:tcBorders>
            <w:shd w:val="clear" w:color="auto" w:fill="auto"/>
            <w:vAlign w:val="bottom"/>
            <w:hideMark/>
          </w:tcPr>
          <w:p w14:paraId="5AA909B5"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21E647F6" w14:textId="77777777" w:rsidR="009D72AA" w:rsidRPr="005F38A7" w:rsidRDefault="009D72AA" w:rsidP="00F83BB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1A636EB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39B9E8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41E5DE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C05B9FF"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2BD12E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A8AE24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D17F77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59C11065"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F63F4E" w14:textId="77777777" w:rsidR="009D72AA" w:rsidRPr="005F38A7" w:rsidRDefault="009D72AA" w:rsidP="00F83BB7">
            <w:pPr>
              <w:rPr>
                <w:color w:val="000000"/>
                <w:szCs w:val="28"/>
              </w:rPr>
            </w:pPr>
            <w:r w:rsidRPr="005F38A7">
              <w:rPr>
                <w:color w:val="000000"/>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126" w:type="dxa"/>
            <w:tcBorders>
              <w:top w:val="nil"/>
              <w:left w:val="nil"/>
              <w:bottom w:val="single" w:sz="4" w:space="0" w:color="auto"/>
              <w:right w:val="single" w:sz="4" w:space="0" w:color="auto"/>
            </w:tcBorders>
            <w:shd w:val="clear" w:color="auto" w:fill="auto"/>
            <w:vAlign w:val="bottom"/>
            <w:hideMark/>
          </w:tcPr>
          <w:p w14:paraId="42E754F9"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FB3B2CB"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6BDEE385"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60CB53F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361CF5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A5B88C2"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49A39A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BA2272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6C44C8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3B960B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62C8CAAB"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9ED572" w14:textId="77777777" w:rsidR="009D72AA" w:rsidRPr="005F38A7" w:rsidRDefault="009D72AA" w:rsidP="00F83BB7">
            <w:pPr>
              <w:rPr>
                <w:color w:val="000000"/>
                <w:szCs w:val="28"/>
              </w:rPr>
            </w:pPr>
            <w:r w:rsidRPr="005F38A7">
              <w:rPr>
                <w:color w:val="000000"/>
                <w:szCs w:val="28"/>
              </w:rPr>
              <w:t>Зона действия источника тепловой мощности, га</w:t>
            </w:r>
          </w:p>
        </w:tc>
        <w:tc>
          <w:tcPr>
            <w:tcW w:w="1126" w:type="dxa"/>
            <w:tcBorders>
              <w:top w:val="nil"/>
              <w:left w:val="nil"/>
              <w:bottom w:val="single" w:sz="4" w:space="0" w:color="auto"/>
              <w:right w:val="single" w:sz="4" w:space="0" w:color="auto"/>
            </w:tcBorders>
            <w:shd w:val="clear" w:color="auto" w:fill="auto"/>
            <w:vAlign w:val="bottom"/>
            <w:hideMark/>
          </w:tcPr>
          <w:p w14:paraId="0E6F5FB1" w14:textId="77777777" w:rsidR="009D72AA" w:rsidRPr="005F38A7" w:rsidRDefault="009D72AA" w:rsidP="00F83BB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vAlign w:val="bottom"/>
            <w:hideMark/>
          </w:tcPr>
          <w:p w14:paraId="61B6C4A4" w14:textId="77777777" w:rsidR="009D72AA" w:rsidRPr="005F38A7" w:rsidRDefault="009D72AA" w:rsidP="00F83BB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vAlign w:val="bottom"/>
            <w:hideMark/>
          </w:tcPr>
          <w:p w14:paraId="3BA2C263" w14:textId="77777777" w:rsidR="009D72AA" w:rsidRPr="005F38A7" w:rsidRDefault="009D72AA" w:rsidP="00F83BB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noWrap/>
            <w:vAlign w:val="bottom"/>
            <w:hideMark/>
          </w:tcPr>
          <w:p w14:paraId="6E081EA3"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88C48C7"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8D0D3F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E612E49"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13961C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1694FD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0297DB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2736611D"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13DF42" w14:textId="77777777" w:rsidR="009D72AA" w:rsidRPr="005F38A7" w:rsidRDefault="009D72AA" w:rsidP="00F83BB7">
            <w:pPr>
              <w:rPr>
                <w:color w:val="000000"/>
                <w:szCs w:val="28"/>
              </w:rPr>
            </w:pPr>
            <w:r w:rsidRPr="005F38A7">
              <w:rPr>
                <w:color w:val="000000"/>
                <w:szCs w:val="28"/>
              </w:rPr>
              <w:t>Плотность тепловой нагрузки, Гкал/ч/га</w:t>
            </w:r>
          </w:p>
        </w:tc>
        <w:tc>
          <w:tcPr>
            <w:tcW w:w="1126" w:type="dxa"/>
            <w:tcBorders>
              <w:top w:val="nil"/>
              <w:left w:val="nil"/>
              <w:bottom w:val="single" w:sz="4" w:space="0" w:color="auto"/>
              <w:right w:val="single" w:sz="4" w:space="0" w:color="auto"/>
            </w:tcBorders>
            <w:shd w:val="clear" w:color="auto" w:fill="auto"/>
            <w:vAlign w:val="bottom"/>
            <w:hideMark/>
          </w:tcPr>
          <w:p w14:paraId="3168B85A" w14:textId="77777777" w:rsidR="009D72AA" w:rsidRPr="005F38A7" w:rsidRDefault="009D72AA" w:rsidP="00F83BB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vAlign w:val="bottom"/>
            <w:hideMark/>
          </w:tcPr>
          <w:p w14:paraId="19751237" w14:textId="77777777" w:rsidR="009D72AA" w:rsidRPr="005F38A7" w:rsidRDefault="009D72AA" w:rsidP="00F83BB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vAlign w:val="bottom"/>
            <w:hideMark/>
          </w:tcPr>
          <w:p w14:paraId="3B488054" w14:textId="77777777" w:rsidR="009D72AA" w:rsidRPr="005F38A7" w:rsidRDefault="009D72AA" w:rsidP="00F83BB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noWrap/>
            <w:vAlign w:val="bottom"/>
            <w:hideMark/>
          </w:tcPr>
          <w:p w14:paraId="676FE0C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A0EBFA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2DA6A1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023DB3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A9D293D"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A43F0B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1B765F6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07970B5B"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384A95" w14:textId="77777777" w:rsidR="009D72AA" w:rsidRPr="005F38A7" w:rsidRDefault="009D72AA" w:rsidP="00F83BB7">
            <w:pPr>
              <w:rPr>
                <w:color w:val="000000"/>
                <w:szCs w:val="28"/>
              </w:rPr>
            </w:pPr>
            <w:r w:rsidRPr="005F38A7">
              <w:rPr>
                <w:color w:val="000000"/>
                <w:szCs w:val="28"/>
              </w:rPr>
              <w:t>Максимальный фактический радиус теплоснабжения, м</w:t>
            </w:r>
          </w:p>
        </w:tc>
        <w:tc>
          <w:tcPr>
            <w:tcW w:w="1126" w:type="dxa"/>
            <w:tcBorders>
              <w:top w:val="nil"/>
              <w:left w:val="nil"/>
              <w:bottom w:val="single" w:sz="4" w:space="0" w:color="auto"/>
              <w:right w:val="single" w:sz="4" w:space="0" w:color="auto"/>
            </w:tcBorders>
            <w:shd w:val="clear" w:color="auto" w:fill="auto"/>
            <w:vAlign w:val="bottom"/>
            <w:hideMark/>
          </w:tcPr>
          <w:p w14:paraId="4692270C" w14:textId="77777777" w:rsidR="009D72AA" w:rsidRPr="005F38A7" w:rsidRDefault="009D72AA" w:rsidP="00F83BB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vAlign w:val="bottom"/>
            <w:hideMark/>
          </w:tcPr>
          <w:p w14:paraId="6FF0C701" w14:textId="77777777" w:rsidR="009D72AA" w:rsidRPr="005F38A7" w:rsidRDefault="009D72AA" w:rsidP="00F83BB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vAlign w:val="bottom"/>
            <w:hideMark/>
          </w:tcPr>
          <w:p w14:paraId="030F74CB" w14:textId="77777777" w:rsidR="009D72AA" w:rsidRPr="005F38A7" w:rsidRDefault="009D72AA" w:rsidP="00F83BB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noWrap/>
            <w:vAlign w:val="bottom"/>
            <w:hideMark/>
          </w:tcPr>
          <w:p w14:paraId="030033F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9D54DC4"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7151EE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05074A5"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9978BCB"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5DAF13E"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B65B32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051E1EDA"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89B656B" w14:textId="77777777" w:rsidR="009D72AA" w:rsidRPr="005F38A7" w:rsidRDefault="009D72AA" w:rsidP="00F83BB7">
            <w:pPr>
              <w:rPr>
                <w:color w:val="000000"/>
                <w:szCs w:val="28"/>
              </w:rPr>
            </w:pPr>
            <w:r w:rsidRPr="005F38A7">
              <w:rPr>
                <w:color w:val="000000"/>
                <w:szCs w:val="28"/>
              </w:rPr>
              <w:t>Материальная характеристика сетей, кв. м.</w:t>
            </w:r>
          </w:p>
        </w:tc>
        <w:tc>
          <w:tcPr>
            <w:tcW w:w="1126" w:type="dxa"/>
            <w:tcBorders>
              <w:top w:val="nil"/>
              <w:left w:val="nil"/>
              <w:bottom w:val="single" w:sz="4" w:space="0" w:color="auto"/>
              <w:right w:val="single" w:sz="4" w:space="0" w:color="auto"/>
            </w:tcBorders>
            <w:shd w:val="clear" w:color="auto" w:fill="auto"/>
            <w:vAlign w:val="bottom"/>
            <w:hideMark/>
          </w:tcPr>
          <w:p w14:paraId="0C8E9F07" w14:textId="77777777" w:rsidR="009D72AA" w:rsidRPr="005F38A7" w:rsidRDefault="009D72AA" w:rsidP="00F83BB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vAlign w:val="bottom"/>
            <w:hideMark/>
          </w:tcPr>
          <w:p w14:paraId="56778B43" w14:textId="77777777" w:rsidR="009D72AA" w:rsidRPr="005F38A7" w:rsidRDefault="009D72AA" w:rsidP="00F83BB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vAlign w:val="bottom"/>
            <w:hideMark/>
          </w:tcPr>
          <w:p w14:paraId="43265A43" w14:textId="77777777" w:rsidR="009D72AA" w:rsidRPr="005F38A7" w:rsidRDefault="009D72AA" w:rsidP="00F83BB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noWrap/>
            <w:vAlign w:val="bottom"/>
            <w:hideMark/>
          </w:tcPr>
          <w:p w14:paraId="31619CC6"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8C82901"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1D9D360"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C8EAC58"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87674BA"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368DC5C"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48DA98A0" w14:textId="77777777" w:rsidR="009D72AA" w:rsidRPr="005F38A7" w:rsidRDefault="009D72AA" w:rsidP="00F83BB7">
            <w:pPr>
              <w:rPr>
                <w:rFonts w:ascii="Calibri" w:hAnsi="Calibri" w:cs="Calibri"/>
                <w:color w:val="000000"/>
                <w:sz w:val="22"/>
                <w:szCs w:val="22"/>
              </w:rPr>
            </w:pPr>
            <w:r w:rsidRPr="005F38A7">
              <w:rPr>
                <w:rFonts w:ascii="Calibri" w:hAnsi="Calibri" w:cs="Calibri"/>
                <w:color w:val="000000"/>
                <w:sz w:val="22"/>
                <w:szCs w:val="22"/>
              </w:rPr>
              <w:t> </w:t>
            </w:r>
          </w:p>
        </w:tc>
      </w:tr>
      <w:tr w:rsidR="009D72AA" w:rsidRPr="005F38A7" w14:paraId="56DA8941" w14:textId="77777777" w:rsidTr="00F83BB7">
        <w:trPr>
          <w:trHeight w:val="20"/>
        </w:trPr>
        <w:tc>
          <w:tcPr>
            <w:tcW w:w="150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9233CF" w14:textId="77777777" w:rsidR="009D72AA" w:rsidRPr="005F38A7" w:rsidRDefault="009D72AA" w:rsidP="00F83BB7">
            <w:pPr>
              <w:jc w:val="center"/>
              <w:rPr>
                <w:color w:val="000000"/>
                <w:szCs w:val="28"/>
              </w:rPr>
            </w:pPr>
            <w:r>
              <w:rPr>
                <w:color w:val="000000"/>
                <w:szCs w:val="28"/>
              </w:rPr>
              <w:t>Планируемая Центральная котельная</w:t>
            </w:r>
          </w:p>
        </w:tc>
      </w:tr>
      <w:tr w:rsidR="009D72AA" w:rsidRPr="005F38A7" w14:paraId="464E1822" w14:textId="77777777" w:rsidTr="00F83BB7">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06299" w14:textId="77777777" w:rsidR="009D72AA" w:rsidRPr="005F38A7" w:rsidRDefault="009D72AA" w:rsidP="00F83BB7">
            <w:pPr>
              <w:rPr>
                <w:color w:val="000000"/>
                <w:szCs w:val="28"/>
              </w:rPr>
            </w:pPr>
            <w:r w:rsidRPr="005F38A7">
              <w:rPr>
                <w:color w:val="000000"/>
                <w:szCs w:val="28"/>
              </w:rPr>
              <w:t>Установленная тепловая мощность, в том числе:</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0D635536"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36C8B2F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4C875A7E"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7FA771A8"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55C02AB9"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4833DC3D"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0894F29F"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552C64CC"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2323D84D" w14:textId="77777777" w:rsidR="009D72AA" w:rsidRPr="005F38A7" w:rsidRDefault="009D72AA" w:rsidP="00F83BB7">
            <w:pPr>
              <w:jc w:val="right"/>
              <w:rPr>
                <w:color w:val="000000"/>
                <w:szCs w:val="28"/>
              </w:rPr>
            </w:pPr>
            <w:r w:rsidRPr="005F38A7">
              <w:rPr>
                <w:color w:val="000000"/>
                <w:szCs w:val="28"/>
              </w:rPr>
              <w:t>13.58</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312DD4EB" w14:textId="77777777" w:rsidR="009D72AA" w:rsidRPr="005F38A7" w:rsidRDefault="009D72AA" w:rsidP="00F83BB7">
            <w:pPr>
              <w:jc w:val="right"/>
              <w:rPr>
                <w:color w:val="000000"/>
                <w:szCs w:val="28"/>
              </w:rPr>
            </w:pPr>
            <w:r w:rsidRPr="005F38A7">
              <w:rPr>
                <w:color w:val="000000"/>
                <w:szCs w:val="28"/>
              </w:rPr>
              <w:t>13.58</w:t>
            </w:r>
          </w:p>
        </w:tc>
      </w:tr>
      <w:tr w:rsidR="009D72AA" w:rsidRPr="005F38A7" w14:paraId="3D848892"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00A53F" w14:textId="77777777" w:rsidR="009D72AA" w:rsidRPr="005F38A7" w:rsidRDefault="009D72AA" w:rsidP="00F83BB7">
            <w:pPr>
              <w:rPr>
                <w:color w:val="000000"/>
                <w:szCs w:val="28"/>
              </w:rPr>
            </w:pPr>
            <w:r w:rsidRPr="005F38A7">
              <w:rPr>
                <w:color w:val="000000"/>
                <w:szCs w:val="28"/>
              </w:rPr>
              <w:t>Ограничение тепловой мощности</w:t>
            </w:r>
          </w:p>
        </w:tc>
        <w:tc>
          <w:tcPr>
            <w:tcW w:w="1126" w:type="dxa"/>
            <w:tcBorders>
              <w:top w:val="nil"/>
              <w:left w:val="nil"/>
              <w:bottom w:val="single" w:sz="4" w:space="0" w:color="auto"/>
              <w:right w:val="single" w:sz="4" w:space="0" w:color="auto"/>
            </w:tcBorders>
            <w:shd w:val="clear" w:color="auto" w:fill="auto"/>
            <w:vAlign w:val="bottom"/>
            <w:hideMark/>
          </w:tcPr>
          <w:p w14:paraId="5CD03402"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A680D90"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4DD292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3817158"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47E6408B"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6746ECD6"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26F8AD81"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2D24E696"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7BAECF39" w14:textId="77777777" w:rsidR="009D72AA" w:rsidRPr="005F38A7" w:rsidRDefault="009D72AA" w:rsidP="00F83BB7">
            <w:pPr>
              <w:jc w:val="right"/>
              <w:rPr>
                <w:color w:val="000000"/>
                <w:szCs w:val="28"/>
              </w:rPr>
            </w:pPr>
            <w:r w:rsidRPr="005F38A7">
              <w:rPr>
                <w:color w:val="000000"/>
                <w:szCs w:val="28"/>
              </w:rPr>
              <w:t>0.00</w:t>
            </w:r>
          </w:p>
        </w:tc>
        <w:tc>
          <w:tcPr>
            <w:tcW w:w="1131" w:type="dxa"/>
            <w:tcBorders>
              <w:top w:val="nil"/>
              <w:left w:val="nil"/>
              <w:bottom w:val="single" w:sz="4" w:space="0" w:color="auto"/>
              <w:right w:val="single" w:sz="4" w:space="0" w:color="auto"/>
            </w:tcBorders>
            <w:shd w:val="clear" w:color="auto" w:fill="auto"/>
            <w:vAlign w:val="bottom"/>
            <w:hideMark/>
          </w:tcPr>
          <w:p w14:paraId="7C50A987" w14:textId="77777777" w:rsidR="009D72AA" w:rsidRPr="005F38A7" w:rsidRDefault="009D72AA" w:rsidP="00F83BB7">
            <w:pPr>
              <w:jc w:val="right"/>
              <w:rPr>
                <w:color w:val="000000"/>
                <w:szCs w:val="28"/>
              </w:rPr>
            </w:pPr>
            <w:r w:rsidRPr="005F38A7">
              <w:rPr>
                <w:color w:val="000000"/>
                <w:szCs w:val="28"/>
              </w:rPr>
              <w:t>0.00</w:t>
            </w:r>
          </w:p>
        </w:tc>
      </w:tr>
      <w:tr w:rsidR="009D72AA" w:rsidRPr="005F38A7" w14:paraId="51A965F5"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780B81" w14:textId="77777777" w:rsidR="009D72AA" w:rsidRPr="005F38A7" w:rsidRDefault="009D72AA" w:rsidP="00F83BB7">
            <w:pPr>
              <w:rPr>
                <w:color w:val="000000"/>
                <w:szCs w:val="28"/>
              </w:rPr>
            </w:pPr>
            <w:r w:rsidRPr="005F38A7">
              <w:rPr>
                <w:color w:val="000000"/>
                <w:szCs w:val="28"/>
              </w:rPr>
              <w:t>Располагаемая тепловая мощность</w:t>
            </w:r>
          </w:p>
        </w:tc>
        <w:tc>
          <w:tcPr>
            <w:tcW w:w="1126" w:type="dxa"/>
            <w:tcBorders>
              <w:top w:val="nil"/>
              <w:left w:val="nil"/>
              <w:bottom w:val="single" w:sz="4" w:space="0" w:color="auto"/>
              <w:right w:val="single" w:sz="4" w:space="0" w:color="auto"/>
            </w:tcBorders>
            <w:shd w:val="clear" w:color="auto" w:fill="auto"/>
            <w:vAlign w:val="bottom"/>
            <w:hideMark/>
          </w:tcPr>
          <w:p w14:paraId="385E0BC3"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AF5FEA7"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A36F2BC"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90AD443"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3F7DF07F"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5D801007"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14F3B8DC"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65077B01" w14:textId="77777777" w:rsidR="009D72AA" w:rsidRPr="005F38A7" w:rsidRDefault="009D72AA" w:rsidP="00F83BB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6B06C035" w14:textId="77777777" w:rsidR="009D72AA" w:rsidRPr="005F38A7" w:rsidRDefault="009D72AA" w:rsidP="00F83BB7">
            <w:pPr>
              <w:jc w:val="right"/>
              <w:rPr>
                <w:color w:val="000000"/>
                <w:szCs w:val="28"/>
              </w:rPr>
            </w:pPr>
            <w:r w:rsidRPr="005F38A7">
              <w:rPr>
                <w:color w:val="000000"/>
                <w:szCs w:val="28"/>
              </w:rPr>
              <w:t>13.58</w:t>
            </w:r>
          </w:p>
        </w:tc>
        <w:tc>
          <w:tcPr>
            <w:tcW w:w="1131" w:type="dxa"/>
            <w:tcBorders>
              <w:top w:val="nil"/>
              <w:left w:val="nil"/>
              <w:bottom w:val="single" w:sz="4" w:space="0" w:color="auto"/>
              <w:right w:val="single" w:sz="4" w:space="0" w:color="auto"/>
            </w:tcBorders>
            <w:shd w:val="clear" w:color="auto" w:fill="auto"/>
            <w:vAlign w:val="bottom"/>
            <w:hideMark/>
          </w:tcPr>
          <w:p w14:paraId="7D08B234" w14:textId="77777777" w:rsidR="009D72AA" w:rsidRPr="005F38A7" w:rsidRDefault="009D72AA" w:rsidP="00F83BB7">
            <w:pPr>
              <w:jc w:val="right"/>
              <w:rPr>
                <w:color w:val="000000"/>
                <w:szCs w:val="28"/>
              </w:rPr>
            </w:pPr>
            <w:r w:rsidRPr="005F38A7">
              <w:rPr>
                <w:color w:val="000000"/>
                <w:szCs w:val="28"/>
              </w:rPr>
              <w:t>13.58</w:t>
            </w:r>
          </w:p>
        </w:tc>
      </w:tr>
      <w:tr w:rsidR="009D72AA" w:rsidRPr="005F38A7" w14:paraId="0BB0D2E6"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B94596" w14:textId="77777777" w:rsidR="009D72AA" w:rsidRPr="005F38A7" w:rsidRDefault="009D72AA" w:rsidP="00F83BB7">
            <w:pPr>
              <w:rPr>
                <w:color w:val="000000"/>
                <w:szCs w:val="28"/>
              </w:rPr>
            </w:pPr>
            <w:r w:rsidRPr="005F38A7">
              <w:rPr>
                <w:color w:val="000000"/>
                <w:szCs w:val="28"/>
              </w:rPr>
              <w:t>Затраты тепла на собственные нужды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60AF86AC"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8CE6600"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12BEEF5"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D7B087D" w14:textId="77777777" w:rsidR="009D72AA" w:rsidRPr="005F38A7" w:rsidRDefault="009D72AA" w:rsidP="00F83BB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74019B4B" w14:textId="77777777" w:rsidR="009D72AA" w:rsidRPr="005F38A7" w:rsidRDefault="009D72AA" w:rsidP="00F83BB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7CAF7E0F" w14:textId="77777777" w:rsidR="009D72AA" w:rsidRPr="005F38A7" w:rsidRDefault="009D72AA" w:rsidP="00F83BB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7384025A" w14:textId="77777777" w:rsidR="009D72AA" w:rsidRPr="005F38A7" w:rsidRDefault="009D72AA" w:rsidP="00F83BB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2A5B2F1B" w14:textId="77777777" w:rsidR="009D72AA" w:rsidRPr="005F38A7" w:rsidRDefault="009D72AA" w:rsidP="00F83BB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072AF4C1" w14:textId="77777777" w:rsidR="009D72AA" w:rsidRPr="005F38A7" w:rsidRDefault="009D72AA" w:rsidP="00F83BB7">
            <w:pPr>
              <w:jc w:val="right"/>
              <w:rPr>
                <w:color w:val="000000"/>
                <w:szCs w:val="28"/>
              </w:rPr>
            </w:pPr>
            <w:r w:rsidRPr="005F38A7">
              <w:rPr>
                <w:color w:val="000000"/>
                <w:szCs w:val="28"/>
              </w:rPr>
              <w:t>0.01</w:t>
            </w:r>
          </w:p>
        </w:tc>
        <w:tc>
          <w:tcPr>
            <w:tcW w:w="1131" w:type="dxa"/>
            <w:tcBorders>
              <w:top w:val="nil"/>
              <w:left w:val="nil"/>
              <w:bottom w:val="single" w:sz="4" w:space="0" w:color="auto"/>
              <w:right w:val="single" w:sz="4" w:space="0" w:color="auto"/>
            </w:tcBorders>
            <w:shd w:val="clear" w:color="auto" w:fill="auto"/>
            <w:vAlign w:val="bottom"/>
            <w:hideMark/>
          </w:tcPr>
          <w:p w14:paraId="15FC50B4" w14:textId="77777777" w:rsidR="009D72AA" w:rsidRPr="005F38A7" w:rsidRDefault="009D72AA" w:rsidP="00F83BB7">
            <w:pPr>
              <w:jc w:val="right"/>
              <w:rPr>
                <w:color w:val="000000"/>
                <w:szCs w:val="28"/>
              </w:rPr>
            </w:pPr>
            <w:r w:rsidRPr="005F38A7">
              <w:rPr>
                <w:color w:val="000000"/>
                <w:szCs w:val="28"/>
              </w:rPr>
              <w:t>0.01</w:t>
            </w:r>
          </w:p>
        </w:tc>
      </w:tr>
      <w:tr w:rsidR="009D72AA" w:rsidRPr="005F38A7" w14:paraId="47A8BCEA"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977C4D" w14:textId="77777777" w:rsidR="009D72AA" w:rsidRPr="005F38A7" w:rsidRDefault="009D72AA" w:rsidP="00F83BB7">
            <w:pPr>
              <w:rPr>
                <w:color w:val="000000"/>
                <w:szCs w:val="28"/>
              </w:rPr>
            </w:pPr>
            <w:r w:rsidRPr="005F38A7">
              <w:rPr>
                <w:color w:val="000000"/>
                <w:szCs w:val="28"/>
              </w:rPr>
              <w:lastRenderedPageBreak/>
              <w:t>Потери в тепловых сетях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63885908"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0CC778E"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F13286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D02AD05" w14:textId="77777777" w:rsidR="009D72AA" w:rsidRPr="005F38A7" w:rsidRDefault="009D72AA" w:rsidP="00F83BB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4AB492CD" w14:textId="77777777" w:rsidR="009D72AA" w:rsidRPr="005F38A7" w:rsidRDefault="009D72AA" w:rsidP="00F83BB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0C70913A" w14:textId="77777777" w:rsidR="009D72AA" w:rsidRPr="005F38A7" w:rsidRDefault="009D72AA" w:rsidP="00F83BB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55800DE0" w14:textId="77777777" w:rsidR="009D72AA" w:rsidRPr="005F38A7" w:rsidRDefault="009D72AA" w:rsidP="00F83BB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2CA11FDF" w14:textId="77777777" w:rsidR="009D72AA" w:rsidRPr="005F38A7" w:rsidRDefault="009D72AA" w:rsidP="00F83BB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3C506B27" w14:textId="77777777" w:rsidR="009D72AA" w:rsidRPr="005F38A7" w:rsidRDefault="009D72AA" w:rsidP="00F83BB7">
            <w:pPr>
              <w:jc w:val="right"/>
              <w:rPr>
                <w:color w:val="000000"/>
                <w:szCs w:val="28"/>
              </w:rPr>
            </w:pPr>
            <w:r w:rsidRPr="005F38A7">
              <w:rPr>
                <w:color w:val="000000"/>
                <w:szCs w:val="28"/>
              </w:rPr>
              <w:t>1.07</w:t>
            </w:r>
          </w:p>
        </w:tc>
        <w:tc>
          <w:tcPr>
            <w:tcW w:w="1131" w:type="dxa"/>
            <w:tcBorders>
              <w:top w:val="nil"/>
              <w:left w:val="nil"/>
              <w:bottom w:val="single" w:sz="4" w:space="0" w:color="auto"/>
              <w:right w:val="single" w:sz="4" w:space="0" w:color="auto"/>
            </w:tcBorders>
            <w:shd w:val="clear" w:color="auto" w:fill="auto"/>
            <w:vAlign w:val="bottom"/>
            <w:hideMark/>
          </w:tcPr>
          <w:p w14:paraId="742B9965" w14:textId="77777777" w:rsidR="009D72AA" w:rsidRPr="005F38A7" w:rsidRDefault="009D72AA" w:rsidP="00F83BB7">
            <w:pPr>
              <w:jc w:val="right"/>
              <w:rPr>
                <w:color w:val="000000"/>
                <w:szCs w:val="28"/>
              </w:rPr>
            </w:pPr>
            <w:r w:rsidRPr="005F38A7">
              <w:rPr>
                <w:color w:val="000000"/>
                <w:szCs w:val="28"/>
              </w:rPr>
              <w:t>1.07</w:t>
            </w:r>
          </w:p>
        </w:tc>
      </w:tr>
      <w:tr w:rsidR="009D72AA" w:rsidRPr="005F38A7" w14:paraId="4B745B42"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643559" w14:textId="77777777" w:rsidR="009D72AA" w:rsidRPr="005F38A7" w:rsidRDefault="009D72AA" w:rsidP="00F83BB7">
            <w:pPr>
              <w:rPr>
                <w:color w:val="000000"/>
                <w:szCs w:val="28"/>
              </w:rPr>
            </w:pPr>
            <w:r w:rsidRPr="005F38A7">
              <w:rPr>
                <w:color w:val="000000"/>
                <w:szCs w:val="28"/>
              </w:rPr>
              <w:t>Расчетная нагрузка на хозяйственные нужды</w:t>
            </w:r>
          </w:p>
        </w:tc>
        <w:tc>
          <w:tcPr>
            <w:tcW w:w="1126" w:type="dxa"/>
            <w:tcBorders>
              <w:top w:val="nil"/>
              <w:left w:val="nil"/>
              <w:bottom w:val="single" w:sz="4" w:space="0" w:color="auto"/>
              <w:right w:val="single" w:sz="4" w:space="0" w:color="auto"/>
            </w:tcBorders>
            <w:shd w:val="clear" w:color="auto" w:fill="auto"/>
            <w:vAlign w:val="bottom"/>
            <w:hideMark/>
          </w:tcPr>
          <w:p w14:paraId="325F7717"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3688C71"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CE091C9"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E45917A"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0DEADDC6"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064AB05A"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7A5C21BE"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3B8766F1" w14:textId="77777777" w:rsidR="009D72AA" w:rsidRPr="005F38A7" w:rsidRDefault="009D72AA" w:rsidP="00F83BB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5484FB33" w14:textId="77777777" w:rsidR="009D72AA" w:rsidRPr="005F38A7" w:rsidRDefault="009D72AA" w:rsidP="00F83BB7">
            <w:pPr>
              <w:jc w:val="right"/>
              <w:rPr>
                <w:color w:val="000000"/>
                <w:szCs w:val="28"/>
              </w:rPr>
            </w:pPr>
            <w:r w:rsidRPr="005F38A7">
              <w:rPr>
                <w:color w:val="000000"/>
                <w:szCs w:val="28"/>
              </w:rPr>
              <w:t>0.00</w:t>
            </w:r>
          </w:p>
        </w:tc>
        <w:tc>
          <w:tcPr>
            <w:tcW w:w="1131" w:type="dxa"/>
            <w:tcBorders>
              <w:top w:val="nil"/>
              <w:left w:val="nil"/>
              <w:bottom w:val="single" w:sz="4" w:space="0" w:color="auto"/>
              <w:right w:val="single" w:sz="4" w:space="0" w:color="auto"/>
            </w:tcBorders>
            <w:shd w:val="clear" w:color="auto" w:fill="auto"/>
            <w:vAlign w:val="bottom"/>
            <w:hideMark/>
          </w:tcPr>
          <w:p w14:paraId="0CA5B097" w14:textId="77777777" w:rsidR="009D72AA" w:rsidRPr="005F38A7" w:rsidRDefault="009D72AA" w:rsidP="00F83BB7">
            <w:pPr>
              <w:jc w:val="right"/>
              <w:rPr>
                <w:color w:val="000000"/>
                <w:szCs w:val="28"/>
              </w:rPr>
            </w:pPr>
            <w:r w:rsidRPr="005F38A7">
              <w:rPr>
                <w:color w:val="000000"/>
                <w:szCs w:val="28"/>
              </w:rPr>
              <w:t>0.00</w:t>
            </w:r>
          </w:p>
        </w:tc>
      </w:tr>
      <w:tr w:rsidR="009D72AA" w:rsidRPr="005F38A7" w14:paraId="082279BA"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DDDAFA" w14:textId="77777777" w:rsidR="009D72AA" w:rsidRPr="005F38A7" w:rsidRDefault="009D72AA" w:rsidP="00F83BB7">
            <w:pPr>
              <w:rPr>
                <w:color w:val="000000"/>
                <w:szCs w:val="28"/>
              </w:rPr>
            </w:pPr>
            <w:r w:rsidRPr="005F38A7">
              <w:rPr>
                <w:color w:val="000000"/>
                <w:szCs w:val="28"/>
              </w:rPr>
              <w:t>Присоединенная договорная тепловая нагрузка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5F268727"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41BD74E"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B1FBA02"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B2F9D12"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5CA973CF"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6BCCB5D9"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27692405"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079793BC"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5D0B4473" w14:textId="77777777" w:rsidR="009D72AA" w:rsidRPr="005F38A7" w:rsidRDefault="009D72AA" w:rsidP="00F83BB7">
            <w:pPr>
              <w:jc w:val="right"/>
              <w:rPr>
                <w:color w:val="000000"/>
                <w:szCs w:val="28"/>
              </w:rPr>
            </w:pPr>
            <w:r w:rsidRPr="005F38A7">
              <w:rPr>
                <w:color w:val="000000"/>
                <w:szCs w:val="28"/>
              </w:rPr>
              <w:t>10.27</w:t>
            </w:r>
          </w:p>
        </w:tc>
        <w:tc>
          <w:tcPr>
            <w:tcW w:w="1131" w:type="dxa"/>
            <w:tcBorders>
              <w:top w:val="nil"/>
              <w:left w:val="nil"/>
              <w:bottom w:val="single" w:sz="4" w:space="0" w:color="auto"/>
              <w:right w:val="single" w:sz="4" w:space="0" w:color="auto"/>
            </w:tcBorders>
            <w:shd w:val="clear" w:color="auto" w:fill="auto"/>
            <w:vAlign w:val="bottom"/>
            <w:hideMark/>
          </w:tcPr>
          <w:p w14:paraId="144DCF9D" w14:textId="77777777" w:rsidR="009D72AA" w:rsidRPr="005F38A7" w:rsidRDefault="009D72AA" w:rsidP="00F83BB7">
            <w:pPr>
              <w:jc w:val="right"/>
              <w:rPr>
                <w:color w:val="000000"/>
                <w:szCs w:val="28"/>
              </w:rPr>
            </w:pPr>
            <w:r w:rsidRPr="005F38A7">
              <w:rPr>
                <w:color w:val="000000"/>
                <w:szCs w:val="28"/>
              </w:rPr>
              <w:t>10.27</w:t>
            </w:r>
          </w:p>
        </w:tc>
      </w:tr>
      <w:tr w:rsidR="009D72AA" w:rsidRPr="005F38A7" w14:paraId="2D074B2D"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A4972F" w14:textId="77777777" w:rsidR="009D72AA" w:rsidRPr="005F38A7" w:rsidRDefault="009D72AA" w:rsidP="00F83BB7">
            <w:pPr>
              <w:rPr>
                <w:color w:val="000000"/>
                <w:szCs w:val="28"/>
              </w:rPr>
            </w:pPr>
            <w:r w:rsidRPr="005F38A7">
              <w:rPr>
                <w:color w:val="000000"/>
                <w:szCs w:val="28"/>
              </w:rPr>
              <w:t>Присоединенная расчетная тепловая нагрузка в горячей воде (на коллекторах станции),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1E48ABE9"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4F7C835"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0C88CCC"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8CE2507"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176F8338"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2C09B09F"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0AC97CDC"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6EC7C721" w14:textId="77777777" w:rsidR="009D72AA" w:rsidRPr="005F38A7" w:rsidRDefault="009D72AA" w:rsidP="00F83BB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012F3A92" w14:textId="77777777" w:rsidR="009D72AA" w:rsidRPr="005F38A7" w:rsidRDefault="009D72AA" w:rsidP="00F83BB7">
            <w:pPr>
              <w:jc w:val="right"/>
              <w:rPr>
                <w:color w:val="000000"/>
                <w:szCs w:val="28"/>
              </w:rPr>
            </w:pPr>
            <w:r w:rsidRPr="005F38A7">
              <w:rPr>
                <w:color w:val="000000"/>
                <w:szCs w:val="28"/>
              </w:rPr>
              <w:t>10.27</w:t>
            </w:r>
          </w:p>
        </w:tc>
        <w:tc>
          <w:tcPr>
            <w:tcW w:w="1131" w:type="dxa"/>
            <w:tcBorders>
              <w:top w:val="nil"/>
              <w:left w:val="nil"/>
              <w:bottom w:val="single" w:sz="4" w:space="0" w:color="auto"/>
              <w:right w:val="single" w:sz="4" w:space="0" w:color="auto"/>
            </w:tcBorders>
            <w:shd w:val="clear" w:color="auto" w:fill="auto"/>
            <w:vAlign w:val="bottom"/>
            <w:hideMark/>
          </w:tcPr>
          <w:p w14:paraId="0BE6B701" w14:textId="77777777" w:rsidR="009D72AA" w:rsidRPr="005F38A7" w:rsidRDefault="009D72AA" w:rsidP="00F83BB7">
            <w:pPr>
              <w:jc w:val="right"/>
              <w:rPr>
                <w:color w:val="000000"/>
                <w:szCs w:val="28"/>
              </w:rPr>
            </w:pPr>
            <w:r w:rsidRPr="005F38A7">
              <w:rPr>
                <w:color w:val="000000"/>
                <w:szCs w:val="28"/>
              </w:rPr>
              <w:t>10.27</w:t>
            </w:r>
          </w:p>
        </w:tc>
      </w:tr>
      <w:tr w:rsidR="009D72AA" w:rsidRPr="005F38A7" w14:paraId="60284688"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DBC9F7" w14:textId="77777777" w:rsidR="009D72AA" w:rsidRPr="005F38A7" w:rsidRDefault="009D72AA" w:rsidP="00F83BB7">
            <w:pPr>
              <w:rPr>
                <w:color w:val="000000"/>
                <w:szCs w:val="28"/>
              </w:rPr>
            </w:pPr>
            <w:r w:rsidRPr="005F38A7">
              <w:rPr>
                <w:color w:val="000000"/>
                <w:szCs w:val="28"/>
              </w:rPr>
              <w:t>отопление</w:t>
            </w:r>
          </w:p>
        </w:tc>
        <w:tc>
          <w:tcPr>
            <w:tcW w:w="1126" w:type="dxa"/>
            <w:tcBorders>
              <w:top w:val="nil"/>
              <w:left w:val="nil"/>
              <w:bottom w:val="single" w:sz="4" w:space="0" w:color="auto"/>
              <w:right w:val="single" w:sz="4" w:space="0" w:color="auto"/>
            </w:tcBorders>
            <w:shd w:val="clear" w:color="auto" w:fill="auto"/>
            <w:vAlign w:val="bottom"/>
            <w:hideMark/>
          </w:tcPr>
          <w:p w14:paraId="09DFC4F0"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892EFDB"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808A3BF"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E7ED039" w14:textId="77777777" w:rsidR="009D72AA" w:rsidRPr="005F38A7" w:rsidRDefault="009D72AA" w:rsidP="00F83BB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5206DB85" w14:textId="77777777" w:rsidR="009D72AA" w:rsidRPr="005F38A7" w:rsidRDefault="009D72AA" w:rsidP="00F83BB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6C205BB9" w14:textId="77777777" w:rsidR="009D72AA" w:rsidRPr="005F38A7" w:rsidRDefault="009D72AA" w:rsidP="00F83BB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306BC351" w14:textId="77777777" w:rsidR="009D72AA" w:rsidRPr="005F38A7" w:rsidRDefault="009D72AA" w:rsidP="00F83BB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3130BEB0" w14:textId="77777777" w:rsidR="009D72AA" w:rsidRPr="005F38A7" w:rsidRDefault="009D72AA" w:rsidP="00F83BB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36102B9F" w14:textId="77777777" w:rsidR="009D72AA" w:rsidRPr="005F38A7" w:rsidRDefault="009D72AA" w:rsidP="00F83BB7">
            <w:pPr>
              <w:jc w:val="right"/>
              <w:rPr>
                <w:color w:val="000000"/>
                <w:szCs w:val="28"/>
              </w:rPr>
            </w:pPr>
            <w:r w:rsidRPr="005F38A7">
              <w:rPr>
                <w:color w:val="000000"/>
                <w:szCs w:val="28"/>
              </w:rPr>
              <w:t>9.60</w:t>
            </w:r>
          </w:p>
        </w:tc>
        <w:tc>
          <w:tcPr>
            <w:tcW w:w="1131" w:type="dxa"/>
            <w:tcBorders>
              <w:top w:val="nil"/>
              <w:left w:val="nil"/>
              <w:bottom w:val="single" w:sz="4" w:space="0" w:color="auto"/>
              <w:right w:val="single" w:sz="4" w:space="0" w:color="auto"/>
            </w:tcBorders>
            <w:shd w:val="clear" w:color="auto" w:fill="auto"/>
            <w:vAlign w:val="bottom"/>
            <w:hideMark/>
          </w:tcPr>
          <w:p w14:paraId="256649C1" w14:textId="77777777" w:rsidR="009D72AA" w:rsidRPr="005F38A7" w:rsidRDefault="009D72AA" w:rsidP="00F83BB7">
            <w:pPr>
              <w:jc w:val="right"/>
              <w:rPr>
                <w:color w:val="000000"/>
                <w:szCs w:val="28"/>
              </w:rPr>
            </w:pPr>
            <w:r w:rsidRPr="005F38A7">
              <w:rPr>
                <w:color w:val="000000"/>
                <w:szCs w:val="28"/>
              </w:rPr>
              <w:t>9.60</w:t>
            </w:r>
          </w:p>
        </w:tc>
      </w:tr>
      <w:tr w:rsidR="009D72AA" w:rsidRPr="005F38A7" w14:paraId="640375F3"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26ABF2" w14:textId="77777777" w:rsidR="009D72AA" w:rsidRPr="005F38A7" w:rsidRDefault="009D72AA" w:rsidP="00F83BB7">
            <w:pPr>
              <w:rPr>
                <w:color w:val="000000"/>
                <w:szCs w:val="28"/>
              </w:rPr>
            </w:pPr>
            <w:r w:rsidRPr="005F38A7">
              <w:rPr>
                <w:color w:val="000000"/>
                <w:szCs w:val="28"/>
              </w:rPr>
              <w:t>вентиляция</w:t>
            </w:r>
          </w:p>
        </w:tc>
        <w:tc>
          <w:tcPr>
            <w:tcW w:w="1126" w:type="dxa"/>
            <w:tcBorders>
              <w:top w:val="nil"/>
              <w:left w:val="nil"/>
              <w:bottom w:val="single" w:sz="4" w:space="0" w:color="auto"/>
              <w:right w:val="single" w:sz="4" w:space="0" w:color="auto"/>
            </w:tcBorders>
            <w:shd w:val="clear" w:color="auto" w:fill="auto"/>
            <w:vAlign w:val="bottom"/>
            <w:hideMark/>
          </w:tcPr>
          <w:p w14:paraId="5A9F22E7"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60AD668"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8D00922"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FFB1D6B"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4FA450F6"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6DC2C4F5"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640AD1CE"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E1FADC5"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705A218D" w14:textId="77777777" w:rsidR="009D72AA" w:rsidRPr="005F38A7" w:rsidRDefault="009D72AA" w:rsidP="00F83BB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4CC606E6" w14:textId="77777777" w:rsidR="009D72AA" w:rsidRPr="005F38A7" w:rsidRDefault="009D72AA" w:rsidP="00F83BB7">
            <w:pPr>
              <w:jc w:val="right"/>
              <w:rPr>
                <w:color w:val="000000"/>
                <w:szCs w:val="28"/>
              </w:rPr>
            </w:pPr>
            <w:r w:rsidRPr="005F38A7">
              <w:rPr>
                <w:color w:val="000000"/>
                <w:szCs w:val="28"/>
              </w:rPr>
              <w:t>-</w:t>
            </w:r>
          </w:p>
        </w:tc>
      </w:tr>
      <w:tr w:rsidR="009D72AA" w:rsidRPr="005F38A7" w14:paraId="10AD266D"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D0E7A8" w14:textId="77777777" w:rsidR="009D72AA" w:rsidRPr="005F38A7" w:rsidRDefault="009D72AA" w:rsidP="00F83BB7">
            <w:pPr>
              <w:rPr>
                <w:color w:val="000000"/>
                <w:szCs w:val="28"/>
              </w:rPr>
            </w:pPr>
            <w:r w:rsidRPr="005F38A7">
              <w:rPr>
                <w:color w:val="000000"/>
                <w:szCs w:val="28"/>
              </w:rPr>
              <w:t>горячее водоснабжение</w:t>
            </w:r>
          </w:p>
        </w:tc>
        <w:tc>
          <w:tcPr>
            <w:tcW w:w="1126" w:type="dxa"/>
            <w:tcBorders>
              <w:top w:val="nil"/>
              <w:left w:val="nil"/>
              <w:bottom w:val="single" w:sz="4" w:space="0" w:color="auto"/>
              <w:right w:val="single" w:sz="4" w:space="0" w:color="auto"/>
            </w:tcBorders>
            <w:shd w:val="clear" w:color="auto" w:fill="auto"/>
            <w:vAlign w:val="bottom"/>
            <w:hideMark/>
          </w:tcPr>
          <w:p w14:paraId="305405F4"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275271A"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369D289"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DBE8D31" w14:textId="77777777" w:rsidR="009D72AA" w:rsidRPr="005F38A7" w:rsidRDefault="009D72AA" w:rsidP="00F83BB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623B45D9" w14:textId="77777777" w:rsidR="009D72AA" w:rsidRPr="005F38A7" w:rsidRDefault="009D72AA" w:rsidP="00F83BB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16F386C0" w14:textId="77777777" w:rsidR="009D72AA" w:rsidRPr="005F38A7" w:rsidRDefault="009D72AA" w:rsidP="00F83BB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17854354" w14:textId="77777777" w:rsidR="009D72AA" w:rsidRPr="005F38A7" w:rsidRDefault="009D72AA" w:rsidP="00F83BB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6E749D3E" w14:textId="77777777" w:rsidR="009D72AA" w:rsidRPr="005F38A7" w:rsidRDefault="009D72AA" w:rsidP="00F83BB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0AC1486A" w14:textId="77777777" w:rsidR="009D72AA" w:rsidRPr="005F38A7" w:rsidRDefault="009D72AA" w:rsidP="00F83BB7">
            <w:pPr>
              <w:jc w:val="right"/>
              <w:rPr>
                <w:color w:val="000000"/>
                <w:szCs w:val="28"/>
              </w:rPr>
            </w:pPr>
            <w:r w:rsidRPr="005F38A7">
              <w:rPr>
                <w:color w:val="000000"/>
                <w:szCs w:val="28"/>
              </w:rPr>
              <w:t>0.67</w:t>
            </w:r>
          </w:p>
        </w:tc>
        <w:tc>
          <w:tcPr>
            <w:tcW w:w="1131" w:type="dxa"/>
            <w:tcBorders>
              <w:top w:val="nil"/>
              <w:left w:val="nil"/>
              <w:bottom w:val="single" w:sz="4" w:space="0" w:color="auto"/>
              <w:right w:val="single" w:sz="4" w:space="0" w:color="auto"/>
            </w:tcBorders>
            <w:shd w:val="clear" w:color="auto" w:fill="auto"/>
            <w:vAlign w:val="bottom"/>
            <w:hideMark/>
          </w:tcPr>
          <w:p w14:paraId="3403CBC5" w14:textId="77777777" w:rsidR="009D72AA" w:rsidRPr="005F38A7" w:rsidRDefault="009D72AA" w:rsidP="00F83BB7">
            <w:pPr>
              <w:jc w:val="right"/>
              <w:rPr>
                <w:color w:val="000000"/>
                <w:szCs w:val="28"/>
              </w:rPr>
            </w:pPr>
            <w:r w:rsidRPr="005F38A7">
              <w:rPr>
                <w:color w:val="000000"/>
                <w:szCs w:val="28"/>
              </w:rPr>
              <w:t>0.67</w:t>
            </w:r>
          </w:p>
        </w:tc>
      </w:tr>
      <w:tr w:rsidR="009D72AA" w:rsidRPr="005F38A7" w14:paraId="7337986B"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A7DF9D" w14:textId="77777777" w:rsidR="009D72AA" w:rsidRPr="005F38A7" w:rsidRDefault="009D72AA" w:rsidP="00F83BB7">
            <w:pPr>
              <w:rPr>
                <w:color w:val="000000"/>
                <w:szCs w:val="28"/>
              </w:rPr>
            </w:pPr>
            <w:r w:rsidRPr="005F38A7">
              <w:rPr>
                <w:color w:val="000000"/>
                <w:szCs w:val="28"/>
              </w:rPr>
              <w:t>Резерв/дефицит тепловой мощности (по договорной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0C3A76D6"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9ED9954"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B1FFE16"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5637246"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1323D102"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6015EA94"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43D51A17"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6156B487"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56588685" w14:textId="77777777" w:rsidR="009D72AA" w:rsidRPr="005F38A7" w:rsidRDefault="009D72AA" w:rsidP="00F83BB7">
            <w:pPr>
              <w:jc w:val="right"/>
              <w:rPr>
                <w:color w:val="000000"/>
                <w:szCs w:val="28"/>
              </w:rPr>
            </w:pPr>
            <w:r w:rsidRPr="005F38A7">
              <w:rPr>
                <w:color w:val="000000"/>
                <w:szCs w:val="28"/>
              </w:rPr>
              <w:t>2.23</w:t>
            </w:r>
          </w:p>
        </w:tc>
        <w:tc>
          <w:tcPr>
            <w:tcW w:w="1131" w:type="dxa"/>
            <w:tcBorders>
              <w:top w:val="nil"/>
              <w:left w:val="nil"/>
              <w:bottom w:val="single" w:sz="4" w:space="0" w:color="auto"/>
              <w:right w:val="single" w:sz="4" w:space="0" w:color="auto"/>
            </w:tcBorders>
            <w:shd w:val="clear" w:color="auto" w:fill="auto"/>
            <w:vAlign w:val="bottom"/>
            <w:hideMark/>
          </w:tcPr>
          <w:p w14:paraId="1D2D703D" w14:textId="77777777" w:rsidR="009D72AA" w:rsidRPr="005F38A7" w:rsidRDefault="009D72AA" w:rsidP="00F83BB7">
            <w:pPr>
              <w:jc w:val="right"/>
              <w:rPr>
                <w:color w:val="000000"/>
                <w:szCs w:val="28"/>
              </w:rPr>
            </w:pPr>
            <w:r w:rsidRPr="005F38A7">
              <w:rPr>
                <w:color w:val="000000"/>
                <w:szCs w:val="28"/>
              </w:rPr>
              <w:t>2.23</w:t>
            </w:r>
          </w:p>
        </w:tc>
      </w:tr>
      <w:tr w:rsidR="009D72AA" w:rsidRPr="005F38A7" w14:paraId="164D73C4"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DF2CEB" w14:textId="77777777" w:rsidR="009D72AA" w:rsidRPr="005F38A7" w:rsidRDefault="009D72AA" w:rsidP="00F83BB7">
            <w:pPr>
              <w:rPr>
                <w:color w:val="000000"/>
                <w:szCs w:val="28"/>
              </w:rPr>
            </w:pPr>
            <w:r w:rsidRPr="005F38A7">
              <w:rPr>
                <w:color w:val="000000"/>
                <w:szCs w:val="28"/>
              </w:rPr>
              <w:t>Резерв/дефицит тепловой мощности (по фактической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2ACB0A84"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A5F26F2"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F65E635"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33D665B"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258C8880"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1B5D6F5E"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6A862CF5"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38779B9B" w14:textId="77777777" w:rsidR="009D72AA" w:rsidRPr="005F38A7" w:rsidRDefault="009D72AA" w:rsidP="00F83BB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5F9952A9" w14:textId="77777777" w:rsidR="009D72AA" w:rsidRPr="005F38A7" w:rsidRDefault="009D72AA" w:rsidP="00F83BB7">
            <w:pPr>
              <w:jc w:val="right"/>
              <w:rPr>
                <w:color w:val="000000"/>
                <w:szCs w:val="28"/>
              </w:rPr>
            </w:pPr>
            <w:r w:rsidRPr="005F38A7">
              <w:rPr>
                <w:color w:val="000000"/>
                <w:szCs w:val="28"/>
              </w:rPr>
              <w:t>2.23</w:t>
            </w:r>
          </w:p>
        </w:tc>
        <w:tc>
          <w:tcPr>
            <w:tcW w:w="1131" w:type="dxa"/>
            <w:tcBorders>
              <w:top w:val="nil"/>
              <w:left w:val="nil"/>
              <w:bottom w:val="single" w:sz="4" w:space="0" w:color="auto"/>
              <w:right w:val="single" w:sz="4" w:space="0" w:color="auto"/>
            </w:tcBorders>
            <w:shd w:val="clear" w:color="auto" w:fill="auto"/>
            <w:vAlign w:val="bottom"/>
            <w:hideMark/>
          </w:tcPr>
          <w:p w14:paraId="180516EE" w14:textId="77777777" w:rsidR="009D72AA" w:rsidRPr="005F38A7" w:rsidRDefault="009D72AA" w:rsidP="00F83BB7">
            <w:pPr>
              <w:jc w:val="right"/>
              <w:rPr>
                <w:color w:val="000000"/>
                <w:szCs w:val="28"/>
              </w:rPr>
            </w:pPr>
            <w:r w:rsidRPr="005F38A7">
              <w:rPr>
                <w:color w:val="000000"/>
                <w:szCs w:val="28"/>
              </w:rPr>
              <w:t>2.23</w:t>
            </w:r>
          </w:p>
        </w:tc>
      </w:tr>
      <w:tr w:rsidR="009D72AA" w:rsidRPr="005F38A7" w14:paraId="4BEDD5A7"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5EEEBC" w14:textId="77777777" w:rsidR="009D72AA" w:rsidRPr="005F38A7" w:rsidRDefault="009D72AA" w:rsidP="00F83BB7">
            <w:pPr>
              <w:rPr>
                <w:color w:val="000000"/>
                <w:szCs w:val="28"/>
              </w:rPr>
            </w:pPr>
            <w:r w:rsidRPr="005F38A7">
              <w:rPr>
                <w:color w:val="000000"/>
                <w:szCs w:val="28"/>
              </w:rPr>
              <w:t>Располагаемая тепловая мощность нетто (с учетом затрат на собственные нужды станции) при аварийном выводе самого мощного котла</w:t>
            </w:r>
          </w:p>
        </w:tc>
        <w:tc>
          <w:tcPr>
            <w:tcW w:w="1126" w:type="dxa"/>
            <w:tcBorders>
              <w:top w:val="nil"/>
              <w:left w:val="nil"/>
              <w:bottom w:val="single" w:sz="4" w:space="0" w:color="auto"/>
              <w:right w:val="single" w:sz="4" w:space="0" w:color="auto"/>
            </w:tcBorders>
            <w:shd w:val="clear" w:color="auto" w:fill="auto"/>
            <w:vAlign w:val="bottom"/>
            <w:hideMark/>
          </w:tcPr>
          <w:p w14:paraId="38F9758B"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51F27C4"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74574FA"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EA56E71"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1B8AB3CE"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32095A4"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4198A13"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62D2B80B"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48EB603A" w14:textId="77777777" w:rsidR="009D72AA" w:rsidRPr="005F38A7" w:rsidRDefault="009D72AA" w:rsidP="00F83BB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08D76FEF" w14:textId="77777777" w:rsidR="009D72AA" w:rsidRPr="005F38A7" w:rsidRDefault="009D72AA" w:rsidP="00F83BB7">
            <w:pPr>
              <w:jc w:val="right"/>
              <w:rPr>
                <w:color w:val="000000"/>
                <w:szCs w:val="28"/>
              </w:rPr>
            </w:pPr>
            <w:r w:rsidRPr="005F38A7">
              <w:rPr>
                <w:color w:val="000000"/>
                <w:szCs w:val="28"/>
              </w:rPr>
              <w:t>-</w:t>
            </w:r>
          </w:p>
        </w:tc>
      </w:tr>
      <w:tr w:rsidR="009D72AA" w:rsidRPr="005F38A7" w14:paraId="6C9FB809"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A397C" w14:textId="77777777" w:rsidR="009D72AA" w:rsidRPr="005F38A7" w:rsidRDefault="009D72AA" w:rsidP="00F83BB7">
            <w:pPr>
              <w:rPr>
                <w:color w:val="000000"/>
                <w:szCs w:val="28"/>
              </w:rPr>
            </w:pPr>
            <w:r w:rsidRPr="005F38A7">
              <w:rPr>
                <w:color w:val="000000"/>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126" w:type="dxa"/>
            <w:tcBorders>
              <w:top w:val="nil"/>
              <w:left w:val="nil"/>
              <w:bottom w:val="single" w:sz="4" w:space="0" w:color="auto"/>
              <w:right w:val="single" w:sz="4" w:space="0" w:color="auto"/>
            </w:tcBorders>
            <w:shd w:val="clear" w:color="auto" w:fill="auto"/>
            <w:vAlign w:val="bottom"/>
            <w:hideMark/>
          </w:tcPr>
          <w:p w14:paraId="34EC57B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9EEB3B7"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5716D51"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B7B7D3D"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7B806B91"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8AB94C9"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977A748"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E593AD7" w14:textId="77777777" w:rsidR="009D72AA" w:rsidRPr="005F38A7" w:rsidRDefault="009D72AA" w:rsidP="00F83BB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033211A" w14:textId="77777777" w:rsidR="009D72AA" w:rsidRPr="005F38A7" w:rsidRDefault="009D72AA" w:rsidP="00F83BB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44899180" w14:textId="77777777" w:rsidR="009D72AA" w:rsidRPr="005F38A7" w:rsidRDefault="009D72AA" w:rsidP="00F83BB7">
            <w:pPr>
              <w:jc w:val="right"/>
              <w:rPr>
                <w:color w:val="000000"/>
                <w:szCs w:val="28"/>
              </w:rPr>
            </w:pPr>
            <w:r w:rsidRPr="005F38A7">
              <w:rPr>
                <w:color w:val="000000"/>
                <w:szCs w:val="28"/>
              </w:rPr>
              <w:t>-</w:t>
            </w:r>
          </w:p>
        </w:tc>
      </w:tr>
      <w:tr w:rsidR="009D72AA" w:rsidRPr="005F38A7" w14:paraId="0DB6EA3C"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642602" w14:textId="77777777" w:rsidR="009D72AA" w:rsidRPr="005F38A7" w:rsidRDefault="009D72AA" w:rsidP="00F83BB7">
            <w:pPr>
              <w:rPr>
                <w:color w:val="000000"/>
                <w:szCs w:val="28"/>
              </w:rPr>
            </w:pPr>
            <w:r w:rsidRPr="005F38A7">
              <w:rPr>
                <w:color w:val="000000"/>
                <w:szCs w:val="28"/>
              </w:rPr>
              <w:t>Зона действия источника тепловой мощности, га</w:t>
            </w:r>
          </w:p>
        </w:tc>
        <w:tc>
          <w:tcPr>
            <w:tcW w:w="1126" w:type="dxa"/>
            <w:tcBorders>
              <w:top w:val="nil"/>
              <w:left w:val="nil"/>
              <w:bottom w:val="single" w:sz="4" w:space="0" w:color="auto"/>
              <w:right w:val="single" w:sz="4" w:space="0" w:color="auto"/>
            </w:tcBorders>
            <w:shd w:val="clear" w:color="auto" w:fill="auto"/>
            <w:vAlign w:val="bottom"/>
            <w:hideMark/>
          </w:tcPr>
          <w:p w14:paraId="0B12F492"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13D3058"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3749FB8"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C204A82" w14:textId="77777777" w:rsidR="009D72AA" w:rsidRPr="005F38A7" w:rsidRDefault="009D72AA" w:rsidP="00F83BB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3DD72FF3" w14:textId="77777777" w:rsidR="009D72AA" w:rsidRPr="005F38A7" w:rsidRDefault="009D72AA" w:rsidP="00F83BB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03574523" w14:textId="77777777" w:rsidR="009D72AA" w:rsidRPr="005F38A7" w:rsidRDefault="009D72AA" w:rsidP="00F83BB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46040A9C" w14:textId="77777777" w:rsidR="009D72AA" w:rsidRPr="005F38A7" w:rsidRDefault="009D72AA" w:rsidP="00F83BB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2417D3AC" w14:textId="77777777" w:rsidR="009D72AA" w:rsidRPr="005F38A7" w:rsidRDefault="009D72AA" w:rsidP="00F83BB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41202E86" w14:textId="77777777" w:rsidR="009D72AA" w:rsidRPr="005F38A7" w:rsidRDefault="009D72AA" w:rsidP="00F83BB7">
            <w:pPr>
              <w:jc w:val="right"/>
              <w:rPr>
                <w:color w:val="000000"/>
                <w:szCs w:val="28"/>
              </w:rPr>
            </w:pPr>
            <w:r w:rsidRPr="005F38A7">
              <w:rPr>
                <w:color w:val="000000"/>
                <w:szCs w:val="28"/>
              </w:rPr>
              <w:t>175.10</w:t>
            </w:r>
          </w:p>
        </w:tc>
        <w:tc>
          <w:tcPr>
            <w:tcW w:w="1131" w:type="dxa"/>
            <w:tcBorders>
              <w:top w:val="nil"/>
              <w:left w:val="nil"/>
              <w:bottom w:val="single" w:sz="4" w:space="0" w:color="auto"/>
              <w:right w:val="single" w:sz="4" w:space="0" w:color="auto"/>
            </w:tcBorders>
            <w:shd w:val="clear" w:color="auto" w:fill="auto"/>
            <w:vAlign w:val="bottom"/>
            <w:hideMark/>
          </w:tcPr>
          <w:p w14:paraId="0AA597A2" w14:textId="77777777" w:rsidR="009D72AA" w:rsidRPr="005F38A7" w:rsidRDefault="009D72AA" w:rsidP="00F83BB7">
            <w:pPr>
              <w:jc w:val="right"/>
              <w:rPr>
                <w:color w:val="000000"/>
                <w:szCs w:val="28"/>
              </w:rPr>
            </w:pPr>
            <w:r w:rsidRPr="005F38A7">
              <w:rPr>
                <w:color w:val="000000"/>
                <w:szCs w:val="28"/>
              </w:rPr>
              <w:t>175.10</w:t>
            </w:r>
          </w:p>
        </w:tc>
      </w:tr>
      <w:tr w:rsidR="009D72AA" w:rsidRPr="005F38A7" w14:paraId="0FCC7F5A"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44C51B" w14:textId="77777777" w:rsidR="009D72AA" w:rsidRPr="005F38A7" w:rsidRDefault="009D72AA" w:rsidP="00F83BB7">
            <w:pPr>
              <w:rPr>
                <w:color w:val="000000"/>
                <w:szCs w:val="28"/>
              </w:rPr>
            </w:pPr>
            <w:r w:rsidRPr="005F38A7">
              <w:rPr>
                <w:color w:val="000000"/>
                <w:szCs w:val="28"/>
              </w:rPr>
              <w:t>Плотность тепловой нагрузки, Гкал/ч/га</w:t>
            </w:r>
          </w:p>
        </w:tc>
        <w:tc>
          <w:tcPr>
            <w:tcW w:w="1126" w:type="dxa"/>
            <w:tcBorders>
              <w:top w:val="nil"/>
              <w:left w:val="nil"/>
              <w:bottom w:val="single" w:sz="4" w:space="0" w:color="auto"/>
              <w:right w:val="single" w:sz="4" w:space="0" w:color="auto"/>
            </w:tcBorders>
            <w:shd w:val="clear" w:color="auto" w:fill="auto"/>
            <w:vAlign w:val="bottom"/>
            <w:hideMark/>
          </w:tcPr>
          <w:p w14:paraId="124A7753"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DD06ED0"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037FC3A"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ED40EAC" w14:textId="77777777" w:rsidR="009D72AA" w:rsidRPr="005F38A7" w:rsidRDefault="009D72AA" w:rsidP="00F83BB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7843888A" w14:textId="77777777" w:rsidR="009D72AA" w:rsidRPr="005F38A7" w:rsidRDefault="009D72AA" w:rsidP="00F83BB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51DA0ED7" w14:textId="77777777" w:rsidR="009D72AA" w:rsidRPr="005F38A7" w:rsidRDefault="009D72AA" w:rsidP="00F83BB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35783FEC" w14:textId="77777777" w:rsidR="009D72AA" w:rsidRPr="005F38A7" w:rsidRDefault="009D72AA" w:rsidP="00F83BB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61391733" w14:textId="77777777" w:rsidR="009D72AA" w:rsidRPr="005F38A7" w:rsidRDefault="009D72AA" w:rsidP="00F83BB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663BF0E4" w14:textId="77777777" w:rsidR="009D72AA" w:rsidRPr="005F38A7" w:rsidRDefault="009D72AA" w:rsidP="00F83BB7">
            <w:pPr>
              <w:jc w:val="right"/>
              <w:rPr>
                <w:color w:val="000000"/>
                <w:szCs w:val="28"/>
              </w:rPr>
            </w:pPr>
            <w:r w:rsidRPr="005F38A7">
              <w:rPr>
                <w:color w:val="000000"/>
                <w:szCs w:val="28"/>
              </w:rPr>
              <w:t>0.06</w:t>
            </w:r>
          </w:p>
        </w:tc>
        <w:tc>
          <w:tcPr>
            <w:tcW w:w="1131" w:type="dxa"/>
            <w:tcBorders>
              <w:top w:val="nil"/>
              <w:left w:val="nil"/>
              <w:bottom w:val="single" w:sz="4" w:space="0" w:color="auto"/>
              <w:right w:val="single" w:sz="4" w:space="0" w:color="auto"/>
            </w:tcBorders>
            <w:shd w:val="clear" w:color="auto" w:fill="auto"/>
            <w:vAlign w:val="bottom"/>
            <w:hideMark/>
          </w:tcPr>
          <w:p w14:paraId="24955437" w14:textId="77777777" w:rsidR="009D72AA" w:rsidRPr="005F38A7" w:rsidRDefault="009D72AA" w:rsidP="00F83BB7">
            <w:pPr>
              <w:jc w:val="right"/>
              <w:rPr>
                <w:color w:val="000000"/>
                <w:szCs w:val="28"/>
              </w:rPr>
            </w:pPr>
            <w:r w:rsidRPr="005F38A7">
              <w:rPr>
                <w:color w:val="000000"/>
                <w:szCs w:val="28"/>
              </w:rPr>
              <w:t>0.06</w:t>
            </w:r>
          </w:p>
        </w:tc>
      </w:tr>
      <w:tr w:rsidR="009D72AA" w:rsidRPr="005F38A7" w14:paraId="7B803D5C"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3E4A1B" w14:textId="77777777" w:rsidR="009D72AA" w:rsidRPr="005F38A7" w:rsidRDefault="009D72AA" w:rsidP="00F83BB7">
            <w:pPr>
              <w:rPr>
                <w:color w:val="000000"/>
                <w:szCs w:val="28"/>
              </w:rPr>
            </w:pPr>
            <w:r w:rsidRPr="005F38A7">
              <w:rPr>
                <w:color w:val="000000"/>
                <w:szCs w:val="28"/>
              </w:rPr>
              <w:t>Максимальный фактический радиус теплоснабжения, м</w:t>
            </w:r>
          </w:p>
        </w:tc>
        <w:tc>
          <w:tcPr>
            <w:tcW w:w="1126" w:type="dxa"/>
            <w:tcBorders>
              <w:top w:val="nil"/>
              <w:left w:val="nil"/>
              <w:bottom w:val="single" w:sz="4" w:space="0" w:color="auto"/>
              <w:right w:val="single" w:sz="4" w:space="0" w:color="auto"/>
            </w:tcBorders>
            <w:shd w:val="clear" w:color="auto" w:fill="auto"/>
            <w:vAlign w:val="bottom"/>
            <w:hideMark/>
          </w:tcPr>
          <w:p w14:paraId="77ADC04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FB749A6"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59152ED"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3271DFA" w14:textId="77777777" w:rsidR="009D72AA" w:rsidRPr="005F38A7" w:rsidRDefault="009D72AA" w:rsidP="00F83BB7">
            <w:pPr>
              <w:jc w:val="right"/>
              <w:rPr>
                <w:color w:val="000000"/>
                <w:szCs w:val="28"/>
              </w:rPr>
            </w:pPr>
            <w:r w:rsidRPr="005F38A7">
              <w:rPr>
                <w:color w:val="000000"/>
                <w:szCs w:val="28"/>
              </w:rPr>
              <w:t>1883.00</w:t>
            </w:r>
          </w:p>
        </w:tc>
        <w:tc>
          <w:tcPr>
            <w:tcW w:w="1126" w:type="dxa"/>
            <w:tcBorders>
              <w:top w:val="nil"/>
              <w:left w:val="nil"/>
              <w:bottom w:val="single" w:sz="4" w:space="0" w:color="auto"/>
              <w:right w:val="single" w:sz="4" w:space="0" w:color="auto"/>
            </w:tcBorders>
            <w:shd w:val="clear" w:color="auto" w:fill="auto"/>
            <w:vAlign w:val="bottom"/>
            <w:hideMark/>
          </w:tcPr>
          <w:p w14:paraId="0EB5A510" w14:textId="77777777" w:rsidR="009D72AA" w:rsidRPr="005F38A7" w:rsidRDefault="009D72AA" w:rsidP="00F83BB7">
            <w:pPr>
              <w:jc w:val="right"/>
              <w:rPr>
                <w:color w:val="000000"/>
                <w:szCs w:val="28"/>
              </w:rPr>
            </w:pPr>
            <w:r w:rsidRPr="005F38A7">
              <w:rPr>
                <w:color w:val="000000"/>
                <w:szCs w:val="28"/>
              </w:rPr>
              <w:t>1884.00</w:t>
            </w:r>
          </w:p>
        </w:tc>
        <w:tc>
          <w:tcPr>
            <w:tcW w:w="1126" w:type="dxa"/>
            <w:tcBorders>
              <w:top w:val="nil"/>
              <w:left w:val="nil"/>
              <w:bottom w:val="single" w:sz="4" w:space="0" w:color="auto"/>
              <w:right w:val="single" w:sz="4" w:space="0" w:color="auto"/>
            </w:tcBorders>
            <w:shd w:val="clear" w:color="auto" w:fill="auto"/>
            <w:vAlign w:val="bottom"/>
            <w:hideMark/>
          </w:tcPr>
          <w:p w14:paraId="698A14DA" w14:textId="77777777" w:rsidR="009D72AA" w:rsidRPr="005F38A7" w:rsidRDefault="009D72AA" w:rsidP="00F83BB7">
            <w:pPr>
              <w:jc w:val="right"/>
              <w:rPr>
                <w:color w:val="000000"/>
                <w:szCs w:val="28"/>
              </w:rPr>
            </w:pPr>
            <w:r w:rsidRPr="005F38A7">
              <w:rPr>
                <w:color w:val="000000"/>
                <w:szCs w:val="28"/>
              </w:rPr>
              <w:t>1885.00</w:t>
            </w:r>
          </w:p>
        </w:tc>
        <w:tc>
          <w:tcPr>
            <w:tcW w:w="1126" w:type="dxa"/>
            <w:tcBorders>
              <w:top w:val="nil"/>
              <w:left w:val="nil"/>
              <w:bottom w:val="single" w:sz="4" w:space="0" w:color="auto"/>
              <w:right w:val="single" w:sz="4" w:space="0" w:color="auto"/>
            </w:tcBorders>
            <w:shd w:val="clear" w:color="auto" w:fill="auto"/>
            <w:vAlign w:val="bottom"/>
            <w:hideMark/>
          </w:tcPr>
          <w:p w14:paraId="714EEF52" w14:textId="77777777" w:rsidR="009D72AA" w:rsidRPr="005F38A7" w:rsidRDefault="009D72AA" w:rsidP="00F83BB7">
            <w:pPr>
              <w:jc w:val="right"/>
              <w:rPr>
                <w:color w:val="000000"/>
                <w:szCs w:val="28"/>
              </w:rPr>
            </w:pPr>
            <w:r w:rsidRPr="005F38A7">
              <w:rPr>
                <w:color w:val="000000"/>
                <w:szCs w:val="28"/>
              </w:rPr>
              <w:t>1886.00</w:t>
            </w:r>
          </w:p>
        </w:tc>
        <w:tc>
          <w:tcPr>
            <w:tcW w:w="1126" w:type="dxa"/>
            <w:tcBorders>
              <w:top w:val="nil"/>
              <w:left w:val="nil"/>
              <w:bottom w:val="single" w:sz="4" w:space="0" w:color="auto"/>
              <w:right w:val="single" w:sz="4" w:space="0" w:color="auto"/>
            </w:tcBorders>
            <w:shd w:val="clear" w:color="auto" w:fill="auto"/>
            <w:vAlign w:val="bottom"/>
            <w:hideMark/>
          </w:tcPr>
          <w:p w14:paraId="7C400DDA" w14:textId="77777777" w:rsidR="009D72AA" w:rsidRPr="005F38A7" w:rsidRDefault="009D72AA" w:rsidP="00F83BB7">
            <w:pPr>
              <w:jc w:val="right"/>
              <w:rPr>
                <w:color w:val="000000"/>
                <w:szCs w:val="28"/>
              </w:rPr>
            </w:pPr>
            <w:r w:rsidRPr="005F38A7">
              <w:rPr>
                <w:color w:val="000000"/>
                <w:szCs w:val="28"/>
              </w:rPr>
              <w:t>1887.00</w:t>
            </w:r>
          </w:p>
        </w:tc>
        <w:tc>
          <w:tcPr>
            <w:tcW w:w="1126" w:type="dxa"/>
            <w:tcBorders>
              <w:top w:val="nil"/>
              <w:left w:val="nil"/>
              <w:bottom w:val="single" w:sz="4" w:space="0" w:color="auto"/>
              <w:right w:val="single" w:sz="4" w:space="0" w:color="auto"/>
            </w:tcBorders>
            <w:shd w:val="clear" w:color="auto" w:fill="auto"/>
            <w:vAlign w:val="bottom"/>
            <w:hideMark/>
          </w:tcPr>
          <w:p w14:paraId="40606825" w14:textId="77777777" w:rsidR="009D72AA" w:rsidRPr="005F38A7" w:rsidRDefault="009D72AA" w:rsidP="00F83BB7">
            <w:pPr>
              <w:jc w:val="right"/>
              <w:rPr>
                <w:color w:val="000000"/>
                <w:szCs w:val="28"/>
              </w:rPr>
            </w:pPr>
            <w:r w:rsidRPr="005F38A7">
              <w:rPr>
                <w:color w:val="000000"/>
                <w:szCs w:val="28"/>
              </w:rPr>
              <w:t>1888.00</w:t>
            </w:r>
          </w:p>
        </w:tc>
        <w:tc>
          <w:tcPr>
            <w:tcW w:w="1131" w:type="dxa"/>
            <w:tcBorders>
              <w:top w:val="nil"/>
              <w:left w:val="nil"/>
              <w:bottom w:val="single" w:sz="4" w:space="0" w:color="auto"/>
              <w:right w:val="single" w:sz="4" w:space="0" w:color="auto"/>
            </w:tcBorders>
            <w:shd w:val="clear" w:color="auto" w:fill="auto"/>
            <w:vAlign w:val="bottom"/>
            <w:hideMark/>
          </w:tcPr>
          <w:p w14:paraId="4D882856" w14:textId="77777777" w:rsidR="009D72AA" w:rsidRPr="005F38A7" w:rsidRDefault="009D72AA" w:rsidP="00F83BB7">
            <w:pPr>
              <w:jc w:val="right"/>
              <w:rPr>
                <w:color w:val="000000"/>
                <w:szCs w:val="28"/>
              </w:rPr>
            </w:pPr>
            <w:r w:rsidRPr="005F38A7">
              <w:rPr>
                <w:color w:val="000000"/>
                <w:szCs w:val="28"/>
              </w:rPr>
              <w:t>1889.00</w:t>
            </w:r>
          </w:p>
        </w:tc>
      </w:tr>
      <w:tr w:rsidR="009D72AA" w:rsidRPr="005F38A7" w14:paraId="79318C95" w14:textId="77777777" w:rsidTr="00F83BB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BEF5A0" w14:textId="77777777" w:rsidR="009D72AA" w:rsidRPr="005F38A7" w:rsidRDefault="009D72AA" w:rsidP="00F83BB7">
            <w:pPr>
              <w:rPr>
                <w:color w:val="000000"/>
                <w:szCs w:val="28"/>
              </w:rPr>
            </w:pPr>
            <w:r w:rsidRPr="005F38A7">
              <w:rPr>
                <w:color w:val="000000"/>
                <w:szCs w:val="28"/>
              </w:rPr>
              <w:t>Материальная характеристика сетей, кв. м.</w:t>
            </w:r>
          </w:p>
        </w:tc>
        <w:tc>
          <w:tcPr>
            <w:tcW w:w="1126" w:type="dxa"/>
            <w:tcBorders>
              <w:top w:val="nil"/>
              <w:left w:val="nil"/>
              <w:bottom w:val="single" w:sz="4" w:space="0" w:color="auto"/>
              <w:right w:val="single" w:sz="4" w:space="0" w:color="auto"/>
            </w:tcBorders>
            <w:shd w:val="clear" w:color="auto" w:fill="auto"/>
            <w:vAlign w:val="bottom"/>
            <w:hideMark/>
          </w:tcPr>
          <w:p w14:paraId="15E1B0B4"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E449800"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88801BA" w14:textId="77777777" w:rsidR="009D72AA" w:rsidRPr="005F38A7" w:rsidRDefault="009D72AA" w:rsidP="00F83BB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4B73296" w14:textId="77777777" w:rsidR="009D72AA" w:rsidRPr="005F38A7" w:rsidRDefault="009D72AA" w:rsidP="00F83BB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531C5B44" w14:textId="77777777" w:rsidR="009D72AA" w:rsidRPr="005F38A7" w:rsidRDefault="009D72AA" w:rsidP="00F83BB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01E61114" w14:textId="77777777" w:rsidR="009D72AA" w:rsidRPr="005F38A7" w:rsidRDefault="009D72AA" w:rsidP="00F83BB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7229E9C7" w14:textId="77777777" w:rsidR="009D72AA" w:rsidRPr="005F38A7" w:rsidRDefault="009D72AA" w:rsidP="00F83BB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4CFA7C5E" w14:textId="77777777" w:rsidR="009D72AA" w:rsidRPr="005F38A7" w:rsidRDefault="009D72AA" w:rsidP="00F83BB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4082037B" w14:textId="77777777" w:rsidR="009D72AA" w:rsidRPr="005F38A7" w:rsidRDefault="009D72AA" w:rsidP="00F83BB7">
            <w:pPr>
              <w:jc w:val="right"/>
              <w:rPr>
                <w:color w:val="000000"/>
                <w:szCs w:val="28"/>
              </w:rPr>
            </w:pPr>
            <w:r w:rsidRPr="005F38A7">
              <w:rPr>
                <w:color w:val="000000"/>
                <w:szCs w:val="28"/>
              </w:rPr>
              <w:t>3015.95</w:t>
            </w:r>
          </w:p>
        </w:tc>
        <w:tc>
          <w:tcPr>
            <w:tcW w:w="1131" w:type="dxa"/>
            <w:tcBorders>
              <w:top w:val="nil"/>
              <w:left w:val="nil"/>
              <w:bottom w:val="single" w:sz="4" w:space="0" w:color="auto"/>
              <w:right w:val="single" w:sz="4" w:space="0" w:color="auto"/>
            </w:tcBorders>
            <w:shd w:val="clear" w:color="auto" w:fill="auto"/>
            <w:vAlign w:val="bottom"/>
            <w:hideMark/>
          </w:tcPr>
          <w:p w14:paraId="56CC5DA6" w14:textId="77777777" w:rsidR="009D72AA" w:rsidRPr="005F38A7" w:rsidRDefault="009D72AA" w:rsidP="00F83BB7">
            <w:pPr>
              <w:jc w:val="right"/>
              <w:rPr>
                <w:color w:val="000000"/>
                <w:szCs w:val="28"/>
              </w:rPr>
            </w:pPr>
            <w:r w:rsidRPr="005F38A7">
              <w:rPr>
                <w:color w:val="000000"/>
                <w:szCs w:val="28"/>
              </w:rPr>
              <w:t>3015.95</w:t>
            </w:r>
          </w:p>
        </w:tc>
      </w:tr>
    </w:tbl>
    <w:p w14:paraId="207AF681" w14:textId="66D8CD6E" w:rsidR="009D72AA" w:rsidRPr="00384F0D" w:rsidRDefault="009D72AA" w:rsidP="00384F0D">
      <w:pPr>
        <w:pStyle w:val="afffc"/>
        <w:sectPr w:rsidR="009D72AA" w:rsidRPr="00384F0D" w:rsidSect="00384F0D">
          <w:pgSz w:w="16838" w:h="11906" w:orient="landscape"/>
          <w:pgMar w:top="1418" w:right="1134" w:bottom="851" w:left="1134" w:header="709" w:footer="709" w:gutter="0"/>
          <w:cols w:space="708"/>
          <w:docGrid w:linePitch="360"/>
        </w:sectPr>
      </w:pPr>
    </w:p>
    <w:p w14:paraId="4B25EF7E" w14:textId="77777777" w:rsidR="00BC2A79" w:rsidRPr="00384F0D" w:rsidRDefault="00BC2A79" w:rsidP="00BC2A79">
      <w:pPr>
        <w:pStyle w:val="affff0"/>
      </w:pPr>
      <w:bookmarkStart w:id="70" w:name="_Toc536140362"/>
      <w:bookmarkStart w:id="71" w:name="_Toc75916872"/>
      <w:bookmarkStart w:id="72" w:name="_Toc101974740"/>
      <w:bookmarkStart w:id="73" w:name="_Toc120495725"/>
      <w:r w:rsidRPr="00384F0D">
        <w:lastRenderedPageBreak/>
        <w:t xml:space="preserve">2.4. Перспективные балансы тепловой мощности </w:t>
      </w:r>
      <w:r>
        <w:t xml:space="preserve">источника тепловой энергии </w:t>
      </w:r>
      <w:r w:rsidRPr="00384F0D">
        <w:t>и тепловой нагрузки потребителей в случае, если зона действия источника тепловой энергии расположена в границах двух или более поселений</w:t>
      </w:r>
      <w:bookmarkEnd w:id="70"/>
      <w:bookmarkEnd w:id="71"/>
      <w:bookmarkEnd w:id="72"/>
      <w:bookmarkEnd w:id="73"/>
    </w:p>
    <w:p w14:paraId="09618506" w14:textId="68F7E253" w:rsidR="00BC2A79" w:rsidRPr="00384F0D" w:rsidRDefault="00BC2A79" w:rsidP="00BC2A79">
      <w:pPr>
        <w:pStyle w:val="afffe"/>
      </w:pPr>
      <w:r w:rsidRPr="00384F0D">
        <w:t>Зон</w:t>
      </w:r>
      <w:r w:rsidR="0078018A">
        <w:t>а</w:t>
      </w:r>
      <w:r w:rsidRPr="00384F0D">
        <w:t xml:space="preserve"> действия </w:t>
      </w:r>
      <w:r>
        <w:t xml:space="preserve">источника тепловой энергии </w:t>
      </w:r>
      <w:r w:rsidRPr="00384F0D">
        <w:t xml:space="preserve">расположены в границах одного </w:t>
      </w:r>
      <w:r>
        <w:t>муниципального образования</w:t>
      </w:r>
      <w:r w:rsidRPr="00384F0D">
        <w:t>.</w:t>
      </w:r>
    </w:p>
    <w:p w14:paraId="7D38FF42" w14:textId="77777777" w:rsidR="00BC2A79" w:rsidRPr="00384F0D" w:rsidRDefault="00BC2A79" w:rsidP="00BC2A79">
      <w:pPr>
        <w:pStyle w:val="affff0"/>
      </w:pPr>
      <w:bookmarkStart w:id="74" w:name="_Toc536140363"/>
      <w:bookmarkStart w:id="75" w:name="_Toc75916873"/>
      <w:bookmarkStart w:id="76" w:name="_Toc101974741"/>
      <w:bookmarkStart w:id="77" w:name="_Toc120495726"/>
      <w:r w:rsidRPr="00384F0D">
        <w:t xml:space="preserve">2.5. </w:t>
      </w:r>
      <w:bookmarkEnd w:id="74"/>
      <w:r w:rsidRPr="00384F0D">
        <w:t>Радиус эффективного теплоснабжения, определяемый в соответствии с методическими указаниями по разработке схем теплоснабжения</w:t>
      </w:r>
      <w:bookmarkEnd w:id="75"/>
      <w:bookmarkEnd w:id="76"/>
      <w:bookmarkEnd w:id="77"/>
    </w:p>
    <w:p w14:paraId="0EA57D24" w14:textId="77777777" w:rsidR="00BC2A79" w:rsidRPr="00384F0D" w:rsidRDefault="00BC2A79" w:rsidP="00BC2A79">
      <w:pPr>
        <w:pStyle w:val="afffe"/>
      </w:pPr>
      <w:r w:rsidRPr="00384F0D">
        <w:t>Расчет радиуса эффективного теплоснабжения невозможно рассчитать без использования электронной модели, которая в рамках данной схемы теплоснабжения не разрабатывается.</w:t>
      </w:r>
    </w:p>
    <w:p w14:paraId="7C804D98" w14:textId="3226153A" w:rsidR="005B2D03" w:rsidRPr="009E6BB3" w:rsidRDefault="005B2D03" w:rsidP="001B6A4F">
      <w:pPr>
        <w:pStyle w:val="affff0"/>
      </w:pPr>
      <w:bookmarkStart w:id="78" w:name="_Toc120495727"/>
      <w:r w:rsidRPr="009E6BB3">
        <w:t>Раздел 3 Существующие и перспективные балансы теплоносителя</w:t>
      </w:r>
      <w:bookmarkEnd w:id="66"/>
      <w:bookmarkEnd w:id="67"/>
      <w:bookmarkEnd w:id="68"/>
      <w:bookmarkEnd w:id="78"/>
    </w:p>
    <w:p w14:paraId="612DC118" w14:textId="77777777" w:rsidR="005B2D03" w:rsidRPr="009E6BB3" w:rsidRDefault="005B2D03" w:rsidP="001B6A4F">
      <w:pPr>
        <w:pStyle w:val="affff0"/>
      </w:pPr>
      <w:bookmarkStart w:id="79" w:name="_Toc536140365"/>
      <w:bookmarkStart w:id="80" w:name="_Toc75916875"/>
      <w:bookmarkStart w:id="81" w:name="_Toc101974743"/>
      <w:bookmarkStart w:id="82" w:name="_Toc120495728"/>
      <w:r w:rsidRPr="009E6BB3">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79"/>
      <w:bookmarkEnd w:id="80"/>
      <w:bookmarkEnd w:id="81"/>
      <w:bookmarkEnd w:id="82"/>
    </w:p>
    <w:p w14:paraId="33559FBE" w14:textId="77777777" w:rsidR="005B2D03" w:rsidRPr="009E6BB3" w:rsidRDefault="005B2D03" w:rsidP="00B53CA5">
      <w:pPr>
        <w:pStyle w:val="afffe"/>
        <w:rPr>
          <w:rFonts w:ascii="Calibri" w:hAnsi="Calibri"/>
          <w:sz w:val="22"/>
          <w:szCs w:val="22"/>
          <w:lang w:eastAsia="en-US"/>
        </w:rPr>
      </w:pPr>
      <w:bookmarkStart w:id="83" w:name="_Toc536140366"/>
      <w:bookmarkStart w:id="84" w:name="_Toc536140367"/>
      <w:r w:rsidRPr="009E6BB3">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6.5.1 Обосновывающих материалов к Схеме теплоснабжения.</w:t>
      </w:r>
    </w:p>
    <w:p w14:paraId="76DE16AF" w14:textId="7015B05E" w:rsidR="005B2D03" w:rsidRPr="009E6BB3" w:rsidRDefault="005B2D03" w:rsidP="001B6A4F">
      <w:pPr>
        <w:pStyle w:val="affff0"/>
      </w:pPr>
      <w:bookmarkStart w:id="85" w:name="_Toc75916876"/>
      <w:bookmarkStart w:id="86" w:name="_Toc101974744"/>
      <w:bookmarkStart w:id="87" w:name="_Toc120495729"/>
      <w:r w:rsidRPr="009E6BB3">
        <w:t xml:space="preserve">3.2. Существующие и перспективные балансы производительности водоподготовительных установок </w:t>
      </w:r>
      <w:r w:rsidR="00D33AF1">
        <w:t xml:space="preserve">источника тепловой энергии </w:t>
      </w:r>
      <w:r w:rsidRPr="009E6BB3">
        <w:t>для компенсации потерь теплоносителя в аварийных режимах работы систем теплоснабжения</w:t>
      </w:r>
      <w:bookmarkEnd w:id="83"/>
      <w:bookmarkEnd w:id="85"/>
      <w:bookmarkEnd w:id="86"/>
      <w:bookmarkEnd w:id="87"/>
    </w:p>
    <w:p w14:paraId="41192F89" w14:textId="77777777" w:rsidR="005B2D03" w:rsidRPr="009E6BB3" w:rsidRDefault="005B2D03" w:rsidP="00B53CA5">
      <w:pPr>
        <w:pStyle w:val="afffe"/>
      </w:pPr>
      <w:r w:rsidRPr="009E6BB3">
        <w:t>Превышение расчетных объемов подпитки считается аварийным расходом воды и производится поиск утечек.</w:t>
      </w:r>
    </w:p>
    <w:p w14:paraId="7E416D43" w14:textId="45A9DA5A" w:rsidR="005B2D03" w:rsidRPr="009E6BB3" w:rsidRDefault="005B2D03" w:rsidP="001B6A4F">
      <w:pPr>
        <w:pStyle w:val="affff0"/>
      </w:pPr>
      <w:bookmarkStart w:id="88" w:name="_Toc75916877"/>
      <w:bookmarkStart w:id="89" w:name="_Toc101974745"/>
      <w:bookmarkStart w:id="90" w:name="_Toc120495730"/>
      <w:r w:rsidRPr="009E6BB3">
        <w:t xml:space="preserve">Раздел 4 Основные положения мастер-плана развития систем теплоснабжения </w:t>
      </w:r>
      <w:r w:rsidR="002D3802">
        <w:t>муниципального образования</w:t>
      </w:r>
      <w:bookmarkEnd w:id="84"/>
      <w:bookmarkEnd w:id="88"/>
      <w:bookmarkEnd w:id="89"/>
      <w:bookmarkEnd w:id="90"/>
    </w:p>
    <w:p w14:paraId="2F09A305" w14:textId="1C73EE0C" w:rsidR="005B2D03" w:rsidRPr="009E6BB3" w:rsidRDefault="005B2D03" w:rsidP="001B6A4F">
      <w:pPr>
        <w:pStyle w:val="affff0"/>
      </w:pPr>
      <w:bookmarkStart w:id="91" w:name="_Toc536140368"/>
      <w:bookmarkStart w:id="92" w:name="_Toc75916878"/>
      <w:bookmarkStart w:id="93" w:name="_Toc101974746"/>
      <w:bookmarkStart w:id="94" w:name="_Toc120495731"/>
      <w:r w:rsidRPr="009E6BB3">
        <w:t xml:space="preserve">4.1. Описание сценариев развития теплоснабжения </w:t>
      </w:r>
      <w:r w:rsidR="002D3802">
        <w:t>муниципального образования</w:t>
      </w:r>
      <w:bookmarkEnd w:id="91"/>
      <w:bookmarkEnd w:id="92"/>
      <w:bookmarkEnd w:id="93"/>
      <w:bookmarkEnd w:id="94"/>
    </w:p>
    <w:p w14:paraId="6C480BB8" w14:textId="77777777" w:rsidR="009D72AA" w:rsidRPr="0098277B" w:rsidRDefault="009D72AA" w:rsidP="009D72AA">
      <w:pPr>
        <w:pStyle w:val="a7"/>
      </w:pPr>
      <w:bookmarkStart w:id="95" w:name="_Toc536140369"/>
      <w:bookmarkStart w:id="96" w:name="_Toc75916879"/>
      <w:bookmarkStart w:id="97" w:name="_Toc101974747"/>
      <w:r w:rsidRPr="0098277B">
        <w:t>Для систем</w:t>
      </w:r>
      <w:r>
        <w:t>ы</w:t>
      </w:r>
      <w:r w:rsidRPr="0098277B">
        <w:t xml:space="preserve"> теплоснабжения рассмотрено два варианта их перспективного развития.</w:t>
      </w:r>
    </w:p>
    <w:p w14:paraId="22F681DD" w14:textId="77777777" w:rsidR="009D72AA" w:rsidRPr="0098277B" w:rsidRDefault="009D72AA" w:rsidP="009D72AA">
      <w:pPr>
        <w:pStyle w:val="a7"/>
      </w:pPr>
      <w:r w:rsidRPr="0098277B">
        <w:t>В рамках перспективного первого плана развития систем</w:t>
      </w:r>
      <w:r>
        <w:t>ы</w:t>
      </w:r>
      <w:r w:rsidRPr="0098277B">
        <w:t xml:space="preserve"> теплоснабжения </w:t>
      </w:r>
      <w:r>
        <w:t>муниципального образования</w:t>
      </w:r>
      <w:r w:rsidRPr="0098277B">
        <w:t xml:space="preserve"> предусматривается следующий подход:</w:t>
      </w:r>
    </w:p>
    <w:p w14:paraId="65E0C40A" w14:textId="77777777" w:rsidR="009D72AA" w:rsidRPr="0098277B" w:rsidRDefault="009D72AA" w:rsidP="009D72AA">
      <w:pPr>
        <w:pStyle w:val="a7"/>
        <w:numPr>
          <w:ilvl w:val="0"/>
          <w:numId w:val="25"/>
        </w:numPr>
      </w:pPr>
      <w:r w:rsidRPr="0098277B">
        <w:t>оптимизация гидравлического режима тепловых сетей;</w:t>
      </w:r>
    </w:p>
    <w:p w14:paraId="7ACD9BC8" w14:textId="77777777" w:rsidR="009D72AA" w:rsidRPr="0098277B" w:rsidRDefault="009D72AA" w:rsidP="009D72AA">
      <w:pPr>
        <w:pStyle w:val="a7"/>
        <w:numPr>
          <w:ilvl w:val="0"/>
          <w:numId w:val="25"/>
        </w:numPr>
      </w:pPr>
      <w:r w:rsidRPr="0098277B">
        <w:t xml:space="preserve">реконструкция участков тепловой сети в системе теплоснабжения от </w:t>
      </w:r>
      <w:r>
        <w:t>существующей котельной</w:t>
      </w:r>
      <w:r w:rsidRPr="0098277B">
        <w:t>.</w:t>
      </w:r>
    </w:p>
    <w:p w14:paraId="3CDE33EE" w14:textId="77777777" w:rsidR="009D72AA" w:rsidRPr="0098277B" w:rsidRDefault="009D72AA" w:rsidP="009D72AA">
      <w:pPr>
        <w:pStyle w:val="a7"/>
      </w:pPr>
      <w:r w:rsidRPr="0098277B">
        <w:t>В рамках перспективного второго плана развития систем</w:t>
      </w:r>
      <w:r>
        <w:t>ы</w:t>
      </w:r>
      <w:r w:rsidRPr="0098277B">
        <w:t xml:space="preserve"> теплоснабжения </w:t>
      </w:r>
      <w:r>
        <w:t>муниципального образования</w:t>
      </w:r>
      <w:r w:rsidRPr="0098277B">
        <w:t xml:space="preserve"> предусматривается следующий подход:</w:t>
      </w:r>
    </w:p>
    <w:p w14:paraId="337AF712" w14:textId="77777777" w:rsidR="009D72AA" w:rsidRPr="0098277B" w:rsidRDefault="009D72AA" w:rsidP="009D72AA">
      <w:pPr>
        <w:pStyle w:val="a7"/>
        <w:numPr>
          <w:ilvl w:val="0"/>
          <w:numId w:val="25"/>
        </w:numPr>
      </w:pPr>
      <w:r>
        <w:t>строительство Центральной котельной в рп. Вершина Тёи</w:t>
      </w:r>
      <w:r w:rsidRPr="0098277B">
        <w:t>;</w:t>
      </w:r>
    </w:p>
    <w:p w14:paraId="0F653D91" w14:textId="77777777" w:rsidR="009D72AA" w:rsidRDefault="009D72AA" w:rsidP="009D72AA">
      <w:pPr>
        <w:pStyle w:val="a7"/>
        <w:numPr>
          <w:ilvl w:val="0"/>
          <w:numId w:val="25"/>
        </w:numPr>
      </w:pPr>
      <w:r w:rsidRPr="0098277B">
        <w:lastRenderedPageBreak/>
        <w:t xml:space="preserve">реконструкция </w:t>
      </w:r>
      <w:r>
        <w:t xml:space="preserve">квартальных </w:t>
      </w:r>
      <w:r w:rsidRPr="0098277B">
        <w:t>участков тепловой сети в системе теплоснабжения;</w:t>
      </w:r>
    </w:p>
    <w:p w14:paraId="39F796DA" w14:textId="77777777" w:rsidR="009D72AA" w:rsidRPr="0098277B" w:rsidRDefault="009D72AA" w:rsidP="009D72AA">
      <w:pPr>
        <w:pStyle w:val="a7"/>
        <w:numPr>
          <w:ilvl w:val="0"/>
          <w:numId w:val="25"/>
        </w:numPr>
      </w:pPr>
      <w:r>
        <w:t>Строительство участка тепловой сети протяженностью 500м от планируемой котельной до УТ-1;</w:t>
      </w:r>
    </w:p>
    <w:p w14:paraId="6A63055B" w14:textId="77777777" w:rsidR="009D72AA" w:rsidRPr="0098277B" w:rsidRDefault="009D72AA" w:rsidP="009D72AA">
      <w:pPr>
        <w:pStyle w:val="a7"/>
        <w:numPr>
          <w:ilvl w:val="0"/>
          <w:numId w:val="25"/>
        </w:numPr>
      </w:pPr>
      <w:r w:rsidRPr="0098277B">
        <w:t>оптимизация гидравлического режима тепловых сетей.</w:t>
      </w:r>
    </w:p>
    <w:p w14:paraId="764ABB59" w14:textId="26113078" w:rsidR="005B2D03" w:rsidRPr="009E6BB3" w:rsidRDefault="005B2D03" w:rsidP="001B6A4F">
      <w:pPr>
        <w:pStyle w:val="affff0"/>
      </w:pPr>
      <w:bookmarkStart w:id="98" w:name="_Toc120495732"/>
      <w:r w:rsidRPr="009E6BB3">
        <w:t xml:space="preserve">4.2. Обоснование выбора приоритетного сценария развития теплоснабжения </w:t>
      </w:r>
      <w:r w:rsidR="002D3802">
        <w:t>муниципального образования</w:t>
      </w:r>
      <w:bookmarkEnd w:id="95"/>
      <w:bookmarkEnd w:id="96"/>
      <w:bookmarkEnd w:id="97"/>
      <w:bookmarkEnd w:id="98"/>
    </w:p>
    <w:p w14:paraId="4BF999D6" w14:textId="77777777" w:rsidR="00192DCF" w:rsidRPr="009E6BB3" w:rsidRDefault="00192DCF" w:rsidP="00192DCF">
      <w:pPr>
        <w:widowControl w:val="0"/>
        <w:tabs>
          <w:tab w:val="left" w:pos="993"/>
        </w:tabs>
        <w:autoSpaceDE w:val="0"/>
        <w:autoSpaceDN w:val="0"/>
        <w:adjustRightInd w:val="0"/>
        <w:ind w:firstLine="709"/>
        <w:contextualSpacing/>
        <w:jc w:val="both"/>
        <w:rPr>
          <w:rFonts w:eastAsia="Calibri"/>
          <w:szCs w:val="28"/>
        </w:rPr>
      </w:pPr>
      <w:bookmarkStart w:id="99" w:name="_Toc536140370"/>
      <w:bookmarkStart w:id="100" w:name="_Toc75916880"/>
      <w:bookmarkStart w:id="101" w:name="_Toc101974748"/>
      <w:r w:rsidRPr="009E6BB3">
        <w:rPr>
          <w:rFonts w:eastAsia="Calibri"/>
          <w:szCs w:val="28"/>
        </w:rPr>
        <w:t>Технико-экономическое сравнение вариантов перспективного развития систем теплоснабжения выполняется путём сопоставления капитальных и эксплуатационных затрат по каждому предложенному варианту.</w:t>
      </w:r>
    </w:p>
    <w:p w14:paraId="3ADE9679" w14:textId="77777777" w:rsidR="009E6BB3" w:rsidRPr="009E6BB3" w:rsidRDefault="009E6BB3" w:rsidP="009E6BB3">
      <w:pPr>
        <w:pStyle w:val="afffe"/>
      </w:pPr>
      <w:r w:rsidRPr="009E6BB3">
        <w:t>Приоритетным вариантом развития систем теплоснабжения выбран второй вариант Мастер-плана.</w:t>
      </w:r>
    </w:p>
    <w:p w14:paraId="4709C999" w14:textId="73D15DEE" w:rsidR="009E6BB3" w:rsidRPr="009E6BB3" w:rsidRDefault="009E6BB3" w:rsidP="009E6BB3">
      <w:pPr>
        <w:pStyle w:val="afffe"/>
      </w:pPr>
      <w:r w:rsidRPr="009E6BB3">
        <w:t>Данный вариант является «максимальным» для увеличения надежности систем теплоснабжения.</w:t>
      </w:r>
    </w:p>
    <w:p w14:paraId="27EA0118" w14:textId="0A63A4DC" w:rsidR="005B2D03" w:rsidRPr="00284EE9" w:rsidRDefault="005B2D03" w:rsidP="001B6A4F">
      <w:pPr>
        <w:pStyle w:val="affff0"/>
      </w:pPr>
      <w:bookmarkStart w:id="102" w:name="_Toc120495733"/>
      <w:r w:rsidRPr="00284EE9">
        <w:t xml:space="preserve">Раздел 5 </w:t>
      </w:r>
      <w:bookmarkEnd w:id="99"/>
      <w:r w:rsidRPr="00284EE9">
        <w:t xml:space="preserve">Предложения по строительству, реконструкции, техническому перевооружению и (или) модернизации </w:t>
      </w:r>
      <w:r w:rsidR="00834EC2">
        <w:t>источник</w:t>
      </w:r>
      <w:r w:rsidR="00030B41">
        <w:t>а</w:t>
      </w:r>
      <w:r w:rsidR="00834EC2">
        <w:t xml:space="preserve"> тепловой энергии</w:t>
      </w:r>
      <w:bookmarkEnd w:id="100"/>
      <w:bookmarkEnd w:id="101"/>
      <w:bookmarkEnd w:id="102"/>
    </w:p>
    <w:p w14:paraId="5738C85D" w14:textId="1CD62966" w:rsidR="005B2D03" w:rsidRPr="00284EE9" w:rsidRDefault="005B2D03" w:rsidP="001B6A4F">
      <w:pPr>
        <w:pStyle w:val="affff0"/>
      </w:pPr>
      <w:bookmarkStart w:id="103" w:name="_Toc536140371"/>
      <w:bookmarkStart w:id="104" w:name="_Toc75916881"/>
      <w:bookmarkStart w:id="105" w:name="_Toc101974749"/>
      <w:bookmarkStart w:id="106" w:name="_Toc120495734"/>
      <w:r w:rsidRPr="00284EE9">
        <w:t xml:space="preserve">5.1. </w:t>
      </w:r>
      <w:bookmarkStart w:id="107" w:name="_Hlk39111886"/>
      <w:r w:rsidRPr="00284EE9">
        <w:t xml:space="preserve">Предложения по строительству </w:t>
      </w:r>
      <w:r w:rsidR="00834EC2">
        <w:t>источник</w:t>
      </w:r>
      <w:r w:rsidR="0078018A">
        <w:t>а</w:t>
      </w:r>
      <w:r w:rsidR="00834EC2">
        <w:t xml:space="preserve"> тепловой энергии</w:t>
      </w:r>
      <w:r w:rsidRPr="00284EE9">
        <w:t xml:space="preserve">, обеспечивающих перспективную тепловую нагрузку на осваиваемых территориях </w:t>
      </w:r>
      <w:r w:rsidR="002D3802">
        <w:t>муниципального образования</w:t>
      </w:r>
      <w:bookmarkEnd w:id="103"/>
      <w:bookmarkEnd w:id="104"/>
      <w:bookmarkEnd w:id="105"/>
      <w:bookmarkEnd w:id="106"/>
      <w:bookmarkEnd w:id="107"/>
    </w:p>
    <w:p w14:paraId="64A41F6F" w14:textId="77E4991D" w:rsidR="009E6BB3" w:rsidRPr="00284EE9" w:rsidRDefault="009E6BB3" w:rsidP="009E6BB3">
      <w:pPr>
        <w:pStyle w:val="afffe"/>
      </w:pPr>
      <w:bookmarkStart w:id="108" w:name="_Toc536140372"/>
      <w:bookmarkStart w:id="109" w:name="_Toc75916882"/>
      <w:bookmarkStart w:id="110" w:name="_Toc101974750"/>
      <w:r w:rsidRPr="00284EE9">
        <w:t xml:space="preserve">Предложения по строительству </w:t>
      </w:r>
      <w:r w:rsidR="00834EC2">
        <w:t>источник</w:t>
      </w:r>
      <w:r w:rsidR="0078018A">
        <w:t>а</w:t>
      </w:r>
      <w:r w:rsidR="00834EC2">
        <w:t xml:space="preserve"> тепловой энергии</w:t>
      </w:r>
      <w:r w:rsidRPr="00284EE9">
        <w:t xml:space="preserve">, обеспечивающих перспективную тепловую нагрузку на осваиваемых территориях </w:t>
      </w:r>
      <w:r w:rsidR="002D3802">
        <w:t>муниципального образования</w:t>
      </w:r>
      <w:r w:rsidRPr="00284EE9">
        <w:t xml:space="preserve"> представлены в Приложении 4 Обосновывающих материалов Схемы теплоснабжения.</w:t>
      </w:r>
    </w:p>
    <w:p w14:paraId="0EF561A7" w14:textId="5DB486EE" w:rsidR="005B2D03" w:rsidRPr="00284EE9" w:rsidRDefault="005B2D03" w:rsidP="001B6A4F">
      <w:pPr>
        <w:pStyle w:val="affff0"/>
      </w:pPr>
      <w:bookmarkStart w:id="111" w:name="_Toc120495735"/>
      <w:r w:rsidRPr="00284EE9">
        <w:t xml:space="preserve">5.2. Предложения по реконструкции </w:t>
      </w:r>
      <w:r w:rsidR="00834EC2">
        <w:t>источник</w:t>
      </w:r>
      <w:r w:rsidR="0078018A">
        <w:t>а</w:t>
      </w:r>
      <w:r w:rsidR="00834EC2">
        <w:t xml:space="preserve"> тепловой энергии</w:t>
      </w:r>
      <w:r w:rsidRPr="00284EE9">
        <w:t xml:space="preserve">, обеспечивающих перспективную тепловую нагрузку в существующих и расширяемых зонах действия </w:t>
      </w:r>
      <w:r w:rsidR="00834EC2">
        <w:t>источник</w:t>
      </w:r>
      <w:r w:rsidR="0078018A">
        <w:t>а</w:t>
      </w:r>
      <w:r w:rsidR="00834EC2">
        <w:t xml:space="preserve"> тепловой энергии</w:t>
      </w:r>
      <w:bookmarkEnd w:id="108"/>
      <w:bookmarkEnd w:id="109"/>
      <w:bookmarkEnd w:id="110"/>
      <w:bookmarkEnd w:id="111"/>
    </w:p>
    <w:p w14:paraId="4D657ECB" w14:textId="5202AEC5" w:rsidR="00192DCF" w:rsidRPr="00284EE9" w:rsidRDefault="00192DCF" w:rsidP="00C04D94">
      <w:pPr>
        <w:pStyle w:val="afffe"/>
      </w:pPr>
      <w:bookmarkStart w:id="112" w:name="_Toc105553279"/>
      <w:bookmarkStart w:id="113" w:name="_Toc536140373"/>
      <w:bookmarkStart w:id="114" w:name="_Toc75916883"/>
      <w:bookmarkStart w:id="115" w:name="_Toc101974751"/>
      <w:r w:rsidRPr="00284EE9">
        <w:t xml:space="preserve">Предложения по реконструкции </w:t>
      </w:r>
      <w:r w:rsidR="00834EC2">
        <w:t>источник</w:t>
      </w:r>
      <w:r w:rsidR="0078018A">
        <w:t>а</w:t>
      </w:r>
      <w:r w:rsidR="00834EC2">
        <w:t xml:space="preserve"> тепловой энергии</w:t>
      </w:r>
      <w:r w:rsidRPr="00284EE9">
        <w:t xml:space="preserve">, обеспечивающих перспективную тепловую нагрузку в существующих и расширяемых зонах действия </w:t>
      </w:r>
      <w:r w:rsidR="00D33AF1">
        <w:t xml:space="preserve">источника тепловой энергии </w:t>
      </w:r>
      <w:bookmarkEnd w:id="112"/>
      <w:r w:rsidR="0078018A">
        <w:t>не рассматриваются.</w:t>
      </w:r>
    </w:p>
    <w:p w14:paraId="56478805" w14:textId="79C49A18" w:rsidR="005B2D03" w:rsidRPr="00284EE9" w:rsidRDefault="005B2D03" w:rsidP="001B6A4F">
      <w:pPr>
        <w:pStyle w:val="affff0"/>
      </w:pPr>
      <w:bookmarkStart w:id="116" w:name="_Toc120495736"/>
      <w:r w:rsidRPr="00284EE9">
        <w:t xml:space="preserve">5.3. </w:t>
      </w:r>
      <w:bookmarkStart w:id="117" w:name="_Hlk35396801"/>
      <w:bookmarkEnd w:id="113"/>
      <w:r w:rsidRPr="00284EE9">
        <w:t xml:space="preserve">Предложения по техническому перевооружению и (или) модернизации </w:t>
      </w:r>
      <w:r w:rsidR="00D33AF1">
        <w:t xml:space="preserve">источника тепловой энергии </w:t>
      </w:r>
      <w:r w:rsidRPr="00284EE9">
        <w:t>с целью повышения эффективности работы систем теплоснабжения</w:t>
      </w:r>
      <w:bookmarkEnd w:id="114"/>
      <w:bookmarkEnd w:id="115"/>
      <w:bookmarkEnd w:id="116"/>
      <w:bookmarkEnd w:id="117"/>
    </w:p>
    <w:p w14:paraId="113A0973" w14:textId="161C16BF" w:rsidR="005B2D03" w:rsidRPr="00284EE9" w:rsidRDefault="005B2D03" w:rsidP="00B53CA5">
      <w:pPr>
        <w:pStyle w:val="afffe"/>
      </w:pPr>
      <w:bookmarkStart w:id="118" w:name="_Toc536140374"/>
      <w:r w:rsidRPr="00284EE9">
        <w:t xml:space="preserve">Предложения по техническому перевооружению и (или) модернизации </w:t>
      </w:r>
      <w:r w:rsidR="00D33AF1">
        <w:t xml:space="preserve">источника тепловой энергии </w:t>
      </w:r>
      <w:r w:rsidRPr="00284EE9">
        <w:t xml:space="preserve">с целью повышения эффективности работы систем теплоснабжения </w:t>
      </w:r>
      <w:r w:rsidR="0078018A">
        <w:t>не предусматриваются.</w:t>
      </w:r>
    </w:p>
    <w:p w14:paraId="7A894E40" w14:textId="541A981C" w:rsidR="005B2D03" w:rsidRPr="00284EE9" w:rsidRDefault="005B2D03" w:rsidP="001B6A4F">
      <w:pPr>
        <w:pStyle w:val="affff0"/>
      </w:pPr>
      <w:bookmarkStart w:id="119" w:name="_Toc75916884"/>
      <w:bookmarkStart w:id="120" w:name="_Toc101974752"/>
      <w:bookmarkStart w:id="121" w:name="_Toc120495737"/>
      <w:r w:rsidRPr="00284EE9">
        <w:t xml:space="preserve">5.4. Графики совместной работы </w:t>
      </w:r>
      <w:r w:rsidR="00834EC2">
        <w:t>источник</w:t>
      </w:r>
      <w:r w:rsidR="00030B41">
        <w:t>а</w:t>
      </w:r>
      <w:r w:rsidR="00834EC2">
        <w:t xml:space="preserve"> тепловой энергии</w:t>
      </w:r>
      <w:r w:rsidRPr="00284EE9">
        <w:t>, функционирующих в режиме комбинированной выработки электрической и тепловой энергии и котельных</w:t>
      </w:r>
      <w:bookmarkEnd w:id="118"/>
      <w:bookmarkEnd w:id="119"/>
      <w:bookmarkEnd w:id="120"/>
      <w:bookmarkEnd w:id="121"/>
    </w:p>
    <w:p w14:paraId="008BE66A" w14:textId="782E8B9B" w:rsidR="005B2D03" w:rsidRPr="00284EE9" w:rsidRDefault="005B2D03" w:rsidP="00B53CA5">
      <w:pPr>
        <w:pStyle w:val="afffe"/>
      </w:pPr>
      <w:r w:rsidRPr="00284EE9">
        <w:t>Источники тепловой энергии работают отдельно.</w:t>
      </w:r>
    </w:p>
    <w:p w14:paraId="1213190C" w14:textId="59182D93" w:rsidR="005B2D03" w:rsidRPr="00284EE9" w:rsidRDefault="005B2D03" w:rsidP="001B6A4F">
      <w:pPr>
        <w:pStyle w:val="affff0"/>
      </w:pPr>
      <w:bookmarkStart w:id="122" w:name="_Toc536140375"/>
      <w:bookmarkStart w:id="123" w:name="_Toc75916885"/>
      <w:bookmarkStart w:id="124" w:name="_Toc101974753"/>
      <w:bookmarkStart w:id="125" w:name="_Toc120495738"/>
      <w:r w:rsidRPr="00284EE9">
        <w:lastRenderedPageBreak/>
        <w:t xml:space="preserve">5.5. Меры по выводу из эксплуатации, консервации и демонтажу избыточных </w:t>
      </w:r>
      <w:r w:rsidR="00834EC2">
        <w:t>источник</w:t>
      </w:r>
      <w:r w:rsidR="0078018A">
        <w:t xml:space="preserve">ов </w:t>
      </w:r>
      <w:r w:rsidR="00834EC2">
        <w:t>тепловой энергии</w:t>
      </w:r>
      <w:r w:rsidRPr="00284EE9">
        <w:t xml:space="preserve">, а также </w:t>
      </w:r>
      <w:r w:rsidR="00834EC2">
        <w:t>источник</w:t>
      </w:r>
      <w:r w:rsidR="0078018A">
        <w:t>ов</w:t>
      </w:r>
      <w:r w:rsidR="00834EC2">
        <w:t xml:space="preserve"> тепловой энергии</w:t>
      </w:r>
      <w:r w:rsidRPr="00284EE9">
        <w:t>, выработавших нормативный срок службы, в случае если продление срока службы технически невозможно или экономически нецелесообразно</w:t>
      </w:r>
      <w:bookmarkEnd w:id="122"/>
      <w:bookmarkEnd w:id="123"/>
      <w:bookmarkEnd w:id="124"/>
      <w:bookmarkEnd w:id="125"/>
    </w:p>
    <w:p w14:paraId="4269E381" w14:textId="18F27057" w:rsidR="009E6BB3" w:rsidRPr="00284EE9" w:rsidRDefault="0078018A" w:rsidP="009E6BB3">
      <w:pPr>
        <w:pStyle w:val="afffe"/>
        <w:rPr>
          <w:b/>
        </w:rPr>
      </w:pPr>
      <w:bookmarkStart w:id="126" w:name="_Toc536140376"/>
      <w:bookmarkStart w:id="127" w:name="_Toc75916886"/>
      <w:bookmarkStart w:id="128" w:name="_Toc101974754"/>
      <w:r>
        <w:t>Планируется вывод существующего источника тепловой энергии.</w:t>
      </w:r>
    </w:p>
    <w:p w14:paraId="09488134" w14:textId="36003E7C" w:rsidR="005B2D03" w:rsidRPr="00284EE9" w:rsidRDefault="005B2D03" w:rsidP="001B6A4F">
      <w:pPr>
        <w:pStyle w:val="affff0"/>
      </w:pPr>
      <w:bookmarkStart w:id="129" w:name="_Toc120495739"/>
      <w:r w:rsidRPr="00284EE9">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26"/>
      <w:bookmarkEnd w:id="127"/>
      <w:bookmarkEnd w:id="128"/>
      <w:bookmarkEnd w:id="129"/>
    </w:p>
    <w:p w14:paraId="3D914E12" w14:textId="27CC7E3E" w:rsidR="005B2D03" w:rsidRPr="00284EE9" w:rsidRDefault="005B2D03" w:rsidP="00B53CA5">
      <w:pPr>
        <w:pStyle w:val="afffe"/>
      </w:pPr>
      <w:bookmarkStart w:id="130" w:name="_Toc536140377"/>
      <w:r w:rsidRPr="00284EE9">
        <w:t>Не предусматривается</w:t>
      </w:r>
      <w:r w:rsidR="0078018A">
        <w:t>.</w:t>
      </w:r>
    </w:p>
    <w:p w14:paraId="0A6CD4C6" w14:textId="71233728" w:rsidR="005B2D03" w:rsidRPr="00284EE9" w:rsidRDefault="005B2D03" w:rsidP="001B6A4F">
      <w:pPr>
        <w:pStyle w:val="affff0"/>
      </w:pPr>
      <w:bookmarkStart w:id="131" w:name="_Toc75916887"/>
      <w:bookmarkStart w:id="132" w:name="_Toc101974755"/>
      <w:bookmarkStart w:id="133" w:name="_Toc120495740"/>
      <w:r w:rsidRPr="00284EE9">
        <w:t xml:space="preserve">5.7. Меры по переводу котельных, размещенных в существующих и расширяемых зонах действия </w:t>
      </w:r>
      <w:r w:rsidR="00834EC2">
        <w:t>источник</w:t>
      </w:r>
      <w:r w:rsidR="0078018A">
        <w:t>ов</w:t>
      </w:r>
      <w:r w:rsidR="00834EC2">
        <w:t xml:space="preserve"> тепловой энергии</w:t>
      </w:r>
      <w:r w:rsidRPr="00284EE9">
        <w:t>,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30"/>
      <w:bookmarkEnd w:id="131"/>
      <w:bookmarkEnd w:id="132"/>
      <w:bookmarkEnd w:id="133"/>
    </w:p>
    <w:p w14:paraId="0C2B6069" w14:textId="6B13D2AF" w:rsidR="005B2D03" w:rsidRPr="00284EE9" w:rsidRDefault="005B2D03" w:rsidP="00B53CA5">
      <w:pPr>
        <w:pStyle w:val="afffe"/>
      </w:pPr>
      <w:bookmarkStart w:id="134" w:name="_Toc536140378"/>
      <w:r w:rsidRPr="00284EE9">
        <w:t>Не предусматривается</w:t>
      </w:r>
      <w:r w:rsidR="0078018A">
        <w:t>.</w:t>
      </w:r>
    </w:p>
    <w:p w14:paraId="771E63A0" w14:textId="09B3F629" w:rsidR="005B2D03" w:rsidRPr="00284EE9" w:rsidRDefault="005B2D03" w:rsidP="001B6A4F">
      <w:pPr>
        <w:pStyle w:val="affff0"/>
      </w:pPr>
      <w:bookmarkStart w:id="135" w:name="_Toc75916888"/>
      <w:bookmarkStart w:id="136" w:name="_Toc101974756"/>
      <w:bookmarkStart w:id="137" w:name="_Toc120495741"/>
      <w:r w:rsidRPr="00284EE9">
        <w:t xml:space="preserve">5.8 Температурный график отпуска тепловой энергии для каждого источника тепловой энергии или группы </w:t>
      </w:r>
      <w:r w:rsidR="00D33AF1">
        <w:t xml:space="preserve">источника тепловой энергии </w:t>
      </w:r>
      <w:r w:rsidRPr="00284EE9">
        <w:t>в системе теплоснабжения, работающей на общую тепловую сеть, и оценку затрат при необходимости его изменения</w:t>
      </w:r>
      <w:bookmarkEnd w:id="134"/>
      <w:bookmarkEnd w:id="135"/>
      <w:bookmarkEnd w:id="136"/>
      <w:bookmarkEnd w:id="137"/>
    </w:p>
    <w:p w14:paraId="63E0D5E7" w14:textId="5994DDEF" w:rsidR="005B2D03" w:rsidRPr="00284EE9" w:rsidRDefault="005B2D03" w:rsidP="00B53CA5">
      <w:pPr>
        <w:pStyle w:val="afffe"/>
      </w:pPr>
      <w:bookmarkStart w:id="138" w:name="_Toc536140379"/>
      <w:r w:rsidRPr="00284EE9">
        <w:t>Температурны</w:t>
      </w:r>
      <w:r w:rsidR="0078018A">
        <w:t>й</w:t>
      </w:r>
      <w:r w:rsidRPr="00284EE9">
        <w:t xml:space="preserve"> график отпуска тепловой энергии для источника тепловой энергии представлен в таблице 5.8.1.</w:t>
      </w:r>
    </w:p>
    <w:p w14:paraId="437AE499" w14:textId="3A0F0B6E" w:rsidR="005B2D03" w:rsidRPr="00284EE9" w:rsidRDefault="005B2D03" w:rsidP="00B53CA5">
      <w:pPr>
        <w:pStyle w:val="afffc"/>
      </w:pPr>
      <w:bookmarkStart w:id="139" w:name="_Toc101974809"/>
      <w:bookmarkStart w:id="140" w:name="_Toc120495986"/>
      <w:r w:rsidRPr="00284EE9">
        <w:t>Таблица 5.1. Температурны</w:t>
      </w:r>
      <w:r w:rsidR="0078018A">
        <w:t>й</w:t>
      </w:r>
      <w:r w:rsidRPr="00284EE9">
        <w:t xml:space="preserve"> график отпуска тепловой энергии для источника тепловой энергии</w:t>
      </w:r>
      <w:bookmarkEnd w:id="139"/>
      <w:bookmarkEnd w:id="14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24"/>
        <w:gridCol w:w="1391"/>
        <w:gridCol w:w="1292"/>
        <w:gridCol w:w="1729"/>
        <w:gridCol w:w="2224"/>
      </w:tblGrid>
      <w:tr w:rsidR="00192DCF" w:rsidRPr="00284EE9" w14:paraId="1F4BE265" w14:textId="77777777" w:rsidTr="00284EE9">
        <w:trPr>
          <w:trHeight w:val="20"/>
          <w:tblHeader/>
        </w:trPr>
        <w:tc>
          <w:tcPr>
            <w:tcW w:w="516" w:type="dxa"/>
            <w:shd w:val="clear" w:color="auto" w:fill="auto"/>
            <w:hideMark/>
          </w:tcPr>
          <w:p w14:paraId="51FA8C17" w14:textId="77777777" w:rsidR="00192DCF" w:rsidRPr="00284EE9" w:rsidRDefault="00192DCF" w:rsidP="00284EE9">
            <w:pPr>
              <w:jc w:val="center"/>
              <w:rPr>
                <w:color w:val="000000"/>
                <w:szCs w:val="28"/>
              </w:rPr>
            </w:pPr>
            <w:bookmarkStart w:id="141" w:name="_Hlk73711653"/>
            <w:r w:rsidRPr="00284EE9">
              <w:rPr>
                <w:color w:val="000000"/>
                <w:szCs w:val="28"/>
              </w:rPr>
              <w:t>№ пп</w:t>
            </w:r>
          </w:p>
        </w:tc>
        <w:tc>
          <w:tcPr>
            <w:tcW w:w="2624" w:type="dxa"/>
            <w:shd w:val="clear" w:color="000000" w:fill="FFFFFF"/>
            <w:hideMark/>
          </w:tcPr>
          <w:p w14:paraId="13DD3A55" w14:textId="77777777" w:rsidR="00192DCF" w:rsidRPr="00284EE9" w:rsidRDefault="00192DCF" w:rsidP="00284EE9">
            <w:pPr>
              <w:jc w:val="center"/>
              <w:rPr>
                <w:color w:val="000000"/>
                <w:szCs w:val="28"/>
              </w:rPr>
            </w:pPr>
            <w:r w:rsidRPr="00284EE9">
              <w:rPr>
                <w:color w:val="000000"/>
                <w:szCs w:val="28"/>
              </w:rPr>
              <w:t>Наименование теплоисточника</w:t>
            </w:r>
          </w:p>
        </w:tc>
        <w:tc>
          <w:tcPr>
            <w:tcW w:w="1391" w:type="dxa"/>
            <w:shd w:val="clear" w:color="000000" w:fill="FFFFFF"/>
            <w:hideMark/>
          </w:tcPr>
          <w:p w14:paraId="2913788A" w14:textId="77777777" w:rsidR="00192DCF" w:rsidRPr="00284EE9" w:rsidRDefault="00192DCF" w:rsidP="00284EE9">
            <w:pPr>
              <w:jc w:val="center"/>
              <w:rPr>
                <w:color w:val="000000"/>
                <w:szCs w:val="28"/>
              </w:rPr>
            </w:pPr>
            <w:r w:rsidRPr="00284EE9">
              <w:rPr>
                <w:color w:val="000000"/>
                <w:szCs w:val="28"/>
              </w:rPr>
              <w:t>Темпер. график в отоп. период</w:t>
            </w:r>
          </w:p>
        </w:tc>
        <w:tc>
          <w:tcPr>
            <w:tcW w:w="1292" w:type="dxa"/>
            <w:shd w:val="clear" w:color="000000" w:fill="FFFFFF"/>
          </w:tcPr>
          <w:p w14:paraId="6B041FAB" w14:textId="77777777" w:rsidR="00192DCF" w:rsidRPr="00284EE9" w:rsidRDefault="00192DCF" w:rsidP="00284EE9">
            <w:pPr>
              <w:jc w:val="center"/>
              <w:rPr>
                <w:color w:val="000000"/>
                <w:szCs w:val="28"/>
              </w:rPr>
            </w:pPr>
            <w:r w:rsidRPr="00284EE9">
              <w:rPr>
                <w:color w:val="000000"/>
                <w:szCs w:val="28"/>
              </w:rPr>
              <w:t>Темпер. график в неотоп. период</w:t>
            </w:r>
          </w:p>
        </w:tc>
        <w:tc>
          <w:tcPr>
            <w:tcW w:w="1729" w:type="dxa"/>
            <w:shd w:val="clear" w:color="000000" w:fill="FFFFFF"/>
            <w:hideMark/>
          </w:tcPr>
          <w:p w14:paraId="183FE5A6" w14:textId="77777777" w:rsidR="00192DCF" w:rsidRPr="00284EE9" w:rsidRDefault="00192DCF" w:rsidP="00284EE9">
            <w:pPr>
              <w:jc w:val="center"/>
              <w:rPr>
                <w:color w:val="000000"/>
                <w:szCs w:val="28"/>
              </w:rPr>
            </w:pPr>
            <w:r w:rsidRPr="00284EE9">
              <w:rPr>
                <w:color w:val="000000"/>
                <w:szCs w:val="28"/>
              </w:rPr>
              <w:t>Способ регулирования</w:t>
            </w:r>
          </w:p>
        </w:tc>
        <w:tc>
          <w:tcPr>
            <w:tcW w:w="2224" w:type="dxa"/>
            <w:shd w:val="clear" w:color="000000" w:fill="FFFFFF"/>
          </w:tcPr>
          <w:p w14:paraId="6659D4F7" w14:textId="77777777" w:rsidR="00192DCF" w:rsidRPr="00284EE9" w:rsidRDefault="00192DCF" w:rsidP="00284EE9">
            <w:pPr>
              <w:jc w:val="center"/>
              <w:rPr>
                <w:color w:val="000000"/>
                <w:szCs w:val="28"/>
              </w:rPr>
            </w:pPr>
            <w:r w:rsidRPr="00284EE9">
              <w:rPr>
                <w:color w:val="000000"/>
                <w:szCs w:val="28"/>
              </w:rPr>
              <w:t>Режим работы</w:t>
            </w:r>
          </w:p>
        </w:tc>
      </w:tr>
      <w:tr w:rsidR="00284EE9" w:rsidRPr="00284EE9" w14:paraId="3A722A8A" w14:textId="77777777" w:rsidTr="00284EE9">
        <w:trPr>
          <w:trHeight w:val="20"/>
        </w:trPr>
        <w:tc>
          <w:tcPr>
            <w:tcW w:w="516" w:type="dxa"/>
            <w:shd w:val="clear" w:color="auto" w:fill="auto"/>
            <w:hideMark/>
          </w:tcPr>
          <w:p w14:paraId="3D390E4A" w14:textId="2C0B3CAA" w:rsidR="00284EE9" w:rsidRPr="00284EE9" w:rsidRDefault="00284EE9" w:rsidP="00284EE9">
            <w:pPr>
              <w:rPr>
                <w:color w:val="000000"/>
                <w:szCs w:val="28"/>
              </w:rPr>
            </w:pPr>
            <w:r w:rsidRPr="004C2399">
              <w:rPr>
                <w:color w:val="000000"/>
                <w:szCs w:val="28"/>
              </w:rPr>
              <w:t>1</w:t>
            </w:r>
          </w:p>
        </w:tc>
        <w:tc>
          <w:tcPr>
            <w:tcW w:w="2624" w:type="dxa"/>
            <w:shd w:val="clear" w:color="auto" w:fill="auto"/>
            <w:vAlign w:val="bottom"/>
            <w:hideMark/>
          </w:tcPr>
          <w:p w14:paraId="50E5FF4E" w14:textId="1BE9FECA" w:rsidR="00284EE9" w:rsidRPr="00284EE9" w:rsidRDefault="00425C36" w:rsidP="00284EE9">
            <w:pPr>
              <w:rPr>
                <w:color w:val="000000"/>
                <w:szCs w:val="28"/>
              </w:rPr>
            </w:pPr>
            <w:r>
              <w:rPr>
                <w:color w:val="000000"/>
                <w:szCs w:val="28"/>
              </w:rPr>
              <w:t>Котельная, рп. Вершина Тёи, ул. Советская, 1А</w:t>
            </w:r>
          </w:p>
        </w:tc>
        <w:tc>
          <w:tcPr>
            <w:tcW w:w="1391" w:type="dxa"/>
            <w:shd w:val="clear" w:color="auto" w:fill="auto"/>
          </w:tcPr>
          <w:p w14:paraId="228025AF" w14:textId="352FAECC" w:rsidR="00284EE9" w:rsidRPr="00284EE9" w:rsidRDefault="0078018A" w:rsidP="00284EE9">
            <w:pPr>
              <w:rPr>
                <w:color w:val="000000"/>
                <w:szCs w:val="28"/>
              </w:rPr>
            </w:pPr>
            <w:r>
              <w:t>95/70</w:t>
            </w:r>
            <w:r w:rsidR="00284EE9" w:rsidRPr="00DB4431">
              <w:rPr>
                <w:vertAlign w:val="superscript"/>
              </w:rPr>
              <w:t>о</w:t>
            </w:r>
            <w:r w:rsidR="00284EE9" w:rsidRPr="00DB4431">
              <w:t>С</w:t>
            </w:r>
          </w:p>
        </w:tc>
        <w:tc>
          <w:tcPr>
            <w:tcW w:w="1292" w:type="dxa"/>
          </w:tcPr>
          <w:p w14:paraId="293275F4" w14:textId="1EA59CD3" w:rsidR="00284EE9" w:rsidRPr="00284EE9" w:rsidRDefault="00284EE9" w:rsidP="00284EE9">
            <w:pPr>
              <w:rPr>
                <w:color w:val="000000"/>
                <w:szCs w:val="28"/>
              </w:rPr>
            </w:pPr>
            <w:r>
              <w:rPr>
                <w:color w:val="000000"/>
                <w:szCs w:val="28"/>
              </w:rPr>
              <w:t>-</w:t>
            </w:r>
          </w:p>
        </w:tc>
        <w:tc>
          <w:tcPr>
            <w:tcW w:w="1729" w:type="dxa"/>
            <w:shd w:val="clear" w:color="auto" w:fill="auto"/>
            <w:hideMark/>
          </w:tcPr>
          <w:p w14:paraId="0FE3E125" w14:textId="77777777" w:rsidR="00284EE9" w:rsidRPr="00284EE9" w:rsidRDefault="00284EE9" w:rsidP="00284EE9">
            <w:pPr>
              <w:rPr>
                <w:color w:val="000000"/>
                <w:szCs w:val="28"/>
              </w:rPr>
            </w:pPr>
            <w:r w:rsidRPr="00284EE9">
              <w:rPr>
                <w:color w:val="000000"/>
                <w:szCs w:val="28"/>
              </w:rPr>
              <w:t>Качественный</w:t>
            </w:r>
          </w:p>
        </w:tc>
        <w:tc>
          <w:tcPr>
            <w:tcW w:w="2224" w:type="dxa"/>
          </w:tcPr>
          <w:p w14:paraId="3440F134" w14:textId="28B026E4" w:rsidR="00284EE9" w:rsidRPr="00284EE9" w:rsidRDefault="00284EE9" w:rsidP="00284EE9">
            <w:pPr>
              <w:rPr>
                <w:color w:val="000000"/>
                <w:szCs w:val="28"/>
              </w:rPr>
            </w:pPr>
            <w:r>
              <w:rPr>
                <w:color w:val="000000"/>
                <w:szCs w:val="28"/>
              </w:rPr>
              <w:t>Сезонный</w:t>
            </w:r>
          </w:p>
        </w:tc>
      </w:tr>
    </w:tbl>
    <w:p w14:paraId="458C4663" w14:textId="6A1B44C5" w:rsidR="005B2D03" w:rsidRPr="00284EE9" w:rsidRDefault="005B2D03" w:rsidP="001B6A4F">
      <w:pPr>
        <w:pStyle w:val="affff0"/>
      </w:pPr>
      <w:bookmarkStart w:id="142" w:name="_Toc75916889"/>
      <w:bookmarkStart w:id="143" w:name="_Toc101974757"/>
      <w:bookmarkStart w:id="144" w:name="_Toc120495742"/>
      <w:bookmarkEnd w:id="141"/>
      <w:r w:rsidRPr="00284EE9">
        <w:t>5.9. Предложения по перспективной установленной тепловой мощности источника тепловой энергии с предложениями по сроку ввода в эксплуатацию новых мощностей</w:t>
      </w:r>
      <w:bookmarkEnd w:id="138"/>
      <w:bookmarkEnd w:id="142"/>
      <w:bookmarkEnd w:id="143"/>
      <w:bookmarkEnd w:id="144"/>
    </w:p>
    <w:p w14:paraId="317515B6" w14:textId="332A28E9" w:rsidR="005B2D03" w:rsidRPr="00284EE9" w:rsidRDefault="005B2D03" w:rsidP="00B53CA5">
      <w:pPr>
        <w:pStyle w:val="afffe"/>
      </w:pPr>
      <w:bookmarkStart w:id="145" w:name="_Toc536140380"/>
      <w:r w:rsidRPr="00284EE9">
        <w:t>Предложения по перспективной установленной тепловой мощности источника тепловой энергии представлены в таблиц</w:t>
      </w:r>
      <w:r w:rsidR="00284EE9" w:rsidRPr="00284EE9">
        <w:t>е</w:t>
      </w:r>
      <w:r w:rsidRPr="00284EE9">
        <w:t xml:space="preserve"> 2.3.1.</w:t>
      </w:r>
    </w:p>
    <w:p w14:paraId="73CEC779" w14:textId="22CE7182" w:rsidR="005B2D03" w:rsidRPr="00284EE9" w:rsidRDefault="005B2D03" w:rsidP="001B6A4F">
      <w:pPr>
        <w:pStyle w:val="affff0"/>
      </w:pPr>
      <w:bookmarkStart w:id="146" w:name="_Toc75916890"/>
      <w:bookmarkStart w:id="147" w:name="_Toc101974758"/>
      <w:bookmarkStart w:id="148" w:name="_Toc120495743"/>
      <w:r w:rsidRPr="00284EE9">
        <w:t xml:space="preserve">5.10. </w:t>
      </w:r>
      <w:bookmarkStart w:id="149" w:name="_Hlk57697777"/>
      <w:r w:rsidRPr="00284EE9">
        <w:t>Предложения по вводу новых и реконструкции существующ</w:t>
      </w:r>
      <w:r w:rsidR="0018252A">
        <w:t>его</w:t>
      </w:r>
      <w:r w:rsidRPr="00284EE9">
        <w:t xml:space="preserve"> </w:t>
      </w:r>
      <w:bookmarkEnd w:id="149"/>
      <w:r w:rsidR="00D33AF1">
        <w:t xml:space="preserve">источника тепловой энергии </w:t>
      </w:r>
      <w:bookmarkStart w:id="150" w:name="_Hlk57697753"/>
      <w:r w:rsidRPr="00284EE9">
        <w:t>с использованием возобновляемых источников энергии, а также местных видов топлива</w:t>
      </w:r>
      <w:bookmarkEnd w:id="145"/>
      <w:bookmarkEnd w:id="146"/>
      <w:bookmarkEnd w:id="147"/>
      <w:bookmarkEnd w:id="148"/>
      <w:bookmarkEnd w:id="150"/>
    </w:p>
    <w:p w14:paraId="5EC75D6C" w14:textId="432E58CF" w:rsidR="005B2D03" w:rsidRPr="00284EE9" w:rsidRDefault="005B2D03" w:rsidP="00B53CA5">
      <w:pPr>
        <w:pStyle w:val="afffe"/>
      </w:pPr>
      <w:bookmarkStart w:id="151" w:name="_Toc536140381"/>
      <w:r w:rsidRPr="00284EE9">
        <w:t>Не предусматривается предложения по вводу новых и реконструкции существующ</w:t>
      </w:r>
      <w:r w:rsidR="0018252A">
        <w:t>его</w:t>
      </w:r>
      <w:r w:rsidRPr="00284EE9">
        <w:t xml:space="preserve"> </w:t>
      </w:r>
      <w:r w:rsidR="00D33AF1">
        <w:t xml:space="preserve">источника тепловой энергии </w:t>
      </w:r>
      <w:r w:rsidRPr="00284EE9">
        <w:t xml:space="preserve">с использованием возобновляемых </w:t>
      </w:r>
      <w:r w:rsidRPr="00284EE9">
        <w:lastRenderedPageBreak/>
        <w:t>источников энергии, а также местных видов топлива.</w:t>
      </w:r>
    </w:p>
    <w:p w14:paraId="2157EACD" w14:textId="77777777" w:rsidR="005B2D03" w:rsidRPr="00284EE9" w:rsidRDefault="005B2D03" w:rsidP="001B6A4F">
      <w:pPr>
        <w:pStyle w:val="affff0"/>
      </w:pPr>
      <w:bookmarkStart w:id="152" w:name="_Toc75916891"/>
      <w:bookmarkStart w:id="153" w:name="_Toc101974759"/>
      <w:bookmarkStart w:id="154" w:name="_Toc120495744"/>
      <w:r w:rsidRPr="00284EE9">
        <w:t xml:space="preserve">Раздел 6 </w:t>
      </w:r>
      <w:bookmarkEnd w:id="151"/>
      <w:r w:rsidRPr="00284EE9">
        <w:t>Предложения по строительству, реконструкции и (или) модернизации тепловых сетей</w:t>
      </w:r>
      <w:bookmarkEnd w:id="152"/>
      <w:bookmarkEnd w:id="153"/>
      <w:bookmarkEnd w:id="154"/>
    </w:p>
    <w:p w14:paraId="44D789E6" w14:textId="6E843EA9" w:rsidR="005B2D03" w:rsidRPr="00284EE9" w:rsidRDefault="005B2D03" w:rsidP="001B6A4F">
      <w:pPr>
        <w:pStyle w:val="affff0"/>
      </w:pPr>
      <w:bookmarkStart w:id="155" w:name="_Toc536140382"/>
      <w:bookmarkStart w:id="156" w:name="_Toc75916892"/>
      <w:bookmarkStart w:id="157" w:name="_Toc101974760"/>
      <w:bookmarkStart w:id="158" w:name="_Toc120495745"/>
      <w:r w:rsidRPr="00284EE9">
        <w:t xml:space="preserve">6.1. Предложения </w:t>
      </w:r>
      <w:bookmarkEnd w:id="155"/>
      <w:r w:rsidRPr="00284EE9">
        <w:t xml:space="preserve">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w:t>
      </w:r>
      <w:r w:rsidR="00D33AF1">
        <w:t xml:space="preserve">источника тепловой энергии </w:t>
      </w:r>
      <w:r w:rsidRPr="00284EE9">
        <w:t xml:space="preserve">в зоны с резервом располагаемой тепловой мощности </w:t>
      </w:r>
      <w:r w:rsidR="00D33AF1">
        <w:t xml:space="preserve">источника тепловой энергии </w:t>
      </w:r>
      <w:r w:rsidRPr="00284EE9">
        <w:t>(использование существующих резервов)</w:t>
      </w:r>
      <w:bookmarkEnd w:id="156"/>
      <w:bookmarkEnd w:id="157"/>
      <w:bookmarkEnd w:id="158"/>
    </w:p>
    <w:p w14:paraId="1BD204B7" w14:textId="6411CAE6" w:rsidR="005B2D03" w:rsidRPr="00284EE9" w:rsidRDefault="005B2D03" w:rsidP="00B53CA5">
      <w:pPr>
        <w:pStyle w:val="afffe"/>
      </w:pPr>
      <w:bookmarkStart w:id="159" w:name="_Toc536140383"/>
      <w:r w:rsidRPr="00284EE9">
        <w:t>Не предусматривается</w:t>
      </w:r>
      <w:r w:rsidR="0018252A">
        <w:t>.</w:t>
      </w:r>
    </w:p>
    <w:p w14:paraId="630B90E2" w14:textId="6C6126E1" w:rsidR="005B2D03" w:rsidRPr="00284EE9" w:rsidRDefault="005B2D03" w:rsidP="001B6A4F">
      <w:pPr>
        <w:pStyle w:val="affff0"/>
      </w:pPr>
      <w:bookmarkStart w:id="160" w:name="_Toc75916893"/>
      <w:bookmarkStart w:id="161" w:name="_Toc101974761"/>
      <w:bookmarkStart w:id="162" w:name="_Toc120495746"/>
      <w:r w:rsidRPr="00284EE9">
        <w:t xml:space="preserve">6.2. 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2D3802">
        <w:t>муниципального образования</w:t>
      </w:r>
      <w:r w:rsidRPr="00284EE9">
        <w:t xml:space="preserve"> под жилищную, комплексную или производственную застройку</w:t>
      </w:r>
      <w:bookmarkEnd w:id="159"/>
      <w:bookmarkEnd w:id="160"/>
      <w:bookmarkEnd w:id="161"/>
      <w:bookmarkEnd w:id="162"/>
    </w:p>
    <w:p w14:paraId="7C772E8E" w14:textId="0A5453E6" w:rsidR="00192DCF" w:rsidRPr="00284EE9" w:rsidRDefault="00192DCF" w:rsidP="00B53CA5">
      <w:pPr>
        <w:pStyle w:val="afffe"/>
      </w:pPr>
      <w:bookmarkStart w:id="163" w:name="_Hlk44646393"/>
      <w:bookmarkStart w:id="164" w:name="_Toc536140384"/>
      <w:r w:rsidRPr="00284EE9">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w:t>
      </w:r>
      <w:r w:rsidR="002D3802">
        <w:t>муниципального образования</w:t>
      </w:r>
      <w:r w:rsidRPr="00284EE9">
        <w:t xml:space="preserve"> под жилищную, комплексную или производственную застройку </w:t>
      </w:r>
      <w:r w:rsidR="0018252A">
        <w:t>не предусматриваются.</w:t>
      </w:r>
    </w:p>
    <w:p w14:paraId="29ABA3B9" w14:textId="4DC984B2" w:rsidR="005B2D03" w:rsidRPr="00284EE9" w:rsidRDefault="005B2D03" w:rsidP="001B6A4F">
      <w:pPr>
        <w:pStyle w:val="affff0"/>
      </w:pPr>
      <w:bookmarkStart w:id="165" w:name="_Toc75916894"/>
      <w:bookmarkStart w:id="166" w:name="_Toc101974762"/>
      <w:bookmarkStart w:id="167" w:name="_Toc120495747"/>
      <w:bookmarkEnd w:id="163"/>
      <w:r w:rsidRPr="00284EE9">
        <w:t xml:space="preserve">6.3. Предложения </w:t>
      </w:r>
      <w:bookmarkEnd w:id="164"/>
      <w:r w:rsidRPr="00284EE9">
        <w:t xml:space="preserve">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w:t>
      </w:r>
      <w:r w:rsidR="00D33AF1">
        <w:t xml:space="preserve">источника тепловой энергии </w:t>
      </w:r>
      <w:r w:rsidRPr="00284EE9">
        <w:t>при сохранении надежности теплоснабжения</w:t>
      </w:r>
      <w:bookmarkEnd w:id="165"/>
      <w:bookmarkEnd w:id="166"/>
      <w:bookmarkEnd w:id="167"/>
    </w:p>
    <w:p w14:paraId="38B4AF13" w14:textId="602366EF" w:rsidR="005B2D03" w:rsidRPr="00284EE9" w:rsidRDefault="005B2D03" w:rsidP="00B53CA5">
      <w:pPr>
        <w:pStyle w:val="afffe"/>
      </w:pPr>
      <w:bookmarkStart w:id="168" w:name="_Toc536140385"/>
      <w:r w:rsidRPr="00284EE9">
        <w:t>Не предусматривается</w:t>
      </w:r>
      <w:r w:rsidR="0018252A">
        <w:t>.</w:t>
      </w:r>
    </w:p>
    <w:p w14:paraId="06AD2E98" w14:textId="77777777" w:rsidR="005B2D03" w:rsidRPr="00284EE9" w:rsidRDefault="005B2D03" w:rsidP="001B6A4F">
      <w:pPr>
        <w:pStyle w:val="affff0"/>
      </w:pPr>
      <w:bookmarkStart w:id="169" w:name="_Toc75916895"/>
      <w:bookmarkStart w:id="170" w:name="_Toc101974763"/>
      <w:bookmarkStart w:id="171" w:name="_Toc120495748"/>
      <w:r w:rsidRPr="00284EE9">
        <w:t xml:space="preserve">6.4. </w:t>
      </w:r>
      <w:bookmarkEnd w:id="168"/>
      <w:r w:rsidRPr="00284EE9">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69"/>
      <w:bookmarkEnd w:id="170"/>
      <w:bookmarkEnd w:id="171"/>
    </w:p>
    <w:p w14:paraId="3CE123A8" w14:textId="4930CA7F" w:rsidR="005B2D03" w:rsidRPr="00284EE9" w:rsidRDefault="005B2D03" w:rsidP="00B53CA5">
      <w:pPr>
        <w:pStyle w:val="afffe"/>
      </w:pPr>
      <w:bookmarkStart w:id="172" w:name="_Toc536140386"/>
      <w:r w:rsidRPr="00284EE9">
        <w:t>Не предусматривается</w:t>
      </w:r>
      <w:r w:rsidR="0018252A">
        <w:t>.</w:t>
      </w:r>
    </w:p>
    <w:p w14:paraId="2421C4D7" w14:textId="77777777" w:rsidR="005B2D03" w:rsidRPr="00284EE9" w:rsidRDefault="005B2D03" w:rsidP="001B6A4F">
      <w:pPr>
        <w:pStyle w:val="affff0"/>
      </w:pPr>
      <w:bookmarkStart w:id="173" w:name="_Toc75916896"/>
      <w:bookmarkStart w:id="174" w:name="_Toc101974764"/>
      <w:bookmarkStart w:id="175" w:name="_Toc120495749"/>
      <w:r w:rsidRPr="00284EE9">
        <w:t xml:space="preserve">6.5. Предложения </w:t>
      </w:r>
      <w:bookmarkEnd w:id="172"/>
      <w:r w:rsidRPr="00284EE9">
        <w:t>по строительству, реконструкции и (или) модернизации тепловых сетей для обеспечения нормативной надежности теплоснабжения потребителей</w:t>
      </w:r>
      <w:bookmarkEnd w:id="173"/>
      <w:bookmarkEnd w:id="174"/>
      <w:bookmarkEnd w:id="175"/>
    </w:p>
    <w:p w14:paraId="3E8939A8" w14:textId="0B26F6B3" w:rsidR="005B2D03" w:rsidRDefault="005B2D03" w:rsidP="00B53CA5">
      <w:pPr>
        <w:pStyle w:val="afffe"/>
      </w:pPr>
      <w:bookmarkStart w:id="176" w:name="_Hlk5748298"/>
      <w:bookmarkStart w:id="177" w:name="_Toc536140387"/>
      <w:r w:rsidRPr="00284EE9">
        <w:t xml:space="preserve">Предложения по строительству тепловых сетей для обеспечения нормативной надежности теплоснабжения рассмотрены в Приложении </w:t>
      </w:r>
      <w:r w:rsidR="00D206E9" w:rsidRPr="00284EE9">
        <w:t>4</w:t>
      </w:r>
      <w:r w:rsidRPr="00284EE9">
        <w:t xml:space="preserve"> </w:t>
      </w:r>
      <w:r w:rsidR="00510DDF" w:rsidRPr="00284EE9">
        <w:t>Обосновывающих материалов</w:t>
      </w:r>
      <w:r w:rsidR="00510DDF">
        <w:t xml:space="preserve"> схемы теплоснабжения</w:t>
      </w:r>
      <w:r w:rsidRPr="00284EE9">
        <w:t>.</w:t>
      </w:r>
    </w:p>
    <w:p w14:paraId="70D2D644" w14:textId="26A6C256" w:rsidR="00F83BB7" w:rsidRPr="00284EE9" w:rsidRDefault="00F83BB7" w:rsidP="00B53CA5">
      <w:pPr>
        <w:pStyle w:val="afffe"/>
      </w:pPr>
      <w:r>
        <w:t xml:space="preserve">В 2024 году планируется проведение капитального ремонта тепловых сетей </w:t>
      </w:r>
      <w:r w:rsidRPr="00F83BB7">
        <w:t>протяженностью 1052,7 м.</w:t>
      </w:r>
    </w:p>
    <w:p w14:paraId="3175BBCC" w14:textId="77777777" w:rsidR="005B2D03" w:rsidRPr="00284EE9" w:rsidRDefault="005B2D03" w:rsidP="001B6A4F">
      <w:pPr>
        <w:pStyle w:val="affff0"/>
      </w:pPr>
      <w:bookmarkStart w:id="178" w:name="_Toc75916897"/>
      <w:bookmarkStart w:id="179" w:name="_Toc101974765"/>
      <w:bookmarkStart w:id="180" w:name="_Toc120495750"/>
      <w:bookmarkEnd w:id="176"/>
      <w:r w:rsidRPr="00284EE9">
        <w:t>Раздел 7 Предложения по переводу открытых систем теплоснабжения (горячего водоснабжения) в закрытые системы горячего водоснабжения</w:t>
      </w:r>
      <w:bookmarkEnd w:id="177"/>
      <w:bookmarkEnd w:id="178"/>
      <w:bookmarkEnd w:id="179"/>
      <w:bookmarkEnd w:id="180"/>
    </w:p>
    <w:p w14:paraId="0CB24BD1" w14:textId="77777777" w:rsidR="005B2D03" w:rsidRPr="00510DDF" w:rsidRDefault="005B2D03" w:rsidP="001B6A4F">
      <w:pPr>
        <w:pStyle w:val="affff0"/>
      </w:pPr>
      <w:bookmarkStart w:id="181" w:name="_Toc536140388"/>
      <w:bookmarkStart w:id="182" w:name="_Toc75916898"/>
      <w:bookmarkStart w:id="183" w:name="_Toc101974766"/>
      <w:bookmarkStart w:id="184" w:name="_Toc120495751"/>
      <w:r w:rsidRPr="00284EE9">
        <w:lastRenderedPageBreak/>
        <w:t xml:space="preserve">7.1. Предложения по переводу существующих открытых систем </w:t>
      </w:r>
      <w:r w:rsidRPr="00510DDF">
        <w:t>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81"/>
      <w:bookmarkEnd w:id="182"/>
      <w:bookmarkEnd w:id="183"/>
      <w:bookmarkEnd w:id="184"/>
    </w:p>
    <w:p w14:paraId="2F134813" w14:textId="2021DDC6" w:rsidR="005B2D03" w:rsidRPr="00510DDF" w:rsidRDefault="00510DDF" w:rsidP="00B53CA5">
      <w:pPr>
        <w:pStyle w:val="afffe"/>
      </w:pPr>
      <w:r w:rsidRPr="00510DDF">
        <w:t>В данной актуализации Схемы теплоснабжения не рассматриваются варианты перехода на закрытую систему горячего водоснабжения</w:t>
      </w:r>
      <w:r w:rsidR="005B2D03" w:rsidRPr="00510DDF">
        <w:t>.</w:t>
      </w:r>
    </w:p>
    <w:p w14:paraId="11C0CEC2" w14:textId="77777777" w:rsidR="005B2D03" w:rsidRPr="00510DDF" w:rsidRDefault="005B2D03" w:rsidP="001B6A4F">
      <w:pPr>
        <w:pStyle w:val="affff0"/>
      </w:pPr>
      <w:bookmarkStart w:id="185" w:name="_Toc536140389"/>
      <w:bookmarkStart w:id="186" w:name="_Toc75916899"/>
      <w:bookmarkStart w:id="187" w:name="_Toc101974767"/>
      <w:bookmarkStart w:id="188" w:name="_Toc120495752"/>
      <w:r w:rsidRPr="00510DDF">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85"/>
      <w:bookmarkEnd w:id="186"/>
      <w:bookmarkEnd w:id="187"/>
      <w:bookmarkEnd w:id="188"/>
    </w:p>
    <w:p w14:paraId="3B7521FB" w14:textId="77777777" w:rsidR="00510DDF" w:rsidRPr="00510DDF" w:rsidRDefault="00510DDF" w:rsidP="00510DDF">
      <w:pPr>
        <w:pStyle w:val="afffe"/>
      </w:pPr>
      <w:r w:rsidRPr="00510DDF">
        <w:t>В данной актуализации Схемы теплоснабжения не рассматриваются варианты перехода на закрытую систему горячего водоснабжения.</w:t>
      </w:r>
    </w:p>
    <w:p w14:paraId="257E638D" w14:textId="77777777" w:rsidR="005B2D03" w:rsidRPr="00510DDF" w:rsidRDefault="005B2D03" w:rsidP="001B6A4F">
      <w:pPr>
        <w:pStyle w:val="affff0"/>
      </w:pPr>
      <w:bookmarkStart w:id="189" w:name="_Toc536140390"/>
      <w:bookmarkStart w:id="190" w:name="_Toc75916900"/>
      <w:bookmarkStart w:id="191" w:name="_Toc101974768"/>
      <w:bookmarkStart w:id="192" w:name="_Toc120495753"/>
      <w:r w:rsidRPr="00510DDF">
        <w:t>Раздел 8 Перспективные топливные балансы</w:t>
      </w:r>
      <w:bookmarkEnd w:id="189"/>
      <w:bookmarkEnd w:id="190"/>
      <w:bookmarkEnd w:id="191"/>
      <w:bookmarkEnd w:id="192"/>
    </w:p>
    <w:p w14:paraId="7CBDD0DD" w14:textId="77777777" w:rsidR="005B2D03" w:rsidRPr="00510DDF" w:rsidRDefault="005B2D03" w:rsidP="001B6A4F">
      <w:pPr>
        <w:pStyle w:val="affff0"/>
      </w:pPr>
      <w:bookmarkStart w:id="193" w:name="_Toc536140391"/>
      <w:bookmarkStart w:id="194" w:name="_Toc75916901"/>
      <w:bookmarkStart w:id="195" w:name="_Toc101974769"/>
      <w:bookmarkStart w:id="196" w:name="_Toc120495754"/>
      <w:r w:rsidRPr="00510DDF">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3"/>
      <w:bookmarkEnd w:id="194"/>
      <w:bookmarkEnd w:id="195"/>
      <w:bookmarkEnd w:id="196"/>
    </w:p>
    <w:p w14:paraId="1902BAC7" w14:textId="6FD544A6" w:rsidR="005B2D03" w:rsidRPr="00510DDF" w:rsidRDefault="005B2D03" w:rsidP="00B53CA5">
      <w:pPr>
        <w:pStyle w:val="afffe"/>
        <w:rPr>
          <w:lang w:eastAsia="en-US"/>
        </w:rPr>
      </w:pPr>
      <w:r w:rsidRPr="00510DDF">
        <w:rPr>
          <w:lang w:eastAsia="en-US"/>
        </w:rPr>
        <w:t>Перспективный топливный баланс для источника тепловой энергии по видам основного, резервного и аварийного топлива на каждом этапе представлен в таблицах 10.1.1.-10.1.4 Обосновывающих материалов.</w:t>
      </w:r>
    </w:p>
    <w:p w14:paraId="18C42DF3" w14:textId="77777777" w:rsidR="005B2D03" w:rsidRPr="00510DDF" w:rsidRDefault="005B2D03" w:rsidP="001B6A4F">
      <w:pPr>
        <w:pStyle w:val="affff0"/>
      </w:pPr>
      <w:bookmarkStart w:id="197" w:name="_Toc536140392"/>
      <w:bookmarkStart w:id="198" w:name="_Toc75916902"/>
      <w:bookmarkStart w:id="199" w:name="_Toc101974770"/>
      <w:bookmarkStart w:id="200" w:name="_Toc120495755"/>
      <w:bookmarkStart w:id="201" w:name="_Toc6365141"/>
      <w:r w:rsidRPr="00510DDF">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7"/>
      <w:bookmarkEnd w:id="198"/>
      <w:bookmarkEnd w:id="199"/>
      <w:bookmarkEnd w:id="200"/>
    </w:p>
    <w:p w14:paraId="39238BF5" w14:textId="4222444A" w:rsidR="005B2D03" w:rsidRPr="00510DDF" w:rsidRDefault="005B2D03" w:rsidP="00B53CA5">
      <w:pPr>
        <w:pStyle w:val="afffe"/>
        <w:rPr>
          <w:lang w:eastAsia="en-US"/>
        </w:rPr>
      </w:pPr>
      <w:r w:rsidRPr="00510DDF">
        <w:rPr>
          <w:lang w:eastAsia="en-US"/>
        </w:rPr>
        <w:t xml:space="preserve">Основным видом топлива является </w:t>
      </w:r>
      <w:r w:rsidR="0018252A">
        <w:rPr>
          <w:lang w:eastAsia="en-US"/>
        </w:rPr>
        <w:t>уголь</w:t>
      </w:r>
      <w:r w:rsidRPr="00510DDF">
        <w:rPr>
          <w:lang w:eastAsia="en-US"/>
        </w:rPr>
        <w:t>.</w:t>
      </w:r>
    </w:p>
    <w:p w14:paraId="23BD1730" w14:textId="77777777" w:rsidR="005B2D03" w:rsidRPr="00510DDF" w:rsidRDefault="005B2D03" w:rsidP="001B6A4F">
      <w:pPr>
        <w:pStyle w:val="affff0"/>
      </w:pPr>
      <w:bookmarkStart w:id="202" w:name="_Toc75916903"/>
      <w:bookmarkStart w:id="203" w:name="_Toc101974771"/>
      <w:bookmarkStart w:id="204" w:name="_Toc120495756"/>
      <w:r w:rsidRPr="00510DDF">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202"/>
      <w:bookmarkEnd w:id="203"/>
      <w:bookmarkEnd w:id="204"/>
    </w:p>
    <w:p w14:paraId="7EA3C435" w14:textId="77777777" w:rsidR="0018252A" w:rsidRPr="00BD3831" w:rsidRDefault="0018252A" w:rsidP="0018252A">
      <w:pPr>
        <w:pStyle w:val="afffe"/>
      </w:pPr>
      <w:bookmarkStart w:id="205" w:name="_Toc75916904"/>
      <w:bookmarkStart w:id="206" w:name="_Toc101974772"/>
      <w:bookmarkStart w:id="207" w:name="_Toc536140395"/>
      <w:bookmarkEnd w:id="201"/>
      <w:r>
        <w:t>На источнике тепловой энергии используется Уголь каменный марки ДСШ, рассортированный, крупностью 0-25мм. Общая влага угля, средн. 12.0-14.0%, зольность угля 15.0-17.0%, выход летучих веществ 32,91-31,52%, связанный углерод 58.78-56.38%, общая сера угля 0,62-0,77%.</w:t>
      </w:r>
    </w:p>
    <w:p w14:paraId="334FC087" w14:textId="76149930" w:rsidR="005B2D03" w:rsidRPr="00510DDF" w:rsidRDefault="005B2D03" w:rsidP="001B6A4F">
      <w:pPr>
        <w:pStyle w:val="affff0"/>
      </w:pPr>
      <w:bookmarkStart w:id="208" w:name="_Toc120495757"/>
      <w:r w:rsidRPr="00510DDF">
        <w:t xml:space="preserve">8.4. Преобладающий в </w:t>
      </w:r>
      <w:r w:rsidR="000B44C0">
        <w:t>муниципальном образовании</w:t>
      </w:r>
      <w:r w:rsidRPr="00510DDF">
        <w:t xml:space="preserve"> вид топлива, определяемый по совокупности всех систем теплоснабжения, находящихся в соответствующем </w:t>
      </w:r>
      <w:r w:rsidR="000B44C0">
        <w:t>муниципальном образовании</w:t>
      </w:r>
      <w:bookmarkEnd w:id="205"/>
      <w:bookmarkEnd w:id="206"/>
      <w:bookmarkEnd w:id="208"/>
    </w:p>
    <w:p w14:paraId="1599D735" w14:textId="62379006" w:rsidR="005B2D03" w:rsidRPr="00510DDF" w:rsidRDefault="005B2D03" w:rsidP="00B53CA5">
      <w:pPr>
        <w:pStyle w:val="afffe"/>
        <w:rPr>
          <w:lang w:eastAsia="en-US"/>
        </w:rPr>
      </w:pPr>
      <w:r w:rsidRPr="00510DDF">
        <w:rPr>
          <w:lang w:eastAsia="en-US"/>
        </w:rPr>
        <w:t xml:space="preserve">Преобладающий в </w:t>
      </w:r>
      <w:r w:rsidR="000B44C0">
        <w:rPr>
          <w:lang w:eastAsia="en-US"/>
        </w:rPr>
        <w:t>муниципальном образовании</w:t>
      </w:r>
      <w:r w:rsidRPr="00510DDF">
        <w:rPr>
          <w:lang w:eastAsia="en-US"/>
        </w:rPr>
        <w:t xml:space="preserve"> вид топлива – </w:t>
      </w:r>
      <w:r w:rsidR="0018252A">
        <w:rPr>
          <w:lang w:eastAsia="en-US"/>
        </w:rPr>
        <w:t>уголь</w:t>
      </w:r>
      <w:r w:rsidRPr="00510DDF">
        <w:rPr>
          <w:lang w:eastAsia="en-US"/>
        </w:rPr>
        <w:t>.</w:t>
      </w:r>
    </w:p>
    <w:p w14:paraId="49E1CFC4" w14:textId="668D6BB6" w:rsidR="005B2D03" w:rsidRPr="00510DDF" w:rsidRDefault="005B2D03" w:rsidP="001B6A4F">
      <w:pPr>
        <w:pStyle w:val="affff0"/>
      </w:pPr>
      <w:bookmarkStart w:id="209" w:name="_Toc75916905"/>
      <w:bookmarkStart w:id="210" w:name="_Toc101974773"/>
      <w:bookmarkStart w:id="211" w:name="_Toc120495758"/>
      <w:r w:rsidRPr="00510DDF">
        <w:t xml:space="preserve">8.5. Приоритетное направление развития топливного баланса </w:t>
      </w:r>
      <w:r w:rsidR="002D3802">
        <w:t>муниципального образования</w:t>
      </w:r>
      <w:bookmarkEnd w:id="209"/>
      <w:bookmarkEnd w:id="210"/>
      <w:bookmarkEnd w:id="211"/>
    </w:p>
    <w:p w14:paraId="76EC5EED" w14:textId="33ED3A8F" w:rsidR="005B2D03" w:rsidRPr="00510DDF" w:rsidRDefault="005B2D03" w:rsidP="00B53CA5">
      <w:pPr>
        <w:pStyle w:val="afffe"/>
        <w:rPr>
          <w:lang w:eastAsia="en-US"/>
        </w:rPr>
      </w:pPr>
      <w:r w:rsidRPr="00510DDF">
        <w:rPr>
          <w:lang w:eastAsia="en-US"/>
        </w:rPr>
        <w:lastRenderedPageBreak/>
        <w:t xml:space="preserve">Развитие топливного баланса </w:t>
      </w:r>
      <w:r w:rsidR="002D3802">
        <w:rPr>
          <w:lang w:eastAsia="en-US"/>
        </w:rPr>
        <w:t>муниципального образования</w:t>
      </w:r>
      <w:r w:rsidRPr="00510DDF">
        <w:rPr>
          <w:lang w:eastAsia="en-US"/>
        </w:rPr>
        <w:t xml:space="preserve"> не предусматривается.</w:t>
      </w:r>
    </w:p>
    <w:p w14:paraId="6502AA4C" w14:textId="77777777" w:rsidR="005B2D03" w:rsidRPr="00510DDF" w:rsidRDefault="005B2D03" w:rsidP="001B6A4F">
      <w:pPr>
        <w:pStyle w:val="affff0"/>
      </w:pPr>
      <w:bookmarkStart w:id="212" w:name="_Toc536140393"/>
      <w:bookmarkStart w:id="213" w:name="_Toc75916906"/>
      <w:bookmarkStart w:id="214" w:name="_Toc101974774"/>
      <w:bookmarkStart w:id="215" w:name="_Toc120495759"/>
      <w:r w:rsidRPr="00510DDF">
        <w:t xml:space="preserve">Раздел 9 </w:t>
      </w:r>
      <w:bookmarkEnd w:id="212"/>
      <w:r w:rsidRPr="00510DDF">
        <w:t>Инвестиции в строительство, реконструкцию, техническое перевооружение и (или) модернизацию</w:t>
      </w:r>
      <w:bookmarkEnd w:id="213"/>
      <w:bookmarkEnd w:id="214"/>
      <w:bookmarkEnd w:id="215"/>
    </w:p>
    <w:p w14:paraId="324C1DB8" w14:textId="2E0941A5" w:rsidR="005B2D03" w:rsidRPr="00510DDF" w:rsidRDefault="005B2D03" w:rsidP="001B6A4F">
      <w:pPr>
        <w:pStyle w:val="affff0"/>
      </w:pPr>
      <w:bookmarkStart w:id="216" w:name="_Toc536140394"/>
      <w:bookmarkStart w:id="217" w:name="_Toc75916907"/>
      <w:bookmarkStart w:id="218" w:name="_Toc101974775"/>
      <w:bookmarkStart w:id="219" w:name="_Toc120495760"/>
      <w:r w:rsidRPr="00510DDF">
        <w:t xml:space="preserve">9.1. Предложения </w:t>
      </w:r>
      <w:bookmarkEnd w:id="216"/>
      <w:r w:rsidRPr="00510DDF">
        <w:t xml:space="preserve">по величине необходимых инвестиций в строительство, реконструкцию, техническое перевооружение и (или) модернизацию </w:t>
      </w:r>
      <w:r w:rsidR="00D33AF1">
        <w:t xml:space="preserve">источника тепловой энергии </w:t>
      </w:r>
      <w:r w:rsidRPr="00510DDF">
        <w:t>на каждом этапе</w:t>
      </w:r>
      <w:bookmarkEnd w:id="217"/>
      <w:bookmarkEnd w:id="218"/>
      <w:bookmarkEnd w:id="219"/>
    </w:p>
    <w:p w14:paraId="3F5E85C5" w14:textId="089D1A10" w:rsidR="00510DDF" w:rsidRPr="00510DDF" w:rsidRDefault="00510DDF" w:rsidP="00510DDF">
      <w:pPr>
        <w:pStyle w:val="afffe"/>
        <w:rPr>
          <w:b/>
        </w:rPr>
      </w:pPr>
      <w:bookmarkStart w:id="220" w:name="_Toc75916908"/>
      <w:bookmarkStart w:id="221" w:name="_Toc101974776"/>
      <w:r w:rsidRPr="00510DDF">
        <w:t xml:space="preserve">Предложения по величине необходимых инвестиций в строительство </w:t>
      </w:r>
      <w:r w:rsidR="00D33AF1">
        <w:t xml:space="preserve">источника тепловой энергии </w:t>
      </w:r>
      <w:r w:rsidRPr="00510DDF">
        <w:t xml:space="preserve">на каждом этапе </w:t>
      </w:r>
      <w:r w:rsidRPr="00510DDF">
        <w:rPr>
          <w:lang w:eastAsia="en-US"/>
        </w:rPr>
        <w:t>представлены в Приложении 4 Обосновывающих материалов схемы теплоснабжения.</w:t>
      </w:r>
    </w:p>
    <w:p w14:paraId="4C0420FF" w14:textId="2FBB4BFA" w:rsidR="005B2D03" w:rsidRPr="00510DDF" w:rsidRDefault="005B2D03" w:rsidP="001B6A4F">
      <w:pPr>
        <w:pStyle w:val="affff0"/>
      </w:pPr>
      <w:bookmarkStart w:id="222" w:name="_Toc120495761"/>
      <w:r w:rsidRPr="00510DDF">
        <w:t xml:space="preserve">9.2. Предложения </w:t>
      </w:r>
      <w:bookmarkEnd w:id="207"/>
      <w:r w:rsidRPr="00510DDF">
        <w:t>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220"/>
      <w:bookmarkEnd w:id="221"/>
      <w:bookmarkEnd w:id="222"/>
    </w:p>
    <w:p w14:paraId="5572A2C3" w14:textId="3CDD8D39" w:rsidR="005B2D03" w:rsidRPr="00510DDF" w:rsidRDefault="005B2D03" w:rsidP="00B53CA5">
      <w:pPr>
        <w:pStyle w:val="afffe"/>
        <w:rPr>
          <w:lang w:eastAsia="en-US"/>
        </w:rPr>
      </w:pPr>
      <w:r w:rsidRPr="00510DDF">
        <w:rPr>
          <w:lang w:eastAsia="en-US"/>
        </w:rPr>
        <w:t xml:space="preserve">Предложения по величине необходимых инвестиций в строительство, реконструкцию и техническое перевооружение тепловых сетей на каждом этапе </w:t>
      </w:r>
      <w:r w:rsidR="00510DDF" w:rsidRPr="00510DDF">
        <w:rPr>
          <w:lang w:eastAsia="en-US"/>
        </w:rPr>
        <w:t>представлены в Приложении 4 Обосновывающих материалов схемы теплоснабжения.</w:t>
      </w:r>
    </w:p>
    <w:p w14:paraId="29DB01A9" w14:textId="77777777" w:rsidR="005B2D03" w:rsidRPr="00510DDF" w:rsidRDefault="005B2D03" w:rsidP="001B6A4F">
      <w:pPr>
        <w:pStyle w:val="affff0"/>
      </w:pPr>
      <w:bookmarkStart w:id="223" w:name="_Toc536140396"/>
      <w:bookmarkStart w:id="224" w:name="_Toc75916909"/>
      <w:bookmarkStart w:id="225" w:name="_Toc101974777"/>
      <w:bookmarkStart w:id="226" w:name="_Toc120495762"/>
      <w:r w:rsidRPr="00510DDF">
        <w:t xml:space="preserve">9.3. Предложения </w:t>
      </w:r>
      <w:bookmarkEnd w:id="223"/>
      <w:r w:rsidRPr="00510DDF">
        <w:t>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24"/>
      <w:bookmarkEnd w:id="225"/>
      <w:bookmarkEnd w:id="226"/>
    </w:p>
    <w:p w14:paraId="51DB7CAC" w14:textId="77777777" w:rsidR="005B2D03" w:rsidRPr="00510DDF" w:rsidRDefault="005B2D03" w:rsidP="00B53CA5">
      <w:pPr>
        <w:pStyle w:val="afffe"/>
        <w:rPr>
          <w:lang w:eastAsia="en-US"/>
        </w:rPr>
      </w:pPr>
      <w:bookmarkStart w:id="227" w:name="_Toc536140397"/>
      <w:r w:rsidRPr="00510DDF">
        <w:rPr>
          <w:lang w:eastAsia="en-US"/>
        </w:rPr>
        <w:t>Не предусматривается.</w:t>
      </w:r>
    </w:p>
    <w:p w14:paraId="6C4AA8E0" w14:textId="77777777" w:rsidR="005B2D03" w:rsidRPr="00510DDF" w:rsidRDefault="005B2D03" w:rsidP="001B6A4F">
      <w:pPr>
        <w:pStyle w:val="affff0"/>
      </w:pPr>
      <w:bookmarkStart w:id="228" w:name="_Toc75916910"/>
      <w:bookmarkStart w:id="229" w:name="_Toc101974778"/>
      <w:bookmarkStart w:id="230" w:name="_Toc120495763"/>
      <w:r w:rsidRPr="00510DDF">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227"/>
      <w:bookmarkEnd w:id="228"/>
      <w:bookmarkEnd w:id="229"/>
      <w:bookmarkEnd w:id="230"/>
    </w:p>
    <w:p w14:paraId="073D83C7" w14:textId="77777777" w:rsidR="005B2D03" w:rsidRPr="00510DDF" w:rsidRDefault="005B2D03" w:rsidP="00B53CA5">
      <w:pPr>
        <w:pStyle w:val="afffe"/>
      </w:pPr>
      <w:bookmarkStart w:id="231" w:name="_Toc536140398"/>
      <w:r w:rsidRPr="00510DDF">
        <w:t>Не предусматривается.</w:t>
      </w:r>
    </w:p>
    <w:p w14:paraId="5DF51A12" w14:textId="77777777" w:rsidR="005B2D03" w:rsidRPr="00510DDF" w:rsidRDefault="005B2D03" w:rsidP="001B6A4F">
      <w:pPr>
        <w:pStyle w:val="affff0"/>
      </w:pPr>
      <w:bookmarkStart w:id="232" w:name="_Toc75916911"/>
      <w:bookmarkStart w:id="233" w:name="_Toc101974779"/>
      <w:bookmarkStart w:id="234" w:name="_Toc120495764"/>
      <w:r w:rsidRPr="00510DDF">
        <w:t>9.5. Оценка эффективности инвестиций по отдельным предложениям</w:t>
      </w:r>
      <w:bookmarkEnd w:id="231"/>
      <w:bookmarkEnd w:id="232"/>
      <w:bookmarkEnd w:id="233"/>
      <w:bookmarkEnd w:id="234"/>
    </w:p>
    <w:p w14:paraId="1EF607E5" w14:textId="77777777" w:rsidR="005B2D03" w:rsidRPr="00510DDF" w:rsidRDefault="005B2D03" w:rsidP="00B53CA5">
      <w:pPr>
        <w:pStyle w:val="afffe"/>
      </w:pPr>
      <w:r w:rsidRPr="00510DDF">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5F99B07C" w14:textId="77777777" w:rsidR="005B2D03" w:rsidRPr="00510DDF" w:rsidRDefault="005B2D03" w:rsidP="00B53CA5">
      <w:pPr>
        <w:pStyle w:val="afffe"/>
      </w:pPr>
      <w:r w:rsidRPr="00510DDF">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не повышение эффективности работы систем теплоснабжения, а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w:t>
      </w:r>
    </w:p>
    <w:p w14:paraId="26146C26" w14:textId="77777777" w:rsidR="005B2D03" w:rsidRPr="00510DDF" w:rsidRDefault="005B2D03" w:rsidP="001B6A4F">
      <w:pPr>
        <w:pStyle w:val="affff0"/>
      </w:pPr>
      <w:bookmarkStart w:id="235" w:name="_Toc75916912"/>
      <w:bookmarkStart w:id="236" w:name="_Toc101974780"/>
      <w:bookmarkStart w:id="237" w:name="_Toc120495765"/>
      <w:r w:rsidRPr="00510DDF">
        <w:lastRenderedPageBreak/>
        <w:t>9.6.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35"/>
      <w:bookmarkEnd w:id="236"/>
      <w:bookmarkEnd w:id="237"/>
    </w:p>
    <w:p w14:paraId="7885C53E" w14:textId="77777777" w:rsidR="005B2D03" w:rsidRPr="00510DDF" w:rsidRDefault="005B2D03" w:rsidP="00B53CA5">
      <w:pPr>
        <w:pStyle w:val="afffe"/>
      </w:pPr>
      <w:r w:rsidRPr="00510DDF">
        <w:t>Данные не предоставлены.</w:t>
      </w:r>
    </w:p>
    <w:p w14:paraId="3EECDAC1" w14:textId="77777777" w:rsidR="005B2D03" w:rsidRPr="00510DDF" w:rsidRDefault="005B2D03" w:rsidP="001B6A4F">
      <w:pPr>
        <w:pStyle w:val="affff0"/>
      </w:pPr>
      <w:bookmarkStart w:id="238" w:name="_Toc536140399"/>
      <w:bookmarkStart w:id="239" w:name="_Toc75916913"/>
      <w:bookmarkStart w:id="240" w:name="_Toc101974781"/>
      <w:bookmarkStart w:id="241" w:name="_Toc120495766"/>
      <w:r w:rsidRPr="00510DDF">
        <w:t xml:space="preserve">Раздел 10 </w:t>
      </w:r>
      <w:bookmarkEnd w:id="238"/>
      <w:r w:rsidRPr="00510DDF">
        <w:t>Решение о присвоении статуса единой теплоснабжающей организации (организациям)</w:t>
      </w:r>
      <w:bookmarkEnd w:id="239"/>
      <w:bookmarkEnd w:id="240"/>
      <w:bookmarkEnd w:id="241"/>
    </w:p>
    <w:p w14:paraId="1F90E213" w14:textId="77777777" w:rsidR="005B2D03" w:rsidRPr="00510DDF" w:rsidRDefault="005B2D03" w:rsidP="001B6A4F">
      <w:pPr>
        <w:pStyle w:val="affff0"/>
      </w:pPr>
      <w:bookmarkStart w:id="242" w:name="_Toc536140400"/>
      <w:bookmarkStart w:id="243" w:name="_Toc75916914"/>
      <w:bookmarkStart w:id="244" w:name="_Toc101974782"/>
      <w:bookmarkStart w:id="245" w:name="_Toc120495767"/>
      <w:r w:rsidRPr="00510DDF">
        <w:t xml:space="preserve">10.1. </w:t>
      </w:r>
      <w:bookmarkEnd w:id="242"/>
      <w:r w:rsidRPr="00510DDF">
        <w:t>Решение об определении единой теплоснабжающей организации (организаций)</w:t>
      </w:r>
      <w:bookmarkEnd w:id="243"/>
      <w:bookmarkEnd w:id="244"/>
      <w:bookmarkEnd w:id="245"/>
    </w:p>
    <w:p w14:paraId="143DC314" w14:textId="5A265EB3" w:rsidR="005B2D03" w:rsidRDefault="005B2D03" w:rsidP="00B53CA5">
      <w:pPr>
        <w:pStyle w:val="afffe"/>
      </w:pPr>
      <w:bookmarkStart w:id="246" w:name="_Toc536140401"/>
      <w:r w:rsidRPr="00510DDF">
        <w:t xml:space="preserve">Статус ЕТО установлен для </w:t>
      </w:r>
      <w:r w:rsidR="002D3802">
        <w:t>МУП «Абагаз»</w:t>
      </w:r>
      <w:r w:rsidR="00510DDF" w:rsidRPr="00510DDF">
        <w:t>.</w:t>
      </w:r>
    </w:p>
    <w:p w14:paraId="0D0BDFFB" w14:textId="540F0A31" w:rsidR="008C33C7" w:rsidRPr="00510DDF" w:rsidRDefault="008C33C7" w:rsidP="00B53CA5">
      <w:pPr>
        <w:pStyle w:val="afffe"/>
      </w:pPr>
      <w:r>
        <w:t>01.06.2023 г. статус об определении единой теплоснабжающей организации закреплен за МКП «Кабырчак-1»</w:t>
      </w:r>
    </w:p>
    <w:p w14:paraId="20719761" w14:textId="77777777" w:rsidR="005B2D03" w:rsidRPr="00510DDF" w:rsidRDefault="005B2D03" w:rsidP="001B6A4F">
      <w:pPr>
        <w:pStyle w:val="affff0"/>
      </w:pPr>
      <w:bookmarkStart w:id="247" w:name="_Toc75916915"/>
      <w:bookmarkStart w:id="248" w:name="_Toc101974783"/>
      <w:bookmarkStart w:id="249" w:name="_Toc120495768"/>
      <w:r w:rsidRPr="00510DDF">
        <w:t>10.2. Реестр зон деятельности единой теплоснабжающей организации (организаций)</w:t>
      </w:r>
      <w:bookmarkEnd w:id="246"/>
      <w:bookmarkEnd w:id="247"/>
      <w:bookmarkEnd w:id="248"/>
      <w:bookmarkEnd w:id="249"/>
    </w:p>
    <w:p w14:paraId="480B8382" w14:textId="788E469B" w:rsidR="00D206E9" w:rsidRPr="00510DDF" w:rsidRDefault="00D206E9" w:rsidP="00C04D94">
      <w:pPr>
        <w:pStyle w:val="afffe"/>
        <w:rPr>
          <w:lang w:eastAsia="en-US"/>
        </w:rPr>
      </w:pPr>
      <w:bookmarkStart w:id="250" w:name="_Toc105553313"/>
      <w:bookmarkStart w:id="251" w:name="_Toc536140402"/>
      <w:bookmarkStart w:id="252" w:name="_Toc75916916"/>
      <w:bookmarkStart w:id="253" w:name="_Toc101974784"/>
      <w:r w:rsidRPr="00510DDF">
        <w:rPr>
          <w:lang w:eastAsia="en-US"/>
        </w:rPr>
        <w:t xml:space="preserve">Границы зоны теплоснабжающей организации </w:t>
      </w:r>
      <w:r w:rsidR="002D3802">
        <w:rPr>
          <w:lang w:eastAsia="en-US"/>
        </w:rPr>
        <w:t>МУП «Абагаз»</w:t>
      </w:r>
      <w:r w:rsidRPr="00510DDF">
        <w:rPr>
          <w:lang w:eastAsia="en-US"/>
        </w:rPr>
        <w:t xml:space="preserve"> с утвержденным статусом ЕТО:</w:t>
      </w:r>
      <w:bookmarkEnd w:id="250"/>
    </w:p>
    <w:p w14:paraId="03F3EFBB" w14:textId="77777777" w:rsidR="00510DDF" w:rsidRPr="00510DDF" w:rsidRDefault="00510DDF" w:rsidP="00510DDF">
      <w:pPr>
        <w:pStyle w:val="afffe"/>
      </w:pPr>
      <w:r w:rsidRPr="00510DDF">
        <w:t>I технологическая зона</w:t>
      </w:r>
    </w:p>
    <w:p w14:paraId="4D51213A" w14:textId="0EADC9AA" w:rsidR="0018252A" w:rsidRDefault="0018252A" w:rsidP="0018252A">
      <w:pPr>
        <w:pStyle w:val="afffe"/>
      </w:pPr>
      <w:r w:rsidRPr="00EF69BB">
        <w:t>Зона действия Котельной, рп. Вершина Тёи, ул. Советская, 1А определена по ул. Табастаева, Советская, Пушкина, Набережная, Космонавтов, Ключевая, Лесная, Рудничная.</w:t>
      </w:r>
    </w:p>
    <w:p w14:paraId="7CD83ED0" w14:textId="03CD164B" w:rsidR="008C33C7" w:rsidRPr="00510DDF" w:rsidRDefault="008C33C7" w:rsidP="008C33C7">
      <w:pPr>
        <w:pStyle w:val="afffe"/>
        <w:rPr>
          <w:lang w:eastAsia="en-US"/>
        </w:rPr>
      </w:pPr>
      <w:r>
        <w:rPr>
          <w:lang w:eastAsia="en-US"/>
        </w:rPr>
        <w:t>С 01.06.2023 г. г</w:t>
      </w:r>
      <w:r w:rsidRPr="00510DDF">
        <w:rPr>
          <w:lang w:eastAsia="en-US"/>
        </w:rPr>
        <w:t xml:space="preserve">раницы зоны теплоснабжающей организации </w:t>
      </w:r>
      <w:r>
        <w:rPr>
          <w:lang w:eastAsia="en-US"/>
        </w:rPr>
        <w:t>МКП «Кабырчак-1»</w:t>
      </w:r>
      <w:r w:rsidRPr="00510DDF">
        <w:rPr>
          <w:lang w:eastAsia="en-US"/>
        </w:rPr>
        <w:t xml:space="preserve"> с утвержденным статусом ЕТО:</w:t>
      </w:r>
    </w:p>
    <w:p w14:paraId="0EEEAA46" w14:textId="77777777" w:rsidR="008C33C7" w:rsidRPr="00510DDF" w:rsidRDefault="008C33C7" w:rsidP="008C33C7">
      <w:pPr>
        <w:pStyle w:val="afffe"/>
      </w:pPr>
      <w:r w:rsidRPr="00510DDF">
        <w:t>I технологическая зона</w:t>
      </w:r>
    </w:p>
    <w:p w14:paraId="75070AE1" w14:textId="77777777" w:rsidR="008C33C7" w:rsidRPr="00FB7A2C" w:rsidRDefault="008C33C7" w:rsidP="008C33C7">
      <w:pPr>
        <w:pStyle w:val="afffe"/>
      </w:pPr>
      <w:r w:rsidRPr="00EF69BB">
        <w:t>Зона действия Котельной, рп. Вершина Тёи, ул. Советская, 1А определена по ул. Табастаева, Советская, Пушкина, Набережная, Космонавтов, Ключевая, Лесная, Рудничная.</w:t>
      </w:r>
    </w:p>
    <w:p w14:paraId="3C1E2725" w14:textId="77777777" w:rsidR="008C33C7" w:rsidRPr="00FB7A2C" w:rsidRDefault="008C33C7" w:rsidP="0018252A">
      <w:pPr>
        <w:pStyle w:val="afffe"/>
      </w:pPr>
    </w:p>
    <w:p w14:paraId="73DC6136" w14:textId="0DFD9029" w:rsidR="005B2D03" w:rsidRPr="00510DDF" w:rsidRDefault="005B2D03" w:rsidP="001B6A4F">
      <w:pPr>
        <w:pStyle w:val="affff0"/>
      </w:pPr>
      <w:bookmarkStart w:id="254" w:name="_Toc120495769"/>
      <w:r w:rsidRPr="00510DDF">
        <w:t xml:space="preserve">10.3. </w:t>
      </w:r>
      <w:bookmarkEnd w:id="251"/>
      <w:r w:rsidRPr="00510DDF">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252"/>
      <w:bookmarkEnd w:id="253"/>
      <w:bookmarkEnd w:id="254"/>
    </w:p>
    <w:p w14:paraId="688A51F9" w14:textId="77777777" w:rsidR="005B2D03" w:rsidRPr="00510DDF" w:rsidRDefault="005B2D03" w:rsidP="00B53CA5">
      <w:pPr>
        <w:pStyle w:val="afffe"/>
        <w:rPr>
          <w:lang w:eastAsia="en-US"/>
        </w:rPr>
      </w:pPr>
      <w:bookmarkStart w:id="255" w:name="_Toc536140403"/>
      <w:bookmarkStart w:id="256" w:name="_Toc75916917"/>
      <w:r w:rsidRPr="00510DDF">
        <w:rPr>
          <w:lang w:eastAsia="en-US"/>
        </w:rPr>
        <w:t>Согласно п. 7 Правил организации теплоснабжения устанавливаются следующие критерии определения ЕТО:</w:t>
      </w:r>
    </w:p>
    <w:p w14:paraId="1D77A9E1" w14:textId="77777777" w:rsidR="005B2D03" w:rsidRPr="00510DDF" w:rsidRDefault="005B2D03" w:rsidP="00B53CA5">
      <w:pPr>
        <w:pStyle w:val="a0"/>
      </w:pPr>
      <w:r w:rsidRPr="00510DDF">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12BCF036" w14:textId="77777777" w:rsidR="005B2D03" w:rsidRPr="00510DDF" w:rsidRDefault="005B2D03" w:rsidP="00B53CA5">
      <w:pPr>
        <w:pStyle w:val="a0"/>
      </w:pPr>
      <w:r w:rsidRPr="00510DDF">
        <w:t>размер собственного капитала;</w:t>
      </w:r>
    </w:p>
    <w:p w14:paraId="7558086D" w14:textId="77777777" w:rsidR="005B2D03" w:rsidRPr="00510DDF" w:rsidRDefault="005B2D03" w:rsidP="00B53CA5">
      <w:pPr>
        <w:pStyle w:val="a0"/>
      </w:pPr>
      <w:r w:rsidRPr="00510DDF">
        <w:t xml:space="preserve">способность в лучшей мере обеспечить надежность теплоснабжения в соответствующей системе теплоснабжения </w:t>
      </w:r>
    </w:p>
    <w:p w14:paraId="4D48425F" w14:textId="77777777" w:rsidR="005B2D03" w:rsidRPr="00510DDF" w:rsidRDefault="005B2D03" w:rsidP="001B6A4F">
      <w:pPr>
        <w:pStyle w:val="affff0"/>
      </w:pPr>
      <w:bookmarkStart w:id="257" w:name="_Toc101974785"/>
      <w:bookmarkStart w:id="258" w:name="_Toc120495770"/>
      <w:r w:rsidRPr="00510DDF">
        <w:t>10.4. Информация о поданных теплоснабжающими организациями заявках на присвоение статуса единой теплоснабжающей организации</w:t>
      </w:r>
      <w:bookmarkEnd w:id="255"/>
      <w:bookmarkEnd w:id="256"/>
      <w:bookmarkEnd w:id="257"/>
      <w:bookmarkEnd w:id="258"/>
    </w:p>
    <w:p w14:paraId="68270B41" w14:textId="77777777" w:rsidR="005B2D03" w:rsidRPr="00510DDF" w:rsidRDefault="005B2D03" w:rsidP="00B53CA5">
      <w:pPr>
        <w:pStyle w:val="afffe"/>
      </w:pPr>
      <w:bookmarkStart w:id="259" w:name="_Hlk44646283"/>
      <w:bookmarkStart w:id="260" w:name="_Toc536140404"/>
      <w:r w:rsidRPr="00510DDF">
        <w:t>Заявки не подавались.</w:t>
      </w:r>
    </w:p>
    <w:p w14:paraId="3CE7A729" w14:textId="3A7FE01A" w:rsidR="005B2D03" w:rsidRPr="00510DDF" w:rsidRDefault="005B2D03" w:rsidP="001B6A4F">
      <w:pPr>
        <w:pStyle w:val="affff0"/>
      </w:pPr>
      <w:bookmarkStart w:id="261" w:name="_Toc75916918"/>
      <w:bookmarkStart w:id="262" w:name="_Toc101974786"/>
      <w:bookmarkStart w:id="263" w:name="_Toc120495771"/>
      <w:bookmarkEnd w:id="259"/>
      <w:r w:rsidRPr="00510DDF">
        <w:lastRenderedPageBreak/>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2D3802">
        <w:t>муниципального образования</w:t>
      </w:r>
      <w:bookmarkEnd w:id="260"/>
      <w:bookmarkEnd w:id="261"/>
      <w:bookmarkEnd w:id="262"/>
      <w:bookmarkEnd w:id="263"/>
    </w:p>
    <w:p w14:paraId="1E04B4FA" w14:textId="613A3D1D" w:rsidR="005B2D03" w:rsidRPr="00510DDF" w:rsidRDefault="005B2D03" w:rsidP="005B2D03">
      <w:pPr>
        <w:suppressAutoHyphens/>
        <w:spacing w:after="120"/>
        <w:ind w:firstLine="709"/>
        <w:contextualSpacing/>
        <w:jc w:val="both"/>
        <w:rPr>
          <w:szCs w:val="28"/>
        </w:rPr>
      </w:pPr>
      <w:bookmarkStart w:id="264" w:name="_Toc536140405"/>
      <w:r w:rsidRPr="00510DDF">
        <w:rPr>
          <w:szCs w:val="28"/>
        </w:rPr>
        <w:t xml:space="preserve">В таблице 10.5.1 представлен реестр систем теплоснабжения, содержащий </w:t>
      </w:r>
      <w:r w:rsidRPr="00510DDF">
        <w:rPr>
          <w:rStyle w:val="affff"/>
        </w:rPr>
        <w:t>перечень теплоснабжающих организаций, действующих в каждой системе теплосна</w:t>
      </w:r>
      <w:r w:rsidRPr="00510DDF">
        <w:rPr>
          <w:szCs w:val="28"/>
        </w:rPr>
        <w:t xml:space="preserve">бжения, расположенных в границах </w:t>
      </w:r>
      <w:r w:rsidR="002D3802">
        <w:rPr>
          <w:szCs w:val="28"/>
        </w:rPr>
        <w:t>муниципального образования</w:t>
      </w:r>
      <w:r w:rsidRPr="00510DDF">
        <w:rPr>
          <w:szCs w:val="28"/>
        </w:rPr>
        <w:t>.</w:t>
      </w:r>
    </w:p>
    <w:p w14:paraId="359F8F92" w14:textId="77777777" w:rsidR="005B2D03" w:rsidRPr="00510DDF" w:rsidRDefault="005B2D03" w:rsidP="00B53CA5">
      <w:pPr>
        <w:pStyle w:val="afffc"/>
      </w:pPr>
      <w:bookmarkStart w:id="265" w:name="_Toc101974810"/>
      <w:bookmarkStart w:id="266" w:name="_Toc120495987"/>
      <w:r w:rsidRPr="00510DDF">
        <w:t>Таблица 10.5.1 Реестр систем теплоснабжения</w:t>
      </w:r>
      <w:bookmarkEnd w:id="265"/>
      <w:bookmarkEnd w:id="26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1"/>
        <w:gridCol w:w="2268"/>
        <w:gridCol w:w="1984"/>
        <w:gridCol w:w="1701"/>
      </w:tblGrid>
      <w:tr w:rsidR="00510DDF" w:rsidRPr="0091274B" w14:paraId="0CE49907" w14:textId="77777777" w:rsidTr="00F83BB7">
        <w:trPr>
          <w:trHeight w:val="20"/>
          <w:tblHeader/>
        </w:trPr>
        <w:tc>
          <w:tcPr>
            <w:tcW w:w="2262" w:type="dxa"/>
            <w:vMerge w:val="restart"/>
            <w:shd w:val="clear" w:color="auto" w:fill="auto"/>
            <w:hideMark/>
          </w:tcPr>
          <w:p w14:paraId="3233181E" w14:textId="77777777" w:rsidR="00510DDF" w:rsidRPr="0091274B" w:rsidRDefault="00510DDF" w:rsidP="00F83BB7">
            <w:pPr>
              <w:jc w:val="center"/>
              <w:rPr>
                <w:color w:val="000000"/>
              </w:rPr>
            </w:pPr>
            <w:bookmarkStart w:id="267" w:name="_Toc75916919"/>
            <w:bookmarkStart w:id="268" w:name="_Toc101974787"/>
            <w:r w:rsidRPr="0091274B">
              <w:rPr>
                <w:color w:val="000000"/>
              </w:rPr>
              <w:t>Наименование и адрес источника тепловой энергии</w:t>
            </w:r>
          </w:p>
        </w:tc>
        <w:tc>
          <w:tcPr>
            <w:tcW w:w="1561" w:type="dxa"/>
            <w:vMerge w:val="restart"/>
            <w:shd w:val="clear" w:color="auto" w:fill="auto"/>
            <w:hideMark/>
          </w:tcPr>
          <w:p w14:paraId="6D3105A5" w14:textId="77777777" w:rsidR="00510DDF" w:rsidRPr="0091274B" w:rsidRDefault="00510DDF" w:rsidP="00F83BB7">
            <w:pPr>
              <w:jc w:val="center"/>
              <w:rPr>
                <w:color w:val="000000"/>
              </w:rPr>
            </w:pPr>
            <w:r w:rsidRPr="0091274B">
              <w:rPr>
                <w:color w:val="000000"/>
              </w:rPr>
              <w:t>Населенный пункт</w:t>
            </w:r>
          </w:p>
        </w:tc>
        <w:tc>
          <w:tcPr>
            <w:tcW w:w="4252" w:type="dxa"/>
            <w:gridSpan w:val="2"/>
            <w:shd w:val="clear" w:color="auto" w:fill="auto"/>
            <w:hideMark/>
          </w:tcPr>
          <w:p w14:paraId="0CB2877A" w14:textId="77777777" w:rsidR="00510DDF" w:rsidRPr="0091274B" w:rsidRDefault="00510DDF" w:rsidP="00F83BB7">
            <w:pPr>
              <w:jc w:val="center"/>
              <w:rPr>
                <w:color w:val="000000"/>
              </w:rPr>
            </w:pPr>
            <w:r w:rsidRPr="0091274B">
              <w:rPr>
                <w:color w:val="000000"/>
              </w:rPr>
              <w:t>Наименование теплоснабжающей организации</w:t>
            </w:r>
          </w:p>
        </w:tc>
        <w:tc>
          <w:tcPr>
            <w:tcW w:w="1701" w:type="dxa"/>
            <w:vMerge w:val="restart"/>
          </w:tcPr>
          <w:p w14:paraId="3804029A" w14:textId="77777777" w:rsidR="00510DDF" w:rsidRPr="0091274B" w:rsidRDefault="00510DDF" w:rsidP="00F83BB7">
            <w:pPr>
              <w:jc w:val="center"/>
              <w:rPr>
                <w:color w:val="000000"/>
              </w:rPr>
            </w:pPr>
            <w:r w:rsidRPr="0091274B">
              <w:rPr>
                <w:color w:val="000000"/>
              </w:rPr>
              <w:t>Номер технологической зоны</w:t>
            </w:r>
          </w:p>
        </w:tc>
      </w:tr>
      <w:tr w:rsidR="00510DDF" w:rsidRPr="0091274B" w14:paraId="56EFDC72" w14:textId="77777777" w:rsidTr="00F83BB7">
        <w:trPr>
          <w:trHeight w:val="20"/>
          <w:tblHeader/>
        </w:trPr>
        <w:tc>
          <w:tcPr>
            <w:tcW w:w="2262" w:type="dxa"/>
            <w:vMerge/>
            <w:tcBorders>
              <w:bottom w:val="single" w:sz="4" w:space="0" w:color="auto"/>
            </w:tcBorders>
            <w:shd w:val="clear" w:color="auto" w:fill="auto"/>
            <w:vAlign w:val="center"/>
          </w:tcPr>
          <w:p w14:paraId="38CF552B" w14:textId="77777777" w:rsidR="00510DDF" w:rsidRPr="0091274B" w:rsidRDefault="00510DDF" w:rsidP="00F83BB7">
            <w:pPr>
              <w:jc w:val="center"/>
              <w:rPr>
                <w:color w:val="000000"/>
              </w:rPr>
            </w:pPr>
          </w:p>
        </w:tc>
        <w:tc>
          <w:tcPr>
            <w:tcW w:w="1561" w:type="dxa"/>
            <w:vMerge/>
            <w:shd w:val="clear" w:color="auto" w:fill="auto"/>
            <w:vAlign w:val="center"/>
          </w:tcPr>
          <w:p w14:paraId="0503323C" w14:textId="77777777" w:rsidR="00510DDF" w:rsidRPr="0091274B" w:rsidRDefault="00510DDF" w:rsidP="00F83BB7">
            <w:pPr>
              <w:jc w:val="center"/>
              <w:rPr>
                <w:color w:val="000000"/>
              </w:rPr>
            </w:pPr>
          </w:p>
        </w:tc>
        <w:tc>
          <w:tcPr>
            <w:tcW w:w="2268" w:type="dxa"/>
            <w:shd w:val="clear" w:color="auto" w:fill="auto"/>
          </w:tcPr>
          <w:p w14:paraId="66AAD294" w14:textId="77777777" w:rsidR="00510DDF" w:rsidRPr="0091274B" w:rsidRDefault="00510DDF" w:rsidP="00F83BB7">
            <w:pPr>
              <w:jc w:val="center"/>
              <w:rPr>
                <w:color w:val="000000"/>
              </w:rPr>
            </w:pPr>
            <w:r w:rsidRPr="0091274B">
              <w:rPr>
                <w:color w:val="000000"/>
              </w:rPr>
              <w:t>Источник тепловой энергии</w:t>
            </w:r>
          </w:p>
        </w:tc>
        <w:tc>
          <w:tcPr>
            <w:tcW w:w="1984" w:type="dxa"/>
          </w:tcPr>
          <w:p w14:paraId="425D6D1A" w14:textId="77777777" w:rsidR="00510DDF" w:rsidRPr="0091274B" w:rsidRDefault="00510DDF" w:rsidP="00F83BB7">
            <w:pPr>
              <w:jc w:val="center"/>
              <w:rPr>
                <w:color w:val="000000"/>
              </w:rPr>
            </w:pPr>
            <w:r w:rsidRPr="0091274B">
              <w:rPr>
                <w:color w:val="000000"/>
              </w:rPr>
              <w:t>Тепловые сети</w:t>
            </w:r>
          </w:p>
        </w:tc>
        <w:tc>
          <w:tcPr>
            <w:tcW w:w="1701" w:type="dxa"/>
            <w:vMerge/>
          </w:tcPr>
          <w:p w14:paraId="152F6985" w14:textId="77777777" w:rsidR="00510DDF" w:rsidRPr="0091274B" w:rsidRDefault="00510DDF" w:rsidP="00F83BB7">
            <w:pPr>
              <w:jc w:val="center"/>
              <w:rPr>
                <w:color w:val="000000"/>
              </w:rPr>
            </w:pPr>
          </w:p>
        </w:tc>
      </w:tr>
      <w:tr w:rsidR="00510DDF" w:rsidRPr="0091274B" w14:paraId="78A64EB4" w14:textId="77777777" w:rsidTr="00F83BB7">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8E60B" w14:textId="073A36B6" w:rsidR="00510DDF" w:rsidRPr="0091274B" w:rsidRDefault="00425C36" w:rsidP="00F83BB7">
            <w:pPr>
              <w:rPr>
                <w:color w:val="000000"/>
              </w:rPr>
            </w:pPr>
            <w:r>
              <w:rPr>
                <w:color w:val="000000"/>
              </w:rPr>
              <w:t>Котельная, рп. Вершина Тёи, ул. Советская, 1А</w:t>
            </w:r>
          </w:p>
        </w:tc>
        <w:tc>
          <w:tcPr>
            <w:tcW w:w="1561" w:type="dxa"/>
            <w:shd w:val="clear" w:color="auto" w:fill="auto"/>
            <w:hideMark/>
          </w:tcPr>
          <w:p w14:paraId="63CE0BA9" w14:textId="59BA20A8" w:rsidR="00510DDF" w:rsidRPr="0091274B" w:rsidRDefault="00425C36" w:rsidP="00F83BB7">
            <w:pPr>
              <w:rPr>
                <w:color w:val="000000"/>
              </w:rPr>
            </w:pPr>
            <w:r>
              <w:rPr>
                <w:color w:val="000000"/>
                <w:szCs w:val="28"/>
              </w:rPr>
              <w:t>рп. Вершина Тёи</w:t>
            </w:r>
          </w:p>
        </w:tc>
        <w:tc>
          <w:tcPr>
            <w:tcW w:w="2268" w:type="dxa"/>
            <w:shd w:val="clear" w:color="auto" w:fill="auto"/>
          </w:tcPr>
          <w:p w14:paraId="72A24029" w14:textId="0A35B976" w:rsidR="00510DDF" w:rsidRPr="0091274B" w:rsidRDefault="002D3802" w:rsidP="00F83BB7">
            <w:pPr>
              <w:rPr>
                <w:color w:val="000000"/>
              </w:rPr>
            </w:pPr>
            <w:r>
              <w:rPr>
                <w:color w:val="000000"/>
              </w:rPr>
              <w:t>МУП «Абагаз»</w:t>
            </w:r>
          </w:p>
        </w:tc>
        <w:tc>
          <w:tcPr>
            <w:tcW w:w="1984" w:type="dxa"/>
            <w:shd w:val="clear" w:color="auto" w:fill="auto"/>
          </w:tcPr>
          <w:p w14:paraId="55846911" w14:textId="417F6FD3" w:rsidR="00510DDF" w:rsidRPr="0091274B" w:rsidRDefault="002D3802" w:rsidP="00F83BB7">
            <w:pPr>
              <w:rPr>
                <w:color w:val="000000"/>
              </w:rPr>
            </w:pPr>
            <w:r>
              <w:rPr>
                <w:color w:val="000000"/>
              </w:rPr>
              <w:t>МУП «Абагаз»</w:t>
            </w:r>
          </w:p>
        </w:tc>
        <w:tc>
          <w:tcPr>
            <w:tcW w:w="1701" w:type="dxa"/>
            <w:vAlign w:val="center"/>
          </w:tcPr>
          <w:p w14:paraId="53BF9AE6" w14:textId="77777777" w:rsidR="00510DDF" w:rsidRPr="0091274B" w:rsidRDefault="00510DDF" w:rsidP="00F83BB7">
            <w:pPr>
              <w:jc w:val="center"/>
              <w:rPr>
                <w:color w:val="000000"/>
                <w:lang w:val="en-US"/>
              </w:rPr>
            </w:pPr>
            <w:r w:rsidRPr="0091274B">
              <w:rPr>
                <w:color w:val="000000"/>
                <w:lang w:val="en-US"/>
              </w:rPr>
              <w:t>I</w:t>
            </w:r>
          </w:p>
        </w:tc>
      </w:tr>
      <w:tr w:rsidR="008C33C7" w:rsidRPr="0091274B" w14:paraId="7CC98925" w14:textId="77777777" w:rsidTr="00F775FE">
        <w:trPr>
          <w:trHeight w:val="20"/>
        </w:trPr>
        <w:tc>
          <w:tcPr>
            <w:tcW w:w="9776" w:type="dxa"/>
            <w:gridSpan w:val="5"/>
            <w:tcBorders>
              <w:top w:val="single" w:sz="4" w:space="0" w:color="auto"/>
              <w:left w:val="single" w:sz="4" w:space="0" w:color="auto"/>
              <w:bottom w:val="single" w:sz="4" w:space="0" w:color="auto"/>
            </w:tcBorders>
            <w:shd w:val="clear" w:color="auto" w:fill="auto"/>
            <w:vAlign w:val="bottom"/>
          </w:tcPr>
          <w:p w14:paraId="5282BE40" w14:textId="1194A1DE" w:rsidR="008C33C7" w:rsidRPr="008C33C7" w:rsidRDefault="008C33C7" w:rsidP="00F83BB7">
            <w:pPr>
              <w:jc w:val="center"/>
              <w:rPr>
                <w:color w:val="000000"/>
              </w:rPr>
            </w:pPr>
            <w:r>
              <w:rPr>
                <w:color w:val="000000"/>
              </w:rPr>
              <w:t>С 01.06.2023 г.</w:t>
            </w:r>
          </w:p>
        </w:tc>
      </w:tr>
      <w:tr w:rsidR="008C33C7" w:rsidRPr="0091274B" w14:paraId="09A829CA" w14:textId="77777777" w:rsidTr="00541A0E">
        <w:trPr>
          <w:trHeight w:val="20"/>
          <w:tblHeader/>
        </w:trPr>
        <w:tc>
          <w:tcPr>
            <w:tcW w:w="2262" w:type="dxa"/>
            <w:vMerge w:val="restart"/>
            <w:shd w:val="clear" w:color="auto" w:fill="auto"/>
            <w:hideMark/>
          </w:tcPr>
          <w:p w14:paraId="4681599E" w14:textId="77777777" w:rsidR="008C33C7" w:rsidRPr="0091274B" w:rsidRDefault="008C33C7" w:rsidP="00541A0E">
            <w:pPr>
              <w:jc w:val="center"/>
              <w:rPr>
                <w:color w:val="000000"/>
              </w:rPr>
            </w:pPr>
            <w:bookmarkStart w:id="269" w:name="_Toc120495772"/>
            <w:r w:rsidRPr="0091274B">
              <w:rPr>
                <w:color w:val="000000"/>
              </w:rPr>
              <w:t>Наименование и адрес источника тепловой энергии</w:t>
            </w:r>
          </w:p>
        </w:tc>
        <w:tc>
          <w:tcPr>
            <w:tcW w:w="1561" w:type="dxa"/>
            <w:vMerge w:val="restart"/>
            <w:shd w:val="clear" w:color="auto" w:fill="auto"/>
            <w:hideMark/>
          </w:tcPr>
          <w:p w14:paraId="6B57DF9B" w14:textId="77777777" w:rsidR="008C33C7" w:rsidRPr="0091274B" w:rsidRDefault="008C33C7" w:rsidP="00541A0E">
            <w:pPr>
              <w:jc w:val="center"/>
              <w:rPr>
                <w:color w:val="000000"/>
              </w:rPr>
            </w:pPr>
            <w:r w:rsidRPr="0091274B">
              <w:rPr>
                <w:color w:val="000000"/>
              </w:rPr>
              <w:t>Населенный пункт</w:t>
            </w:r>
          </w:p>
        </w:tc>
        <w:tc>
          <w:tcPr>
            <w:tcW w:w="4252" w:type="dxa"/>
            <w:gridSpan w:val="2"/>
            <w:shd w:val="clear" w:color="auto" w:fill="auto"/>
            <w:hideMark/>
          </w:tcPr>
          <w:p w14:paraId="252A3C04" w14:textId="77777777" w:rsidR="008C33C7" w:rsidRPr="0091274B" w:rsidRDefault="008C33C7" w:rsidP="00541A0E">
            <w:pPr>
              <w:jc w:val="center"/>
              <w:rPr>
                <w:color w:val="000000"/>
              </w:rPr>
            </w:pPr>
            <w:r w:rsidRPr="0091274B">
              <w:rPr>
                <w:color w:val="000000"/>
              </w:rPr>
              <w:t>Наименование теплоснабжающей организации</w:t>
            </w:r>
          </w:p>
        </w:tc>
        <w:tc>
          <w:tcPr>
            <w:tcW w:w="1701" w:type="dxa"/>
            <w:vMerge w:val="restart"/>
          </w:tcPr>
          <w:p w14:paraId="604D1EEC" w14:textId="77777777" w:rsidR="008C33C7" w:rsidRPr="0091274B" w:rsidRDefault="008C33C7" w:rsidP="00541A0E">
            <w:pPr>
              <w:jc w:val="center"/>
              <w:rPr>
                <w:color w:val="000000"/>
              </w:rPr>
            </w:pPr>
            <w:r w:rsidRPr="0091274B">
              <w:rPr>
                <w:color w:val="000000"/>
              </w:rPr>
              <w:t>Номер технологической зоны</w:t>
            </w:r>
          </w:p>
        </w:tc>
      </w:tr>
      <w:tr w:rsidR="008C33C7" w:rsidRPr="0091274B" w14:paraId="14DAB4C8" w14:textId="77777777" w:rsidTr="00541A0E">
        <w:trPr>
          <w:trHeight w:val="20"/>
          <w:tblHeader/>
        </w:trPr>
        <w:tc>
          <w:tcPr>
            <w:tcW w:w="2262" w:type="dxa"/>
            <w:vMerge/>
            <w:tcBorders>
              <w:bottom w:val="single" w:sz="4" w:space="0" w:color="auto"/>
            </w:tcBorders>
            <w:shd w:val="clear" w:color="auto" w:fill="auto"/>
            <w:vAlign w:val="center"/>
          </w:tcPr>
          <w:p w14:paraId="1357ECFF" w14:textId="77777777" w:rsidR="008C33C7" w:rsidRPr="0091274B" w:rsidRDefault="008C33C7" w:rsidP="00541A0E">
            <w:pPr>
              <w:jc w:val="center"/>
              <w:rPr>
                <w:color w:val="000000"/>
              </w:rPr>
            </w:pPr>
          </w:p>
        </w:tc>
        <w:tc>
          <w:tcPr>
            <w:tcW w:w="1561" w:type="dxa"/>
            <w:vMerge/>
            <w:shd w:val="clear" w:color="auto" w:fill="auto"/>
            <w:vAlign w:val="center"/>
          </w:tcPr>
          <w:p w14:paraId="2F2BB879" w14:textId="77777777" w:rsidR="008C33C7" w:rsidRPr="0091274B" w:rsidRDefault="008C33C7" w:rsidP="00541A0E">
            <w:pPr>
              <w:jc w:val="center"/>
              <w:rPr>
                <w:color w:val="000000"/>
              </w:rPr>
            </w:pPr>
          </w:p>
        </w:tc>
        <w:tc>
          <w:tcPr>
            <w:tcW w:w="2268" w:type="dxa"/>
            <w:shd w:val="clear" w:color="auto" w:fill="auto"/>
          </w:tcPr>
          <w:p w14:paraId="3B50B886" w14:textId="77777777" w:rsidR="008C33C7" w:rsidRPr="0091274B" w:rsidRDefault="008C33C7" w:rsidP="00541A0E">
            <w:pPr>
              <w:jc w:val="center"/>
              <w:rPr>
                <w:color w:val="000000"/>
              </w:rPr>
            </w:pPr>
            <w:r w:rsidRPr="0091274B">
              <w:rPr>
                <w:color w:val="000000"/>
              </w:rPr>
              <w:t>Источник тепловой энергии</w:t>
            </w:r>
          </w:p>
        </w:tc>
        <w:tc>
          <w:tcPr>
            <w:tcW w:w="1984" w:type="dxa"/>
          </w:tcPr>
          <w:p w14:paraId="22C3B9DC" w14:textId="77777777" w:rsidR="008C33C7" w:rsidRPr="0091274B" w:rsidRDefault="008C33C7" w:rsidP="00541A0E">
            <w:pPr>
              <w:jc w:val="center"/>
              <w:rPr>
                <w:color w:val="000000"/>
              </w:rPr>
            </w:pPr>
            <w:r w:rsidRPr="0091274B">
              <w:rPr>
                <w:color w:val="000000"/>
              </w:rPr>
              <w:t>Тепловые сети</w:t>
            </w:r>
          </w:p>
        </w:tc>
        <w:tc>
          <w:tcPr>
            <w:tcW w:w="1701" w:type="dxa"/>
            <w:vMerge/>
          </w:tcPr>
          <w:p w14:paraId="49BDE3D8" w14:textId="77777777" w:rsidR="008C33C7" w:rsidRPr="0091274B" w:rsidRDefault="008C33C7" w:rsidP="00541A0E">
            <w:pPr>
              <w:jc w:val="center"/>
              <w:rPr>
                <w:color w:val="000000"/>
              </w:rPr>
            </w:pPr>
          </w:p>
        </w:tc>
      </w:tr>
      <w:tr w:rsidR="008C33C7" w:rsidRPr="0091274B" w14:paraId="72DA8C20" w14:textId="77777777" w:rsidTr="00541A0E">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5611EF" w14:textId="77777777" w:rsidR="008C33C7" w:rsidRPr="0091274B" w:rsidRDefault="008C33C7" w:rsidP="00541A0E">
            <w:pPr>
              <w:rPr>
                <w:color w:val="000000"/>
              </w:rPr>
            </w:pPr>
            <w:r>
              <w:rPr>
                <w:color w:val="000000"/>
              </w:rPr>
              <w:t>Котельная, рп. Вершина Тёи, ул. Советская, 1А</w:t>
            </w:r>
          </w:p>
        </w:tc>
        <w:tc>
          <w:tcPr>
            <w:tcW w:w="1561" w:type="dxa"/>
            <w:shd w:val="clear" w:color="auto" w:fill="auto"/>
            <w:hideMark/>
          </w:tcPr>
          <w:p w14:paraId="71FAB6EB" w14:textId="77777777" w:rsidR="008C33C7" w:rsidRPr="0091274B" w:rsidRDefault="008C33C7" w:rsidP="00541A0E">
            <w:pPr>
              <w:rPr>
                <w:color w:val="000000"/>
              </w:rPr>
            </w:pPr>
            <w:r>
              <w:rPr>
                <w:color w:val="000000"/>
                <w:szCs w:val="28"/>
              </w:rPr>
              <w:t>рп. Вершина Тёи</w:t>
            </w:r>
          </w:p>
        </w:tc>
        <w:tc>
          <w:tcPr>
            <w:tcW w:w="2268" w:type="dxa"/>
            <w:shd w:val="clear" w:color="auto" w:fill="auto"/>
          </w:tcPr>
          <w:p w14:paraId="3A483EF2" w14:textId="1EFAF5BA" w:rsidR="008C33C7" w:rsidRPr="0091274B" w:rsidRDefault="008C33C7" w:rsidP="008C33C7">
            <w:pPr>
              <w:rPr>
                <w:color w:val="000000"/>
              </w:rPr>
            </w:pPr>
            <w:r>
              <w:rPr>
                <w:color w:val="000000"/>
              </w:rPr>
              <w:t>МКП «Кабырчак-1»</w:t>
            </w:r>
          </w:p>
        </w:tc>
        <w:tc>
          <w:tcPr>
            <w:tcW w:w="1984" w:type="dxa"/>
            <w:shd w:val="clear" w:color="auto" w:fill="auto"/>
          </w:tcPr>
          <w:p w14:paraId="00A3A136" w14:textId="47E26F49" w:rsidR="008C33C7" w:rsidRPr="0091274B" w:rsidRDefault="008C33C7" w:rsidP="008C33C7">
            <w:pPr>
              <w:rPr>
                <w:color w:val="000000"/>
              </w:rPr>
            </w:pPr>
            <w:r>
              <w:rPr>
                <w:color w:val="000000"/>
              </w:rPr>
              <w:t>МКП «Кабырчак-1»</w:t>
            </w:r>
          </w:p>
        </w:tc>
        <w:tc>
          <w:tcPr>
            <w:tcW w:w="1701" w:type="dxa"/>
            <w:vAlign w:val="center"/>
          </w:tcPr>
          <w:p w14:paraId="206C392F" w14:textId="77777777" w:rsidR="008C33C7" w:rsidRPr="0091274B" w:rsidRDefault="008C33C7" w:rsidP="00541A0E">
            <w:pPr>
              <w:jc w:val="center"/>
              <w:rPr>
                <w:color w:val="000000"/>
                <w:lang w:val="en-US"/>
              </w:rPr>
            </w:pPr>
            <w:r w:rsidRPr="0091274B">
              <w:rPr>
                <w:color w:val="000000"/>
                <w:lang w:val="en-US"/>
              </w:rPr>
              <w:t>I</w:t>
            </w:r>
          </w:p>
        </w:tc>
      </w:tr>
    </w:tbl>
    <w:p w14:paraId="0F9C498A" w14:textId="77777777" w:rsidR="008C33C7" w:rsidRDefault="008C33C7" w:rsidP="001B6A4F">
      <w:pPr>
        <w:pStyle w:val="affff0"/>
      </w:pPr>
    </w:p>
    <w:p w14:paraId="6DF12A7C" w14:textId="1A8C3364" w:rsidR="005B2D03" w:rsidRPr="00284EE9" w:rsidRDefault="005B2D03" w:rsidP="001B6A4F">
      <w:pPr>
        <w:pStyle w:val="affff0"/>
      </w:pPr>
      <w:r w:rsidRPr="00284EE9">
        <w:t>Раздел 11 Решения о распределении тепловой нагрузки между источниками тепловой энергии</w:t>
      </w:r>
      <w:bookmarkEnd w:id="264"/>
      <w:bookmarkEnd w:id="267"/>
      <w:bookmarkEnd w:id="268"/>
      <w:bookmarkEnd w:id="269"/>
    </w:p>
    <w:p w14:paraId="57F7BEF9" w14:textId="77777777" w:rsidR="005B2D03" w:rsidRPr="00284EE9" w:rsidRDefault="005B2D03" w:rsidP="00B53CA5">
      <w:pPr>
        <w:pStyle w:val="afffe"/>
      </w:pPr>
      <w:r w:rsidRPr="00284EE9">
        <w:t>Перераспределение существующей тепловой нагрузки между источниками тепловой энергии не требуется.</w:t>
      </w:r>
    </w:p>
    <w:p w14:paraId="56662DE6" w14:textId="77777777" w:rsidR="005B2D03" w:rsidRPr="00284EE9" w:rsidRDefault="005B2D03" w:rsidP="001B6A4F">
      <w:pPr>
        <w:pStyle w:val="affff0"/>
      </w:pPr>
      <w:bookmarkStart w:id="270" w:name="_Toc536140406"/>
      <w:bookmarkStart w:id="271" w:name="_Toc75916920"/>
      <w:bookmarkStart w:id="272" w:name="_Toc101974788"/>
      <w:bookmarkStart w:id="273" w:name="_Toc120495773"/>
      <w:r w:rsidRPr="00284EE9">
        <w:t>Раздел 12 Решения по бесхозяйным тепловым сетям</w:t>
      </w:r>
      <w:bookmarkEnd w:id="270"/>
      <w:bookmarkEnd w:id="271"/>
      <w:bookmarkEnd w:id="272"/>
      <w:bookmarkEnd w:id="273"/>
    </w:p>
    <w:p w14:paraId="32280FFD" w14:textId="5D5C8830" w:rsidR="00D206E9" w:rsidRPr="00A54650" w:rsidRDefault="00284EE9" w:rsidP="00510DDF">
      <w:pPr>
        <w:pStyle w:val="afffe"/>
        <w:rPr>
          <w:lang w:eastAsia="en-US"/>
        </w:rPr>
      </w:pPr>
      <w:bookmarkStart w:id="274" w:name="_Toc536140407"/>
      <w:bookmarkStart w:id="275" w:name="_Toc75916921"/>
      <w:bookmarkStart w:id="276" w:name="_Toc101974789"/>
      <w:r w:rsidRPr="00284EE9">
        <w:t>Бесхозяйные тепловые сети не выявлены.</w:t>
      </w:r>
    </w:p>
    <w:p w14:paraId="599F580B" w14:textId="6F8B2DE4" w:rsidR="005B2D03" w:rsidRPr="00D206E9" w:rsidRDefault="005B2D03" w:rsidP="001B6A4F">
      <w:pPr>
        <w:pStyle w:val="affff0"/>
      </w:pPr>
      <w:bookmarkStart w:id="277" w:name="_Toc120495774"/>
      <w:r w:rsidRPr="00D206E9">
        <w:t xml:space="preserve">Раздел 13 Синхронизация схемы теплоснабжения со схемой газоснабжения и газификации субъекта Российской Федерации и (или) </w:t>
      </w:r>
      <w:r w:rsidR="002D3802">
        <w:t>муниципального образования</w:t>
      </w:r>
      <w:r w:rsidRPr="00D206E9">
        <w:t xml:space="preserve">, схемой и программой развития электроэнергетики, а также со схемой водоснабжения и водоотведения </w:t>
      </w:r>
      <w:r w:rsidR="002D3802">
        <w:t>муниципального образования</w:t>
      </w:r>
      <w:bookmarkEnd w:id="274"/>
      <w:bookmarkEnd w:id="275"/>
      <w:bookmarkEnd w:id="276"/>
      <w:bookmarkEnd w:id="277"/>
    </w:p>
    <w:p w14:paraId="51018698" w14:textId="0A903F3B" w:rsidR="005B2D03" w:rsidRPr="00D206E9" w:rsidRDefault="005B2D03" w:rsidP="001B6A4F">
      <w:pPr>
        <w:pStyle w:val="affff0"/>
      </w:pPr>
      <w:bookmarkStart w:id="278" w:name="_Toc536140408"/>
      <w:bookmarkStart w:id="279" w:name="_Toc75916922"/>
      <w:bookmarkStart w:id="280" w:name="_Toc101974790"/>
      <w:bookmarkStart w:id="281" w:name="_Toc120495775"/>
      <w:r w:rsidRPr="00D206E9">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w:t>
      </w:r>
      <w:r w:rsidR="00834EC2">
        <w:t>источник</w:t>
      </w:r>
      <w:r w:rsidR="00030B41">
        <w:t>а</w:t>
      </w:r>
      <w:r w:rsidR="00834EC2">
        <w:t xml:space="preserve"> тепловой энергии</w:t>
      </w:r>
      <w:bookmarkEnd w:id="278"/>
      <w:bookmarkEnd w:id="279"/>
      <w:bookmarkEnd w:id="280"/>
      <w:bookmarkEnd w:id="281"/>
    </w:p>
    <w:p w14:paraId="429564F0" w14:textId="77777777" w:rsidR="005B2D03" w:rsidRPr="00D206E9" w:rsidRDefault="005B2D03" w:rsidP="00B53CA5">
      <w:pPr>
        <w:pStyle w:val="afffe"/>
      </w:pPr>
      <w:r w:rsidRPr="00D206E9">
        <w:lastRenderedPageBreak/>
        <w:t>Необходимость внесения изменений в региональную схему газоснабжения отсутствует.</w:t>
      </w:r>
    </w:p>
    <w:p w14:paraId="784E1E5B" w14:textId="71543D85" w:rsidR="005B2D03" w:rsidRPr="00D206E9" w:rsidRDefault="005B2D03" w:rsidP="001B6A4F">
      <w:pPr>
        <w:pStyle w:val="affff0"/>
      </w:pPr>
      <w:bookmarkStart w:id="282" w:name="_Toc536140409"/>
      <w:bookmarkStart w:id="283" w:name="_Toc75916923"/>
      <w:bookmarkStart w:id="284" w:name="_Toc101974791"/>
      <w:bookmarkStart w:id="285" w:name="_Toc120495776"/>
      <w:r w:rsidRPr="00D206E9">
        <w:t xml:space="preserve">13.2. Описание проблем организации газоснабжения </w:t>
      </w:r>
      <w:r w:rsidR="00834EC2">
        <w:t>источник</w:t>
      </w:r>
      <w:r w:rsidR="00030B41">
        <w:t>а</w:t>
      </w:r>
      <w:r w:rsidR="00834EC2">
        <w:t xml:space="preserve"> тепловой энергии</w:t>
      </w:r>
      <w:bookmarkEnd w:id="282"/>
      <w:bookmarkEnd w:id="283"/>
      <w:bookmarkEnd w:id="284"/>
      <w:bookmarkEnd w:id="285"/>
    </w:p>
    <w:p w14:paraId="67EF7AB9" w14:textId="3AB11F9E" w:rsidR="005B2D03" w:rsidRPr="00D206E9" w:rsidRDefault="0018252A" w:rsidP="00B53CA5">
      <w:pPr>
        <w:pStyle w:val="afffe"/>
      </w:pPr>
      <w:r>
        <w:t>Газоснабжение источника тепловой энергии не осуществляется.</w:t>
      </w:r>
    </w:p>
    <w:p w14:paraId="6943FA2C" w14:textId="6D229860" w:rsidR="005B2D03" w:rsidRPr="00D206E9" w:rsidRDefault="005B2D03" w:rsidP="001B6A4F">
      <w:pPr>
        <w:pStyle w:val="affff0"/>
      </w:pPr>
      <w:bookmarkStart w:id="286" w:name="_Toc536140410"/>
      <w:bookmarkStart w:id="287" w:name="_Toc75916924"/>
      <w:bookmarkStart w:id="288" w:name="_Toc101974792"/>
      <w:bookmarkStart w:id="289" w:name="_Toc120495777"/>
      <w:r w:rsidRPr="00D206E9">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w:t>
      </w:r>
      <w:r w:rsidR="00D33AF1">
        <w:t xml:space="preserve">источника тепловой энергии </w:t>
      </w:r>
      <w:r w:rsidRPr="00D206E9">
        <w:t>и систем теплоснабжения</w:t>
      </w:r>
      <w:bookmarkEnd w:id="286"/>
      <w:bookmarkEnd w:id="287"/>
      <w:bookmarkEnd w:id="288"/>
      <w:bookmarkEnd w:id="289"/>
    </w:p>
    <w:p w14:paraId="6FE16A8F" w14:textId="77777777" w:rsidR="005B2D03" w:rsidRPr="00D206E9" w:rsidRDefault="005B2D03" w:rsidP="00B53CA5">
      <w:pPr>
        <w:pStyle w:val="afffe"/>
      </w:pPr>
      <w:bookmarkStart w:id="290" w:name="_Toc536140411"/>
      <w:r w:rsidRPr="00D206E9">
        <w:t>Отсутствует необходимость внесения изменений в региональную схему газоснабжения.</w:t>
      </w:r>
    </w:p>
    <w:p w14:paraId="35C1E477" w14:textId="247E1DD0" w:rsidR="005B2D03" w:rsidRPr="00D206E9" w:rsidRDefault="005B2D03" w:rsidP="001B6A4F">
      <w:pPr>
        <w:pStyle w:val="affff0"/>
      </w:pPr>
      <w:bookmarkStart w:id="291" w:name="_Toc75916925"/>
      <w:bookmarkStart w:id="292" w:name="_Toc101974793"/>
      <w:bookmarkStart w:id="293" w:name="_Toc120495778"/>
      <w:r w:rsidRPr="00D206E9">
        <w:t xml:space="preserve">13.4. Описание решений о </w:t>
      </w:r>
      <w:bookmarkStart w:id="294" w:name="_Hlk57698268"/>
      <w:r w:rsidRPr="00D206E9">
        <w:t xml:space="preserve">строительстве, реконструкции, техническом перевооружении, выводе из эксплуатации </w:t>
      </w:r>
      <w:r w:rsidR="00D33AF1">
        <w:t xml:space="preserve">источника тепловой энергии </w:t>
      </w:r>
      <w:r w:rsidRPr="00D206E9">
        <w:t>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0"/>
      <w:bookmarkEnd w:id="291"/>
      <w:bookmarkEnd w:id="292"/>
      <w:bookmarkEnd w:id="293"/>
    </w:p>
    <w:bookmarkEnd w:id="294"/>
    <w:p w14:paraId="6A666E16" w14:textId="08C4BC1F" w:rsidR="005B2D03" w:rsidRPr="00200507" w:rsidRDefault="005B2D03" w:rsidP="00B53CA5">
      <w:pPr>
        <w:pStyle w:val="afffe"/>
      </w:pPr>
      <w:r w:rsidRPr="00200507">
        <w:t xml:space="preserve">На территории </w:t>
      </w:r>
      <w:r w:rsidR="002D3802">
        <w:t>муниципального образования</w:t>
      </w:r>
      <w:r w:rsidR="00200507">
        <w:t xml:space="preserve"> не</w:t>
      </w:r>
      <w:r w:rsidRPr="00200507">
        <w:t xml:space="preserve"> планируется строительство, реконструкция</w:t>
      </w:r>
      <w:r w:rsidR="00200507" w:rsidRPr="00200507">
        <w:t xml:space="preserve"> </w:t>
      </w:r>
      <w:r w:rsidR="00834EC2">
        <w:t>источник</w:t>
      </w:r>
      <w:r w:rsidR="0018252A">
        <w:t>а</w:t>
      </w:r>
      <w:r w:rsidR="00834EC2">
        <w:t xml:space="preserve"> тепловой энергии</w:t>
      </w:r>
      <w:r w:rsidR="00126B31" w:rsidRPr="00200507">
        <w:t>,</w:t>
      </w:r>
      <w:r w:rsidR="00200507" w:rsidRPr="00200507">
        <w:t xml:space="preserve"> функционирующ</w:t>
      </w:r>
      <w:r w:rsidR="0018252A">
        <w:t>его</w:t>
      </w:r>
      <w:r w:rsidR="00200507" w:rsidRPr="00200507">
        <w:t xml:space="preserve"> в режиме комбинированной выработки электрической и тепловой энергии</w:t>
      </w:r>
      <w:r w:rsidRPr="00200507">
        <w:t>.</w:t>
      </w:r>
    </w:p>
    <w:p w14:paraId="769A3F6B" w14:textId="77777777" w:rsidR="005B2D03" w:rsidRPr="00D206E9" w:rsidRDefault="005B2D03" w:rsidP="001B6A4F">
      <w:pPr>
        <w:pStyle w:val="affff0"/>
      </w:pPr>
      <w:bookmarkStart w:id="295" w:name="_Toc536140412"/>
      <w:bookmarkStart w:id="296" w:name="_Toc75916926"/>
      <w:bookmarkStart w:id="297" w:name="_Toc101974794"/>
      <w:bookmarkStart w:id="298" w:name="_Toc120495779"/>
      <w:r w:rsidRPr="00D206E9">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bookmarkEnd w:id="295"/>
      <w:bookmarkEnd w:id="296"/>
      <w:bookmarkEnd w:id="297"/>
      <w:bookmarkEnd w:id="298"/>
    </w:p>
    <w:p w14:paraId="167FEEA0" w14:textId="3CFE2F5F" w:rsidR="005B2D03" w:rsidRPr="00D206E9" w:rsidRDefault="005B2D03" w:rsidP="00B53CA5">
      <w:pPr>
        <w:pStyle w:val="afffe"/>
      </w:pPr>
      <w:r w:rsidRPr="00D206E9">
        <w:t xml:space="preserve">На территории </w:t>
      </w:r>
      <w:r w:rsidR="002D3802">
        <w:t>муниципального образования</w:t>
      </w:r>
      <w:r w:rsidRPr="00D206E9">
        <w:t xml:space="preserve"> не планируется строительство генерирующих объектов.</w:t>
      </w:r>
    </w:p>
    <w:p w14:paraId="44F22241" w14:textId="77777777" w:rsidR="005B2D03" w:rsidRPr="00D206E9" w:rsidRDefault="005B2D03" w:rsidP="001B6A4F">
      <w:pPr>
        <w:pStyle w:val="affff0"/>
      </w:pPr>
      <w:bookmarkStart w:id="299" w:name="_Toc536140413"/>
      <w:bookmarkStart w:id="300" w:name="_Toc75916927"/>
      <w:bookmarkStart w:id="301" w:name="_Toc101974795"/>
      <w:bookmarkStart w:id="302" w:name="_Toc120495780"/>
      <w:r w:rsidRPr="00D206E9">
        <w:t>13.6. Описание решений о развитии соответствующей системы водоснабжения в части, относящейся к системам теплоснабжения</w:t>
      </w:r>
      <w:bookmarkEnd w:id="299"/>
      <w:bookmarkEnd w:id="300"/>
      <w:bookmarkEnd w:id="301"/>
      <w:bookmarkEnd w:id="302"/>
    </w:p>
    <w:p w14:paraId="1818DEF3" w14:textId="77777777" w:rsidR="005B2D03" w:rsidRPr="00D206E9" w:rsidRDefault="005B2D03" w:rsidP="00B53CA5">
      <w:pPr>
        <w:pStyle w:val="afffe"/>
      </w:pPr>
      <w:r w:rsidRPr="00D206E9">
        <w:t>Указанные решения не предусмотрены.</w:t>
      </w:r>
    </w:p>
    <w:p w14:paraId="0D2DC0C2" w14:textId="67238426" w:rsidR="005B2D03" w:rsidRPr="00D206E9" w:rsidRDefault="005B2D03" w:rsidP="001B6A4F">
      <w:pPr>
        <w:pStyle w:val="affff0"/>
      </w:pPr>
      <w:bookmarkStart w:id="303" w:name="_Toc536140414"/>
      <w:bookmarkStart w:id="304" w:name="_Toc75916928"/>
      <w:bookmarkStart w:id="305" w:name="_Toc101974796"/>
      <w:bookmarkStart w:id="306" w:name="_Toc120495781"/>
      <w:r w:rsidRPr="00D206E9">
        <w:t xml:space="preserve">13.7. Предложения по корректировке, утвержденной (разработке) схемы водоснабжения </w:t>
      </w:r>
      <w:r w:rsidR="002D3802">
        <w:t>муниципального образования</w:t>
      </w:r>
      <w:r w:rsidRPr="00D206E9">
        <w:t xml:space="preserve">, для обеспечения согласованности такой схемы и указанных в схеме теплоснабжения решений о развитии </w:t>
      </w:r>
      <w:r w:rsidR="00D33AF1">
        <w:t xml:space="preserve">источника тепловой энергии </w:t>
      </w:r>
      <w:r w:rsidRPr="00D206E9">
        <w:t>и систем теплоснабжения</w:t>
      </w:r>
      <w:bookmarkEnd w:id="303"/>
      <w:bookmarkEnd w:id="304"/>
      <w:bookmarkEnd w:id="305"/>
      <w:bookmarkEnd w:id="306"/>
    </w:p>
    <w:p w14:paraId="2F4899F6" w14:textId="77777777" w:rsidR="005B2D03" w:rsidRPr="00D206E9" w:rsidRDefault="005B2D03" w:rsidP="00B53CA5">
      <w:pPr>
        <w:pStyle w:val="afffe"/>
      </w:pPr>
      <w:r w:rsidRPr="00D206E9">
        <w:t>Указанные решения не предусмотрены.</w:t>
      </w:r>
    </w:p>
    <w:p w14:paraId="0F4730C9" w14:textId="7E71B2D2" w:rsidR="005B2D03" w:rsidRPr="00D206E9" w:rsidRDefault="005B2D03" w:rsidP="001B6A4F">
      <w:pPr>
        <w:pStyle w:val="affff0"/>
      </w:pPr>
      <w:bookmarkStart w:id="307" w:name="_Toc536140415"/>
      <w:bookmarkStart w:id="308" w:name="_Toc75916929"/>
      <w:bookmarkStart w:id="309" w:name="_Toc101974797"/>
      <w:bookmarkStart w:id="310" w:name="_Toc120495782"/>
      <w:r w:rsidRPr="00D206E9">
        <w:t>Раздел 14 Индикаторы развития систем</w:t>
      </w:r>
      <w:r w:rsidR="0018252A">
        <w:t>ы</w:t>
      </w:r>
      <w:r w:rsidRPr="00D206E9">
        <w:t xml:space="preserve"> теплоснабжения </w:t>
      </w:r>
      <w:r w:rsidR="002D3802">
        <w:t>муниципального образования</w:t>
      </w:r>
      <w:bookmarkEnd w:id="307"/>
      <w:bookmarkEnd w:id="308"/>
      <w:bookmarkEnd w:id="309"/>
      <w:bookmarkEnd w:id="310"/>
    </w:p>
    <w:p w14:paraId="39274E42" w14:textId="196731DE" w:rsidR="005B2D03" w:rsidRPr="00D206E9" w:rsidRDefault="005B2D03" w:rsidP="00B53CA5">
      <w:pPr>
        <w:pStyle w:val="afffe"/>
      </w:pPr>
      <w:r w:rsidRPr="00D206E9">
        <w:lastRenderedPageBreak/>
        <w:t>Индикаторы развития систем</w:t>
      </w:r>
      <w:r w:rsidR="0018252A">
        <w:t>ы</w:t>
      </w:r>
      <w:r w:rsidRPr="00D206E9">
        <w:t xml:space="preserve"> теплоснабжения </w:t>
      </w:r>
      <w:r w:rsidR="002D3802">
        <w:t>муниципального образования</w:t>
      </w:r>
      <w:r w:rsidRPr="00D206E9">
        <w:t xml:space="preserve"> представлены в таблице 13.1 в Обосновывающих материалах к Схеме теплоснабжения</w:t>
      </w:r>
      <w:r w:rsidR="0018252A">
        <w:t>.</w:t>
      </w:r>
    </w:p>
    <w:p w14:paraId="33F21F81" w14:textId="77777777" w:rsidR="005B2D03" w:rsidRPr="00D206E9" w:rsidRDefault="005B2D03" w:rsidP="001B6A4F">
      <w:pPr>
        <w:pStyle w:val="affff0"/>
      </w:pPr>
      <w:bookmarkStart w:id="311" w:name="_Toc75916930"/>
      <w:bookmarkStart w:id="312" w:name="_Toc101974798"/>
      <w:bookmarkStart w:id="313" w:name="_Toc120495783"/>
      <w:bookmarkStart w:id="314" w:name="_Toc6365143"/>
      <w:r w:rsidRPr="00D206E9">
        <w:t>Раздел 15 Ценовые (тарифные) последствия</w:t>
      </w:r>
      <w:bookmarkEnd w:id="311"/>
      <w:bookmarkEnd w:id="312"/>
      <w:bookmarkEnd w:id="313"/>
    </w:p>
    <w:bookmarkEnd w:id="314"/>
    <w:p w14:paraId="5D75BBAA" w14:textId="754AA897" w:rsidR="002B7E21" w:rsidRDefault="0018252A" w:rsidP="00284EE9">
      <w:pPr>
        <w:pStyle w:val="afffe"/>
        <w:rPr>
          <w:rFonts w:eastAsiaTheme="minorHAnsi"/>
          <w:lang w:eastAsia="en-US"/>
        </w:rPr>
      </w:pPr>
      <w:r w:rsidRPr="0021168F">
        <w:t xml:space="preserve">Тарифно-балансовые расчетные модели теплоснабжения потребителей </w:t>
      </w:r>
      <w:r w:rsidRPr="002F333D">
        <w:t>не производятся ввиду того, что мероприятия запланированные схемой теплоснабжения направлены на надежное теплоснабжения потребителей</w:t>
      </w:r>
      <w:r>
        <w:t xml:space="preserve"> и финансируются за счёт бюджетных средств</w:t>
      </w:r>
      <w:r w:rsidRPr="002F333D">
        <w:t>.</w:t>
      </w:r>
      <w:r w:rsidR="002B7E21">
        <w:rPr>
          <w:rFonts w:eastAsiaTheme="minorHAnsi"/>
        </w:rPr>
        <w:br w:type="page"/>
      </w:r>
    </w:p>
    <w:p w14:paraId="0C67AD55" w14:textId="226AB77E" w:rsidR="00990F16" w:rsidRPr="001B73A0" w:rsidRDefault="00990F16" w:rsidP="001B6A4F">
      <w:pPr>
        <w:pStyle w:val="affff0"/>
        <w:rPr>
          <w:rFonts w:eastAsiaTheme="minorHAnsi"/>
        </w:rPr>
      </w:pPr>
      <w:bookmarkStart w:id="315" w:name="_Toc120495784"/>
      <w:r w:rsidRPr="001B73A0">
        <w:rPr>
          <w:rFonts w:eastAsiaTheme="minorHAnsi"/>
        </w:rPr>
        <w:lastRenderedPageBreak/>
        <w:t>О</w:t>
      </w:r>
      <w:r w:rsidR="00CC7649" w:rsidRPr="001B73A0">
        <w:rPr>
          <w:rFonts w:eastAsiaTheme="minorHAnsi"/>
        </w:rPr>
        <w:t>босновывающие материалы</w:t>
      </w:r>
      <w:r w:rsidR="00CC7649" w:rsidRPr="001B73A0">
        <w:t xml:space="preserve"> </w:t>
      </w:r>
      <w:r w:rsidR="00CC7649" w:rsidRPr="00BD3831">
        <w:t xml:space="preserve">к схеме теплоснабжения </w:t>
      </w:r>
      <w:bookmarkStart w:id="316" w:name="_Hlk70396603"/>
      <w:r w:rsidR="002D3802" w:rsidRPr="002D3802">
        <w:t>муниципального образования Вершино-Тейского</w:t>
      </w:r>
      <w:r w:rsidR="00171549">
        <w:t xml:space="preserve"> поссовета</w:t>
      </w:r>
      <w:r w:rsidR="002D3802" w:rsidRPr="002D3802">
        <w:t xml:space="preserve"> Аскизского муниципального района Республики Хакасия</w:t>
      </w:r>
      <w:r w:rsidR="00CC7649">
        <w:t xml:space="preserve"> </w:t>
      </w:r>
      <w:r w:rsidR="00CC7649" w:rsidRPr="00BD3831">
        <w:t xml:space="preserve">на период до </w:t>
      </w:r>
      <w:r w:rsidR="00CC7649">
        <w:t>203</w:t>
      </w:r>
      <w:r w:rsidR="00CA42BB">
        <w:t>3</w:t>
      </w:r>
      <w:r w:rsidR="00CC7649" w:rsidRPr="00BD3831">
        <w:t xml:space="preserve"> года</w:t>
      </w:r>
      <w:bookmarkEnd w:id="315"/>
      <w:bookmarkEnd w:id="316"/>
    </w:p>
    <w:p w14:paraId="70C8754D" w14:textId="77777777" w:rsidR="00E1044C" w:rsidRPr="00BD3831" w:rsidRDefault="00E1044C" w:rsidP="001B6A4F">
      <w:pPr>
        <w:pStyle w:val="affff0"/>
      </w:pPr>
      <w:bookmarkStart w:id="317" w:name="_Toc101972624"/>
      <w:bookmarkStart w:id="318" w:name="_Toc120495785"/>
      <w:bookmarkEnd w:id="1"/>
      <w:r w:rsidRPr="00BD3831">
        <w:t>1. Существующее положение в сфере производства, передачи и потребления тепловой энергии для целей теплоснабжения</w:t>
      </w:r>
      <w:bookmarkEnd w:id="317"/>
      <w:bookmarkEnd w:id="318"/>
    </w:p>
    <w:p w14:paraId="5549039B" w14:textId="77777777" w:rsidR="00E1044C" w:rsidRPr="00BD3831" w:rsidRDefault="00E1044C" w:rsidP="001B6A4F">
      <w:pPr>
        <w:pStyle w:val="affff0"/>
      </w:pPr>
      <w:bookmarkStart w:id="319" w:name="_Toc101972625"/>
      <w:bookmarkStart w:id="320" w:name="_Toc120495786"/>
      <w:r w:rsidRPr="00BD3831">
        <w:t>Часть 1 Функциональная структура теплоснабжения</w:t>
      </w:r>
      <w:bookmarkEnd w:id="319"/>
      <w:bookmarkEnd w:id="320"/>
    </w:p>
    <w:p w14:paraId="6D1C3C3B" w14:textId="77777777" w:rsidR="005A4FF7" w:rsidRPr="00BD3831" w:rsidRDefault="005A4FF7" w:rsidP="001B6A4F">
      <w:pPr>
        <w:pStyle w:val="affff0"/>
      </w:pPr>
      <w:bookmarkStart w:id="321" w:name="_Toc101972626"/>
      <w:bookmarkStart w:id="322" w:name="_Toc120495787"/>
      <w:r w:rsidRPr="00BD3831">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321"/>
      <w:bookmarkEnd w:id="322"/>
    </w:p>
    <w:p w14:paraId="72DDCAEE" w14:textId="1AE4CBD6" w:rsidR="005A4FF7" w:rsidRDefault="005A4FF7" w:rsidP="006145CF">
      <w:pPr>
        <w:pStyle w:val="afffe"/>
      </w:pPr>
      <w:r w:rsidRPr="00BD3831">
        <w:t>В зон</w:t>
      </w:r>
      <w:r w:rsidR="002D3802">
        <w:t>у</w:t>
      </w:r>
      <w:r w:rsidRPr="00BD3831">
        <w:t xml:space="preserve"> эксплуатационной ответственности</w:t>
      </w:r>
      <w:r w:rsidR="00C9056E" w:rsidRPr="00BD3831">
        <w:t xml:space="preserve"> теплоснабжающ</w:t>
      </w:r>
      <w:r w:rsidR="002D3802">
        <w:t>ей</w:t>
      </w:r>
      <w:r w:rsidR="00C9056E" w:rsidRPr="00BD3831">
        <w:t xml:space="preserve"> и теплосетев</w:t>
      </w:r>
      <w:r w:rsidR="002D3802">
        <w:t>ой</w:t>
      </w:r>
      <w:r w:rsidR="00C9056E" w:rsidRPr="00BD3831">
        <w:t xml:space="preserve"> </w:t>
      </w:r>
      <w:r w:rsidR="00C9056E" w:rsidRPr="006131E5">
        <w:t>организаци</w:t>
      </w:r>
      <w:r w:rsidR="002D3802">
        <w:t>и</w:t>
      </w:r>
      <w:r w:rsidR="00C9056E" w:rsidRPr="006131E5">
        <w:t xml:space="preserve"> на территории </w:t>
      </w:r>
      <w:r w:rsidR="002D3802" w:rsidRPr="002D3802">
        <w:t xml:space="preserve">муниципального образования Вершино-Тейского </w:t>
      </w:r>
      <w:r w:rsidR="00171549">
        <w:t xml:space="preserve">поссовета </w:t>
      </w:r>
      <w:r w:rsidR="002D3802" w:rsidRPr="002D3802">
        <w:t>Аскизского муниципального района Республики Хакасия</w:t>
      </w:r>
      <w:r w:rsidRPr="006131E5">
        <w:t xml:space="preserve"> входит </w:t>
      </w:r>
      <w:r w:rsidR="002D3802">
        <w:t>один</w:t>
      </w:r>
      <w:r w:rsidRPr="006131E5">
        <w:t xml:space="preserve"> источник тепловой энергии</w:t>
      </w:r>
      <w:r w:rsidR="00C9056E" w:rsidRPr="006131E5">
        <w:t>.</w:t>
      </w:r>
    </w:p>
    <w:p w14:paraId="30D0A4DD" w14:textId="5D3E6575" w:rsidR="009F0CFA" w:rsidRDefault="009F0CFA" w:rsidP="006145CF">
      <w:pPr>
        <w:pStyle w:val="afffe"/>
      </w:pPr>
      <w:r>
        <w:t xml:space="preserve">На территории </w:t>
      </w:r>
      <w:r w:rsidR="002D3802">
        <w:t>муниципального образования</w:t>
      </w:r>
      <w:r>
        <w:t xml:space="preserve"> </w:t>
      </w:r>
      <w:r w:rsidR="002D3802">
        <w:t>одна</w:t>
      </w:r>
      <w:r>
        <w:t xml:space="preserve"> эксплуатационн</w:t>
      </w:r>
      <w:r w:rsidR="00171549">
        <w:t>ая</w:t>
      </w:r>
      <w:r>
        <w:t xml:space="preserve"> зоны:</w:t>
      </w:r>
    </w:p>
    <w:p w14:paraId="64CAEA03" w14:textId="3897007F" w:rsidR="009F0CFA" w:rsidRDefault="009F0CFA" w:rsidP="006145CF">
      <w:pPr>
        <w:pStyle w:val="afffe"/>
      </w:pPr>
      <w:r>
        <w:rPr>
          <w:lang w:val="en-US"/>
        </w:rPr>
        <w:t>I</w:t>
      </w:r>
      <w:r w:rsidRPr="009F0CFA">
        <w:t xml:space="preserve"> </w:t>
      </w:r>
      <w:r w:rsidR="00830532">
        <w:t>э</w:t>
      </w:r>
      <w:r>
        <w:t>ксплуатационная зона</w:t>
      </w:r>
    </w:p>
    <w:p w14:paraId="1C84477E" w14:textId="45095B53" w:rsidR="009E1FC4" w:rsidRDefault="009F0CFA" w:rsidP="009E1FC4">
      <w:pPr>
        <w:pStyle w:val="afffe"/>
      </w:pPr>
      <w:r>
        <w:t>В данной зоне представлен</w:t>
      </w:r>
      <w:r w:rsidR="000B15AA">
        <w:t>а</w:t>
      </w:r>
      <w:r>
        <w:t xml:space="preserve"> </w:t>
      </w:r>
      <w:r w:rsidR="00830532">
        <w:t xml:space="preserve">1 теплоснабжающая организация </w:t>
      </w:r>
      <w:r w:rsidR="002D3802">
        <w:t>МУП «Абагаз»</w:t>
      </w:r>
      <w:r w:rsidR="00830532">
        <w:t xml:space="preserve">. В данной зоне </w:t>
      </w:r>
      <w:r w:rsidR="00830532" w:rsidRPr="00830532">
        <w:t>задействован</w:t>
      </w:r>
      <w:r w:rsidR="00830532">
        <w:t xml:space="preserve"> </w:t>
      </w:r>
      <w:r w:rsidR="002D3802">
        <w:t>1</w:t>
      </w:r>
      <w:r w:rsidR="00830532">
        <w:t xml:space="preserve"> источник тепловой энергии. Эксплуатационная зона совпадает с зоной обслуживания ЕТО</w:t>
      </w:r>
      <w:r w:rsidR="009E1FC4">
        <w:t xml:space="preserve">. </w:t>
      </w:r>
    </w:p>
    <w:p w14:paraId="28861778" w14:textId="3E786FE9" w:rsidR="009E1FC4" w:rsidRPr="009E1FC4" w:rsidRDefault="009E1FC4" w:rsidP="009E1FC4">
      <w:pPr>
        <w:pStyle w:val="afffe"/>
      </w:pPr>
      <w:r w:rsidRPr="009E1FC4">
        <w:t xml:space="preserve">На территории </w:t>
      </w:r>
      <w:r w:rsidR="002D3802">
        <w:t>муниципального образования</w:t>
      </w:r>
      <w:r w:rsidRPr="009E1FC4">
        <w:t xml:space="preserve"> установлен статус единой теплоснабжающей организации для </w:t>
      </w:r>
      <w:r w:rsidR="002D3802">
        <w:t>МУП «Абагаз» в рп. Вершина Тёи</w:t>
      </w:r>
      <w:r w:rsidRPr="009E1FC4">
        <w:t>.</w:t>
      </w:r>
    </w:p>
    <w:p w14:paraId="41BEF164" w14:textId="482CAD1A" w:rsidR="00C9056E" w:rsidRPr="006131E5" w:rsidRDefault="00C9056E" w:rsidP="006145CF">
      <w:pPr>
        <w:pStyle w:val="afffe"/>
      </w:pPr>
      <w:r w:rsidRPr="006131E5">
        <w:t>В таблице 1.1.1.1. представлен сводный перечень зон деятельности теплоснабжающих и теплосетевых организаций.</w:t>
      </w:r>
    </w:p>
    <w:p w14:paraId="553F5694" w14:textId="3FBB7E05" w:rsidR="00C9056E" w:rsidRPr="00BD3831" w:rsidRDefault="00C9056E" w:rsidP="006145CF">
      <w:pPr>
        <w:pStyle w:val="afffc"/>
      </w:pPr>
      <w:bookmarkStart w:id="323" w:name="_Toc101972913"/>
      <w:bookmarkStart w:id="324" w:name="_Toc120495988"/>
      <w:r w:rsidRPr="006131E5">
        <w:t>Таблица 1.1.1.1. Сводный перечень зон деятельности</w:t>
      </w:r>
      <w:r w:rsidRPr="00BD3831">
        <w:t xml:space="preserve"> теплоснабжающих и теплосетевых организаций</w:t>
      </w:r>
      <w:bookmarkEnd w:id="323"/>
      <w:bookmarkEnd w:id="3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1"/>
        <w:gridCol w:w="2268"/>
        <w:gridCol w:w="1984"/>
        <w:gridCol w:w="1701"/>
      </w:tblGrid>
      <w:tr w:rsidR="00A10220" w:rsidRPr="00C94250" w14:paraId="56EFBAFC" w14:textId="77777777" w:rsidTr="008821E7">
        <w:trPr>
          <w:trHeight w:val="20"/>
          <w:tblHeader/>
        </w:trPr>
        <w:tc>
          <w:tcPr>
            <w:tcW w:w="2262" w:type="dxa"/>
            <w:vMerge w:val="restart"/>
            <w:shd w:val="clear" w:color="auto" w:fill="auto"/>
            <w:hideMark/>
          </w:tcPr>
          <w:p w14:paraId="351A4327" w14:textId="77777777" w:rsidR="00A10220" w:rsidRPr="00C94250" w:rsidRDefault="00A10220" w:rsidP="008821E7">
            <w:pPr>
              <w:jc w:val="center"/>
              <w:rPr>
                <w:color w:val="000000"/>
              </w:rPr>
            </w:pPr>
            <w:bookmarkStart w:id="325" w:name="_Hlk39039445"/>
            <w:r w:rsidRPr="00C94250">
              <w:rPr>
                <w:color w:val="000000"/>
              </w:rPr>
              <w:t>Наименование и адрес источника тепловой энергии</w:t>
            </w:r>
          </w:p>
        </w:tc>
        <w:tc>
          <w:tcPr>
            <w:tcW w:w="1561" w:type="dxa"/>
            <w:vMerge w:val="restart"/>
            <w:shd w:val="clear" w:color="auto" w:fill="auto"/>
            <w:hideMark/>
          </w:tcPr>
          <w:p w14:paraId="4B8EF3DA" w14:textId="77777777" w:rsidR="00A10220" w:rsidRPr="00C94250" w:rsidRDefault="00A10220" w:rsidP="008821E7">
            <w:pPr>
              <w:jc w:val="center"/>
              <w:rPr>
                <w:color w:val="000000"/>
              </w:rPr>
            </w:pPr>
            <w:r w:rsidRPr="00C94250">
              <w:rPr>
                <w:color w:val="000000"/>
              </w:rPr>
              <w:t>Населенный пункт</w:t>
            </w:r>
          </w:p>
        </w:tc>
        <w:tc>
          <w:tcPr>
            <w:tcW w:w="4252" w:type="dxa"/>
            <w:gridSpan w:val="2"/>
            <w:shd w:val="clear" w:color="auto" w:fill="auto"/>
            <w:hideMark/>
          </w:tcPr>
          <w:p w14:paraId="462DE1EA" w14:textId="77777777" w:rsidR="00A10220" w:rsidRPr="00C94250" w:rsidRDefault="00A10220" w:rsidP="008821E7">
            <w:pPr>
              <w:jc w:val="center"/>
              <w:rPr>
                <w:color w:val="000000"/>
              </w:rPr>
            </w:pPr>
            <w:r w:rsidRPr="00C94250">
              <w:rPr>
                <w:color w:val="000000"/>
              </w:rPr>
              <w:t>Наименование теплоснабжающей организации</w:t>
            </w:r>
          </w:p>
        </w:tc>
        <w:tc>
          <w:tcPr>
            <w:tcW w:w="1701" w:type="dxa"/>
            <w:vMerge w:val="restart"/>
          </w:tcPr>
          <w:p w14:paraId="6F742D03" w14:textId="77777777" w:rsidR="00A10220" w:rsidRPr="00C94250" w:rsidRDefault="00A10220" w:rsidP="008821E7">
            <w:pPr>
              <w:jc w:val="center"/>
              <w:rPr>
                <w:color w:val="000000"/>
              </w:rPr>
            </w:pPr>
            <w:r w:rsidRPr="00C94250">
              <w:rPr>
                <w:color w:val="000000"/>
              </w:rPr>
              <w:t>Номер технологической зоны</w:t>
            </w:r>
          </w:p>
        </w:tc>
      </w:tr>
      <w:tr w:rsidR="00A10220" w:rsidRPr="00C94250" w14:paraId="0E792C4C" w14:textId="77777777" w:rsidTr="008821E7">
        <w:trPr>
          <w:trHeight w:val="20"/>
          <w:tblHeader/>
        </w:trPr>
        <w:tc>
          <w:tcPr>
            <w:tcW w:w="2262" w:type="dxa"/>
            <w:vMerge/>
            <w:tcBorders>
              <w:bottom w:val="single" w:sz="4" w:space="0" w:color="auto"/>
            </w:tcBorders>
            <w:shd w:val="clear" w:color="auto" w:fill="auto"/>
            <w:vAlign w:val="center"/>
          </w:tcPr>
          <w:p w14:paraId="035AC605" w14:textId="77777777" w:rsidR="00A10220" w:rsidRPr="00C94250" w:rsidRDefault="00A10220" w:rsidP="00C94250">
            <w:pPr>
              <w:jc w:val="center"/>
              <w:rPr>
                <w:color w:val="000000"/>
              </w:rPr>
            </w:pPr>
          </w:p>
        </w:tc>
        <w:tc>
          <w:tcPr>
            <w:tcW w:w="1561" w:type="dxa"/>
            <w:vMerge/>
            <w:shd w:val="clear" w:color="auto" w:fill="auto"/>
            <w:vAlign w:val="center"/>
          </w:tcPr>
          <w:p w14:paraId="4C6B723A" w14:textId="77777777" w:rsidR="00A10220" w:rsidRPr="00C94250" w:rsidRDefault="00A10220" w:rsidP="00C94250">
            <w:pPr>
              <w:jc w:val="center"/>
              <w:rPr>
                <w:color w:val="000000"/>
              </w:rPr>
            </w:pPr>
          </w:p>
        </w:tc>
        <w:tc>
          <w:tcPr>
            <w:tcW w:w="2268" w:type="dxa"/>
            <w:shd w:val="clear" w:color="auto" w:fill="auto"/>
          </w:tcPr>
          <w:p w14:paraId="5109EEB1" w14:textId="77777777" w:rsidR="00A10220" w:rsidRPr="00C94250" w:rsidRDefault="00A10220" w:rsidP="008821E7">
            <w:pPr>
              <w:jc w:val="center"/>
              <w:rPr>
                <w:color w:val="000000"/>
              </w:rPr>
            </w:pPr>
            <w:r w:rsidRPr="00C94250">
              <w:rPr>
                <w:color w:val="000000"/>
              </w:rPr>
              <w:t>Источник тепловой энергии</w:t>
            </w:r>
          </w:p>
        </w:tc>
        <w:tc>
          <w:tcPr>
            <w:tcW w:w="1984" w:type="dxa"/>
          </w:tcPr>
          <w:p w14:paraId="0516CB0E" w14:textId="77777777" w:rsidR="00A10220" w:rsidRPr="00C94250" w:rsidRDefault="00A10220" w:rsidP="008821E7">
            <w:pPr>
              <w:jc w:val="center"/>
              <w:rPr>
                <w:color w:val="000000"/>
              </w:rPr>
            </w:pPr>
            <w:r w:rsidRPr="00C94250">
              <w:rPr>
                <w:color w:val="000000"/>
              </w:rPr>
              <w:t>Тепловые сети</w:t>
            </w:r>
          </w:p>
        </w:tc>
        <w:tc>
          <w:tcPr>
            <w:tcW w:w="1701" w:type="dxa"/>
            <w:vMerge/>
          </w:tcPr>
          <w:p w14:paraId="69020B52" w14:textId="77777777" w:rsidR="00A10220" w:rsidRPr="00C94250" w:rsidRDefault="00A10220" w:rsidP="00C94250">
            <w:pPr>
              <w:jc w:val="center"/>
              <w:rPr>
                <w:color w:val="000000"/>
              </w:rPr>
            </w:pPr>
          </w:p>
        </w:tc>
      </w:tr>
      <w:tr w:rsidR="00B502BF" w:rsidRPr="00C94250" w14:paraId="5B684EFD" w14:textId="77777777" w:rsidTr="008821E7">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1BF62E" w14:textId="07E5A97D" w:rsidR="00B502BF" w:rsidRPr="006131E5" w:rsidRDefault="00425C36" w:rsidP="00B502BF">
            <w:pPr>
              <w:rPr>
                <w:color w:val="000000"/>
              </w:rPr>
            </w:pPr>
            <w:bookmarkStart w:id="326" w:name="_Hlk119543108"/>
            <w:r>
              <w:rPr>
                <w:color w:val="000000"/>
              </w:rPr>
              <w:t>Котельная, рп. Вершина Тёи, ул. Советская, 1А</w:t>
            </w:r>
            <w:bookmarkEnd w:id="326"/>
          </w:p>
        </w:tc>
        <w:tc>
          <w:tcPr>
            <w:tcW w:w="1561" w:type="dxa"/>
            <w:shd w:val="clear" w:color="auto" w:fill="auto"/>
            <w:hideMark/>
          </w:tcPr>
          <w:p w14:paraId="01C01AE8" w14:textId="57FBA706" w:rsidR="00B502BF" w:rsidRPr="00C94250" w:rsidRDefault="00425C36" w:rsidP="00B502BF">
            <w:pPr>
              <w:rPr>
                <w:color w:val="000000"/>
              </w:rPr>
            </w:pPr>
            <w:r>
              <w:rPr>
                <w:color w:val="000000"/>
                <w:szCs w:val="28"/>
              </w:rPr>
              <w:t>рп. Вершина Тёи</w:t>
            </w:r>
          </w:p>
        </w:tc>
        <w:tc>
          <w:tcPr>
            <w:tcW w:w="2268" w:type="dxa"/>
            <w:shd w:val="clear" w:color="auto" w:fill="auto"/>
          </w:tcPr>
          <w:p w14:paraId="29883095" w14:textId="0F40DD94" w:rsidR="00B502BF" w:rsidRPr="00C94250" w:rsidRDefault="002D3802" w:rsidP="00B502BF">
            <w:pPr>
              <w:rPr>
                <w:color w:val="000000"/>
              </w:rPr>
            </w:pPr>
            <w:r>
              <w:rPr>
                <w:color w:val="000000"/>
              </w:rPr>
              <w:t>МУП «Абагаз»</w:t>
            </w:r>
          </w:p>
        </w:tc>
        <w:tc>
          <w:tcPr>
            <w:tcW w:w="1984" w:type="dxa"/>
            <w:shd w:val="clear" w:color="auto" w:fill="auto"/>
          </w:tcPr>
          <w:p w14:paraId="41D4E1BD" w14:textId="4BB6650D" w:rsidR="00B502BF" w:rsidRPr="00C94250" w:rsidRDefault="002D3802" w:rsidP="00B502BF">
            <w:pPr>
              <w:rPr>
                <w:color w:val="000000"/>
              </w:rPr>
            </w:pPr>
            <w:r>
              <w:rPr>
                <w:color w:val="000000"/>
              </w:rPr>
              <w:t>МУП «Абагаз»</w:t>
            </w:r>
          </w:p>
        </w:tc>
        <w:tc>
          <w:tcPr>
            <w:tcW w:w="1701" w:type="dxa"/>
            <w:vAlign w:val="center"/>
          </w:tcPr>
          <w:p w14:paraId="50E424E5" w14:textId="77777777" w:rsidR="00B502BF" w:rsidRPr="00C94250" w:rsidRDefault="00B502BF" w:rsidP="008821E7">
            <w:pPr>
              <w:jc w:val="center"/>
              <w:rPr>
                <w:color w:val="000000"/>
                <w:lang w:val="en-US"/>
              </w:rPr>
            </w:pPr>
            <w:r w:rsidRPr="00C94250">
              <w:rPr>
                <w:color w:val="000000"/>
                <w:lang w:val="en-US"/>
              </w:rPr>
              <w:t>I</w:t>
            </w:r>
          </w:p>
        </w:tc>
      </w:tr>
      <w:bookmarkEnd w:id="325"/>
      <w:tr w:rsidR="008C33C7" w:rsidRPr="0091274B" w14:paraId="3CAE5315" w14:textId="77777777" w:rsidTr="00541A0E">
        <w:trPr>
          <w:trHeight w:val="20"/>
        </w:trPr>
        <w:tc>
          <w:tcPr>
            <w:tcW w:w="9776" w:type="dxa"/>
            <w:gridSpan w:val="5"/>
            <w:tcBorders>
              <w:top w:val="single" w:sz="4" w:space="0" w:color="auto"/>
              <w:left w:val="single" w:sz="4" w:space="0" w:color="auto"/>
              <w:bottom w:val="single" w:sz="4" w:space="0" w:color="auto"/>
            </w:tcBorders>
            <w:shd w:val="clear" w:color="auto" w:fill="auto"/>
            <w:vAlign w:val="bottom"/>
          </w:tcPr>
          <w:p w14:paraId="7DE105F4" w14:textId="77777777" w:rsidR="008C33C7" w:rsidRPr="008C33C7" w:rsidRDefault="008C33C7" w:rsidP="00541A0E">
            <w:pPr>
              <w:jc w:val="center"/>
              <w:rPr>
                <w:color w:val="000000"/>
              </w:rPr>
            </w:pPr>
            <w:r>
              <w:rPr>
                <w:color w:val="000000"/>
              </w:rPr>
              <w:t>С 01.06.2023 г.</w:t>
            </w:r>
          </w:p>
        </w:tc>
      </w:tr>
      <w:tr w:rsidR="008C33C7" w:rsidRPr="0091274B" w14:paraId="4A075C24" w14:textId="77777777" w:rsidTr="00541A0E">
        <w:trPr>
          <w:trHeight w:val="20"/>
          <w:tblHeader/>
        </w:trPr>
        <w:tc>
          <w:tcPr>
            <w:tcW w:w="2262" w:type="dxa"/>
            <w:vMerge w:val="restart"/>
            <w:shd w:val="clear" w:color="auto" w:fill="auto"/>
            <w:hideMark/>
          </w:tcPr>
          <w:p w14:paraId="06B626C5" w14:textId="77777777" w:rsidR="008C33C7" w:rsidRPr="0091274B" w:rsidRDefault="008C33C7" w:rsidP="00541A0E">
            <w:pPr>
              <w:jc w:val="center"/>
              <w:rPr>
                <w:color w:val="000000"/>
              </w:rPr>
            </w:pPr>
            <w:r w:rsidRPr="0091274B">
              <w:rPr>
                <w:color w:val="000000"/>
              </w:rPr>
              <w:t>Наименование и адрес источника тепловой энергии</w:t>
            </w:r>
          </w:p>
        </w:tc>
        <w:tc>
          <w:tcPr>
            <w:tcW w:w="1561" w:type="dxa"/>
            <w:vMerge w:val="restart"/>
            <w:shd w:val="clear" w:color="auto" w:fill="auto"/>
            <w:hideMark/>
          </w:tcPr>
          <w:p w14:paraId="14FA1AC0" w14:textId="77777777" w:rsidR="008C33C7" w:rsidRPr="0091274B" w:rsidRDefault="008C33C7" w:rsidP="00541A0E">
            <w:pPr>
              <w:jc w:val="center"/>
              <w:rPr>
                <w:color w:val="000000"/>
              </w:rPr>
            </w:pPr>
            <w:r w:rsidRPr="0091274B">
              <w:rPr>
                <w:color w:val="000000"/>
              </w:rPr>
              <w:t>Населенный пункт</w:t>
            </w:r>
          </w:p>
        </w:tc>
        <w:tc>
          <w:tcPr>
            <w:tcW w:w="4252" w:type="dxa"/>
            <w:gridSpan w:val="2"/>
            <w:shd w:val="clear" w:color="auto" w:fill="auto"/>
            <w:hideMark/>
          </w:tcPr>
          <w:p w14:paraId="59E100A7" w14:textId="77777777" w:rsidR="008C33C7" w:rsidRPr="0091274B" w:rsidRDefault="008C33C7" w:rsidP="00541A0E">
            <w:pPr>
              <w:jc w:val="center"/>
              <w:rPr>
                <w:color w:val="000000"/>
              </w:rPr>
            </w:pPr>
            <w:r w:rsidRPr="0091274B">
              <w:rPr>
                <w:color w:val="000000"/>
              </w:rPr>
              <w:t>Наименование теплоснабжающей организации</w:t>
            </w:r>
          </w:p>
        </w:tc>
        <w:tc>
          <w:tcPr>
            <w:tcW w:w="1701" w:type="dxa"/>
            <w:vMerge w:val="restart"/>
          </w:tcPr>
          <w:p w14:paraId="27E2FCC2" w14:textId="77777777" w:rsidR="008C33C7" w:rsidRPr="0091274B" w:rsidRDefault="008C33C7" w:rsidP="00541A0E">
            <w:pPr>
              <w:jc w:val="center"/>
              <w:rPr>
                <w:color w:val="000000"/>
              </w:rPr>
            </w:pPr>
            <w:r w:rsidRPr="0091274B">
              <w:rPr>
                <w:color w:val="000000"/>
              </w:rPr>
              <w:t>Номер технологической зоны</w:t>
            </w:r>
          </w:p>
        </w:tc>
      </w:tr>
      <w:tr w:rsidR="008C33C7" w:rsidRPr="0091274B" w14:paraId="3FEA5E15" w14:textId="77777777" w:rsidTr="00541A0E">
        <w:trPr>
          <w:trHeight w:val="20"/>
          <w:tblHeader/>
        </w:trPr>
        <w:tc>
          <w:tcPr>
            <w:tcW w:w="2262" w:type="dxa"/>
            <w:vMerge/>
            <w:tcBorders>
              <w:bottom w:val="single" w:sz="4" w:space="0" w:color="auto"/>
            </w:tcBorders>
            <w:shd w:val="clear" w:color="auto" w:fill="auto"/>
            <w:vAlign w:val="center"/>
          </w:tcPr>
          <w:p w14:paraId="1766BDBA" w14:textId="77777777" w:rsidR="008C33C7" w:rsidRPr="0091274B" w:rsidRDefault="008C33C7" w:rsidP="00541A0E">
            <w:pPr>
              <w:jc w:val="center"/>
              <w:rPr>
                <w:color w:val="000000"/>
              </w:rPr>
            </w:pPr>
          </w:p>
        </w:tc>
        <w:tc>
          <w:tcPr>
            <w:tcW w:w="1561" w:type="dxa"/>
            <w:vMerge/>
            <w:shd w:val="clear" w:color="auto" w:fill="auto"/>
            <w:vAlign w:val="center"/>
          </w:tcPr>
          <w:p w14:paraId="5B894A95" w14:textId="77777777" w:rsidR="008C33C7" w:rsidRPr="0091274B" w:rsidRDefault="008C33C7" w:rsidP="00541A0E">
            <w:pPr>
              <w:jc w:val="center"/>
              <w:rPr>
                <w:color w:val="000000"/>
              </w:rPr>
            </w:pPr>
          </w:p>
        </w:tc>
        <w:tc>
          <w:tcPr>
            <w:tcW w:w="2268" w:type="dxa"/>
            <w:shd w:val="clear" w:color="auto" w:fill="auto"/>
          </w:tcPr>
          <w:p w14:paraId="3CFF10F1" w14:textId="77777777" w:rsidR="008C33C7" w:rsidRPr="0091274B" w:rsidRDefault="008C33C7" w:rsidP="00541A0E">
            <w:pPr>
              <w:jc w:val="center"/>
              <w:rPr>
                <w:color w:val="000000"/>
              </w:rPr>
            </w:pPr>
            <w:r w:rsidRPr="0091274B">
              <w:rPr>
                <w:color w:val="000000"/>
              </w:rPr>
              <w:t>Источник тепловой энергии</w:t>
            </w:r>
          </w:p>
        </w:tc>
        <w:tc>
          <w:tcPr>
            <w:tcW w:w="1984" w:type="dxa"/>
          </w:tcPr>
          <w:p w14:paraId="2039CD16" w14:textId="77777777" w:rsidR="008C33C7" w:rsidRPr="0091274B" w:rsidRDefault="008C33C7" w:rsidP="00541A0E">
            <w:pPr>
              <w:jc w:val="center"/>
              <w:rPr>
                <w:color w:val="000000"/>
              </w:rPr>
            </w:pPr>
            <w:r w:rsidRPr="0091274B">
              <w:rPr>
                <w:color w:val="000000"/>
              </w:rPr>
              <w:t>Тепловые сети</w:t>
            </w:r>
          </w:p>
        </w:tc>
        <w:tc>
          <w:tcPr>
            <w:tcW w:w="1701" w:type="dxa"/>
            <w:vMerge/>
          </w:tcPr>
          <w:p w14:paraId="647D8F2B" w14:textId="77777777" w:rsidR="008C33C7" w:rsidRPr="0091274B" w:rsidRDefault="008C33C7" w:rsidP="00541A0E">
            <w:pPr>
              <w:jc w:val="center"/>
              <w:rPr>
                <w:color w:val="000000"/>
              </w:rPr>
            </w:pPr>
          </w:p>
        </w:tc>
      </w:tr>
      <w:tr w:rsidR="008C33C7" w:rsidRPr="0091274B" w14:paraId="1BF5C2F4" w14:textId="77777777" w:rsidTr="00541A0E">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80FF7" w14:textId="77777777" w:rsidR="008C33C7" w:rsidRPr="0091274B" w:rsidRDefault="008C33C7" w:rsidP="00541A0E">
            <w:pPr>
              <w:rPr>
                <w:color w:val="000000"/>
              </w:rPr>
            </w:pPr>
            <w:r>
              <w:rPr>
                <w:color w:val="000000"/>
              </w:rPr>
              <w:t>Котельная, рп. Вершина Тёи, ул. Советская, 1А</w:t>
            </w:r>
          </w:p>
        </w:tc>
        <w:tc>
          <w:tcPr>
            <w:tcW w:w="1561" w:type="dxa"/>
            <w:shd w:val="clear" w:color="auto" w:fill="auto"/>
            <w:hideMark/>
          </w:tcPr>
          <w:p w14:paraId="24F94362" w14:textId="77777777" w:rsidR="008C33C7" w:rsidRPr="0091274B" w:rsidRDefault="008C33C7" w:rsidP="00541A0E">
            <w:pPr>
              <w:rPr>
                <w:color w:val="000000"/>
              </w:rPr>
            </w:pPr>
            <w:r>
              <w:rPr>
                <w:color w:val="000000"/>
                <w:szCs w:val="28"/>
              </w:rPr>
              <w:t>рп. Вершина Тёи</w:t>
            </w:r>
          </w:p>
        </w:tc>
        <w:tc>
          <w:tcPr>
            <w:tcW w:w="2268" w:type="dxa"/>
            <w:shd w:val="clear" w:color="auto" w:fill="auto"/>
          </w:tcPr>
          <w:p w14:paraId="099AD97A" w14:textId="77777777" w:rsidR="008C33C7" w:rsidRPr="0091274B" w:rsidRDefault="008C33C7" w:rsidP="00541A0E">
            <w:pPr>
              <w:rPr>
                <w:color w:val="000000"/>
              </w:rPr>
            </w:pPr>
            <w:r>
              <w:rPr>
                <w:color w:val="000000"/>
              </w:rPr>
              <w:t>МКП «Кабырчак-1»</w:t>
            </w:r>
          </w:p>
        </w:tc>
        <w:tc>
          <w:tcPr>
            <w:tcW w:w="1984" w:type="dxa"/>
            <w:shd w:val="clear" w:color="auto" w:fill="auto"/>
          </w:tcPr>
          <w:p w14:paraId="1495CCC1" w14:textId="77777777" w:rsidR="008C33C7" w:rsidRPr="0091274B" w:rsidRDefault="008C33C7" w:rsidP="00541A0E">
            <w:pPr>
              <w:rPr>
                <w:color w:val="000000"/>
              </w:rPr>
            </w:pPr>
            <w:r>
              <w:rPr>
                <w:color w:val="000000"/>
              </w:rPr>
              <w:t>МКП «Кабырчак-1»</w:t>
            </w:r>
          </w:p>
        </w:tc>
        <w:tc>
          <w:tcPr>
            <w:tcW w:w="1701" w:type="dxa"/>
            <w:vAlign w:val="center"/>
          </w:tcPr>
          <w:p w14:paraId="51DCBAC4" w14:textId="77777777" w:rsidR="008C33C7" w:rsidRPr="0091274B" w:rsidRDefault="008C33C7" w:rsidP="00541A0E">
            <w:pPr>
              <w:jc w:val="center"/>
              <w:rPr>
                <w:color w:val="000000"/>
                <w:lang w:val="en-US"/>
              </w:rPr>
            </w:pPr>
            <w:r w:rsidRPr="0091274B">
              <w:rPr>
                <w:color w:val="000000"/>
                <w:lang w:val="en-US"/>
              </w:rPr>
              <w:t>I</w:t>
            </w:r>
          </w:p>
        </w:tc>
      </w:tr>
    </w:tbl>
    <w:p w14:paraId="3E44C4A3" w14:textId="77777777" w:rsidR="008C33C7" w:rsidRDefault="008C33C7" w:rsidP="008C33C7">
      <w:pPr>
        <w:pStyle w:val="affff0"/>
      </w:pPr>
    </w:p>
    <w:p w14:paraId="470CFD9C" w14:textId="77777777" w:rsidR="008C33C7" w:rsidRDefault="008C33C7" w:rsidP="00FB7A2C">
      <w:pPr>
        <w:pStyle w:val="afffe"/>
      </w:pPr>
    </w:p>
    <w:p w14:paraId="6C2AFA8A" w14:textId="73BD7A62" w:rsidR="00FB7A2C" w:rsidRPr="00FB7A2C" w:rsidRDefault="00FB7A2C" w:rsidP="00FB7A2C">
      <w:pPr>
        <w:pStyle w:val="afffe"/>
      </w:pPr>
      <w:r w:rsidRPr="00FB7A2C">
        <w:t>I технологическая зона</w:t>
      </w:r>
    </w:p>
    <w:p w14:paraId="47DA685C" w14:textId="547F5320" w:rsidR="00FB7A2C" w:rsidRPr="00FB7A2C" w:rsidRDefault="00FB7A2C" w:rsidP="00FB7A2C">
      <w:pPr>
        <w:pStyle w:val="afffe"/>
      </w:pPr>
      <w:r w:rsidRPr="00FB7A2C">
        <w:t xml:space="preserve">Зона действия </w:t>
      </w:r>
      <w:r w:rsidR="00425C36">
        <w:t xml:space="preserve">Котельной, </w:t>
      </w:r>
      <w:r w:rsidR="00425C36" w:rsidRPr="00425C36">
        <w:t>рп. Вершина Тёи, ул. Советская, 1А</w:t>
      </w:r>
      <w:r w:rsidRPr="00FB7A2C">
        <w:t xml:space="preserve"> определена </w:t>
      </w:r>
      <w:r w:rsidR="00425C36">
        <w:t>по ул. Табастаева, Советская, Пушкина, Набережная, Космонавтов, Ключевая, Лесная, Рудничная</w:t>
      </w:r>
      <w:r w:rsidRPr="00FB7A2C">
        <w:t>.</w:t>
      </w:r>
    </w:p>
    <w:p w14:paraId="6DB4757C" w14:textId="575D0167" w:rsidR="008C0394" w:rsidRPr="008C0394" w:rsidRDefault="008C0394" w:rsidP="006145CF">
      <w:pPr>
        <w:pStyle w:val="afffe"/>
      </w:pPr>
      <w:r w:rsidRPr="008C0394">
        <w:t xml:space="preserve">Ценовые зоны теплоснабжения не установлены на территории </w:t>
      </w:r>
      <w:r w:rsidR="002D3802">
        <w:t>муниципального образования</w:t>
      </w:r>
      <w:r w:rsidRPr="008C0394">
        <w:t>.</w:t>
      </w:r>
    </w:p>
    <w:p w14:paraId="3F0C03D1" w14:textId="2F4F79AB" w:rsidR="008C0394" w:rsidRPr="008C0394" w:rsidRDefault="008C0394" w:rsidP="006145CF">
      <w:pPr>
        <w:pStyle w:val="afffe"/>
      </w:pPr>
      <w:r w:rsidRPr="008C0394">
        <w:t xml:space="preserve">В качестве сетки расчетных элементов территориального деления, используемых в качестве территориальной единицы представления информации, принята сетка кадастрового деления территории </w:t>
      </w:r>
      <w:r w:rsidR="002D3802">
        <w:t>муниципального образования</w:t>
      </w:r>
      <w:r w:rsidRPr="008C0394">
        <w:t>.</w:t>
      </w:r>
    </w:p>
    <w:p w14:paraId="366FBEE2" w14:textId="6C34A40C" w:rsidR="00D3106E" w:rsidRPr="00E04E57" w:rsidRDefault="00387A07" w:rsidP="006145CF">
      <w:pPr>
        <w:pStyle w:val="afffe"/>
      </w:pPr>
      <w:r w:rsidRPr="008C0394">
        <w:t xml:space="preserve">При проведении кадастрового зонирования территории </w:t>
      </w:r>
      <w:r w:rsidR="002D3802">
        <w:t>муниципального образования</w:t>
      </w:r>
      <w:r w:rsidRPr="00387A07">
        <w:t xml:space="preserve"> выделяются структурно-территориальные единицы - кадастровые зоны и кадастровые кварталы.</w:t>
      </w:r>
    </w:p>
    <w:p w14:paraId="738278CB" w14:textId="4C97CF0E" w:rsidR="00363E0F" w:rsidRDefault="00387A07" w:rsidP="006145CF">
      <w:pPr>
        <w:pStyle w:val="afffe"/>
      </w:pPr>
      <w:r w:rsidRPr="00387A07">
        <w:t xml:space="preserve">Кадастровые зоны выделяются, как правило, включенных в </w:t>
      </w:r>
      <w:r w:rsidR="00DD1051">
        <w:t>сельскую</w:t>
      </w:r>
      <w:r w:rsidRPr="00387A07">
        <w:t xml:space="preserve"> черту дополнительных территорий.</w:t>
      </w:r>
    </w:p>
    <w:p w14:paraId="7DB8BB51" w14:textId="35B81793" w:rsidR="00387A07" w:rsidRPr="00387A07" w:rsidRDefault="00387A07" w:rsidP="006145CF">
      <w:pPr>
        <w:pStyle w:val="afffe"/>
      </w:pPr>
      <w:r w:rsidRPr="00387A07">
        <w:t>Кадастровые кварталы выделяются в границах кварталов существующей застройки, красных линий, а также территорий, ограниченных дорогами, просеками, реками и другими естественными границами.</w:t>
      </w:r>
    </w:p>
    <w:p w14:paraId="32F6FBDA" w14:textId="765B5855" w:rsidR="00387A07" w:rsidRPr="00190692" w:rsidRDefault="00387A07" w:rsidP="006145CF">
      <w:pPr>
        <w:pStyle w:val="afffe"/>
      </w:pPr>
      <w:r w:rsidRPr="00190692">
        <w:t xml:space="preserve">Кадастровый номер </w:t>
      </w:r>
      <w:r w:rsidR="00425C36" w:rsidRPr="00425C36">
        <w:t xml:space="preserve">19:05:140 </w:t>
      </w:r>
      <w:r w:rsidR="00894D5F" w:rsidRPr="00190692">
        <w:t>*</w:t>
      </w:r>
      <w:r w:rsidRPr="00190692">
        <w:rPr>
          <w:vertAlign w:val="superscript"/>
        </w:rPr>
        <w:footnoteReference w:id="1"/>
      </w:r>
      <w:r w:rsidRPr="00190692">
        <w:t xml:space="preserve"> (</w:t>
      </w:r>
      <w:r w:rsidR="00425C36">
        <w:t>19</w:t>
      </w:r>
      <w:r w:rsidRPr="00190692">
        <w:t xml:space="preserve"> – </w:t>
      </w:r>
      <w:r w:rsidR="00425C36">
        <w:t>Республика Хакасия</w:t>
      </w:r>
      <w:r w:rsidRPr="00190692">
        <w:t xml:space="preserve">, </w:t>
      </w:r>
      <w:r w:rsidR="00425C36">
        <w:t>05</w:t>
      </w:r>
      <w:r w:rsidRPr="00190692">
        <w:t xml:space="preserve"> – </w:t>
      </w:r>
      <w:r w:rsidR="00425C36">
        <w:t>Аскизский</w:t>
      </w:r>
      <w:r w:rsidR="005519D2" w:rsidRPr="00190692">
        <w:t xml:space="preserve"> </w:t>
      </w:r>
      <w:r w:rsidR="00AA4AAF" w:rsidRPr="00190692">
        <w:t>район</w:t>
      </w:r>
      <w:r w:rsidR="00894D5F" w:rsidRPr="00190692">
        <w:t xml:space="preserve">, </w:t>
      </w:r>
      <w:r w:rsidR="00AF097E">
        <w:t>1</w:t>
      </w:r>
      <w:r w:rsidR="00425C36">
        <w:t>4</w:t>
      </w:r>
      <w:r w:rsidR="00AF097E">
        <w:t>0</w:t>
      </w:r>
      <w:r w:rsidR="00894D5F" w:rsidRPr="00190692">
        <w:t xml:space="preserve">* - </w:t>
      </w:r>
      <w:r w:rsidR="00425C36">
        <w:t>муниципальное образование</w:t>
      </w:r>
      <w:r w:rsidRPr="00190692">
        <w:t>), изображено на рисунке 1.1.3.</w:t>
      </w:r>
      <w:r w:rsidR="00AD1681">
        <w:t xml:space="preserve"> в соответствии с приложением 25 Методических рекомендаций.</w:t>
      </w:r>
    </w:p>
    <w:p w14:paraId="3ED7DD23" w14:textId="6D94165A" w:rsidR="00A577C3" w:rsidRPr="00190692" w:rsidRDefault="00A577C3" w:rsidP="009F0CFA">
      <w:pPr>
        <w:pStyle w:val="afffe"/>
        <w:ind w:firstLine="0"/>
      </w:pPr>
      <w:bookmarkStart w:id="327" w:name="_Toc101972627"/>
      <w:r>
        <w:rPr>
          <w:noProof/>
        </w:rPr>
        <w:lastRenderedPageBreak/>
        <w:drawing>
          <wp:inline distT="0" distB="0" distL="0" distR="0" wp14:anchorId="0FC981E0" wp14:editId="710112BF">
            <wp:extent cx="6115685" cy="5011420"/>
            <wp:effectExtent l="19050" t="19050" r="18415" b="177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5011420"/>
                    </a:xfrm>
                    <a:prstGeom prst="rect">
                      <a:avLst/>
                    </a:prstGeom>
                    <a:noFill/>
                    <a:ln>
                      <a:solidFill>
                        <a:schemeClr val="tx1"/>
                      </a:solidFill>
                    </a:ln>
                  </pic:spPr>
                </pic:pic>
              </a:graphicData>
            </a:graphic>
          </wp:inline>
        </w:drawing>
      </w:r>
    </w:p>
    <w:p w14:paraId="1D7A4445" w14:textId="51390D44" w:rsidR="00FD1EC2" w:rsidRPr="00190692" w:rsidRDefault="00FD1EC2" w:rsidP="00FD1EC2">
      <w:pPr>
        <w:pStyle w:val="afffc"/>
      </w:pPr>
      <w:bookmarkStart w:id="328" w:name="_Toc101972915"/>
      <w:bookmarkStart w:id="329" w:name="_Toc120495989"/>
      <w:r w:rsidRPr="00190692">
        <w:t xml:space="preserve">Рисунок 1.1.3. Кадастровое деление </w:t>
      </w:r>
      <w:r w:rsidR="002D3802">
        <w:t>муниципального образования</w:t>
      </w:r>
      <w:bookmarkEnd w:id="328"/>
      <w:bookmarkEnd w:id="329"/>
    </w:p>
    <w:p w14:paraId="7F2DEF65" w14:textId="67854F09" w:rsidR="008C0394" w:rsidRPr="00D27B8C" w:rsidRDefault="008C0394" w:rsidP="001B6A4F">
      <w:pPr>
        <w:pStyle w:val="affff0"/>
      </w:pPr>
      <w:bookmarkStart w:id="330" w:name="_Toc120495788"/>
      <w:r w:rsidRPr="00D27B8C">
        <w:t>1.1.2. Описание структуры договорных отношений между теплоснабжающими и теплосетевыми организациями, осуществляющими свою деятельность в границах зон деятельности ЕТО</w:t>
      </w:r>
      <w:bookmarkEnd w:id="327"/>
      <w:bookmarkEnd w:id="330"/>
    </w:p>
    <w:p w14:paraId="7435E922" w14:textId="4A834B92" w:rsidR="00015550" w:rsidRDefault="00015550" w:rsidP="00015550">
      <w:pPr>
        <w:pStyle w:val="afffe"/>
      </w:pPr>
      <w:bookmarkStart w:id="331" w:name="_Toc101972628"/>
      <w:r w:rsidRPr="00D27B8C">
        <w:t xml:space="preserve">Теплоснабжающая организация </w:t>
      </w:r>
      <w:r w:rsidR="002D3802">
        <w:t>МУП «Абагаз»</w:t>
      </w:r>
      <w:r w:rsidR="008C33C7">
        <w:t>*</w:t>
      </w:r>
      <w:r w:rsidRPr="00D27B8C">
        <w:t xml:space="preserve"> осуществляет управление основным оборудованием, входящими в состав источник</w:t>
      </w:r>
      <w:r w:rsidR="00A577C3">
        <w:t>а</w:t>
      </w:r>
      <w:r w:rsidRPr="00D27B8C">
        <w:t xml:space="preserve"> тепловой энергии (</w:t>
      </w:r>
      <w:r w:rsidR="00A577C3" w:rsidRPr="00A577C3">
        <w:t>Котельная, рп. Вершина Тёи, ул. Советская, 1А</w:t>
      </w:r>
      <w:r w:rsidRPr="00D27B8C">
        <w:t xml:space="preserve">), объем поставки тепловой энергии осуществляется </w:t>
      </w:r>
      <w:r w:rsidR="00A577C3">
        <w:t>также</w:t>
      </w:r>
      <w:r w:rsidRPr="00D27B8C">
        <w:t xml:space="preserve"> </w:t>
      </w:r>
      <w:r w:rsidR="002D3802">
        <w:t>МУП «Абагаз»</w:t>
      </w:r>
      <w:r w:rsidR="00D27B8C" w:rsidRPr="00D27B8C">
        <w:t xml:space="preserve">, </w:t>
      </w:r>
      <w:r w:rsidR="00A577C3">
        <w:t>а далее</w:t>
      </w:r>
      <w:r w:rsidR="00D27B8C" w:rsidRPr="00D27B8C">
        <w:t xml:space="preserve"> осуществляет теплоснабжение конечных потребителей по прямым договорам.</w:t>
      </w:r>
    </w:p>
    <w:p w14:paraId="5B04F5EC" w14:textId="2E86B4BA" w:rsidR="008C33C7" w:rsidRPr="00D27B8C" w:rsidRDefault="008C33C7" w:rsidP="00015550">
      <w:pPr>
        <w:pStyle w:val="afffe"/>
      </w:pPr>
      <w:r>
        <w:t>* с 01.06.2023 г. МКП «Кабырчак-1»</w:t>
      </w:r>
    </w:p>
    <w:p w14:paraId="7B04866F" w14:textId="04200E8A" w:rsidR="00190692" w:rsidRPr="00D27B8C" w:rsidRDefault="00190692" w:rsidP="001B6A4F">
      <w:pPr>
        <w:pStyle w:val="affff0"/>
      </w:pPr>
      <w:bookmarkStart w:id="332" w:name="_Toc120495789"/>
      <w:r w:rsidRPr="00D27B8C">
        <w:t xml:space="preserve">1.1.3. Описание зон действия </w:t>
      </w:r>
      <w:r w:rsidR="00834EC2">
        <w:t>источник</w:t>
      </w:r>
      <w:r w:rsidR="00030B41">
        <w:t>а</w:t>
      </w:r>
      <w:r w:rsidR="00834EC2">
        <w:t xml:space="preserve"> тепловой энергии</w:t>
      </w:r>
      <w:r w:rsidRPr="00D27B8C">
        <w:t>, не вошедших в зоны деятельности ЕТО</w:t>
      </w:r>
      <w:bookmarkEnd w:id="331"/>
      <w:bookmarkEnd w:id="332"/>
    </w:p>
    <w:p w14:paraId="77A65638" w14:textId="6F238A17" w:rsidR="00190692" w:rsidRPr="00D27B8C" w:rsidRDefault="00A577C3" w:rsidP="00D27B8C">
      <w:pPr>
        <w:pStyle w:val="afffe"/>
      </w:pPr>
      <w:bookmarkStart w:id="333" w:name="_Toc101972629"/>
      <w:r>
        <w:t>На территории муниципального образования один источник теплоснабжения.</w:t>
      </w:r>
    </w:p>
    <w:p w14:paraId="434692F6" w14:textId="26433169" w:rsidR="00190692" w:rsidRPr="00D27B8C" w:rsidRDefault="00190692" w:rsidP="001B6A4F">
      <w:pPr>
        <w:pStyle w:val="affff0"/>
      </w:pPr>
      <w:bookmarkStart w:id="334" w:name="_Toc120495790"/>
      <w:r w:rsidRPr="00D27B8C">
        <w:t>1.1.4. Зоны действия производственных котельных</w:t>
      </w:r>
      <w:bookmarkEnd w:id="333"/>
      <w:bookmarkEnd w:id="334"/>
    </w:p>
    <w:p w14:paraId="0580C183" w14:textId="69BA9C58" w:rsidR="00190692" w:rsidRPr="00A577C3" w:rsidRDefault="00A577C3" w:rsidP="00190692">
      <w:pPr>
        <w:pStyle w:val="afffe"/>
      </w:pPr>
      <w:r>
        <w:t>На территории Горнорудной компании «Алатау» в 2022году введена блочно-модульная котельная для собственных нужд производства.</w:t>
      </w:r>
    </w:p>
    <w:p w14:paraId="5082AA72" w14:textId="77777777" w:rsidR="00190692" w:rsidRPr="008C4695" w:rsidRDefault="00190692" w:rsidP="001B6A4F">
      <w:pPr>
        <w:pStyle w:val="affff0"/>
      </w:pPr>
      <w:bookmarkStart w:id="335" w:name="_Toc101972630"/>
      <w:bookmarkStart w:id="336" w:name="_Toc120495791"/>
      <w:r w:rsidRPr="008C4695">
        <w:lastRenderedPageBreak/>
        <w:t>1.1.5. Зоны действия индивидуального теплоснабжения</w:t>
      </w:r>
      <w:bookmarkEnd w:id="335"/>
      <w:bookmarkEnd w:id="336"/>
    </w:p>
    <w:p w14:paraId="0ADD8151" w14:textId="13ED1B36" w:rsidR="009F0CFA" w:rsidRDefault="00190692" w:rsidP="00190692">
      <w:pPr>
        <w:pStyle w:val="afffe"/>
      </w:pPr>
      <w:bookmarkStart w:id="337" w:name="_Hlk35395369"/>
      <w:r w:rsidRPr="008C4695">
        <w:t>Зоны действия</w:t>
      </w:r>
      <w:r w:rsidRPr="00BD3831">
        <w:t xml:space="preserve"> индивидуального теплоснабжения расположены на территории </w:t>
      </w:r>
      <w:r w:rsidR="002D3802">
        <w:t>муниципального образования</w:t>
      </w:r>
      <w:r w:rsidRPr="00BD3831">
        <w:t>, где преобладает одноэтажная застройка.</w:t>
      </w:r>
      <w:r>
        <w:t xml:space="preserve"> </w:t>
      </w:r>
      <w:r w:rsidRPr="00BD3831">
        <w:t xml:space="preserve">Зоны действия источников индивидуального теплоснабжения, </w:t>
      </w:r>
      <w:r w:rsidRPr="00C305E2">
        <w:t>работающих на твердом и жидком топливе, включают индивидуальные жилые домовладения и прочие объекты малоэтажного строительства, расположены за пределами зон центрального теплоснабжения</w:t>
      </w:r>
      <w:bookmarkEnd w:id="337"/>
      <w:r w:rsidRPr="00C305E2">
        <w:t>.</w:t>
      </w:r>
    </w:p>
    <w:p w14:paraId="41A24A12" w14:textId="1341F1B7" w:rsidR="00E1044C" w:rsidRPr="00C305E2" w:rsidRDefault="00E1044C" w:rsidP="001B6A4F">
      <w:pPr>
        <w:pStyle w:val="affff0"/>
      </w:pPr>
      <w:bookmarkStart w:id="338" w:name="_Toc101972631"/>
      <w:bookmarkStart w:id="339" w:name="_Toc120495792"/>
      <w:r w:rsidRPr="00C305E2">
        <w:t>Часть 2 Источники тепловой энергии</w:t>
      </w:r>
      <w:bookmarkEnd w:id="338"/>
      <w:bookmarkEnd w:id="339"/>
    </w:p>
    <w:p w14:paraId="20F4E27B" w14:textId="5B8E0508" w:rsidR="00247BA3" w:rsidRPr="004B714A" w:rsidRDefault="00DD1051" w:rsidP="001B6A4F">
      <w:pPr>
        <w:pStyle w:val="affff0"/>
      </w:pPr>
      <w:bookmarkStart w:id="340" w:name="_Toc101972632"/>
      <w:bookmarkStart w:id="341" w:name="_Toc120495793"/>
      <w:r>
        <w:t>1.2.1.</w:t>
      </w:r>
      <w:r w:rsidR="00247BA3" w:rsidRPr="004B714A">
        <w:t xml:space="preserve"> Прочие котельные</w:t>
      </w:r>
      <w:bookmarkEnd w:id="340"/>
      <w:bookmarkEnd w:id="341"/>
    </w:p>
    <w:p w14:paraId="6DA14141" w14:textId="1D15D127" w:rsidR="00247BA3" w:rsidRDefault="00DD1051" w:rsidP="001B6A4F">
      <w:pPr>
        <w:pStyle w:val="affff0"/>
      </w:pPr>
      <w:bookmarkStart w:id="342" w:name="_Toc101972633"/>
      <w:bookmarkStart w:id="343" w:name="_Toc120495794"/>
      <w:r>
        <w:t>1.2.1.</w:t>
      </w:r>
      <w:r w:rsidR="00247BA3">
        <w:t>1. У</w:t>
      </w:r>
      <w:r w:rsidR="00247BA3" w:rsidRPr="00315375">
        <w:t>казание структуры и технических характеристик основного оборудования котельных</w:t>
      </w:r>
      <w:bookmarkEnd w:id="342"/>
      <w:bookmarkEnd w:id="343"/>
    </w:p>
    <w:p w14:paraId="5E5139C5" w14:textId="3F6FCB5F" w:rsidR="00247BA3" w:rsidRDefault="00247BA3" w:rsidP="006145CF">
      <w:pPr>
        <w:pStyle w:val="afffe"/>
      </w:pPr>
      <w:r w:rsidRPr="000D32E3">
        <w:t>Указание структуры и технических характеристик основного оборудования котельн</w:t>
      </w:r>
      <w:r w:rsidR="00F10D83">
        <w:t>ой</w:t>
      </w:r>
      <w:r w:rsidR="002A0EFA" w:rsidRPr="000D32E3">
        <w:rPr>
          <w:rFonts w:eastAsia="Times New Roman"/>
          <w:szCs w:val="24"/>
        </w:rPr>
        <w:t xml:space="preserve"> </w:t>
      </w:r>
      <w:r w:rsidR="002A0EFA" w:rsidRPr="000D32E3">
        <w:t>на 202</w:t>
      </w:r>
      <w:r w:rsidR="00477392" w:rsidRPr="00477392">
        <w:t>2</w:t>
      </w:r>
      <w:r w:rsidR="002A0EFA" w:rsidRPr="000D32E3">
        <w:t>год</w:t>
      </w:r>
      <w:r w:rsidRPr="000D32E3">
        <w:t xml:space="preserve">, в соответствии с таблицей П10.1 приложения №10 Методических указаний, представлено в таблице </w:t>
      </w:r>
      <w:r w:rsidR="00DD1051" w:rsidRPr="000D32E3">
        <w:t>1.2.1.</w:t>
      </w:r>
      <w:r w:rsidR="006145CF" w:rsidRPr="000D32E3">
        <w:t>1</w:t>
      </w:r>
      <w:r w:rsidRPr="000D32E3">
        <w:t>.1.</w:t>
      </w:r>
    </w:p>
    <w:p w14:paraId="3ED9E16A" w14:textId="240A733B" w:rsidR="00D33AF1" w:rsidRDefault="00647DA9" w:rsidP="006145CF">
      <w:pPr>
        <w:pStyle w:val="afffe"/>
      </w:pPr>
      <w:r>
        <w:t xml:space="preserve">На котельной </w:t>
      </w:r>
      <w:r w:rsidR="003969C3">
        <w:t xml:space="preserve">1964 года </w:t>
      </w:r>
      <w:r>
        <w:t xml:space="preserve">установлено 3 котла, основной вид топлива </w:t>
      </w:r>
      <w:r w:rsidR="003969C3">
        <w:t>–</w:t>
      </w:r>
      <w:r>
        <w:t xml:space="preserve"> уголь</w:t>
      </w:r>
      <w:r w:rsidR="003969C3">
        <w:t xml:space="preserve"> изготовленные Бийским котлостроительным заводом.</w:t>
      </w:r>
      <w:r>
        <w:t xml:space="preserve"> </w:t>
      </w:r>
      <w:r w:rsidR="003969C3">
        <w:t xml:space="preserve">Все котлы оборудованы механическими топками ТЛЗМ 2.7/5.6, дымососами ДН-17, вентиляторами ВД-12.5. </w:t>
      </w:r>
      <w:r>
        <w:t>Шлакозолоудаление осуществляется непрерывно смыванием водой в шлаковый канал, скрепером подается в шлаковый бункер, далее вывозится автотранспортом. Установлена дымовая труба высотой 30метров и диаметром 1,5м</w:t>
      </w:r>
      <w:r w:rsidR="003969C3">
        <w:t xml:space="preserve"> из кирпича.</w:t>
      </w:r>
      <w:r w:rsidR="003969C3" w:rsidRPr="003969C3">
        <w:t xml:space="preserve"> </w:t>
      </w:r>
      <w:r w:rsidR="003969C3">
        <w:t>На котлах установлено по одному батарейному циклону БЦ-2-6х.</w:t>
      </w:r>
    </w:p>
    <w:p w14:paraId="3FF37354" w14:textId="16FBF61C" w:rsidR="002607B2" w:rsidRDefault="002607B2" w:rsidP="006145CF">
      <w:pPr>
        <w:pStyle w:val="afffe"/>
      </w:pPr>
      <w:r>
        <w:t>Электроснабжение котельной осуществляется от ТП №28.</w:t>
      </w:r>
    </w:p>
    <w:p w14:paraId="6D222EC7" w14:textId="1CD1FFE0" w:rsidR="00247BA3" w:rsidRPr="000D32E3" w:rsidRDefault="00DD1051" w:rsidP="001B6A4F">
      <w:pPr>
        <w:pStyle w:val="affff0"/>
      </w:pPr>
      <w:bookmarkStart w:id="344" w:name="_Toc101972634"/>
      <w:bookmarkStart w:id="345" w:name="_Toc120495795"/>
      <w:r w:rsidRPr="000D32E3">
        <w:t>1.2.1.</w:t>
      </w:r>
      <w:r w:rsidR="00247BA3" w:rsidRPr="000D32E3">
        <w:t>2. Параметры установленной тепловой мощности, ограничения тепловой мощности и параметры располагаемой тепловой мощности котельных</w:t>
      </w:r>
      <w:bookmarkEnd w:id="344"/>
      <w:bookmarkEnd w:id="345"/>
    </w:p>
    <w:p w14:paraId="129F5B1C" w14:textId="27761C79" w:rsidR="00DD1051" w:rsidRDefault="00247BA3" w:rsidP="00B71E79">
      <w:pPr>
        <w:pStyle w:val="a7"/>
      </w:pPr>
      <w:r w:rsidRPr="000D32E3">
        <w:t xml:space="preserve">Параметры установленной тепловой мощности, ограничения тепловой мощности и </w:t>
      </w:r>
      <w:r w:rsidRPr="000D32E3">
        <w:rPr>
          <w:rStyle w:val="affff"/>
        </w:rPr>
        <w:t>параметры располагаемой тепловой мощности котельн</w:t>
      </w:r>
      <w:r w:rsidR="00F10D83">
        <w:rPr>
          <w:rStyle w:val="affff"/>
        </w:rPr>
        <w:t>ой</w:t>
      </w:r>
      <w:r w:rsidRPr="000D32E3">
        <w:rPr>
          <w:rStyle w:val="affff"/>
        </w:rPr>
        <w:t>, в соответствии с таблицей П10</w:t>
      </w:r>
      <w:r w:rsidRPr="000D32E3">
        <w:t>.2 приложения №10 Методических</w:t>
      </w:r>
      <w:r w:rsidRPr="00315375">
        <w:t xml:space="preserve"> указани</w:t>
      </w:r>
      <w:r>
        <w:t>й</w:t>
      </w:r>
      <w:r w:rsidR="002A0EFA">
        <w:t xml:space="preserve"> за 2021год</w:t>
      </w:r>
      <w:r>
        <w:t xml:space="preserve">, представлены в таблице </w:t>
      </w:r>
      <w:r w:rsidR="00DD1051">
        <w:t>1.2.1.</w:t>
      </w:r>
      <w:r>
        <w:t>2.1.</w:t>
      </w:r>
    </w:p>
    <w:p w14:paraId="3B6068E8" w14:textId="7438306E" w:rsidR="00247BA3" w:rsidRDefault="00247BA3" w:rsidP="006145CF">
      <w:pPr>
        <w:pStyle w:val="afffc"/>
      </w:pPr>
      <w:bookmarkStart w:id="346" w:name="_Toc101972916"/>
      <w:bookmarkStart w:id="347" w:name="_Toc120495990"/>
      <w:r>
        <w:t xml:space="preserve">Таблица </w:t>
      </w:r>
      <w:r w:rsidR="00DD1051">
        <w:t>1.2.1.</w:t>
      </w:r>
      <w:r>
        <w:t>2.1</w:t>
      </w:r>
      <w:r w:rsidRPr="004B714A">
        <w:t xml:space="preserve">. </w:t>
      </w:r>
      <w:r>
        <w:t>П</w:t>
      </w:r>
      <w:r w:rsidRPr="00315375">
        <w:t>араметры установленной тепловой мощности, ограничения тепловой мощности и параметры располагаемой тепловой мощности котельн</w:t>
      </w:r>
      <w:bookmarkEnd w:id="346"/>
      <w:r w:rsidR="00F10D83">
        <w:t>ой</w:t>
      </w:r>
      <w:r w:rsidR="002A0EFA">
        <w:t xml:space="preserve"> за 2021год</w:t>
      </w:r>
      <w:bookmarkEnd w:id="347"/>
    </w:p>
    <w:tbl>
      <w:tblPr>
        <w:tblW w:w="9777" w:type="dxa"/>
        <w:tblLook w:val="04A0" w:firstRow="1" w:lastRow="0" w:firstColumn="1" w:lastColumn="0" w:noHBand="0" w:noVBand="1"/>
      </w:tblPr>
      <w:tblGrid>
        <w:gridCol w:w="704"/>
        <w:gridCol w:w="2410"/>
        <w:gridCol w:w="1198"/>
        <w:gridCol w:w="1418"/>
        <w:gridCol w:w="1417"/>
        <w:gridCol w:w="1496"/>
        <w:gridCol w:w="1134"/>
      </w:tblGrid>
      <w:tr w:rsidR="00845B39" w:rsidRPr="00845B39" w14:paraId="415307B3" w14:textId="77777777" w:rsidTr="00845B39">
        <w:trPr>
          <w:trHeight w:val="187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B43FAD3" w14:textId="77777777" w:rsidR="00845B39" w:rsidRPr="00845B39" w:rsidRDefault="00845B39" w:rsidP="00845B39">
            <w:pPr>
              <w:rPr>
                <w:color w:val="000000"/>
                <w:szCs w:val="28"/>
              </w:rPr>
            </w:pPr>
            <w:bookmarkStart w:id="348" w:name="_Toc101972635"/>
            <w:r w:rsidRPr="00845B39">
              <w:rPr>
                <w:color w:val="000000"/>
                <w:szCs w:val="28"/>
              </w:rPr>
              <w:t>№ пп</w:t>
            </w:r>
          </w:p>
        </w:tc>
        <w:tc>
          <w:tcPr>
            <w:tcW w:w="2410" w:type="dxa"/>
            <w:tcBorders>
              <w:top w:val="single" w:sz="4" w:space="0" w:color="auto"/>
              <w:left w:val="nil"/>
              <w:bottom w:val="single" w:sz="4" w:space="0" w:color="auto"/>
              <w:right w:val="single" w:sz="4" w:space="0" w:color="auto"/>
            </w:tcBorders>
            <w:shd w:val="clear" w:color="auto" w:fill="auto"/>
            <w:hideMark/>
          </w:tcPr>
          <w:p w14:paraId="29FA5548" w14:textId="77777777" w:rsidR="00845B39" w:rsidRPr="00845B39" w:rsidRDefault="00845B39" w:rsidP="00845B39">
            <w:pPr>
              <w:jc w:val="center"/>
              <w:rPr>
                <w:color w:val="000000"/>
                <w:szCs w:val="28"/>
              </w:rPr>
            </w:pPr>
            <w:r w:rsidRPr="00845B39">
              <w:rPr>
                <w:color w:val="000000"/>
                <w:szCs w:val="28"/>
              </w:rPr>
              <w:t>Наименование и адрес источника тепловой энергии</w:t>
            </w:r>
          </w:p>
        </w:tc>
        <w:tc>
          <w:tcPr>
            <w:tcW w:w="1198" w:type="dxa"/>
            <w:tcBorders>
              <w:top w:val="single" w:sz="4" w:space="0" w:color="auto"/>
              <w:left w:val="nil"/>
              <w:bottom w:val="single" w:sz="4" w:space="0" w:color="auto"/>
              <w:right w:val="single" w:sz="4" w:space="0" w:color="auto"/>
            </w:tcBorders>
            <w:shd w:val="clear" w:color="auto" w:fill="auto"/>
            <w:hideMark/>
          </w:tcPr>
          <w:p w14:paraId="03A682E7" w14:textId="77777777" w:rsidR="00845B39" w:rsidRPr="00845B39" w:rsidRDefault="00845B39" w:rsidP="00845B39">
            <w:pPr>
              <w:jc w:val="center"/>
              <w:rPr>
                <w:color w:val="000000"/>
                <w:szCs w:val="28"/>
              </w:rPr>
            </w:pPr>
            <w:r w:rsidRPr="00845B39">
              <w:rPr>
                <w:color w:val="000000"/>
                <w:szCs w:val="28"/>
              </w:rPr>
              <w:t>Тепловая мощность котлов установленная</w:t>
            </w:r>
          </w:p>
        </w:tc>
        <w:tc>
          <w:tcPr>
            <w:tcW w:w="1418" w:type="dxa"/>
            <w:tcBorders>
              <w:top w:val="single" w:sz="4" w:space="0" w:color="auto"/>
              <w:left w:val="nil"/>
              <w:bottom w:val="single" w:sz="4" w:space="0" w:color="auto"/>
              <w:right w:val="single" w:sz="4" w:space="0" w:color="auto"/>
            </w:tcBorders>
            <w:shd w:val="clear" w:color="auto" w:fill="auto"/>
            <w:hideMark/>
          </w:tcPr>
          <w:p w14:paraId="25F87FEE" w14:textId="77777777" w:rsidR="00845B39" w:rsidRPr="00845B39" w:rsidRDefault="00845B39" w:rsidP="00845B39">
            <w:pPr>
              <w:jc w:val="center"/>
              <w:rPr>
                <w:color w:val="000000"/>
                <w:szCs w:val="28"/>
              </w:rPr>
            </w:pPr>
            <w:r w:rsidRPr="00845B39">
              <w:rPr>
                <w:color w:val="000000"/>
                <w:szCs w:val="28"/>
              </w:rPr>
              <w:t>Ограничения установленной тепловой мощности</w:t>
            </w:r>
          </w:p>
        </w:tc>
        <w:tc>
          <w:tcPr>
            <w:tcW w:w="1417" w:type="dxa"/>
            <w:tcBorders>
              <w:top w:val="single" w:sz="4" w:space="0" w:color="auto"/>
              <w:left w:val="nil"/>
              <w:bottom w:val="single" w:sz="4" w:space="0" w:color="auto"/>
              <w:right w:val="single" w:sz="4" w:space="0" w:color="auto"/>
            </w:tcBorders>
            <w:shd w:val="clear" w:color="auto" w:fill="auto"/>
            <w:hideMark/>
          </w:tcPr>
          <w:p w14:paraId="4950A726" w14:textId="77777777" w:rsidR="00845B39" w:rsidRPr="00845B39" w:rsidRDefault="00845B39" w:rsidP="00845B39">
            <w:pPr>
              <w:jc w:val="center"/>
              <w:rPr>
                <w:color w:val="000000"/>
                <w:szCs w:val="28"/>
              </w:rPr>
            </w:pPr>
            <w:r w:rsidRPr="00845B39">
              <w:rPr>
                <w:color w:val="000000"/>
                <w:szCs w:val="28"/>
              </w:rPr>
              <w:t>Тепловая мощность котлов располагаемая</w:t>
            </w:r>
          </w:p>
        </w:tc>
        <w:tc>
          <w:tcPr>
            <w:tcW w:w="1496" w:type="dxa"/>
            <w:tcBorders>
              <w:top w:val="single" w:sz="4" w:space="0" w:color="auto"/>
              <w:left w:val="nil"/>
              <w:bottom w:val="single" w:sz="4" w:space="0" w:color="auto"/>
              <w:right w:val="single" w:sz="4" w:space="0" w:color="auto"/>
            </w:tcBorders>
            <w:shd w:val="clear" w:color="auto" w:fill="auto"/>
            <w:hideMark/>
          </w:tcPr>
          <w:p w14:paraId="362946E7" w14:textId="77777777" w:rsidR="00845B39" w:rsidRPr="00845B39" w:rsidRDefault="00845B39" w:rsidP="00845B39">
            <w:pPr>
              <w:jc w:val="center"/>
              <w:rPr>
                <w:color w:val="000000"/>
                <w:szCs w:val="28"/>
              </w:rPr>
            </w:pPr>
            <w:r w:rsidRPr="00845B39">
              <w:rPr>
                <w:color w:val="000000"/>
                <w:szCs w:val="28"/>
              </w:rPr>
              <w:t>Затраты тепловой мощности на собственные нужды</w:t>
            </w:r>
          </w:p>
        </w:tc>
        <w:tc>
          <w:tcPr>
            <w:tcW w:w="1134" w:type="dxa"/>
            <w:tcBorders>
              <w:top w:val="single" w:sz="4" w:space="0" w:color="auto"/>
              <w:left w:val="nil"/>
              <w:bottom w:val="single" w:sz="4" w:space="0" w:color="auto"/>
              <w:right w:val="single" w:sz="4" w:space="0" w:color="auto"/>
            </w:tcBorders>
            <w:shd w:val="clear" w:color="auto" w:fill="auto"/>
            <w:hideMark/>
          </w:tcPr>
          <w:p w14:paraId="6891ED8C" w14:textId="77777777" w:rsidR="00845B39" w:rsidRPr="00845B39" w:rsidRDefault="00845B39" w:rsidP="00845B39">
            <w:pPr>
              <w:jc w:val="center"/>
              <w:rPr>
                <w:color w:val="000000"/>
                <w:szCs w:val="28"/>
              </w:rPr>
            </w:pPr>
            <w:r w:rsidRPr="00845B39">
              <w:rPr>
                <w:color w:val="000000"/>
                <w:szCs w:val="28"/>
              </w:rPr>
              <w:t>Тепловая мощность котельной нетто</w:t>
            </w:r>
          </w:p>
        </w:tc>
      </w:tr>
      <w:tr w:rsidR="00DE46C1" w:rsidRPr="00845B39" w14:paraId="51E7C5D8" w14:textId="77777777" w:rsidTr="00F83BB7">
        <w:trPr>
          <w:trHeight w:val="750"/>
        </w:trPr>
        <w:tc>
          <w:tcPr>
            <w:tcW w:w="704" w:type="dxa"/>
            <w:tcBorders>
              <w:top w:val="nil"/>
              <w:left w:val="single" w:sz="4" w:space="0" w:color="auto"/>
              <w:bottom w:val="single" w:sz="4" w:space="0" w:color="auto"/>
              <w:right w:val="single" w:sz="4" w:space="0" w:color="auto"/>
            </w:tcBorders>
            <w:shd w:val="clear" w:color="auto" w:fill="auto"/>
            <w:noWrap/>
            <w:hideMark/>
          </w:tcPr>
          <w:p w14:paraId="295B30D3" w14:textId="77777777" w:rsidR="00DE46C1" w:rsidRPr="00845B39" w:rsidRDefault="00DE46C1" w:rsidP="00DE46C1">
            <w:pPr>
              <w:rPr>
                <w:color w:val="000000"/>
                <w:szCs w:val="28"/>
              </w:rPr>
            </w:pPr>
            <w:r w:rsidRPr="00845B39">
              <w:rPr>
                <w:color w:val="000000"/>
                <w:szCs w:val="28"/>
              </w:rPr>
              <w:lastRenderedPageBreak/>
              <w:t>1</w:t>
            </w:r>
          </w:p>
        </w:tc>
        <w:tc>
          <w:tcPr>
            <w:tcW w:w="2410" w:type="dxa"/>
            <w:tcBorders>
              <w:top w:val="nil"/>
              <w:left w:val="nil"/>
              <w:bottom w:val="single" w:sz="4" w:space="0" w:color="auto"/>
              <w:right w:val="single" w:sz="4" w:space="0" w:color="auto"/>
            </w:tcBorders>
            <w:shd w:val="clear" w:color="auto" w:fill="auto"/>
            <w:hideMark/>
          </w:tcPr>
          <w:p w14:paraId="2A6CDD7B" w14:textId="01AB71AC" w:rsidR="00DE46C1" w:rsidRPr="00845B39" w:rsidRDefault="00DE46C1" w:rsidP="00DE46C1">
            <w:pPr>
              <w:rPr>
                <w:color w:val="000000"/>
                <w:szCs w:val="28"/>
              </w:rPr>
            </w:pPr>
            <w:r>
              <w:rPr>
                <w:color w:val="000000"/>
                <w:szCs w:val="28"/>
              </w:rPr>
              <w:t>Котельная, рп. Вершина Тёи, ул. Советская, 1А</w:t>
            </w:r>
          </w:p>
        </w:tc>
        <w:tc>
          <w:tcPr>
            <w:tcW w:w="1198" w:type="dxa"/>
            <w:tcBorders>
              <w:top w:val="single" w:sz="4" w:space="0" w:color="auto"/>
              <w:left w:val="nil"/>
              <w:bottom w:val="single" w:sz="4" w:space="0" w:color="auto"/>
              <w:right w:val="single" w:sz="4" w:space="0" w:color="auto"/>
            </w:tcBorders>
            <w:shd w:val="clear" w:color="auto" w:fill="auto"/>
            <w:vAlign w:val="bottom"/>
            <w:hideMark/>
          </w:tcPr>
          <w:p w14:paraId="2D796E75" w14:textId="0B44D74A" w:rsidR="00DE46C1" w:rsidRPr="00845B39" w:rsidRDefault="00DE46C1" w:rsidP="00DE46C1">
            <w:pPr>
              <w:jc w:val="right"/>
              <w:rPr>
                <w:color w:val="000000"/>
                <w:szCs w:val="28"/>
              </w:rPr>
            </w:pPr>
            <w:r>
              <w:rPr>
                <w:color w:val="000000"/>
                <w:szCs w:val="28"/>
              </w:rPr>
              <w:t>35.580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68F4FE1" w14:textId="0DA5A191" w:rsidR="00DE46C1" w:rsidRPr="00845B39" w:rsidRDefault="00DE46C1" w:rsidP="00DE46C1">
            <w:pPr>
              <w:jc w:val="right"/>
              <w:rPr>
                <w:color w:val="000000"/>
                <w:szCs w:val="28"/>
              </w:rPr>
            </w:pPr>
            <w:r>
              <w:rPr>
                <w:color w:val="000000"/>
                <w:szCs w:val="28"/>
              </w:rPr>
              <w:t>11.860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2F82841" w14:textId="2FC894BD" w:rsidR="00DE46C1" w:rsidRPr="00845B39" w:rsidRDefault="00DE46C1" w:rsidP="00DE46C1">
            <w:pPr>
              <w:jc w:val="right"/>
              <w:rPr>
                <w:color w:val="000000"/>
                <w:szCs w:val="28"/>
              </w:rPr>
            </w:pPr>
            <w:r>
              <w:rPr>
                <w:color w:val="000000"/>
                <w:szCs w:val="28"/>
              </w:rPr>
              <w:t>23.720</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652D2452" w14:textId="1A9F78B6" w:rsidR="00DE46C1" w:rsidRPr="00845B39" w:rsidRDefault="00DE46C1" w:rsidP="00DE46C1">
            <w:pPr>
              <w:jc w:val="right"/>
              <w:rPr>
                <w:color w:val="000000"/>
                <w:szCs w:val="28"/>
              </w:rPr>
            </w:pPr>
            <w:r>
              <w:rPr>
                <w:color w:val="000000"/>
                <w:szCs w:val="28"/>
              </w:rPr>
              <w:t>1.460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FD74E69" w14:textId="12DF40B8" w:rsidR="00DE46C1" w:rsidRPr="00845B39" w:rsidRDefault="00DE46C1" w:rsidP="00DE46C1">
            <w:pPr>
              <w:jc w:val="right"/>
              <w:rPr>
                <w:color w:val="000000"/>
                <w:szCs w:val="28"/>
              </w:rPr>
            </w:pPr>
            <w:r>
              <w:rPr>
                <w:color w:val="000000"/>
                <w:szCs w:val="28"/>
              </w:rPr>
              <w:t>22.260</w:t>
            </w:r>
          </w:p>
        </w:tc>
      </w:tr>
      <w:tr w:rsidR="00DE46C1" w:rsidRPr="00845B39" w14:paraId="488010F1" w14:textId="77777777" w:rsidTr="00F83BB7">
        <w:trPr>
          <w:trHeight w:val="34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30FAA9" w14:textId="77777777" w:rsidR="00DE46C1" w:rsidRPr="00845B39" w:rsidRDefault="00DE46C1" w:rsidP="00DE46C1">
            <w:pPr>
              <w:rPr>
                <w:color w:val="000000"/>
                <w:szCs w:val="28"/>
              </w:rPr>
            </w:pPr>
            <w:r w:rsidRPr="00845B39">
              <w:rPr>
                <w:color w:val="000000"/>
                <w:szCs w:val="28"/>
              </w:rPr>
              <w:t>Итого:</w:t>
            </w:r>
          </w:p>
        </w:tc>
        <w:tc>
          <w:tcPr>
            <w:tcW w:w="1198" w:type="dxa"/>
            <w:tcBorders>
              <w:top w:val="single" w:sz="4" w:space="0" w:color="auto"/>
              <w:left w:val="nil"/>
              <w:bottom w:val="single" w:sz="4" w:space="0" w:color="auto"/>
              <w:right w:val="single" w:sz="4" w:space="0" w:color="auto"/>
            </w:tcBorders>
            <w:shd w:val="clear" w:color="auto" w:fill="auto"/>
            <w:vAlign w:val="bottom"/>
            <w:hideMark/>
          </w:tcPr>
          <w:p w14:paraId="500D2A2B" w14:textId="3BEB2D7F" w:rsidR="00DE46C1" w:rsidRPr="00845B39" w:rsidRDefault="00DE46C1" w:rsidP="00DE46C1">
            <w:pPr>
              <w:jc w:val="right"/>
              <w:rPr>
                <w:color w:val="000000"/>
                <w:szCs w:val="28"/>
              </w:rPr>
            </w:pPr>
            <w:r>
              <w:rPr>
                <w:color w:val="000000"/>
                <w:szCs w:val="28"/>
              </w:rPr>
              <w:t>35.580</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417885E" w14:textId="6F37A40F" w:rsidR="00DE46C1" w:rsidRPr="00845B39" w:rsidRDefault="00DE46C1" w:rsidP="00DE46C1">
            <w:pPr>
              <w:jc w:val="right"/>
              <w:rPr>
                <w:color w:val="000000"/>
                <w:szCs w:val="28"/>
              </w:rPr>
            </w:pPr>
            <w:r>
              <w:rPr>
                <w:color w:val="000000"/>
                <w:szCs w:val="28"/>
              </w:rPr>
              <w:t>11.860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5D74256" w14:textId="7571838D" w:rsidR="00DE46C1" w:rsidRPr="00845B39" w:rsidRDefault="00DE46C1" w:rsidP="00DE46C1">
            <w:pPr>
              <w:jc w:val="right"/>
              <w:rPr>
                <w:color w:val="000000"/>
                <w:szCs w:val="28"/>
              </w:rPr>
            </w:pPr>
            <w:r>
              <w:rPr>
                <w:color w:val="000000"/>
                <w:szCs w:val="28"/>
              </w:rPr>
              <w:t>23.720</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1E189BF6" w14:textId="45FE396A" w:rsidR="00DE46C1" w:rsidRPr="00845B39" w:rsidRDefault="00DE46C1" w:rsidP="00DE46C1">
            <w:pPr>
              <w:jc w:val="right"/>
              <w:rPr>
                <w:color w:val="000000"/>
                <w:szCs w:val="28"/>
              </w:rPr>
            </w:pPr>
            <w:r>
              <w:rPr>
                <w:color w:val="000000"/>
                <w:szCs w:val="28"/>
              </w:rPr>
              <w:t>1.460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23E11E" w14:textId="63CED8C1" w:rsidR="00DE46C1" w:rsidRPr="00845B39" w:rsidRDefault="00DE46C1" w:rsidP="00DE46C1">
            <w:pPr>
              <w:jc w:val="right"/>
              <w:rPr>
                <w:color w:val="000000"/>
                <w:szCs w:val="28"/>
              </w:rPr>
            </w:pPr>
            <w:r>
              <w:rPr>
                <w:color w:val="000000"/>
                <w:szCs w:val="28"/>
              </w:rPr>
              <w:t>22.260</w:t>
            </w:r>
          </w:p>
        </w:tc>
      </w:tr>
    </w:tbl>
    <w:p w14:paraId="6070639F" w14:textId="0E2FF612" w:rsidR="001613DF" w:rsidRDefault="00DD1051" w:rsidP="001B6A4F">
      <w:pPr>
        <w:pStyle w:val="affff0"/>
      </w:pPr>
      <w:bookmarkStart w:id="349" w:name="_Toc120495796"/>
      <w:r>
        <w:t>1.2.1.</w:t>
      </w:r>
      <w:r w:rsidR="001613DF">
        <w:t>3.</w:t>
      </w:r>
      <w:r w:rsidR="001613DF" w:rsidRPr="004B714A">
        <w:t xml:space="preserve"> </w:t>
      </w:r>
      <w:r w:rsidR="001613DF">
        <w:t>О</w:t>
      </w:r>
      <w:r w:rsidR="001613DF" w:rsidRPr="00315375">
        <w:t>бъем потребления тепловой энергии (мощности) на собственные и хозяйственные нужды и параметры тепловой мощности нетто котельных</w:t>
      </w:r>
      <w:bookmarkEnd w:id="348"/>
      <w:bookmarkEnd w:id="349"/>
    </w:p>
    <w:p w14:paraId="548274C0" w14:textId="7B83CF70" w:rsidR="000B15AA" w:rsidRDefault="001613DF" w:rsidP="00E00690">
      <w:pPr>
        <w:pStyle w:val="afffe"/>
      </w:pPr>
      <w:r>
        <w:t>О</w:t>
      </w:r>
      <w:r w:rsidRPr="00315375">
        <w:t>бъем потребления тепловой энергии (мощности) на собственные и хозяйственные нужды и параметры тепловой мощности нетто котельн</w:t>
      </w:r>
      <w:r w:rsidR="00F10D83">
        <w:t>ой</w:t>
      </w:r>
      <w:r w:rsidRPr="00315375">
        <w:t xml:space="preserve"> в соответствии с таблицей П10.3 приложения </w:t>
      </w:r>
      <w:r>
        <w:t>№</w:t>
      </w:r>
      <w:r w:rsidRPr="00315375">
        <w:t>10 Методически</w:t>
      </w:r>
      <w:r>
        <w:t>х</w:t>
      </w:r>
      <w:r w:rsidRPr="00315375">
        <w:t xml:space="preserve"> указани</w:t>
      </w:r>
      <w:r>
        <w:t xml:space="preserve">й представлен в таблице </w:t>
      </w:r>
      <w:r w:rsidR="00DD1051">
        <w:t>1.2.1.</w:t>
      </w:r>
      <w:r>
        <w:t>3.1.</w:t>
      </w:r>
    </w:p>
    <w:p w14:paraId="198786BA" w14:textId="7616A509" w:rsidR="00E00690" w:rsidRPr="00E00690" w:rsidRDefault="00E00690" w:rsidP="00E00690">
      <w:pPr>
        <w:pStyle w:val="afffe"/>
      </w:pPr>
      <w:r>
        <w:t>Характеристика н</w:t>
      </w:r>
      <w:r w:rsidRPr="00E00690">
        <w:t>асосно</w:t>
      </w:r>
      <w:r>
        <w:t>го</w:t>
      </w:r>
      <w:r w:rsidRPr="00E00690">
        <w:t xml:space="preserve"> оборудовани</w:t>
      </w:r>
      <w:r>
        <w:t>я</w:t>
      </w:r>
      <w:r w:rsidRPr="00E00690">
        <w:t xml:space="preserve"> котельн</w:t>
      </w:r>
      <w:r w:rsidR="00F10D83">
        <w:t>ой</w:t>
      </w:r>
      <w:r w:rsidRPr="00E00690">
        <w:t xml:space="preserve"> на 202</w:t>
      </w:r>
      <w:r w:rsidR="001D74DE" w:rsidRPr="000B15AA">
        <w:t>2</w:t>
      </w:r>
      <w:r w:rsidRPr="00E00690">
        <w:t>год</w:t>
      </w:r>
      <w:r>
        <w:t xml:space="preserve"> представлена в т</w:t>
      </w:r>
      <w:r w:rsidRPr="00E00690">
        <w:t>аблиц</w:t>
      </w:r>
      <w:r>
        <w:t>е</w:t>
      </w:r>
      <w:r w:rsidRPr="00E00690">
        <w:t xml:space="preserve"> 1.2.1.1.2.</w:t>
      </w:r>
    </w:p>
    <w:p w14:paraId="37C404DB" w14:textId="77777777" w:rsidR="00D33AF1" w:rsidRDefault="00D33AF1" w:rsidP="00D33AF1">
      <w:pPr>
        <w:pStyle w:val="afffc"/>
      </w:pPr>
      <w:bookmarkStart w:id="350" w:name="_Toc101972917"/>
      <w:bookmarkStart w:id="351" w:name="_Toc120495991"/>
      <w:r>
        <w:t>Таблица 1.2.1.3.1</w:t>
      </w:r>
      <w:r w:rsidRPr="004B714A">
        <w:t xml:space="preserve">. </w:t>
      </w:r>
      <w:r>
        <w:t>О</w:t>
      </w:r>
      <w:r w:rsidRPr="00315375">
        <w:t>бъем потребления тепловой энергии (мощности) на собственные и хозяйственные нужды и параметры тепловой мощности нетто котельн</w:t>
      </w:r>
      <w:r>
        <w:t>ой на 2021год</w:t>
      </w:r>
      <w:bookmarkEnd w:id="350"/>
      <w:bookmarkEnd w:id="351"/>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559"/>
        <w:gridCol w:w="6"/>
        <w:gridCol w:w="1412"/>
        <w:gridCol w:w="6"/>
        <w:gridCol w:w="1695"/>
        <w:gridCol w:w="1275"/>
        <w:gridCol w:w="1417"/>
      </w:tblGrid>
      <w:tr w:rsidR="00D33AF1" w:rsidRPr="002C6793" w14:paraId="2E6436BC" w14:textId="77777777" w:rsidTr="00F83BB7">
        <w:trPr>
          <w:trHeight w:val="2250"/>
          <w:tblHeader/>
        </w:trPr>
        <w:tc>
          <w:tcPr>
            <w:tcW w:w="704" w:type="dxa"/>
            <w:shd w:val="clear" w:color="auto" w:fill="auto"/>
            <w:hideMark/>
          </w:tcPr>
          <w:p w14:paraId="75FB09D1" w14:textId="77777777" w:rsidR="00D33AF1" w:rsidRPr="002C6793" w:rsidRDefault="00D33AF1" w:rsidP="00F83BB7">
            <w:pPr>
              <w:ind w:left="-18"/>
              <w:jc w:val="center"/>
              <w:rPr>
                <w:color w:val="000000"/>
                <w:szCs w:val="28"/>
              </w:rPr>
            </w:pPr>
            <w:r w:rsidRPr="002C6793">
              <w:rPr>
                <w:color w:val="000000"/>
                <w:szCs w:val="28"/>
              </w:rPr>
              <w:t>№ пп</w:t>
            </w:r>
          </w:p>
        </w:tc>
        <w:tc>
          <w:tcPr>
            <w:tcW w:w="1843" w:type="dxa"/>
            <w:shd w:val="clear" w:color="auto" w:fill="auto"/>
            <w:hideMark/>
          </w:tcPr>
          <w:p w14:paraId="3AB482F9" w14:textId="77777777" w:rsidR="00D33AF1" w:rsidRPr="002C6793" w:rsidRDefault="00D33AF1" w:rsidP="00F83BB7">
            <w:pPr>
              <w:ind w:left="-18"/>
              <w:jc w:val="center"/>
              <w:rPr>
                <w:color w:val="000000"/>
                <w:szCs w:val="28"/>
              </w:rPr>
            </w:pPr>
            <w:r w:rsidRPr="002C6793">
              <w:rPr>
                <w:color w:val="000000"/>
                <w:szCs w:val="28"/>
              </w:rPr>
              <w:t>Наименование и адрес источника тепловой энергии</w:t>
            </w:r>
          </w:p>
        </w:tc>
        <w:tc>
          <w:tcPr>
            <w:tcW w:w="1559" w:type="dxa"/>
            <w:shd w:val="clear" w:color="auto" w:fill="auto"/>
            <w:hideMark/>
          </w:tcPr>
          <w:p w14:paraId="3A116199" w14:textId="77777777" w:rsidR="00D33AF1" w:rsidRPr="002C6793" w:rsidRDefault="00D33AF1" w:rsidP="00F83BB7">
            <w:pPr>
              <w:ind w:left="-18"/>
              <w:jc w:val="center"/>
              <w:rPr>
                <w:color w:val="000000"/>
                <w:szCs w:val="28"/>
              </w:rPr>
            </w:pPr>
            <w:r w:rsidRPr="002C6793">
              <w:rPr>
                <w:color w:val="000000"/>
                <w:szCs w:val="28"/>
              </w:rPr>
              <w:t>Выработка тепловой энергии котлоагрегатами, Гкал</w:t>
            </w:r>
          </w:p>
        </w:tc>
        <w:tc>
          <w:tcPr>
            <w:tcW w:w="1418" w:type="dxa"/>
            <w:gridSpan w:val="2"/>
            <w:shd w:val="clear" w:color="auto" w:fill="auto"/>
            <w:hideMark/>
          </w:tcPr>
          <w:p w14:paraId="47DA0DF0" w14:textId="77777777" w:rsidR="00D33AF1" w:rsidRPr="002C6793" w:rsidRDefault="00D33AF1" w:rsidP="00F83BB7">
            <w:pPr>
              <w:ind w:left="-18"/>
              <w:jc w:val="center"/>
              <w:rPr>
                <w:color w:val="000000"/>
                <w:szCs w:val="28"/>
              </w:rPr>
            </w:pPr>
            <w:r w:rsidRPr="002C6793">
              <w:rPr>
                <w:color w:val="000000"/>
                <w:szCs w:val="28"/>
              </w:rPr>
              <w:t>Затраты тепловой энергии на собственные нужды, Гкал</w:t>
            </w:r>
          </w:p>
        </w:tc>
        <w:tc>
          <w:tcPr>
            <w:tcW w:w="1701" w:type="dxa"/>
            <w:gridSpan w:val="2"/>
            <w:shd w:val="clear" w:color="auto" w:fill="auto"/>
            <w:hideMark/>
          </w:tcPr>
          <w:p w14:paraId="1355847C" w14:textId="77777777" w:rsidR="00D33AF1" w:rsidRPr="002C6793" w:rsidRDefault="00D33AF1" w:rsidP="00F83BB7">
            <w:pPr>
              <w:ind w:left="-18"/>
              <w:jc w:val="center"/>
              <w:rPr>
                <w:color w:val="000000"/>
                <w:szCs w:val="28"/>
              </w:rPr>
            </w:pPr>
            <w:r w:rsidRPr="002C6793">
              <w:rPr>
                <w:color w:val="000000"/>
                <w:szCs w:val="28"/>
              </w:rPr>
              <w:t>Отпуск тепловой энергии с коллекторов источника тепловой энергии, Гкал</w:t>
            </w:r>
          </w:p>
        </w:tc>
        <w:tc>
          <w:tcPr>
            <w:tcW w:w="1275" w:type="dxa"/>
            <w:shd w:val="clear" w:color="auto" w:fill="auto"/>
            <w:hideMark/>
          </w:tcPr>
          <w:p w14:paraId="52C849C9" w14:textId="77777777" w:rsidR="00D33AF1" w:rsidRPr="002C6793" w:rsidRDefault="00D33AF1" w:rsidP="00F83BB7">
            <w:pPr>
              <w:ind w:left="-18"/>
              <w:jc w:val="center"/>
              <w:rPr>
                <w:color w:val="000000"/>
                <w:szCs w:val="28"/>
              </w:rPr>
            </w:pPr>
            <w:r w:rsidRPr="002C6793">
              <w:rPr>
                <w:color w:val="000000"/>
                <w:szCs w:val="28"/>
              </w:rPr>
              <w:t>Вид топлива</w:t>
            </w:r>
          </w:p>
        </w:tc>
        <w:tc>
          <w:tcPr>
            <w:tcW w:w="1417" w:type="dxa"/>
            <w:shd w:val="clear" w:color="auto" w:fill="auto"/>
            <w:hideMark/>
          </w:tcPr>
          <w:p w14:paraId="68C37B75" w14:textId="77777777" w:rsidR="00D33AF1" w:rsidRPr="002C6793" w:rsidRDefault="00D33AF1" w:rsidP="00F83BB7">
            <w:pPr>
              <w:ind w:left="-18"/>
              <w:jc w:val="center"/>
              <w:rPr>
                <w:color w:val="000000"/>
                <w:szCs w:val="28"/>
              </w:rPr>
            </w:pPr>
            <w:r w:rsidRPr="002C6793">
              <w:rPr>
                <w:color w:val="000000"/>
                <w:szCs w:val="28"/>
              </w:rPr>
              <w:t>Расход топлива, т у. т</w:t>
            </w:r>
          </w:p>
        </w:tc>
      </w:tr>
      <w:tr w:rsidR="00D33AF1" w:rsidRPr="002C6793" w14:paraId="3647D9E3" w14:textId="77777777" w:rsidTr="00F83BB7">
        <w:trPr>
          <w:trHeight w:val="750"/>
        </w:trPr>
        <w:tc>
          <w:tcPr>
            <w:tcW w:w="704" w:type="dxa"/>
            <w:shd w:val="clear" w:color="auto" w:fill="auto"/>
            <w:noWrap/>
            <w:hideMark/>
          </w:tcPr>
          <w:p w14:paraId="55948E1B" w14:textId="77777777" w:rsidR="00D33AF1" w:rsidRPr="002C6793" w:rsidRDefault="00D33AF1" w:rsidP="00F83BB7">
            <w:pPr>
              <w:rPr>
                <w:color w:val="000000"/>
                <w:szCs w:val="28"/>
              </w:rPr>
            </w:pPr>
            <w:r w:rsidRPr="002C6793">
              <w:rPr>
                <w:color w:val="000000"/>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1C8A69" w14:textId="77777777" w:rsidR="00D33AF1" w:rsidRPr="002C6793" w:rsidRDefault="00D33AF1" w:rsidP="00F83BB7">
            <w:pPr>
              <w:rPr>
                <w:color w:val="000000"/>
                <w:szCs w:val="28"/>
              </w:rPr>
            </w:pPr>
            <w:r>
              <w:rPr>
                <w:color w:val="000000"/>
                <w:szCs w:val="28"/>
              </w:rPr>
              <w:t>Котельная, рп. Вершина Тёи, ул. Советская, 1А</w:t>
            </w:r>
          </w:p>
        </w:tc>
        <w:tc>
          <w:tcPr>
            <w:tcW w:w="1559" w:type="dxa"/>
            <w:tcBorders>
              <w:top w:val="single" w:sz="4" w:space="0" w:color="auto"/>
              <w:left w:val="nil"/>
              <w:bottom w:val="single" w:sz="4" w:space="0" w:color="auto"/>
              <w:right w:val="single" w:sz="4" w:space="0" w:color="auto"/>
            </w:tcBorders>
            <w:shd w:val="clear" w:color="auto" w:fill="auto"/>
            <w:vAlign w:val="bottom"/>
          </w:tcPr>
          <w:p w14:paraId="44F6A780" w14:textId="77777777" w:rsidR="00D33AF1" w:rsidRPr="002C6793" w:rsidRDefault="00D33AF1" w:rsidP="00F83BB7">
            <w:pPr>
              <w:jc w:val="right"/>
              <w:rPr>
                <w:color w:val="000000"/>
                <w:szCs w:val="28"/>
              </w:rPr>
            </w:pPr>
            <w:r>
              <w:rPr>
                <w:color w:val="000000"/>
                <w:szCs w:val="28"/>
              </w:rPr>
              <w:t>58841.010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14:paraId="4584ACAC" w14:textId="77777777" w:rsidR="00D33AF1" w:rsidRPr="002C6793" w:rsidRDefault="00D33AF1" w:rsidP="00F83BB7">
            <w:pPr>
              <w:jc w:val="right"/>
              <w:rPr>
                <w:color w:val="000000"/>
                <w:szCs w:val="28"/>
              </w:rPr>
            </w:pPr>
            <w:r>
              <w:rPr>
                <w:color w:val="000000"/>
                <w:szCs w:val="28"/>
              </w:rPr>
              <w:t>8486.740</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0DE10DCA" w14:textId="77777777" w:rsidR="00D33AF1" w:rsidRPr="002C6793" w:rsidRDefault="00D33AF1" w:rsidP="00F83BB7">
            <w:pPr>
              <w:jc w:val="right"/>
              <w:rPr>
                <w:color w:val="000000"/>
                <w:szCs w:val="28"/>
              </w:rPr>
            </w:pPr>
            <w:r>
              <w:rPr>
                <w:color w:val="000000"/>
                <w:szCs w:val="28"/>
              </w:rPr>
              <w:t>50354.270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DDAC6EB" w14:textId="77777777" w:rsidR="00D33AF1" w:rsidRPr="002C6793" w:rsidRDefault="00D33AF1" w:rsidP="00F83BB7">
            <w:pPr>
              <w:jc w:val="right"/>
              <w:rPr>
                <w:color w:val="000000"/>
                <w:szCs w:val="28"/>
              </w:rPr>
            </w:pPr>
            <w:r>
              <w:rPr>
                <w:color w:val="000000"/>
                <w:szCs w:val="28"/>
              </w:rPr>
              <w:t>Уголь</w:t>
            </w:r>
          </w:p>
        </w:tc>
        <w:tc>
          <w:tcPr>
            <w:tcW w:w="1417" w:type="dxa"/>
            <w:tcBorders>
              <w:top w:val="single" w:sz="4" w:space="0" w:color="auto"/>
              <w:left w:val="nil"/>
              <w:bottom w:val="single" w:sz="4" w:space="0" w:color="auto"/>
              <w:right w:val="single" w:sz="4" w:space="0" w:color="auto"/>
            </w:tcBorders>
            <w:shd w:val="clear" w:color="auto" w:fill="auto"/>
            <w:vAlign w:val="bottom"/>
          </w:tcPr>
          <w:p w14:paraId="1D0DD241" w14:textId="77777777" w:rsidR="00D33AF1" w:rsidRPr="002C6793" w:rsidRDefault="00D33AF1" w:rsidP="00F83BB7">
            <w:pPr>
              <w:jc w:val="right"/>
              <w:rPr>
                <w:color w:val="000000"/>
                <w:szCs w:val="28"/>
              </w:rPr>
            </w:pPr>
            <w:r>
              <w:rPr>
                <w:color w:val="000000"/>
                <w:szCs w:val="28"/>
              </w:rPr>
              <w:t>10165.735</w:t>
            </w:r>
          </w:p>
        </w:tc>
      </w:tr>
      <w:tr w:rsidR="00D33AF1" w:rsidRPr="009C3FF8" w14:paraId="33F7AB34" w14:textId="77777777" w:rsidTr="00F83BB7">
        <w:trPr>
          <w:trHeight w:val="375"/>
        </w:trPr>
        <w:tc>
          <w:tcPr>
            <w:tcW w:w="2547" w:type="dxa"/>
            <w:gridSpan w:val="2"/>
            <w:shd w:val="clear" w:color="auto" w:fill="auto"/>
            <w:vAlign w:val="center"/>
            <w:hideMark/>
          </w:tcPr>
          <w:p w14:paraId="7D7E9DDF" w14:textId="77777777" w:rsidR="00D33AF1" w:rsidRPr="002C6793" w:rsidRDefault="00D33AF1" w:rsidP="00F83BB7">
            <w:pPr>
              <w:rPr>
                <w:color w:val="000000"/>
                <w:szCs w:val="28"/>
              </w:rPr>
            </w:pPr>
            <w:r w:rsidRPr="002C6793">
              <w:rPr>
                <w:color w:val="000000"/>
                <w:szCs w:val="28"/>
              </w:rPr>
              <w:t>Итого:</w:t>
            </w:r>
          </w:p>
        </w:tc>
        <w:tc>
          <w:tcPr>
            <w:tcW w:w="1565" w:type="dxa"/>
            <w:gridSpan w:val="2"/>
            <w:tcBorders>
              <w:top w:val="single" w:sz="4" w:space="0" w:color="auto"/>
              <w:left w:val="nil"/>
              <w:bottom w:val="single" w:sz="4" w:space="0" w:color="auto"/>
              <w:right w:val="single" w:sz="4" w:space="0" w:color="auto"/>
            </w:tcBorders>
            <w:shd w:val="clear" w:color="auto" w:fill="auto"/>
            <w:vAlign w:val="bottom"/>
          </w:tcPr>
          <w:p w14:paraId="7D7B6DFE" w14:textId="77777777" w:rsidR="00D33AF1" w:rsidRPr="002C6793" w:rsidRDefault="00D33AF1" w:rsidP="00F83BB7">
            <w:pPr>
              <w:jc w:val="right"/>
              <w:rPr>
                <w:color w:val="000000"/>
                <w:szCs w:val="28"/>
              </w:rPr>
            </w:pPr>
            <w:r>
              <w:rPr>
                <w:color w:val="000000"/>
                <w:szCs w:val="28"/>
              </w:rPr>
              <w:t>58841.010</w:t>
            </w:r>
          </w:p>
        </w:tc>
        <w:tc>
          <w:tcPr>
            <w:tcW w:w="1418" w:type="dxa"/>
            <w:gridSpan w:val="2"/>
            <w:tcBorders>
              <w:top w:val="single" w:sz="4" w:space="0" w:color="auto"/>
              <w:left w:val="nil"/>
              <w:bottom w:val="single" w:sz="4" w:space="0" w:color="auto"/>
              <w:right w:val="single" w:sz="4" w:space="0" w:color="auto"/>
            </w:tcBorders>
            <w:shd w:val="clear" w:color="auto" w:fill="auto"/>
            <w:vAlign w:val="bottom"/>
          </w:tcPr>
          <w:p w14:paraId="03379E64" w14:textId="77777777" w:rsidR="00D33AF1" w:rsidRPr="002C6793" w:rsidRDefault="00D33AF1" w:rsidP="00F83BB7">
            <w:pPr>
              <w:jc w:val="right"/>
              <w:rPr>
                <w:color w:val="000000"/>
                <w:szCs w:val="28"/>
              </w:rPr>
            </w:pPr>
            <w:r>
              <w:rPr>
                <w:color w:val="000000"/>
                <w:szCs w:val="28"/>
              </w:rPr>
              <w:t>8486.740</w:t>
            </w:r>
          </w:p>
        </w:tc>
        <w:tc>
          <w:tcPr>
            <w:tcW w:w="1695" w:type="dxa"/>
            <w:tcBorders>
              <w:top w:val="single" w:sz="4" w:space="0" w:color="auto"/>
              <w:left w:val="nil"/>
              <w:bottom w:val="single" w:sz="4" w:space="0" w:color="auto"/>
              <w:right w:val="single" w:sz="4" w:space="0" w:color="auto"/>
            </w:tcBorders>
            <w:shd w:val="clear" w:color="auto" w:fill="auto"/>
            <w:vAlign w:val="bottom"/>
          </w:tcPr>
          <w:p w14:paraId="07C41236" w14:textId="77777777" w:rsidR="00D33AF1" w:rsidRPr="002C6793" w:rsidRDefault="00D33AF1" w:rsidP="00F83BB7">
            <w:pPr>
              <w:jc w:val="right"/>
              <w:rPr>
                <w:color w:val="000000"/>
                <w:szCs w:val="28"/>
              </w:rPr>
            </w:pPr>
            <w:r>
              <w:rPr>
                <w:color w:val="000000"/>
                <w:szCs w:val="28"/>
              </w:rPr>
              <w:t>50354.270</w:t>
            </w:r>
          </w:p>
        </w:tc>
        <w:tc>
          <w:tcPr>
            <w:tcW w:w="1275" w:type="dxa"/>
            <w:tcBorders>
              <w:top w:val="single" w:sz="4" w:space="0" w:color="auto"/>
              <w:left w:val="nil"/>
              <w:bottom w:val="single" w:sz="4" w:space="0" w:color="auto"/>
              <w:right w:val="single" w:sz="4" w:space="0" w:color="auto"/>
            </w:tcBorders>
            <w:shd w:val="clear" w:color="auto" w:fill="auto"/>
            <w:vAlign w:val="bottom"/>
          </w:tcPr>
          <w:p w14:paraId="07FB57B9" w14:textId="77777777" w:rsidR="00D33AF1" w:rsidRPr="002C6793" w:rsidRDefault="00D33AF1" w:rsidP="00F83BB7">
            <w:pPr>
              <w:jc w:val="right"/>
              <w:rPr>
                <w:color w:val="000000"/>
                <w:szCs w:val="28"/>
              </w:rPr>
            </w:pPr>
            <w:r>
              <w:rPr>
                <w:color w:val="000000"/>
                <w:szCs w:val="28"/>
              </w:rPr>
              <w:t>-</w:t>
            </w:r>
          </w:p>
        </w:tc>
        <w:tc>
          <w:tcPr>
            <w:tcW w:w="1417" w:type="dxa"/>
            <w:tcBorders>
              <w:top w:val="single" w:sz="4" w:space="0" w:color="auto"/>
              <w:left w:val="nil"/>
              <w:bottom w:val="single" w:sz="4" w:space="0" w:color="auto"/>
              <w:right w:val="single" w:sz="4" w:space="0" w:color="auto"/>
            </w:tcBorders>
            <w:shd w:val="clear" w:color="auto" w:fill="auto"/>
            <w:vAlign w:val="bottom"/>
          </w:tcPr>
          <w:p w14:paraId="5060FDDB" w14:textId="77777777" w:rsidR="00D33AF1" w:rsidRPr="009C3FF8" w:rsidRDefault="00D33AF1" w:rsidP="00F83BB7">
            <w:pPr>
              <w:jc w:val="right"/>
              <w:rPr>
                <w:color w:val="000000"/>
                <w:szCs w:val="28"/>
              </w:rPr>
            </w:pPr>
            <w:r>
              <w:rPr>
                <w:color w:val="000000"/>
                <w:szCs w:val="28"/>
              </w:rPr>
              <w:t>10165.735</w:t>
            </w:r>
          </w:p>
        </w:tc>
      </w:tr>
    </w:tbl>
    <w:p w14:paraId="0D59B848" w14:textId="77777777" w:rsidR="000D32E3" w:rsidRDefault="000D32E3" w:rsidP="006145CF">
      <w:pPr>
        <w:pStyle w:val="afffe"/>
      </w:pPr>
    </w:p>
    <w:p w14:paraId="1275145D" w14:textId="0742162F" w:rsidR="00D33AF1" w:rsidRDefault="00D33AF1" w:rsidP="006145CF">
      <w:pPr>
        <w:pStyle w:val="afffe"/>
        <w:sectPr w:rsidR="00D33AF1" w:rsidSect="009B7029">
          <w:pgSz w:w="11906" w:h="16838"/>
          <w:pgMar w:top="1134" w:right="851" w:bottom="1134" w:left="1418" w:header="709" w:footer="709" w:gutter="0"/>
          <w:cols w:space="708"/>
          <w:docGrid w:linePitch="360"/>
        </w:sectPr>
      </w:pPr>
    </w:p>
    <w:p w14:paraId="3D10EB52" w14:textId="291E429A" w:rsidR="006145CF" w:rsidRDefault="006145CF" w:rsidP="006145CF">
      <w:pPr>
        <w:pStyle w:val="afffc"/>
      </w:pPr>
      <w:bookmarkStart w:id="352" w:name="_Toc101972919"/>
      <w:bookmarkStart w:id="353" w:name="_Toc120495992"/>
      <w:r>
        <w:lastRenderedPageBreak/>
        <w:t>Таблица 1.2.1.1.1.</w:t>
      </w:r>
      <w:r w:rsidRPr="004B714A">
        <w:t xml:space="preserve"> </w:t>
      </w:r>
      <w:r>
        <w:t>С</w:t>
      </w:r>
      <w:r w:rsidRPr="00315375">
        <w:t>труктур</w:t>
      </w:r>
      <w:r>
        <w:t xml:space="preserve">а </w:t>
      </w:r>
      <w:r w:rsidRPr="00315375">
        <w:t>и технически</w:t>
      </w:r>
      <w:r>
        <w:t>е</w:t>
      </w:r>
      <w:r w:rsidRPr="00315375">
        <w:t xml:space="preserve"> характеристик</w:t>
      </w:r>
      <w:r>
        <w:t>и</w:t>
      </w:r>
      <w:r w:rsidRPr="00315375">
        <w:t xml:space="preserve"> основного оборудования котельн</w:t>
      </w:r>
      <w:bookmarkEnd w:id="352"/>
      <w:r w:rsidR="00171549">
        <w:t>ой</w:t>
      </w:r>
      <w:r w:rsidR="002A0EFA">
        <w:t xml:space="preserve"> на 202</w:t>
      </w:r>
      <w:r w:rsidR="001D74DE" w:rsidRPr="001D74DE">
        <w:t>2</w:t>
      </w:r>
      <w:r w:rsidR="002A0EFA">
        <w:t>год</w:t>
      </w:r>
      <w:bookmarkEnd w:id="353"/>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275"/>
        <w:gridCol w:w="1276"/>
        <w:gridCol w:w="1418"/>
        <w:gridCol w:w="1417"/>
        <w:gridCol w:w="1134"/>
        <w:gridCol w:w="1034"/>
        <w:gridCol w:w="1376"/>
        <w:gridCol w:w="1562"/>
      </w:tblGrid>
      <w:tr w:rsidR="004E6B7A" w:rsidRPr="000D32E3" w14:paraId="04924D7C" w14:textId="77777777" w:rsidTr="00234E25">
        <w:trPr>
          <w:trHeight w:val="20"/>
          <w:tblHeader/>
        </w:trPr>
        <w:tc>
          <w:tcPr>
            <w:tcW w:w="567" w:type="dxa"/>
            <w:vMerge w:val="restart"/>
            <w:shd w:val="clear" w:color="auto" w:fill="auto"/>
            <w:hideMark/>
          </w:tcPr>
          <w:p w14:paraId="53B0E5D0" w14:textId="77777777" w:rsidR="004E6B7A" w:rsidRPr="000D32E3" w:rsidRDefault="004E6B7A" w:rsidP="00234E25">
            <w:pPr>
              <w:jc w:val="center"/>
              <w:rPr>
                <w:color w:val="000000"/>
                <w:szCs w:val="28"/>
              </w:rPr>
            </w:pPr>
            <w:r w:rsidRPr="000D32E3">
              <w:rPr>
                <w:color w:val="000000"/>
                <w:szCs w:val="28"/>
              </w:rPr>
              <w:t>№ пп</w:t>
            </w:r>
          </w:p>
        </w:tc>
        <w:tc>
          <w:tcPr>
            <w:tcW w:w="1985" w:type="dxa"/>
            <w:vMerge w:val="restart"/>
            <w:shd w:val="clear" w:color="auto" w:fill="auto"/>
            <w:hideMark/>
          </w:tcPr>
          <w:p w14:paraId="446D2F0F" w14:textId="77777777" w:rsidR="004E6B7A" w:rsidRPr="000D32E3" w:rsidRDefault="004E6B7A" w:rsidP="00234E25">
            <w:pPr>
              <w:jc w:val="center"/>
              <w:rPr>
                <w:color w:val="000000"/>
                <w:szCs w:val="28"/>
              </w:rPr>
            </w:pPr>
            <w:r w:rsidRPr="000D32E3">
              <w:rPr>
                <w:color w:val="000000"/>
                <w:szCs w:val="28"/>
              </w:rPr>
              <w:t>Наименование и адрес источника тепловой энергии</w:t>
            </w:r>
          </w:p>
        </w:tc>
        <w:tc>
          <w:tcPr>
            <w:tcW w:w="2126" w:type="dxa"/>
            <w:vMerge w:val="restart"/>
            <w:shd w:val="clear" w:color="auto" w:fill="auto"/>
            <w:hideMark/>
          </w:tcPr>
          <w:p w14:paraId="2BB32BC4" w14:textId="77777777" w:rsidR="004E6B7A" w:rsidRPr="000D32E3" w:rsidRDefault="004E6B7A" w:rsidP="00234E25">
            <w:pPr>
              <w:jc w:val="center"/>
              <w:rPr>
                <w:color w:val="000000"/>
                <w:szCs w:val="28"/>
              </w:rPr>
            </w:pPr>
            <w:r w:rsidRPr="000D32E3">
              <w:rPr>
                <w:color w:val="000000"/>
                <w:szCs w:val="28"/>
              </w:rPr>
              <w:t>Тип котла</w:t>
            </w:r>
          </w:p>
        </w:tc>
        <w:tc>
          <w:tcPr>
            <w:tcW w:w="1275" w:type="dxa"/>
            <w:vMerge w:val="restart"/>
            <w:shd w:val="clear" w:color="auto" w:fill="auto"/>
            <w:hideMark/>
          </w:tcPr>
          <w:p w14:paraId="13A2C577" w14:textId="77777777" w:rsidR="004E6B7A" w:rsidRPr="000D32E3" w:rsidRDefault="004E6B7A" w:rsidP="00234E25">
            <w:pPr>
              <w:jc w:val="center"/>
              <w:rPr>
                <w:color w:val="000000"/>
                <w:szCs w:val="28"/>
              </w:rPr>
            </w:pPr>
            <w:r w:rsidRPr="000D32E3">
              <w:rPr>
                <w:color w:val="000000"/>
                <w:szCs w:val="28"/>
              </w:rPr>
              <w:t>Кол-во котлов</w:t>
            </w:r>
          </w:p>
        </w:tc>
        <w:tc>
          <w:tcPr>
            <w:tcW w:w="1276" w:type="dxa"/>
            <w:vMerge w:val="restart"/>
            <w:shd w:val="clear" w:color="auto" w:fill="auto"/>
            <w:hideMark/>
          </w:tcPr>
          <w:p w14:paraId="667E0FBD" w14:textId="77777777" w:rsidR="004E6B7A" w:rsidRPr="000D32E3" w:rsidRDefault="004E6B7A" w:rsidP="00234E25">
            <w:pPr>
              <w:jc w:val="center"/>
              <w:rPr>
                <w:color w:val="000000"/>
                <w:szCs w:val="28"/>
              </w:rPr>
            </w:pPr>
            <w:r w:rsidRPr="000D32E3">
              <w:rPr>
                <w:color w:val="000000"/>
                <w:szCs w:val="28"/>
              </w:rPr>
              <w:t>Год установки котла</w:t>
            </w:r>
          </w:p>
        </w:tc>
        <w:tc>
          <w:tcPr>
            <w:tcW w:w="1418" w:type="dxa"/>
            <w:vMerge w:val="restart"/>
            <w:shd w:val="clear" w:color="auto" w:fill="auto"/>
            <w:hideMark/>
          </w:tcPr>
          <w:p w14:paraId="0D2EB7A1" w14:textId="77777777" w:rsidR="004E6B7A" w:rsidRPr="000D32E3" w:rsidRDefault="004E6B7A" w:rsidP="00234E25">
            <w:pPr>
              <w:jc w:val="center"/>
              <w:rPr>
                <w:color w:val="000000"/>
                <w:szCs w:val="28"/>
              </w:rPr>
            </w:pPr>
            <w:r w:rsidRPr="000D32E3">
              <w:rPr>
                <w:color w:val="000000"/>
                <w:szCs w:val="28"/>
              </w:rPr>
              <w:t>Мощность котла, Гкал/ч</w:t>
            </w:r>
          </w:p>
        </w:tc>
        <w:tc>
          <w:tcPr>
            <w:tcW w:w="1417" w:type="dxa"/>
            <w:vMerge w:val="restart"/>
            <w:shd w:val="clear" w:color="auto" w:fill="auto"/>
            <w:hideMark/>
          </w:tcPr>
          <w:p w14:paraId="54475987" w14:textId="77777777" w:rsidR="004E6B7A" w:rsidRPr="000D32E3" w:rsidRDefault="004E6B7A" w:rsidP="00234E25">
            <w:pPr>
              <w:jc w:val="center"/>
              <w:rPr>
                <w:color w:val="000000"/>
                <w:szCs w:val="28"/>
              </w:rPr>
            </w:pPr>
            <w:r w:rsidRPr="000D32E3">
              <w:rPr>
                <w:color w:val="000000"/>
                <w:szCs w:val="28"/>
              </w:rPr>
              <w:t>Мощность котельной, Гкал/ч</w:t>
            </w:r>
          </w:p>
        </w:tc>
        <w:tc>
          <w:tcPr>
            <w:tcW w:w="1134" w:type="dxa"/>
            <w:shd w:val="clear" w:color="auto" w:fill="auto"/>
            <w:hideMark/>
          </w:tcPr>
          <w:p w14:paraId="5042792B" w14:textId="77777777" w:rsidR="004E6B7A" w:rsidRPr="000D32E3" w:rsidRDefault="004E6B7A" w:rsidP="00234E25">
            <w:pPr>
              <w:jc w:val="center"/>
              <w:rPr>
                <w:color w:val="000000"/>
                <w:szCs w:val="28"/>
              </w:rPr>
            </w:pPr>
            <w:r w:rsidRPr="000D32E3">
              <w:rPr>
                <w:color w:val="000000"/>
                <w:szCs w:val="28"/>
              </w:rPr>
              <w:t>УРУТ</w:t>
            </w:r>
          </w:p>
        </w:tc>
        <w:tc>
          <w:tcPr>
            <w:tcW w:w="1034" w:type="dxa"/>
            <w:vMerge w:val="restart"/>
            <w:shd w:val="clear" w:color="auto" w:fill="auto"/>
            <w:hideMark/>
          </w:tcPr>
          <w:p w14:paraId="212F3A65" w14:textId="77777777" w:rsidR="004E6B7A" w:rsidRPr="000D32E3" w:rsidRDefault="004E6B7A" w:rsidP="00234E25">
            <w:pPr>
              <w:jc w:val="center"/>
              <w:rPr>
                <w:color w:val="000000"/>
                <w:szCs w:val="28"/>
              </w:rPr>
            </w:pPr>
            <w:r w:rsidRPr="000D32E3">
              <w:rPr>
                <w:color w:val="000000"/>
                <w:szCs w:val="28"/>
              </w:rPr>
              <w:t>КПД котлов, %</w:t>
            </w:r>
          </w:p>
        </w:tc>
        <w:tc>
          <w:tcPr>
            <w:tcW w:w="1376" w:type="dxa"/>
            <w:vMerge w:val="restart"/>
            <w:shd w:val="clear" w:color="auto" w:fill="auto"/>
            <w:hideMark/>
          </w:tcPr>
          <w:p w14:paraId="2BDFEB04" w14:textId="77777777" w:rsidR="004E6B7A" w:rsidRPr="000D32E3" w:rsidRDefault="004E6B7A" w:rsidP="00234E25">
            <w:pPr>
              <w:jc w:val="center"/>
              <w:rPr>
                <w:color w:val="000000"/>
                <w:szCs w:val="28"/>
              </w:rPr>
            </w:pPr>
            <w:r w:rsidRPr="000D32E3">
              <w:rPr>
                <w:color w:val="000000"/>
                <w:szCs w:val="28"/>
              </w:rPr>
              <w:t>УРУТ по котельной, кг у.т./Гкал</w:t>
            </w:r>
          </w:p>
        </w:tc>
        <w:tc>
          <w:tcPr>
            <w:tcW w:w="1562" w:type="dxa"/>
            <w:vMerge w:val="restart"/>
            <w:shd w:val="clear" w:color="auto" w:fill="auto"/>
            <w:hideMark/>
          </w:tcPr>
          <w:p w14:paraId="4847C661" w14:textId="77777777" w:rsidR="004E6B7A" w:rsidRPr="000D32E3" w:rsidRDefault="004E6B7A" w:rsidP="00234E25">
            <w:pPr>
              <w:jc w:val="center"/>
              <w:rPr>
                <w:color w:val="000000"/>
                <w:szCs w:val="28"/>
              </w:rPr>
            </w:pPr>
            <w:r w:rsidRPr="000D32E3">
              <w:rPr>
                <w:color w:val="000000"/>
                <w:szCs w:val="28"/>
              </w:rPr>
              <w:t>Дата обследования котлов</w:t>
            </w:r>
          </w:p>
        </w:tc>
      </w:tr>
      <w:tr w:rsidR="004E6B7A" w:rsidRPr="000D32E3" w14:paraId="4A1B5FD1" w14:textId="77777777" w:rsidTr="00234E25">
        <w:trPr>
          <w:trHeight w:val="20"/>
          <w:tblHeader/>
        </w:trPr>
        <w:tc>
          <w:tcPr>
            <w:tcW w:w="567" w:type="dxa"/>
            <w:vMerge/>
            <w:vAlign w:val="center"/>
            <w:hideMark/>
          </w:tcPr>
          <w:p w14:paraId="7BB34424" w14:textId="77777777" w:rsidR="004E6B7A" w:rsidRPr="000D32E3" w:rsidRDefault="004E6B7A" w:rsidP="004E6B7A">
            <w:pPr>
              <w:rPr>
                <w:color w:val="000000"/>
                <w:szCs w:val="28"/>
              </w:rPr>
            </w:pPr>
          </w:p>
        </w:tc>
        <w:tc>
          <w:tcPr>
            <w:tcW w:w="1985" w:type="dxa"/>
            <w:vMerge/>
            <w:vAlign w:val="center"/>
            <w:hideMark/>
          </w:tcPr>
          <w:p w14:paraId="274A1ED4" w14:textId="77777777" w:rsidR="004E6B7A" w:rsidRPr="000D32E3" w:rsidRDefault="004E6B7A" w:rsidP="004E6B7A">
            <w:pPr>
              <w:rPr>
                <w:color w:val="000000"/>
                <w:szCs w:val="28"/>
              </w:rPr>
            </w:pPr>
          </w:p>
        </w:tc>
        <w:tc>
          <w:tcPr>
            <w:tcW w:w="2126" w:type="dxa"/>
            <w:vMerge/>
            <w:vAlign w:val="center"/>
            <w:hideMark/>
          </w:tcPr>
          <w:p w14:paraId="618D6755" w14:textId="77777777" w:rsidR="004E6B7A" w:rsidRPr="000D32E3" w:rsidRDefault="004E6B7A" w:rsidP="004E6B7A">
            <w:pPr>
              <w:rPr>
                <w:color w:val="000000"/>
                <w:szCs w:val="28"/>
              </w:rPr>
            </w:pPr>
          </w:p>
        </w:tc>
        <w:tc>
          <w:tcPr>
            <w:tcW w:w="1275" w:type="dxa"/>
            <w:vMerge/>
            <w:vAlign w:val="center"/>
            <w:hideMark/>
          </w:tcPr>
          <w:p w14:paraId="08C20A30" w14:textId="77777777" w:rsidR="004E6B7A" w:rsidRPr="000D32E3" w:rsidRDefault="004E6B7A" w:rsidP="004E6B7A">
            <w:pPr>
              <w:rPr>
                <w:color w:val="000000"/>
                <w:szCs w:val="28"/>
              </w:rPr>
            </w:pPr>
          </w:p>
        </w:tc>
        <w:tc>
          <w:tcPr>
            <w:tcW w:w="1276" w:type="dxa"/>
            <w:vMerge/>
            <w:vAlign w:val="center"/>
            <w:hideMark/>
          </w:tcPr>
          <w:p w14:paraId="170D92E8" w14:textId="77777777" w:rsidR="004E6B7A" w:rsidRPr="000D32E3" w:rsidRDefault="004E6B7A" w:rsidP="004E6B7A">
            <w:pPr>
              <w:rPr>
                <w:color w:val="000000"/>
                <w:szCs w:val="28"/>
              </w:rPr>
            </w:pPr>
          </w:p>
        </w:tc>
        <w:tc>
          <w:tcPr>
            <w:tcW w:w="1418" w:type="dxa"/>
            <w:vMerge/>
            <w:vAlign w:val="center"/>
            <w:hideMark/>
          </w:tcPr>
          <w:p w14:paraId="7EC97BFC" w14:textId="77777777" w:rsidR="004E6B7A" w:rsidRPr="000D32E3" w:rsidRDefault="004E6B7A" w:rsidP="004E6B7A">
            <w:pPr>
              <w:rPr>
                <w:color w:val="000000"/>
                <w:szCs w:val="28"/>
              </w:rPr>
            </w:pPr>
          </w:p>
        </w:tc>
        <w:tc>
          <w:tcPr>
            <w:tcW w:w="1417" w:type="dxa"/>
            <w:vMerge/>
            <w:vAlign w:val="center"/>
            <w:hideMark/>
          </w:tcPr>
          <w:p w14:paraId="12A66B1C" w14:textId="77777777" w:rsidR="004E6B7A" w:rsidRPr="000D32E3" w:rsidRDefault="004E6B7A" w:rsidP="004E6B7A">
            <w:pPr>
              <w:rPr>
                <w:color w:val="000000"/>
                <w:szCs w:val="28"/>
              </w:rPr>
            </w:pPr>
          </w:p>
        </w:tc>
        <w:tc>
          <w:tcPr>
            <w:tcW w:w="1134" w:type="dxa"/>
            <w:shd w:val="clear" w:color="auto" w:fill="auto"/>
            <w:vAlign w:val="center"/>
            <w:hideMark/>
          </w:tcPr>
          <w:p w14:paraId="1567CEB1" w14:textId="77777777" w:rsidR="004E6B7A" w:rsidRPr="000D32E3" w:rsidRDefault="004E6B7A" w:rsidP="00234E25">
            <w:pPr>
              <w:jc w:val="center"/>
              <w:rPr>
                <w:color w:val="000000"/>
                <w:szCs w:val="28"/>
              </w:rPr>
            </w:pPr>
            <w:r w:rsidRPr="000D32E3">
              <w:rPr>
                <w:color w:val="000000"/>
                <w:szCs w:val="28"/>
              </w:rPr>
              <w:t>по котлам, кг у.т../ Гкал</w:t>
            </w:r>
          </w:p>
        </w:tc>
        <w:tc>
          <w:tcPr>
            <w:tcW w:w="1034" w:type="dxa"/>
            <w:vMerge/>
            <w:vAlign w:val="center"/>
            <w:hideMark/>
          </w:tcPr>
          <w:p w14:paraId="4A7114A6" w14:textId="77777777" w:rsidR="004E6B7A" w:rsidRPr="000D32E3" w:rsidRDefault="004E6B7A" w:rsidP="004E6B7A">
            <w:pPr>
              <w:rPr>
                <w:color w:val="000000"/>
                <w:szCs w:val="28"/>
              </w:rPr>
            </w:pPr>
          </w:p>
        </w:tc>
        <w:tc>
          <w:tcPr>
            <w:tcW w:w="1376" w:type="dxa"/>
            <w:vMerge/>
            <w:vAlign w:val="center"/>
            <w:hideMark/>
          </w:tcPr>
          <w:p w14:paraId="6F31EE8E" w14:textId="77777777" w:rsidR="004E6B7A" w:rsidRPr="000D32E3" w:rsidRDefault="004E6B7A" w:rsidP="004E6B7A">
            <w:pPr>
              <w:rPr>
                <w:color w:val="000000"/>
                <w:szCs w:val="28"/>
              </w:rPr>
            </w:pPr>
          </w:p>
        </w:tc>
        <w:tc>
          <w:tcPr>
            <w:tcW w:w="1562" w:type="dxa"/>
            <w:vMerge/>
            <w:vAlign w:val="center"/>
            <w:hideMark/>
          </w:tcPr>
          <w:p w14:paraId="6999BE03" w14:textId="77777777" w:rsidR="004E6B7A" w:rsidRPr="000D32E3" w:rsidRDefault="004E6B7A" w:rsidP="004E6B7A">
            <w:pPr>
              <w:rPr>
                <w:color w:val="000000"/>
                <w:szCs w:val="28"/>
              </w:rPr>
            </w:pPr>
          </w:p>
        </w:tc>
      </w:tr>
      <w:tr w:rsidR="008150C1" w:rsidRPr="000D32E3" w14:paraId="71ACAD8C" w14:textId="77777777" w:rsidTr="008150C1">
        <w:trPr>
          <w:trHeight w:val="295"/>
        </w:trPr>
        <w:tc>
          <w:tcPr>
            <w:tcW w:w="15170" w:type="dxa"/>
            <w:gridSpan w:val="11"/>
            <w:tcBorders>
              <w:top w:val="nil"/>
              <w:left w:val="single" w:sz="4" w:space="0" w:color="auto"/>
              <w:bottom w:val="single" w:sz="4" w:space="0" w:color="auto"/>
            </w:tcBorders>
            <w:shd w:val="clear" w:color="auto" w:fill="auto"/>
            <w:vAlign w:val="center"/>
          </w:tcPr>
          <w:p w14:paraId="5AEDD90D" w14:textId="7D55AC84" w:rsidR="008150C1" w:rsidRDefault="008150C1" w:rsidP="008150C1">
            <w:pPr>
              <w:jc w:val="center"/>
              <w:rPr>
                <w:color w:val="000000"/>
                <w:szCs w:val="28"/>
              </w:rPr>
            </w:pPr>
            <w:r>
              <w:rPr>
                <w:color w:val="000000"/>
                <w:szCs w:val="28"/>
              </w:rPr>
              <w:t xml:space="preserve">Основной вид топлива – </w:t>
            </w:r>
            <w:r w:rsidR="00647DA9">
              <w:rPr>
                <w:color w:val="000000"/>
                <w:szCs w:val="28"/>
              </w:rPr>
              <w:t>уголь</w:t>
            </w:r>
          </w:p>
        </w:tc>
      </w:tr>
      <w:tr w:rsidR="00647DA9" w:rsidRPr="000D32E3" w14:paraId="4EA3784C" w14:textId="77777777" w:rsidTr="00F83BB7">
        <w:trPr>
          <w:trHeight w:val="295"/>
        </w:trPr>
        <w:tc>
          <w:tcPr>
            <w:tcW w:w="567" w:type="dxa"/>
            <w:vMerge w:val="restart"/>
            <w:tcBorders>
              <w:top w:val="nil"/>
              <w:left w:val="single" w:sz="4" w:space="0" w:color="auto"/>
              <w:right w:val="single" w:sz="4" w:space="0" w:color="auto"/>
            </w:tcBorders>
            <w:shd w:val="clear" w:color="auto" w:fill="auto"/>
          </w:tcPr>
          <w:p w14:paraId="37C8E77D" w14:textId="0CC59FCD" w:rsidR="00647DA9" w:rsidRPr="000D32E3" w:rsidRDefault="00647DA9" w:rsidP="00647DA9">
            <w:pPr>
              <w:rPr>
                <w:color w:val="000000"/>
                <w:szCs w:val="28"/>
              </w:rPr>
            </w:pPr>
            <w:r w:rsidRPr="00845B39">
              <w:rPr>
                <w:color w:val="000000"/>
                <w:szCs w:val="28"/>
              </w:rPr>
              <w:t>1</w:t>
            </w:r>
          </w:p>
        </w:tc>
        <w:tc>
          <w:tcPr>
            <w:tcW w:w="1985" w:type="dxa"/>
            <w:vMerge w:val="restart"/>
            <w:tcBorders>
              <w:top w:val="nil"/>
              <w:left w:val="nil"/>
              <w:right w:val="single" w:sz="4" w:space="0" w:color="auto"/>
            </w:tcBorders>
            <w:shd w:val="clear" w:color="auto" w:fill="auto"/>
          </w:tcPr>
          <w:p w14:paraId="31656A72" w14:textId="5468590B" w:rsidR="00647DA9" w:rsidRPr="000D32E3" w:rsidRDefault="00647DA9" w:rsidP="00647DA9">
            <w:pPr>
              <w:rPr>
                <w:color w:val="000000"/>
                <w:szCs w:val="28"/>
              </w:rPr>
            </w:pPr>
            <w:r>
              <w:rPr>
                <w:color w:val="000000"/>
                <w:szCs w:val="28"/>
              </w:rPr>
              <w:t>Котельная, рп. Вершина Тёи, ул. Советская, 1А</w:t>
            </w:r>
          </w:p>
        </w:tc>
        <w:tc>
          <w:tcPr>
            <w:tcW w:w="2126" w:type="dxa"/>
            <w:vAlign w:val="bottom"/>
          </w:tcPr>
          <w:p w14:paraId="1AB16E8F" w14:textId="360F68E5" w:rsidR="00647DA9" w:rsidRPr="000D32E3" w:rsidRDefault="00647DA9" w:rsidP="00647DA9">
            <w:pPr>
              <w:rPr>
                <w:color w:val="000000"/>
                <w:szCs w:val="28"/>
              </w:rPr>
            </w:pPr>
            <w:r w:rsidRPr="00647DA9">
              <w:rPr>
                <w:color w:val="000000"/>
                <w:szCs w:val="28"/>
              </w:rPr>
              <w:t>ДКВР20-13</w:t>
            </w:r>
          </w:p>
        </w:tc>
        <w:tc>
          <w:tcPr>
            <w:tcW w:w="1275" w:type="dxa"/>
            <w:vAlign w:val="bottom"/>
          </w:tcPr>
          <w:p w14:paraId="23EB20F1" w14:textId="57A41C9A" w:rsidR="00647DA9" w:rsidRPr="000D32E3" w:rsidRDefault="00647DA9" w:rsidP="00647DA9">
            <w:pPr>
              <w:jc w:val="right"/>
              <w:rPr>
                <w:color w:val="000000"/>
                <w:szCs w:val="28"/>
              </w:rPr>
            </w:pPr>
            <w:r>
              <w:rPr>
                <w:color w:val="000000"/>
                <w:szCs w:val="28"/>
              </w:rPr>
              <w:t>1</w:t>
            </w:r>
          </w:p>
        </w:tc>
        <w:tc>
          <w:tcPr>
            <w:tcW w:w="1276" w:type="dxa"/>
            <w:vAlign w:val="bottom"/>
          </w:tcPr>
          <w:p w14:paraId="0E5B91D9" w14:textId="7FC28E40" w:rsidR="00647DA9" w:rsidRPr="000D32E3" w:rsidRDefault="00647DA9" w:rsidP="00647DA9">
            <w:pPr>
              <w:jc w:val="right"/>
              <w:rPr>
                <w:color w:val="000000"/>
                <w:szCs w:val="28"/>
              </w:rPr>
            </w:pPr>
            <w:r w:rsidRPr="00647DA9">
              <w:rPr>
                <w:color w:val="000000"/>
                <w:szCs w:val="28"/>
              </w:rPr>
              <w:t>1995</w:t>
            </w:r>
          </w:p>
        </w:tc>
        <w:tc>
          <w:tcPr>
            <w:tcW w:w="1418" w:type="dxa"/>
            <w:vAlign w:val="bottom"/>
          </w:tcPr>
          <w:p w14:paraId="69F6F291" w14:textId="644584CF" w:rsidR="00647DA9" w:rsidRPr="000D32E3" w:rsidRDefault="00647DA9" w:rsidP="00647DA9">
            <w:pPr>
              <w:jc w:val="right"/>
              <w:rPr>
                <w:color w:val="000000"/>
                <w:szCs w:val="28"/>
              </w:rPr>
            </w:pPr>
            <w:r>
              <w:rPr>
                <w:color w:val="000000"/>
                <w:szCs w:val="28"/>
              </w:rPr>
              <w:t>11.86</w:t>
            </w:r>
          </w:p>
        </w:tc>
        <w:tc>
          <w:tcPr>
            <w:tcW w:w="1417" w:type="dxa"/>
            <w:vMerge w:val="restart"/>
            <w:vAlign w:val="bottom"/>
          </w:tcPr>
          <w:p w14:paraId="41C4A27B" w14:textId="18893EC2" w:rsidR="00647DA9" w:rsidRPr="000D32E3" w:rsidRDefault="00647DA9" w:rsidP="00647DA9">
            <w:pPr>
              <w:jc w:val="right"/>
              <w:rPr>
                <w:color w:val="000000"/>
                <w:szCs w:val="28"/>
              </w:rPr>
            </w:pPr>
            <w:r>
              <w:rPr>
                <w:color w:val="000000"/>
                <w:szCs w:val="28"/>
              </w:rPr>
              <w:t>35.58</w:t>
            </w:r>
          </w:p>
        </w:tc>
        <w:tc>
          <w:tcPr>
            <w:tcW w:w="1134" w:type="dxa"/>
            <w:shd w:val="clear" w:color="auto" w:fill="auto"/>
            <w:vAlign w:val="bottom"/>
          </w:tcPr>
          <w:p w14:paraId="2F9A218D" w14:textId="6956A301" w:rsidR="00647DA9" w:rsidRPr="000D32E3" w:rsidRDefault="00647DA9" w:rsidP="00647DA9">
            <w:pPr>
              <w:jc w:val="right"/>
              <w:rPr>
                <w:color w:val="000000"/>
                <w:szCs w:val="28"/>
              </w:rPr>
            </w:pPr>
            <w:r>
              <w:rPr>
                <w:color w:val="000000"/>
                <w:szCs w:val="28"/>
              </w:rPr>
              <w:t>215.2</w:t>
            </w:r>
          </w:p>
        </w:tc>
        <w:tc>
          <w:tcPr>
            <w:tcW w:w="1034" w:type="dxa"/>
            <w:vAlign w:val="bottom"/>
          </w:tcPr>
          <w:p w14:paraId="4705E208" w14:textId="72D5498E" w:rsidR="00647DA9" w:rsidRPr="000D32E3" w:rsidRDefault="00647DA9" w:rsidP="00647DA9">
            <w:pPr>
              <w:jc w:val="right"/>
              <w:rPr>
                <w:color w:val="000000"/>
                <w:szCs w:val="28"/>
              </w:rPr>
            </w:pPr>
            <w:r>
              <w:rPr>
                <w:color w:val="000000"/>
                <w:szCs w:val="28"/>
              </w:rPr>
              <w:t>72.44</w:t>
            </w:r>
          </w:p>
        </w:tc>
        <w:tc>
          <w:tcPr>
            <w:tcW w:w="1376" w:type="dxa"/>
            <w:vMerge w:val="restart"/>
            <w:vAlign w:val="bottom"/>
          </w:tcPr>
          <w:p w14:paraId="47BD3582" w14:textId="0706BF93" w:rsidR="00647DA9" w:rsidRPr="000D32E3" w:rsidRDefault="00647DA9" w:rsidP="00647DA9">
            <w:pPr>
              <w:jc w:val="right"/>
              <w:rPr>
                <w:color w:val="000000"/>
                <w:szCs w:val="28"/>
              </w:rPr>
            </w:pPr>
            <w:r>
              <w:rPr>
                <w:color w:val="000000"/>
                <w:szCs w:val="28"/>
              </w:rPr>
              <w:t>208.13</w:t>
            </w:r>
          </w:p>
        </w:tc>
        <w:tc>
          <w:tcPr>
            <w:tcW w:w="1562" w:type="dxa"/>
            <w:vAlign w:val="bottom"/>
          </w:tcPr>
          <w:p w14:paraId="40BA8595" w14:textId="50FF3F4D" w:rsidR="00647DA9" w:rsidRPr="000D32E3" w:rsidRDefault="00647DA9" w:rsidP="00647DA9">
            <w:pPr>
              <w:jc w:val="right"/>
              <w:rPr>
                <w:color w:val="000000"/>
                <w:szCs w:val="28"/>
              </w:rPr>
            </w:pPr>
            <w:r w:rsidRPr="00647DA9">
              <w:rPr>
                <w:color w:val="000000"/>
                <w:szCs w:val="28"/>
              </w:rPr>
              <w:t>27.11.19</w:t>
            </w:r>
          </w:p>
        </w:tc>
      </w:tr>
      <w:tr w:rsidR="00647DA9" w:rsidRPr="000D32E3" w14:paraId="0E62D29D" w14:textId="77777777" w:rsidTr="00F83BB7">
        <w:trPr>
          <w:trHeight w:val="20"/>
        </w:trPr>
        <w:tc>
          <w:tcPr>
            <w:tcW w:w="567" w:type="dxa"/>
            <w:vMerge/>
            <w:tcBorders>
              <w:left w:val="single" w:sz="4" w:space="0" w:color="auto"/>
              <w:right w:val="single" w:sz="4" w:space="0" w:color="auto"/>
            </w:tcBorders>
          </w:tcPr>
          <w:p w14:paraId="389D603C" w14:textId="77777777" w:rsidR="00647DA9" w:rsidRPr="000D32E3" w:rsidRDefault="00647DA9" w:rsidP="00647DA9">
            <w:pPr>
              <w:rPr>
                <w:color w:val="000000"/>
                <w:szCs w:val="28"/>
              </w:rPr>
            </w:pPr>
          </w:p>
        </w:tc>
        <w:tc>
          <w:tcPr>
            <w:tcW w:w="1985" w:type="dxa"/>
            <w:vMerge/>
            <w:tcBorders>
              <w:left w:val="single" w:sz="4" w:space="0" w:color="auto"/>
              <w:right w:val="single" w:sz="4" w:space="0" w:color="auto"/>
            </w:tcBorders>
          </w:tcPr>
          <w:p w14:paraId="0881A163" w14:textId="77777777" w:rsidR="00647DA9" w:rsidRPr="000D32E3" w:rsidRDefault="00647DA9" w:rsidP="00647DA9">
            <w:pPr>
              <w:rPr>
                <w:color w:val="000000"/>
                <w:szCs w:val="28"/>
              </w:rPr>
            </w:pPr>
          </w:p>
        </w:tc>
        <w:tc>
          <w:tcPr>
            <w:tcW w:w="2126" w:type="dxa"/>
            <w:tcBorders>
              <w:left w:val="single" w:sz="4" w:space="0" w:color="auto"/>
            </w:tcBorders>
            <w:vAlign w:val="bottom"/>
          </w:tcPr>
          <w:p w14:paraId="7019004B" w14:textId="6484B64F" w:rsidR="00647DA9" w:rsidRPr="000D32E3" w:rsidRDefault="00647DA9" w:rsidP="00647DA9">
            <w:pPr>
              <w:rPr>
                <w:color w:val="000000"/>
                <w:szCs w:val="28"/>
              </w:rPr>
            </w:pPr>
            <w:r w:rsidRPr="00647DA9">
              <w:rPr>
                <w:color w:val="000000"/>
                <w:szCs w:val="28"/>
              </w:rPr>
              <w:t>ДКВР20-13</w:t>
            </w:r>
          </w:p>
        </w:tc>
        <w:tc>
          <w:tcPr>
            <w:tcW w:w="1275" w:type="dxa"/>
            <w:vAlign w:val="bottom"/>
          </w:tcPr>
          <w:p w14:paraId="0A2D3955" w14:textId="2A2DF735" w:rsidR="00647DA9" w:rsidRPr="000D32E3" w:rsidRDefault="00647DA9" w:rsidP="00647DA9">
            <w:pPr>
              <w:jc w:val="right"/>
              <w:rPr>
                <w:color w:val="000000"/>
                <w:szCs w:val="28"/>
              </w:rPr>
            </w:pPr>
            <w:r>
              <w:rPr>
                <w:color w:val="000000"/>
                <w:szCs w:val="28"/>
              </w:rPr>
              <w:t>1</w:t>
            </w:r>
          </w:p>
        </w:tc>
        <w:tc>
          <w:tcPr>
            <w:tcW w:w="1276" w:type="dxa"/>
            <w:vAlign w:val="bottom"/>
          </w:tcPr>
          <w:p w14:paraId="03FD1D91" w14:textId="32180418" w:rsidR="00647DA9" w:rsidRPr="000D32E3" w:rsidRDefault="00647DA9" w:rsidP="00647DA9">
            <w:pPr>
              <w:jc w:val="right"/>
              <w:rPr>
                <w:color w:val="000000"/>
                <w:szCs w:val="28"/>
              </w:rPr>
            </w:pPr>
            <w:r w:rsidRPr="00647DA9">
              <w:rPr>
                <w:color w:val="000000"/>
                <w:szCs w:val="28"/>
              </w:rPr>
              <w:t>1996</w:t>
            </w:r>
          </w:p>
        </w:tc>
        <w:tc>
          <w:tcPr>
            <w:tcW w:w="1418" w:type="dxa"/>
            <w:vAlign w:val="bottom"/>
          </w:tcPr>
          <w:p w14:paraId="2063F32F" w14:textId="0E850E49" w:rsidR="00647DA9" w:rsidRPr="000D32E3" w:rsidRDefault="00647DA9" w:rsidP="00647DA9">
            <w:pPr>
              <w:jc w:val="right"/>
              <w:rPr>
                <w:color w:val="000000"/>
                <w:szCs w:val="28"/>
              </w:rPr>
            </w:pPr>
            <w:r>
              <w:rPr>
                <w:color w:val="000000"/>
                <w:szCs w:val="28"/>
              </w:rPr>
              <w:t>11.86</w:t>
            </w:r>
          </w:p>
        </w:tc>
        <w:tc>
          <w:tcPr>
            <w:tcW w:w="1417" w:type="dxa"/>
            <w:vMerge/>
            <w:vAlign w:val="bottom"/>
          </w:tcPr>
          <w:p w14:paraId="35750BB2" w14:textId="77777777" w:rsidR="00647DA9" w:rsidRPr="000D32E3" w:rsidRDefault="00647DA9" w:rsidP="00647DA9">
            <w:pPr>
              <w:jc w:val="right"/>
              <w:rPr>
                <w:color w:val="000000"/>
                <w:szCs w:val="28"/>
              </w:rPr>
            </w:pPr>
          </w:p>
        </w:tc>
        <w:tc>
          <w:tcPr>
            <w:tcW w:w="1134" w:type="dxa"/>
            <w:shd w:val="clear" w:color="auto" w:fill="auto"/>
            <w:vAlign w:val="bottom"/>
          </w:tcPr>
          <w:p w14:paraId="664E794A" w14:textId="646672C4" w:rsidR="00647DA9" w:rsidRPr="000D32E3" w:rsidRDefault="00647DA9" w:rsidP="00647DA9">
            <w:pPr>
              <w:jc w:val="right"/>
              <w:rPr>
                <w:color w:val="000000"/>
                <w:szCs w:val="28"/>
              </w:rPr>
            </w:pPr>
            <w:r>
              <w:rPr>
                <w:color w:val="000000"/>
                <w:szCs w:val="28"/>
              </w:rPr>
              <w:t>222.2</w:t>
            </w:r>
          </w:p>
        </w:tc>
        <w:tc>
          <w:tcPr>
            <w:tcW w:w="1034" w:type="dxa"/>
            <w:vAlign w:val="bottom"/>
          </w:tcPr>
          <w:p w14:paraId="6B8FEC9D" w14:textId="33CB2E1C" w:rsidR="00647DA9" w:rsidRPr="000D32E3" w:rsidRDefault="00647DA9" w:rsidP="00647DA9">
            <w:pPr>
              <w:jc w:val="right"/>
              <w:rPr>
                <w:color w:val="000000"/>
                <w:szCs w:val="28"/>
              </w:rPr>
            </w:pPr>
            <w:r>
              <w:rPr>
                <w:color w:val="000000"/>
                <w:szCs w:val="28"/>
              </w:rPr>
              <w:t>71.1</w:t>
            </w:r>
          </w:p>
        </w:tc>
        <w:tc>
          <w:tcPr>
            <w:tcW w:w="1376" w:type="dxa"/>
            <w:vMerge/>
            <w:vAlign w:val="bottom"/>
          </w:tcPr>
          <w:p w14:paraId="0B752FFC" w14:textId="77777777" w:rsidR="00647DA9" w:rsidRPr="000D32E3" w:rsidRDefault="00647DA9" w:rsidP="00647DA9">
            <w:pPr>
              <w:jc w:val="right"/>
              <w:rPr>
                <w:color w:val="000000"/>
                <w:szCs w:val="28"/>
              </w:rPr>
            </w:pPr>
          </w:p>
        </w:tc>
        <w:tc>
          <w:tcPr>
            <w:tcW w:w="1562" w:type="dxa"/>
            <w:vAlign w:val="bottom"/>
          </w:tcPr>
          <w:p w14:paraId="29BE8E38" w14:textId="1C04727B" w:rsidR="00647DA9" w:rsidRPr="000D32E3" w:rsidRDefault="00647DA9" w:rsidP="00647DA9">
            <w:pPr>
              <w:jc w:val="right"/>
              <w:rPr>
                <w:color w:val="000000"/>
                <w:szCs w:val="28"/>
              </w:rPr>
            </w:pPr>
            <w:r w:rsidRPr="00647DA9">
              <w:rPr>
                <w:color w:val="000000"/>
                <w:szCs w:val="28"/>
              </w:rPr>
              <w:t>26.03.21</w:t>
            </w:r>
          </w:p>
        </w:tc>
      </w:tr>
      <w:tr w:rsidR="00647DA9" w:rsidRPr="000D32E3" w14:paraId="6FE4FF0C" w14:textId="77777777" w:rsidTr="00F83BB7">
        <w:trPr>
          <w:trHeight w:val="20"/>
        </w:trPr>
        <w:tc>
          <w:tcPr>
            <w:tcW w:w="567" w:type="dxa"/>
            <w:vMerge/>
            <w:tcBorders>
              <w:left w:val="single" w:sz="4" w:space="0" w:color="auto"/>
              <w:right w:val="single" w:sz="4" w:space="0" w:color="auto"/>
            </w:tcBorders>
          </w:tcPr>
          <w:p w14:paraId="0425A58E" w14:textId="77777777" w:rsidR="00647DA9" w:rsidRPr="000D32E3" w:rsidRDefault="00647DA9" w:rsidP="00647DA9">
            <w:pPr>
              <w:rPr>
                <w:color w:val="000000"/>
                <w:szCs w:val="28"/>
              </w:rPr>
            </w:pPr>
          </w:p>
        </w:tc>
        <w:tc>
          <w:tcPr>
            <w:tcW w:w="1985" w:type="dxa"/>
            <w:vMerge/>
            <w:tcBorders>
              <w:left w:val="single" w:sz="4" w:space="0" w:color="auto"/>
              <w:right w:val="single" w:sz="4" w:space="0" w:color="auto"/>
            </w:tcBorders>
          </w:tcPr>
          <w:p w14:paraId="334CE6AB" w14:textId="77777777" w:rsidR="00647DA9" w:rsidRPr="000D32E3" w:rsidRDefault="00647DA9" w:rsidP="00647DA9">
            <w:pPr>
              <w:rPr>
                <w:color w:val="000000"/>
                <w:szCs w:val="28"/>
              </w:rPr>
            </w:pPr>
          </w:p>
        </w:tc>
        <w:tc>
          <w:tcPr>
            <w:tcW w:w="2126" w:type="dxa"/>
            <w:tcBorders>
              <w:left w:val="single" w:sz="4" w:space="0" w:color="auto"/>
            </w:tcBorders>
            <w:vAlign w:val="bottom"/>
          </w:tcPr>
          <w:p w14:paraId="2839FCCC" w14:textId="5252F13B" w:rsidR="00647DA9" w:rsidRPr="008150C1" w:rsidRDefault="00647DA9" w:rsidP="00647DA9">
            <w:pPr>
              <w:rPr>
                <w:color w:val="000000"/>
                <w:szCs w:val="28"/>
              </w:rPr>
            </w:pPr>
            <w:r w:rsidRPr="00647DA9">
              <w:rPr>
                <w:color w:val="000000"/>
                <w:szCs w:val="28"/>
              </w:rPr>
              <w:t>ДКВР20-13</w:t>
            </w:r>
          </w:p>
        </w:tc>
        <w:tc>
          <w:tcPr>
            <w:tcW w:w="1275" w:type="dxa"/>
            <w:vAlign w:val="bottom"/>
          </w:tcPr>
          <w:p w14:paraId="53A3ED4F" w14:textId="40718472" w:rsidR="00647DA9" w:rsidRDefault="00647DA9" w:rsidP="00647DA9">
            <w:pPr>
              <w:jc w:val="right"/>
              <w:rPr>
                <w:color w:val="000000"/>
                <w:szCs w:val="28"/>
              </w:rPr>
            </w:pPr>
            <w:r>
              <w:rPr>
                <w:color w:val="000000"/>
                <w:szCs w:val="28"/>
              </w:rPr>
              <w:t>1</w:t>
            </w:r>
          </w:p>
        </w:tc>
        <w:tc>
          <w:tcPr>
            <w:tcW w:w="1276" w:type="dxa"/>
            <w:vAlign w:val="bottom"/>
          </w:tcPr>
          <w:p w14:paraId="52D3C950" w14:textId="5E61E163" w:rsidR="00647DA9" w:rsidRDefault="00647DA9" w:rsidP="00647DA9">
            <w:pPr>
              <w:jc w:val="right"/>
              <w:rPr>
                <w:color w:val="000000"/>
                <w:szCs w:val="28"/>
              </w:rPr>
            </w:pPr>
            <w:r w:rsidRPr="00647DA9">
              <w:rPr>
                <w:color w:val="000000"/>
                <w:szCs w:val="28"/>
              </w:rPr>
              <w:t>1995</w:t>
            </w:r>
          </w:p>
        </w:tc>
        <w:tc>
          <w:tcPr>
            <w:tcW w:w="1418" w:type="dxa"/>
            <w:vAlign w:val="bottom"/>
          </w:tcPr>
          <w:p w14:paraId="21DEE532" w14:textId="49411622" w:rsidR="00647DA9" w:rsidRDefault="00647DA9" w:rsidP="00647DA9">
            <w:pPr>
              <w:jc w:val="right"/>
              <w:rPr>
                <w:color w:val="000000"/>
                <w:szCs w:val="28"/>
              </w:rPr>
            </w:pPr>
            <w:r>
              <w:rPr>
                <w:color w:val="000000"/>
                <w:szCs w:val="28"/>
              </w:rPr>
              <w:t>11.86</w:t>
            </w:r>
          </w:p>
        </w:tc>
        <w:tc>
          <w:tcPr>
            <w:tcW w:w="1417" w:type="dxa"/>
            <w:vMerge/>
            <w:vAlign w:val="bottom"/>
          </w:tcPr>
          <w:p w14:paraId="7F0B6E8D" w14:textId="77777777" w:rsidR="00647DA9" w:rsidRPr="000D32E3" w:rsidRDefault="00647DA9" w:rsidP="00647DA9">
            <w:pPr>
              <w:jc w:val="right"/>
              <w:rPr>
                <w:color w:val="000000"/>
                <w:szCs w:val="28"/>
              </w:rPr>
            </w:pPr>
          </w:p>
        </w:tc>
        <w:tc>
          <w:tcPr>
            <w:tcW w:w="1134" w:type="dxa"/>
            <w:shd w:val="clear" w:color="auto" w:fill="auto"/>
            <w:vAlign w:val="bottom"/>
          </w:tcPr>
          <w:p w14:paraId="749D0AAF" w14:textId="3043193B" w:rsidR="00647DA9" w:rsidRDefault="00647DA9" w:rsidP="00647DA9">
            <w:pPr>
              <w:jc w:val="right"/>
              <w:rPr>
                <w:color w:val="000000"/>
                <w:szCs w:val="28"/>
              </w:rPr>
            </w:pPr>
            <w:r>
              <w:rPr>
                <w:color w:val="000000"/>
                <w:szCs w:val="28"/>
              </w:rPr>
              <w:t>187.0</w:t>
            </w:r>
          </w:p>
        </w:tc>
        <w:tc>
          <w:tcPr>
            <w:tcW w:w="1034" w:type="dxa"/>
            <w:vAlign w:val="bottom"/>
          </w:tcPr>
          <w:p w14:paraId="47AFD854" w14:textId="158A3EF4" w:rsidR="00647DA9" w:rsidRDefault="00647DA9" w:rsidP="00647DA9">
            <w:pPr>
              <w:jc w:val="right"/>
              <w:rPr>
                <w:color w:val="000000"/>
                <w:szCs w:val="28"/>
              </w:rPr>
            </w:pPr>
            <w:r>
              <w:rPr>
                <w:color w:val="000000"/>
                <w:szCs w:val="28"/>
              </w:rPr>
              <w:t>80.1</w:t>
            </w:r>
          </w:p>
        </w:tc>
        <w:tc>
          <w:tcPr>
            <w:tcW w:w="1376" w:type="dxa"/>
            <w:vMerge/>
            <w:vAlign w:val="bottom"/>
          </w:tcPr>
          <w:p w14:paraId="400AF8FD" w14:textId="77777777" w:rsidR="00647DA9" w:rsidRPr="000D32E3" w:rsidRDefault="00647DA9" w:rsidP="00647DA9">
            <w:pPr>
              <w:jc w:val="right"/>
              <w:rPr>
                <w:color w:val="000000"/>
                <w:szCs w:val="28"/>
              </w:rPr>
            </w:pPr>
          </w:p>
        </w:tc>
        <w:tc>
          <w:tcPr>
            <w:tcW w:w="1562" w:type="dxa"/>
            <w:vAlign w:val="bottom"/>
          </w:tcPr>
          <w:p w14:paraId="7FFEE004" w14:textId="71A88C75" w:rsidR="00647DA9" w:rsidRDefault="00647DA9" w:rsidP="00647DA9">
            <w:pPr>
              <w:jc w:val="right"/>
              <w:rPr>
                <w:color w:val="000000"/>
                <w:szCs w:val="28"/>
              </w:rPr>
            </w:pPr>
            <w:r w:rsidRPr="00647DA9">
              <w:rPr>
                <w:color w:val="000000"/>
                <w:szCs w:val="28"/>
              </w:rPr>
              <w:t>04.12.19</w:t>
            </w:r>
          </w:p>
        </w:tc>
      </w:tr>
    </w:tbl>
    <w:p w14:paraId="4CC1B02C" w14:textId="4A83C725" w:rsidR="004E6B7A" w:rsidRPr="00BA3A65" w:rsidRDefault="00BA3A65" w:rsidP="00BA3A65">
      <w:pPr>
        <w:pStyle w:val="afffc"/>
      </w:pPr>
      <w:bookmarkStart w:id="354" w:name="_Toc120495993"/>
      <w:r>
        <w:t xml:space="preserve">Таблица 1.2.1.1.2. </w:t>
      </w:r>
      <w:r w:rsidR="00E00690">
        <w:t>Н</w:t>
      </w:r>
      <w:r>
        <w:t>асосное оборудование котельн</w:t>
      </w:r>
      <w:r w:rsidR="00171549">
        <w:t>ой</w:t>
      </w:r>
      <w:r>
        <w:t xml:space="preserve"> на 202</w:t>
      </w:r>
      <w:r w:rsidR="001D74DE" w:rsidRPr="009E6BB3">
        <w:t>2</w:t>
      </w:r>
      <w:r>
        <w:t>год</w:t>
      </w:r>
      <w:bookmarkEnd w:id="354"/>
    </w:p>
    <w:tbl>
      <w:tblPr>
        <w:tblW w:w="1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564"/>
        <w:gridCol w:w="1165"/>
        <w:gridCol w:w="3048"/>
        <w:gridCol w:w="1460"/>
      </w:tblGrid>
      <w:tr w:rsidR="00BA3A65" w:rsidRPr="00BA3A65" w14:paraId="13C1F6AA" w14:textId="77777777" w:rsidTr="00647DA9">
        <w:trPr>
          <w:trHeight w:val="20"/>
          <w:tblHeader/>
        </w:trPr>
        <w:tc>
          <w:tcPr>
            <w:tcW w:w="3114" w:type="dxa"/>
            <w:shd w:val="clear" w:color="auto" w:fill="auto"/>
            <w:hideMark/>
          </w:tcPr>
          <w:p w14:paraId="390F887C" w14:textId="034648FA" w:rsidR="00BA3A65" w:rsidRPr="00BA3A65" w:rsidRDefault="00BA3A65" w:rsidP="00BA3A65">
            <w:pPr>
              <w:jc w:val="center"/>
              <w:rPr>
                <w:color w:val="000000"/>
                <w:szCs w:val="28"/>
              </w:rPr>
            </w:pPr>
            <w:r w:rsidRPr="00BA3A65">
              <w:rPr>
                <w:color w:val="000000"/>
                <w:szCs w:val="28"/>
              </w:rPr>
              <w:t>Наименование и адрес источника тепловой энергии</w:t>
            </w:r>
          </w:p>
        </w:tc>
        <w:tc>
          <w:tcPr>
            <w:tcW w:w="2835" w:type="dxa"/>
            <w:shd w:val="clear" w:color="auto" w:fill="auto"/>
            <w:hideMark/>
          </w:tcPr>
          <w:p w14:paraId="23F3C3DB" w14:textId="335BB998" w:rsidR="00BA3A65" w:rsidRPr="00BA3A65" w:rsidRDefault="00BA3A65" w:rsidP="00BA3A65">
            <w:pPr>
              <w:jc w:val="center"/>
              <w:rPr>
                <w:color w:val="000000"/>
                <w:szCs w:val="28"/>
              </w:rPr>
            </w:pPr>
            <w:r w:rsidRPr="00BA3A65">
              <w:rPr>
                <w:color w:val="000000"/>
                <w:szCs w:val="28"/>
              </w:rPr>
              <w:t>Тип насоса</w:t>
            </w:r>
          </w:p>
        </w:tc>
        <w:tc>
          <w:tcPr>
            <w:tcW w:w="3564" w:type="dxa"/>
            <w:shd w:val="clear" w:color="auto" w:fill="auto"/>
            <w:hideMark/>
          </w:tcPr>
          <w:p w14:paraId="59AD74FC" w14:textId="77777777" w:rsidR="00BA3A65" w:rsidRPr="00BA3A65" w:rsidRDefault="00BA3A65" w:rsidP="00BA3A65">
            <w:pPr>
              <w:jc w:val="center"/>
              <w:rPr>
                <w:color w:val="000000"/>
                <w:szCs w:val="28"/>
              </w:rPr>
            </w:pPr>
            <w:r w:rsidRPr="00BA3A65">
              <w:rPr>
                <w:color w:val="000000"/>
                <w:szCs w:val="28"/>
              </w:rPr>
              <w:t>Марка насоса</w:t>
            </w:r>
          </w:p>
        </w:tc>
        <w:tc>
          <w:tcPr>
            <w:tcW w:w="1165" w:type="dxa"/>
            <w:shd w:val="clear" w:color="auto" w:fill="auto"/>
            <w:hideMark/>
          </w:tcPr>
          <w:p w14:paraId="6E6DCBE0" w14:textId="77777777" w:rsidR="00BA3A65" w:rsidRPr="00BA3A65" w:rsidRDefault="00BA3A65" w:rsidP="00BA3A65">
            <w:pPr>
              <w:jc w:val="center"/>
              <w:rPr>
                <w:color w:val="000000"/>
                <w:szCs w:val="28"/>
              </w:rPr>
            </w:pPr>
            <w:r w:rsidRPr="00BA3A65">
              <w:rPr>
                <w:color w:val="000000"/>
                <w:szCs w:val="28"/>
              </w:rPr>
              <w:t>Количество, ед.</w:t>
            </w:r>
          </w:p>
        </w:tc>
        <w:tc>
          <w:tcPr>
            <w:tcW w:w="3048" w:type="dxa"/>
            <w:shd w:val="clear" w:color="auto" w:fill="auto"/>
            <w:hideMark/>
          </w:tcPr>
          <w:p w14:paraId="05333289" w14:textId="027B67AF" w:rsidR="00BA3A65" w:rsidRPr="00BA3A65" w:rsidRDefault="00BA3A65" w:rsidP="00BA3A65">
            <w:pPr>
              <w:jc w:val="center"/>
              <w:rPr>
                <w:color w:val="000000"/>
                <w:szCs w:val="28"/>
              </w:rPr>
            </w:pPr>
            <w:r>
              <w:rPr>
                <w:color w:val="000000"/>
                <w:szCs w:val="28"/>
              </w:rPr>
              <w:t>Производительность</w:t>
            </w:r>
            <w:r w:rsidRPr="00BA3A65">
              <w:rPr>
                <w:color w:val="000000"/>
                <w:szCs w:val="28"/>
              </w:rPr>
              <w:t>,</w:t>
            </w:r>
            <w:r w:rsidR="00E00690">
              <w:rPr>
                <w:color w:val="000000"/>
                <w:szCs w:val="28"/>
              </w:rPr>
              <w:t xml:space="preserve"> </w:t>
            </w:r>
            <w:r w:rsidRPr="00BA3A65">
              <w:rPr>
                <w:color w:val="000000"/>
                <w:szCs w:val="28"/>
              </w:rPr>
              <w:t>куб.м./ч</w:t>
            </w:r>
          </w:p>
        </w:tc>
        <w:tc>
          <w:tcPr>
            <w:tcW w:w="1460" w:type="dxa"/>
            <w:shd w:val="clear" w:color="auto" w:fill="auto"/>
            <w:hideMark/>
          </w:tcPr>
          <w:p w14:paraId="18266373" w14:textId="77777777" w:rsidR="00BA3A65" w:rsidRPr="00BA3A65" w:rsidRDefault="00BA3A65" w:rsidP="00BA3A65">
            <w:pPr>
              <w:jc w:val="center"/>
              <w:rPr>
                <w:color w:val="000000"/>
                <w:szCs w:val="28"/>
              </w:rPr>
            </w:pPr>
            <w:r w:rsidRPr="00BA3A65">
              <w:rPr>
                <w:color w:val="000000"/>
                <w:szCs w:val="28"/>
              </w:rPr>
              <w:t>Напор, м.в.ст</w:t>
            </w:r>
          </w:p>
        </w:tc>
      </w:tr>
      <w:tr w:rsidR="00647DA9" w:rsidRPr="00BA3A65" w14:paraId="0ED1EDD9" w14:textId="77777777" w:rsidTr="00647DA9">
        <w:trPr>
          <w:trHeight w:val="20"/>
        </w:trPr>
        <w:tc>
          <w:tcPr>
            <w:tcW w:w="3114" w:type="dxa"/>
            <w:vMerge w:val="restart"/>
            <w:shd w:val="clear" w:color="auto" w:fill="auto"/>
            <w:hideMark/>
          </w:tcPr>
          <w:p w14:paraId="1320A0F7" w14:textId="2CAA14E9" w:rsidR="00647DA9" w:rsidRPr="00BA3A65" w:rsidRDefault="00647DA9" w:rsidP="00647DA9">
            <w:pPr>
              <w:rPr>
                <w:color w:val="000000"/>
                <w:szCs w:val="28"/>
              </w:rPr>
            </w:pPr>
            <w:r w:rsidRPr="00F10D83">
              <w:rPr>
                <w:color w:val="000000"/>
                <w:szCs w:val="28"/>
              </w:rPr>
              <w:t>Котельная, рп. Вершина Тёи, ул. Советская, 1А</w:t>
            </w:r>
          </w:p>
        </w:tc>
        <w:tc>
          <w:tcPr>
            <w:tcW w:w="2835" w:type="dxa"/>
            <w:shd w:val="clear" w:color="auto" w:fill="auto"/>
            <w:vAlign w:val="bottom"/>
            <w:hideMark/>
          </w:tcPr>
          <w:p w14:paraId="65CBE8F6" w14:textId="09A925FA" w:rsidR="00647DA9" w:rsidRPr="00BA3A65" w:rsidRDefault="00647DA9" w:rsidP="00647DA9">
            <w:pPr>
              <w:jc w:val="right"/>
              <w:rPr>
                <w:color w:val="000000"/>
                <w:szCs w:val="28"/>
              </w:rPr>
            </w:pPr>
            <w:r w:rsidRPr="00647DA9">
              <w:rPr>
                <w:color w:val="000000"/>
                <w:szCs w:val="28"/>
              </w:rPr>
              <w:t>конденсатный</w:t>
            </w:r>
          </w:p>
        </w:tc>
        <w:tc>
          <w:tcPr>
            <w:tcW w:w="3564" w:type="dxa"/>
            <w:shd w:val="clear" w:color="auto" w:fill="auto"/>
            <w:vAlign w:val="bottom"/>
            <w:hideMark/>
          </w:tcPr>
          <w:p w14:paraId="5AB51F46" w14:textId="01F40A08" w:rsidR="00647DA9" w:rsidRPr="00BA3A65" w:rsidRDefault="00647DA9" w:rsidP="00647DA9">
            <w:pPr>
              <w:jc w:val="right"/>
              <w:rPr>
                <w:color w:val="000000"/>
                <w:szCs w:val="28"/>
              </w:rPr>
            </w:pPr>
            <w:r w:rsidRPr="00647DA9">
              <w:rPr>
                <w:color w:val="000000"/>
                <w:szCs w:val="28"/>
              </w:rPr>
              <w:t>К100-65-200</w:t>
            </w:r>
          </w:p>
        </w:tc>
        <w:tc>
          <w:tcPr>
            <w:tcW w:w="1165" w:type="dxa"/>
            <w:shd w:val="clear" w:color="auto" w:fill="auto"/>
            <w:vAlign w:val="bottom"/>
            <w:hideMark/>
          </w:tcPr>
          <w:p w14:paraId="717DAE92" w14:textId="2A553D40" w:rsidR="00647DA9" w:rsidRPr="00BA3A65" w:rsidRDefault="00647DA9" w:rsidP="00647DA9">
            <w:pPr>
              <w:jc w:val="right"/>
              <w:rPr>
                <w:color w:val="000000"/>
                <w:szCs w:val="28"/>
              </w:rPr>
            </w:pPr>
            <w:r w:rsidRPr="00647DA9">
              <w:rPr>
                <w:color w:val="000000"/>
                <w:szCs w:val="28"/>
              </w:rPr>
              <w:t>1</w:t>
            </w:r>
          </w:p>
        </w:tc>
        <w:tc>
          <w:tcPr>
            <w:tcW w:w="3048" w:type="dxa"/>
            <w:shd w:val="clear" w:color="auto" w:fill="auto"/>
            <w:vAlign w:val="bottom"/>
            <w:hideMark/>
          </w:tcPr>
          <w:p w14:paraId="7D9F17B0" w14:textId="642DFB3A" w:rsidR="00647DA9" w:rsidRPr="00BA3A65" w:rsidRDefault="00647DA9" w:rsidP="00647DA9">
            <w:pPr>
              <w:jc w:val="right"/>
              <w:rPr>
                <w:color w:val="000000"/>
                <w:szCs w:val="28"/>
              </w:rPr>
            </w:pPr>
            <w:r w:rsidRPr="00647DA9">
              <w:rPr>
                <w:color w:val="000000"/>
                <w:szCs w:val="28"/>
              </w:rPr>
              <w:t>100.0</w:t>
            </w:r>
          </w:p>
        </w:tc>
        <w:tc>
          <w:tcPr>
            <w:tcW w:w="1460" w:type="dxa"/>
            <w:shd w:val="clear" w:color="auto" w:fill="auto"/>
            <w:vAlign w:val="bottom"/>
            <w:hideMark/>
          </w:tcPr>
          <w:p w14:paraId="5B5CB67E" w14:textId="03EDB110" w:rsidR="00647DA9" w:rsidRPr="00BA3A65" w:rsidRDefault="00647DA9" w:rsidP="00647DA9">
            <w:pPr>
              <w:jc w:val="right"/>
              <w:rPr>
                <w:color w:val="000000"/>
                <w:szCs w:val="28"/>
              </w:rPr>
            </w:pPr>
            <w:r w:rsidRPr="00647DA9">
              <w:rPr>
                <w:color w:val="000000"/>
                <w:szCs w:val="28"/>
              </w:rPr>
              <w:t>50.0</w:t>
            </w:r>
          </w:p>
        </w:tc>
      </w:tr>
      <w:tr w:rsidR="00647DA9" w:rsidRPr="00BA3A65" w14:paraId="7156DB85" w14:textId="77777777" w:rsidTr="00647DA9">
        <w:trPr>
          <w:trHeight w:val="20"/>
        </w:trPr>
        <w:tc>
          <w:tcPr>
            <w:tcW w:w="3114" w:type="dxa"/>
            <w:vMerge/>
            <w:vAlign w:val="center"/>
            <w:hideMark/>
          </w:tcPr>
          <w:p w14:paraId="269E4ACA" w14:textId="77777777" w:rsidR="00647DA9" w:rsidRPr="00BA3A65" w:rsidRDefault="00647DA9" w:rsidP="00647DA9">
            <w:pPr>
              <w:rPr>
                <w:color w:val="000000"/>
                <w:szCs w:val="28"/>
              </w:rPr>
            </w:pPr>
          </w:p>
        </w:tc>
        <w:tc>
          <w:tcPr>
            <w:tcW w:w="2835" w:type="dxa"/>
            <w:shd w:val="clear" w:color="auto" w:fill="auto"/>
            <w:vAlign w:val="bottom"/>
            <w:hideMark/>
          </w:tcPr>
          <w:p w14:paraId="21A800A0" w14:textId="72A2B4B1" w:rsidR="00647DA9" w:rsidRPr="00BA3A65" w:rsidRDefault="00647DA9" w:rsidP="00647DA9">
            <w:pPr>
              <w:jc w:val="right"/>
              <w:rPr>
                <w:color w:val="000000"/>
                <w:szCs w:val="28"/>
              </w:rPr>
            </w:pPr>
            <w:r w:rsidRPr="00647DA9">
              <w:rPr>
                <w:color w:val="000000"/>
                <w:szCs w:val="28"/>
              </w:rPr>
              <w:t>конденсатный</w:t>
            </w:r>
          </w:p>
        </w:tc>
        <w:tc>
          <w:tcPr>
            <w:tcW w:w="3564" w:type="dxa"/>
            <w:shd w:val="clear" w:color="auto" w:fill="auto"/>
            <w:vAlign w:val="bottom"/>
            <w:hideMark/>
          </w:tcPr>
          <w:p w14:paraId="452CBA6A" w14:textId="4104EF87" w:rsidR="00647DA9" w:rsidRPr="00BA3A65" w:rsidRDefault="00647DA9" w:rsidP="00647DA9">
            <w:pPr>
              <w:jc w:val="right"/>
              <w:rPr>
                <w:color w:val="000000"/>
                <w:szCs w:val="28"/>
              </w:rPr>
            </w:pPr>
            <w:r w:rsidRPr="00647DA9">
              <w:rPr>
                <w:color w:val="000000"/>
                <w:szCs w:val="28"/>
              </w:rPr>
              <w:t>К100-80-160</w:t>
            </w:r>
          </w:p>
        </w:tc>
        <w:tc>
          <w:tcPr>
            <w:tcW w:w="1165" w:type="dxa"/>
            <w:shd w:val="clear" w:color="auto" w:fill="auto"/>
            <w:vAlign w:val="bottom"/>
            <w:hideMark/>
          </w:tcPr>
          <w:p w14:paraId="5FF84880" w14:textId="62553112" w:rsidR="00647DA9" w:rsidRPr="00BA3A65" w:rsidRDefault="00647DA9" w:rsidP="00647DA9">
            <w:pPr>
              <w:jc w:val="right"/>
              <w:rPr>
                <w:color w:val="000000"/>
                <w:szCs w:val="28"/>
              </w:rPr>
            </w:pPr>
            <w:r w:rsidRPr="00647DA9">
              <w:rPr>
                <w:color w:val="000000"/>
                <w:szCs w:val="28"/>
              </w:rPr>
              <w:t>1</w:t>
            </w:r>
          </w:p>
        </w:tc>
        <w:tc>
          <w:tcPr>
            <w:tcW w:w="3048" w:type="dxa"/>
            <w:shd w:val="clear" w:color="auto" w:fill="auto"/>
            <w:vAlign w:val="bottom"/>
            <w:hideMark/>
          </w:tcPr>
          <w:p w14:paraId="53024817" w14:textId="4C49858E" w:rsidR="00647DA9" w:rsidRPr="00BA3A65" w:rsidRDefault="00647DA9" w:rsidP="00647DA9">
            <w:pPr>
              <w:jc w:val="right"/>
              <w:rPr>
                <w:color w:val="000000"/>
                <w:szCs w:val="28"/>
              </w:rPr>
            </w:pPr>
            <w:r w:rsidRPr="00647DA9">
              <w:rPr>
                <w:color w:val="000000"/>
                <w:szCs w:val="28"/>
              </w:rPr>
              <w:t>100.0</w:t>
            </w:r>
          </w:p>
        </w:tc>
        <w:tc>
          <w:tcPr>
            <w:tcW w:w="1460" w:type="dxa"/>
            <w:shd w:val="clear" w:color="auto" w:fill="auto"/>
            <w:vAlign w:val="bottom"/>
            <w:hideMark/>
          </w:tcPr>
          <w:p w14:paraId="19948249" w14:textId="71E8B386" w:rsidR="00647DA9" w:rsidRPr="00BA3A65" w:rsidRDefault="00647DA9" w:rsidP="00647DA9">
            <w:pPr>
              <w:jc w:val="right"/>
              <w:rPr>
                <w:color w:val="000000"/>
                <w:szCs w:val="28"/>
              </w:rPr>
            </w:pPr>
            <w:r w:rsidRPr="00647DA9">
              <w:rPr>
                <w:color w:val="000000"/>
                <w:szCs w:val="28"/>
              </w:rPr>
              <w:t>32.0</w:t>
            </w:r>
          </w:p>
        </w:tc>
      </w:tr>
      <w:tr w:rsidR="00647DA9" w:rsidRPr="00BA3A65" w14:paraId="66730CC4" w14:textId="77777777" w:rsidTr="00647DA9">
        <w:trPr>
          <w:trHeight w:val="20"/>
        </w:trPr>
        <w:tc>
          <w:tcPr>
            <w:tcW w:w="3114" w:type="dxa"/>
            <w:vMerge/>
            <w:vAlign w:val="center"/>
            <w:hideMark/>
          </w:tcPr>
          <w:p w14:paraId="2C307594" w14:textId="77777777" w:rsidR="00647DA9" w:rsidRPr="00BA3A65" w:rsidRDefault="00647DA9" w:rsidP="00647DA9">
            <w:pPr>
              <w:rPr>
                <w:color w:val="000000"/>
                <w:szCs w:val="28"/>
              </w:rPr>
            </w:pPr>
          </w:p>
        </w:tc>
        <w:tc>
          <w:tcPr>
            <w:tcW w:w="2835" w:type="dxa"/>
            <w:shd w:val="clear" w:color="auto" w:fill="auto"/>
            <w:vAlign w:val="bottom"/>
            <w:hideMark/>
          </w:tcPr>
          <w:p w14:paraId="5A1B76C5" w14:textId="6CF7B217" w:rsidR="00647DA9" w:rsidRPr="00BA3A65" w:rsidRDefault="00647DA9" w:rsidP="00647DA9">
            <w:pPr>
              <w:jc w:val="right"/>
              <w:rPr>
                <w:color w:val="000000"/>
                <w:szCs w:val="28"/>
              </w:rPr>
            </w:pPr>
            <w:r w:rsidRPr="00647DA9">
              <w:rPr>
                <w:color w:val="000000"/>
                <w:szCs w:val="28"/>
              </w:rPr>
              <w:t>подпиточный</w:t>
            </w:r>
          </w:p>
        </w:tc>
        <w:tc>
          <w:tcPr>
            <w:tcW w:w="3564" w:type="dxa"/>
            <w:shd w:val="clear" w:color="auto" w:fill="auto"/>
            <w:vAlign w:val="bottom"/>
            <w:hideMark/>
          </w:tcPr>
          <w:p w14:paraId="6AA852C2" w14:textId="19DB837F" w:rsidR="00647DA9" w:rsidRPr="00BA3A65" w:rsidRDefault="00647DA9" w:rsidP="00647DA9">
            <w:pPr>
              <w:jc w:val="right"/>
              <w:rPr>
                <w:color w:val="000000"/>
                <w:szCs w:val="28"/>
              </w:rPr>
            </w:pPr>
            <w:r w:rsidRPr="00647DA9">
              <w:rPr>
                <w:color w:val="000000"/>
                <w:szCs w:val="28"/>
              </w:rPr>
              <w:t>К100-80-160</w:t>
            </w:r>
          </w:p>
        </w:tc>
        <w:tc>
          <w:tcPr>
            <w:tcW w:w="1165" w:type="dxa"/>
            <w:shd w:val="clear" w:color="auto" w:fill="auto"/>
            <w:vAlign w:val="bottom"/>
            <w:hideMark/>
          </w:tcPr>
          <w:p w14:paraId="567BCB98" w14:textId="452226D8" w:rsidR="00647DA9" w:rsidRPr="00BA3A65" w:rsidRDefault="00647DA9" w:rsidP="00647DA9">
            <w:pPr>
              <w:jc w:val="right"/>
              <w:rPr>
                <w:color w:val="000000"/>
                <w:szCs w:val="28"/>
              </w:rPr>
            </w:pPr>
            <w:r w:rsidRPr="00647DA9">
              <w:rPr>
                <w:color w:val="000000"/>
                <w:szCs w:val="28"/>
              </w:rPr>
              <w:t>2</w:t>
            </w:r>
          </w:p>
        </w:tc>
        <w:tc>
          <w:tcPr>
            <w:tcW w:w="3048" w:type="dxa"/>
            <w:shd w:val="clear" w:color="auto" w:fill="auto"/>
            <w:vAlign w:val="bottom"/>
            <w:hideMark/>
          </w:tcPr>
          <w:p w14:paraId="663E6E5E" w14:textId="23E4AE71" w:rsidR="00647DA9" w:rsidRPr="00BA3A65" w:rsidRDefault="00647DA9" w:rsidP="00647DA9">
            <w:pPr>
              <w:jc w:val="right"/>
              <w:rPr>
                <w:color w:val="000000"/>
                <w:szCs w:val="28"/>
              </w:rPr>
            </w:pPr>
            <w:r w:rsidRPr="00647DA9">
              <w:rPr>
                <w:color w:val="000000"/>
                <w:szCs w:val="28"/>
              </w:rPr>
              <w:t>100.0</w:t>
            </w:r>
          </w:p>
        </w:tc>
        <w:tc>
          <w:tcPr>
            <w:tcW w:w="1460" w:type="dxa"/>
            <w:shd w:val="clear" w:color="auto" w:fill="auto"/>
            <w:vAlign w:val="bottom"/>
            <w:hideMark/>
          </w:tcPr>
          <w:p w14:paraId="041CF86C" w14:textId="33FB764A" w:rsidR="00647DA9" w:rsidRPr="00BA3A65" w:rsidRDefault="00647DA9" w:rsidP="00647DA9">
            <w:pPr>
              <w:jc w:val="right"/>
              <w:rPr>
                <w:color w:val="000000"/>
                <w:szCs w:val="28"/>
              </w:rPr>
            </w:pPr>
            <w:r w:rsidRPr="00647DA9">
              <w:rPr>
                <w:color w:val="000000"/>
                <w:szCs w:val="28"/>
              </w:rPr>
              <w:t>32.0</w:t>
            </w:r>
          </w:p>
        </w:tc>
      </w:tr>
      <w:tr w:rsidR="00647DA9" w:rsidRPr="00BA3A65" w14:paraId="677EB2F4" w14:textId="77777777" w:rsidTr="00647DA9">
        <w:trPr>
          <w:trHeight w:val="20"/>
        </w:trPr>
        <w:tc>
          <w:tcPr>
            <w:tcW w:w="3114" w:type="dxa"/>
            <w:vMerge/>
            <w:vAlign w:val="center"/>
            <w:hideMark/>
          </w:tcPr>
          <w:p w14:paraId="66BDAA9F" w14:textId="77777777" w:rsidR="00647DA9" w:rsidRPr="00BA3A65" w:rsidRDefault="00647DA9" w:rsidP="00647DA9">
            <w:pPr>
              <w:rPr>
                <w:color w:val="000000"/>
                <w:szCs w:val="28"/>
              </w:rPr>
            </w:pPr>
          </w:p>
        </w:tc>
        <w:tc>
          <w:tcPr>
            <w:tcW w:w="2835" w:type="dxa"/>
            <w:shd w:val="clear" w:color="auto" w:fill="auto"/>
            <w:vAlign w:val="bottom"/>
            <w:hideMark/>
          </w:tcPr>
          <w:p w14:paraId="1547736D" w14:textId="0B267A2E" w:rsidR="00647DA9" w:rsidRPr="00BA3A65" w:rsidRDefault="00647DA9" w:rsidP="00647DA9">
            <w:pPr>
              <w:jc w:val="right"/>
              <w:rPr>
                <w:color w:val="000000"/>
                <w:szCs w:val="28"/>
              </w:rPr>
            </w:pPr>
            <w:r w:rsidRPr="00647DA9">
              <w:rPr>
                <w:color w:val="000000"/>
                <w:szCs w:val="28"/>
              </w:rPr>
              <w:t>по сырой воде</w:t>
            </w:r>
          </w:p>
        </w:tc>
        <w:tc>
          <w:tcPr>
            <w:tcW w:w="3564" w:type="dxa"/>
            <w:shd w:val="clear" w:color="auto" w:fill="auto"/>
            <w:vAlign w:val="bottom"/>
            <w:hideMark/>
          </w:tcPr>
          <w:p w14:paraId="7123D205" w14:textId="0C515F5A" w:rsidR="00647DA9" w:rsidRPr="00BA3A65" w:rsidRDefault="00647DA9" w:rsidP="00647DA9">
            <w:pPr>
              <w:jc w:val="right"/>
              <w:rPr>
                <w:color w:val="000000"/>
                <w:szCs w:val="28"/>
              </w:rPr>
            </w:pPr>
            <w:r w:rsidRPr="00647DA9">
              <w:rPr>
                <w:color w:val="000000"/>
                <w:szCs w:val="28"/>
              </w:rPr>
              <w:t>К100-80-160</w:t>
            </w:r>
          </w:p>
        </w:tc>
        <w:tc>
          <w:tcPr>
            <w:tcW w:w="1165" w:type="dxa"/>
            <w:shd w:val="clear" w:color="auto" w:fill="auto"/>
            <w:vAlign w:val="bottom"/>
            <w:hideMark/>
          </w:tcPr>
          <w:p w14:paraId="063CF737" w14:textId="748FC9BE" w:rsidR="00647DA9" w:rsidRPr="00BA3A65" w:rsidRDefault="00647DA9" w:rsidP="00647DA9">
            <w:pPr>
              <w:jc w:val="right"/>
              <w:rPr>
                <w:color w:val="000000"/>
                <w:szCs w:val="28"/>
              </w:rPr>
            </w:pPr>
            <w:r w:rsidRPr="00647DA9">
              <w:rPr>
                <w:color w:val="000000"/>
                <w:szCs w:val="28"/>
              </w:rPr>
              <w:t>2</w:t>
            </w:r>
          </w:p>
        </w:tc>
        <w:tc>
          <w:tcPr>
            <w:tcW w:w="3048" w:type="dxa"/>
            <w:shd w:val="clear" w:color="auto" w:fill="auto"/>
            <w:vAlign w:val="bottom"/>
            <w:hideMark/>
          </w:tcPr>
          <w:p w14:paraId="6BE4B3F2" w14:textId="7DB86707" w:rsidR="00647DA9" w:rsidRPr="00BA3A65" w:rsidRDefault="00647DA9" w:rsidP="00647DA9">
            <w:pPr>
              <w:jc w:val="right"/>
              <w:rPr>
                <w:color w:val="000000"/>
                <w:szCs w:val="28"/>
              </w:rPr>
            </w:pPr>
            <w:r w:rsidRPr="00647DA9">
              <w:rPr>
                <w:color w:val="000000"/>
                <w:szCs w:val="28"/>
              </w:rPr>
              <w:t>100.0</w:t>
            </w:r>
          </w:p>
        </w:tc>
        <w:tc>
          <w:tcPr>
            <w:tcW w:w="1460" w:type="dxa"/>
            <w:shd w:val="clear" w:color="auto" w:fill="auto"/>
            <w:vAlign w:val="bottom"/>
            <w:hideMark/>
          </w:tcPr>
          <w:p w14:paraId="3FD8493E" w14:textId="3605618C" w:rsidR="00647DA9" w:rsidRPr="00BA3A65" w:rsidRDefault="00647DA9" w:rsidP="00647DA9">
            <w:pPr>
              <w:jc w:val="right"/>
              <w:rPr>
                <w:color w:val="000000"/>
                <w:szCs w:val="28"/>
              </w:rPr>
            </w:pPr>
            <w:r w:rsidRPr="00647DA9">
              <w:rPr>
                <w:color w:val="000000"/>
                <w:szCs w:val="28"/>
              </w:rPr>
              <w:t>32.0</w:t>
            </w:r>
          </w:p>
        </w:tc>
      </w:tr>
      <w:tr w:rsidR="00647DA9" w:rsidRPr="00BA3A65" w14:paraId="6A88C4FE" w14:textId="77777777" w:rsidTr="00647DA9">
        <w:trPr>
          <w:trHeight w:val="20"/>
        </w:trPr>
        <w:tc>
          <w:tcPr>
            <w:tcW w:w="3114" w:type="dxa"/>
            <w:vMerge/>
            <w:vAlign w:val="center"/>
          </w:tcPr>
          <w:p w14:paraId="7709BD2A" w14:textId="77777777" w:rsidR="00647DA9" w:rsidRPr="00BA3A65" w:rsidRDefault="00647DA9" w:rsidP="00647DA9">
            <w:pPr>
              <w:rPr>
                <w:color w:val="000000"/>
                <w:szCs w:val="28"/>
              </w:rPr>
            </w:pPr>
          </w:p>
        </w:tc>
        <w:tc>
          <w:tcPr>
            <w:tcW w:w="2835" w:type="dxa"/>
            <w:shd w:val="clear" w:color="auto" w:fill="auto"/>
            <w:vAlign w:val="bottom"/>
          </w:tcPr>
          <w:p w14:paraId="4BAAF848" w14:textId="4B3B77A2" w:rsidR="00647DA9" w:rsidRPr="00BA3A65" w:rsidRDefault="00647DA9" w:rsidP="00647DA9">
            <w:pPr>
              <w:jc w:val="right"/>
              <w:rPr>
                <w:color w:val="000000"/>
                <w:szCs w:val="28"/>
              </w:rPr>
            </w:pPr>
            <w:r w:rsidRPr="00647DA9">
              <w:rPr>
                <w:color w:val="000000"/>
                <w:szCs w:val="28"/>
              </w:rPr>
              <w:t>питательный</w:t>
            </w:r>
          </w:p>
        </w:tc>
        <w:tc>
          <w:tcPr>
            <w:tcW w:w="3564" w:type="dxa"/>
            <w:shd w:val="clear" w:color="auto" w:fill="auto"/>
            <w:vAlign w:val="bottom"/>
          </w:tcPr>
          <w:p w14:paraId="7903BE17" w14:textId="43695433" w:rsidR="00647DA9" w:rsidRPr="00BA3A65" w:rsidRDefault="00647DA9" w:rsidP="00647DA9">
            <w:pPr>
              <w:jc w:val="right"/>
              <w:rPr>
                <w:color w:val="000000"/>
                <w:szCs w:val="28"/>
              </w:rPr>
            </w:pPr>
            <w:r w:rsidRPr="00647DA9">
              <w:rPr>
                <w:color w:val="000000"/>
                <w:szCs w:val="28"/>
              </w:rPr>
              <w:t>ЦНСг</w:t>
            </w:r>
          </w:p>
        </w:tc>
        <w:tc>
          <w:tcPr>
            <w:tcW w:w="1165" w:type="dxa"/>
            <w:shd w:val="clear" w:color="auto" w:fill="auto"/>
            <w:vAlign w:val="bottom"/>
          </w:tcPr>
          <w:p w14:paraId="1FA073B1" w14:textId="3ACFF3E8" w:rsidR="00647DA9" w:rsidRPr="00BA3A65" w:rsidRDefault="00647DA9" w:rsidP="00647DA9">
            <w:pPr>
              <w:jc w:val="right"/>
              <w:rPr>
                <w:color w:val="000000"/>
                <w:szCs w:val="28"/>
              </w:rPr>
            </w:pPr>
            <w:r w:rsidRPr="00647DA9">
              <w:rPr>
                <w:color w:val="000000"/>
                <w:szCs w:val="28"/>
              </w:rPr>
              <w:t>2</w:t>
            </w:r>
          </w:p>
        </w:tc>
        <w:tc>
          <w:tcPr>
            <w:tcW w:w="3048" w:type="dxa"/>
            <w:shd w:val="clear" w:color="auto" w:fill="auto"/>
            <w:vAlign w:val="bottom"/>
          </w:tcPr>
          <w:p w14:paraId="6983002D" w14:textId="077C14A0" w:rsidR="00647DA9" w:rsidRPr="00BA3A65" w:rsidRDefault="00647DA9" w:rsidP="00647DA9">
            <w:pPr>
              <w:jc w:val="right"/>
              <w:rPr>
                <w:color w:val="000000"/>
                <w:szCs w:val="28"/>
              </w:rPr>
            </w:pPr>
            <w:r w:rsidRPr="00647DA9">
              <w:rPr>
                <w:color w:val="000000"/>
                <w:szCs w:val="28"/>
              </w:rPr>
              <w:t>60.0</w:t>
            </w:r>
          </w:p>
        </w:tc>
        <w:tc>
          <w:tcPr>
            <w:tcW w:w="1460" w:type="dxa"/>
            <w:shd w:val="clear" w:color="auto" w:fill="auto"/>
            <w:vAlign w:val="bottom"/>
          </w:tcPr>
          <w:p w14:paraId="61AAA4FF" w14:textId="3E2FECA8" w:rsidR="00647DA9" w:rsidRPr="00BA3A65" w:rsidRDefault="00647DA9" w:rsidP="00647DA9">
            <w:pPr>
              <w:jc w:val="right"/>
              <w:rPr>
                <w:color w:val="000000"/>
                <w:szCs w:val="28"/>
              </w:rPr>
            </w:pPr>
            <w:r w:rsidRPr="00647DA9">
              <w:rPr>
                <w:color w:val="000000"/>
                <w:szCs w:val="28"/>
              </w:rPr>
              <w:t>198.0</w:t>
            </w:r>
          </w:p>
        </w:tc>
      </w:tr>
      <w:tr w:rsidR="00647DA9" w:rsidRPr="00BA3A65" w14:paraId="406512A8" w14:textId="77777777" w:rsidTr="00647DA9">
        <w:trPr>
          <w:trHeight w:val="20"/>
        </w:trPr>
        <w:tc>
          <w:tcPr>
            <w:tcW w:w="3114" w:type="dxa"/>
            <w:vMerge/>
            <w:vAlign w:val="center"/>
          </w:tcPr>
          <w:p w14:paraId="497A7A0A" w14:textId="77777777" w:rsidR="00647DA9" w:rsidRPr="00BA3A65" w:rsidRDefault="00647DA9" w:rsidP="00647DA9">
            <w:pPr>
              <w:rPr>
                <w:color w:val="000000"/>
                <w:szCs w:val="28"/>
              </w:rPr>
            </w:pPr>
          </w:p>
        </w:tc>
        <w:tc>
          <w:tcPr>
            <w:tcW w:w="2835" w:type="dxa"/>
            <w:shd w:val="clear" w:color="auto" w:fill="auto"/>
            <w:vAlign w:val="bottom"/>
          </w:tcPr>
          <w:p w14:paraId="7AA8B98E" w14:textId="56CCDAC7" w:rsidR="00647DA9" w:rsidRPr="00BA3A65" w:rsidRDefault="00647DA9" w:rsidP="00647DA9">
            <w:pPr>
              <w:jc w:val="right"/>
              <w:rPr>
                <w:color w:val="000000"/>
                <w:szCs w:val="28"/>
              </w:rPr>
            </w:pPr>
            <w:r w:rsidRPr="00647DA9">
              <w:rPr>
                <w:color w:val="000000"/>
                <w:szCs w:val="28"/>
              </w:rPr>
              <w:t>питательный</w:t>
            </w:r>
          </w:p>
        </w:tc>
        <w:tc>
          <w:tcPr>
            <w:tcW w:w="3564" w:type="dxa"/>
            <w:shd w:val="clear" w:color="auto" w:fill="auto"/>
            <w:vAlign w:val="bottom"/>
          </w:tcPr>
          <w:p w14:paraId="35E37A51" w14:textId="0BF1F9C9" w:rsidR="00647DA9" w:rsidRPr="00BA3A65" w:rsidRDefault="00647DA9" w:rsidP="00647DA9">
            <w:pPr>
              <w:jc w:val="right"/>
              <w:rPr>
                <w:color w:val="000000"/>
                <w:szCs w:val="28"/>
              </w:rPr>
            </w:pPr>
            <w:r w:rsidRPr="00647DA9">
              <w:rPr>
                <w:color w:val="000000"/>
                <w:szCs w:val="28"/>
              </w:rPr>
              <w:t>ЦНСг</w:t>
            </w:r>
          </w:p>
        </w:tc>
        <w:tc>
          <w:tcPr>
            <w:tcW w:w="1165" w:type="dxa"/>
            <w:shd w:val="clear" w:color="auto" w:fill="auto"/>
            <w:vAlign w:val="bottom"/>
          </w:tcPr>
          <w:p w14:paraId="72D84778" w14:textId="5D08404D" w:rsidR="00647DA9" w:rsidRPr="00BA3A65" w:rsidRDefault="00647DA9" w:rsidP="00647DA9">
            <w:pPr>
              <w:jc w:val="right"/>
              <w:rPr>
                <w:color w:val="000000"/>
                <w:szCs w:val="28"/>
              </w:rPr>
            </w:pPr>
            <w:r w:rsidRPr="00647DA9">
              <w:rPr>
                <w:color w:val="000000"/>
                <w:szCs w:val="28"/>
              </w:rPr>
              <w:t>1</w:t>
            </w:r>
          </w:p>
        </w:tc>
        <w:tc>
          <w:tcPr>
            <w:tcW w:w="3048" w:type="dxa"/>
            <w:shd w:val="clear" w:color="auto" w:fill="auto"/>
            <w:vAlign w:val="bottom"/>
          </w:tcPr>
          <w:p w14:paraId="6E3AC2D3" w14:textId="4F96BB27" w:rsidR="00647DA9" w:rsidRPr="00BA3A65" w:rsidRDefault="00647DA9" w:rsidP="00647DA9">
            <w:pPr>
              <w:jc w:val="right"/>
              <w:rPr>
                <w:color w:val="000000"/>
                <w:szCs w:val="28"/>
              </w:rPr>
            </w:pPr>
            <w:r w:rsidRPr="00647DA9">
              <w:rPr>
                <w:color w:val="000000"/>
                <w:szCs w:val="28"/>
              </w:rPr>
              <w:t>40.0</w:t>
            </w:r>
          </w:p>
        </w:tc>
        <w:tc>
          <w:tcPr>
            <w:tcW w:w="1460" w:type="dxa"/>
            <w:shd w:val="clear" w:color="auto" w:fill="auto"/>
            <w:vAlign w:val="bottom"/>
          </w:tcPr>
          <w:p w14:paraId="5F50F8C9" w14:textId="6496A401" w:rsidR="00647DA9" w:rsidRPr="00BA3A65" w:rsidRDefault="00647DA9" w:rsidP="00647DA9">
            <w:pPr>
              <w:jc w:val="right"/>
              <w:rPr>
                <w:color w:val="000000"/>
                <w:szCs w:val="28"/>
              </w:rPr>
            </w:pPr>
            <w:r w:rsidRPr="00647DA9">
              <w:rPr>
                <w:color w:val="000000"/>
                <w:szCs w:val="28"/>
              </w:rPr>
              <w:t>198.0</w:t>
            </w:r>
          </w:p>
        </w:tc>
      </w:tr>
    </w:tbl>
    <w:p w14:paraId="796544E5" w14:textId="6DE34AD7" w:rsidR="00BA3A65" w:rsidRDefault="00BA3A65" w:rsidP="006145CF">
      <w:pPr>
        <w:pStyle w:val="afffe"/>
        <w:sectPr w:rsidR="00BA3A65" w:rsidSect="006145CF">
          <w:pgSz w:w="16838" w:h="11906" w:orient="landscape"/>
          <w:pgMar w:top="1418" w:right="1134" w:bottom="964" w:left="1134" w:header="709" w:footer="709" w:gutter="0"/>
          <w:cols w:space="708"/>
          <w:docGrid w:linePitch="360"/>
        </w:sectPr>
      </w:pPr>
    </w:p>
    <w:p w14:paraId="41A1DB2F" w14:textId="0C5119BA" w:rsidR="00247BA3" w:rsidRPr="00DE46C1" w:rsidRDefault="00DD1051" w:rsidP="001B6A4F">
      <w:pPr>
        <w:pStyle w:val="affff0"/>
      </w:pPr>
      <w:bookmarkStart w:id="355" w:name="_Toc101972636"/>
      <w:bookmarkStart w:id="356" w:name="_Toc120495797"/>
      <w:r>
        <w:lastRenderedPageBreak/>
        <w:t>1.2.1.</w:t>
      </w:r>
      <w:r w:rsidR="00247BA3" w:rsidRPr="001613DF">
        <w:t>4. Срок ввода в эксплуатацию и срок службы котлоагрегатов котельн</w:t>
      </w:r>
      <w:bookmarkEnd w:id="355"/>
      <w:r w:rsidR="00171549">
        <w:t>ой</w:t>
      </w:r>
      <w:bookmarkEnd w:id="356"/>
    </w:p>
    <w:p w14:paraId="7962843F" w14:textId="084B4C10" w:rsidR="00247BA3" w:rsidRDefault="00247BA3" w:rsidP="006145CF">
      <w:pPr>
        <w:pStyle w:val="afffe"/>
      </w:pPr>
      <w:r w:rsidRPr="001613DF">
        <w:t>Срок ввода в эксплуатацию и срок службы котлоагрегатов котельн</w:t>
      </w:r>
      <w:r w:rsidR="00F10D83">
        <w:t>ой</w:t>
      </w:r>
      <w:r w:rsidRPr="001613DF">
        <w:t xml:space="preserve"> представлен в таблице </w:t>
      </w:r>
      <w:r w:rsidR="00DD1051">
        <w:t>1.2.1.</w:t>
      </w:r>
      <w:r w:rsidRPr="001613DF">
        <w:t>4.1.</w:t>
      </w:r>
    </w:p>
    <w:p w14:paraId="5657B35F" w14:textId="17A9EEB3" w:rsidR="00190692" w:rsidRDefault="00190692" w:rsidP="00190692">
      <w:pPr>
        <w:pStyle w:val="afffc"/>
      </w:pPr>
      <w:bookmarkStart w:id="357" w:name="_Toc120495994"/>
      <w:r>
        <w:t xml:space="preserve">Таблица 1.2.1.4.1. </w:t>
      </w:r>
      <w:r w:rsidRPr="001613DF">
        <w:t>Срок ввода в эксплуатацию и срок службы котлоагрегатов котельн</w:t>
      </w:r>
      <w:r w:rsidR="00F10D83">
        <w:t>ой</w:t>
      </w:r>
      <w:bookmarkEnd w:id="357"/>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5"/>
        <w:gridCol w:w="1558"/>
        <w:gridCol w:w="1275"/>
        <w:gridCol w:w="1280"/>
        <w:gridCol w:w="1280"/>
        <w:gridCol w:w="1269"/>
      </w:tblGrid>
      <w:tr w:rsidR="00A429D5" w:rsidRPr="00647DA9" w14:paraId="7A92B0B3" w14:textId="1232D9D7" w:rsidTr="00E5533E">
        <w:trPr>
          <w:trHeight w:val="1288"/>
        </w:trPr>
        <w:tc>
          <w:tcPr>
            <w:tcW w:w="566" w:type="dxa"/>
            <w:shd w:val="clear" w:color="auto" w:fill="auto"/>
            <w:hideMark/>
          </w:tcPr>
          <w:p w14:paraId="3EAE4D0F" w14:textId="77777777" w:rsidR="00A429D5" w:rsidRPr="00647DA9" w:rsidRDefault="00A429D5" w:rsidP="00E5533E">
            <w:pPr>
              <w:jc w:val="center"/>
              <w:rPr>
                <w:color w:val="000000"/>
                <w:szCs w:val="28"/>
              </w:rPr>
            </w:pPr>
            <w:bookmarkStart w:id="358" w:name="_Toc101972637"/>
            <w:r w:rsidRPr="00647DA9">
              <w:rPr>
                <w:color w:val="000000"/>
                <w:szCs w:val="28"/>
              </w:rPr>
              <w:t>№ пп</w:t>
            </w:r>
          </w:p>
        </w:tc>
        <w:tc>
          <w:tcPr>
            <w:tcW w:w="2695" w:type="dxa"/>
            <w:shd w:val="clear" w:color="auto" w:fill="auto"/>
            <w:hideMark/>
          </w:tcPr>
          <w:p w14:paraId="3FCEFB10" w14:textId="77777777" w:rsidR="00A429D5" w:rsidRPr="00647DA9" w:rsidRDefault="00A429D5" w:rsidP="00E5533E">
            <w:pPr>
              <w:jc w:val="center"/>
              <w:rPr>
                <w:color w:val="000000"/>
                <w:szCs w:val="28"/>
              </w:rPr>
            </w:pPr>
            <w:r w:rsidRPr="00647DA9">
              <w:rPr>
                <w:color w:val="000000"/>
                <w:szCs w:val="28"/>
              </w:rPr>
              <w:t>Наименование и адрес источника тепловой энергии</w:t>
            </w:r>
          </w:p>
        </w:tc>
        <w:tc>
          <w:tcPr>
            <w:tcW w:w="1558" w:type="dxa"/>
            <w:shd w:val="clear" w:color="auto" w:fill="auto"/>
            <w:hideMark/>
          </w:tcPr>
          <w:p w14:paraId="02825AA6" w14:textId="77777777" w:rsidR="00A429D5" w:rsidRPr="00647DA9" w:rsidRDefault="00A429D5" w:rsidP="00E5533E">
            <w:pPr>
              <w:jc w:val="center"/>
              <w:rPr>
                <w:color w:val="000000"/>
                <w:szCs w:val="28"/>
              </w:rPr>
            </w:pPr>
            <w:r w:rsidRPr="00647DA9">
              <w:rPr>
                <w:color w:val="000000"/>
                <w:szCs w:val="28"/>
              </w:rPr>
              <w:t>Тип котла</w:t>
            </w:r>
          </w:p>
        </w:tc>
        <w:tc>
          <w:tcPr>
            <w:tcW w:w="1275" w:type="dxa"/>
            <w:shd w:val="clear" w:color="auto" w:fill="auto"/>
            <w:hideMark/>
          </w:tcPr>
          <w:p w14:paraId="5DDC50DE" w14:textId="77777777" w:rsidR="00A429D5" w:rsidRPr="00647DA9" w:rsidRDefault="00A429D5" w:rsidP="00E5533E">
            <w:pPr>
              <w:jc w:val="center"/>
              <w:rPr>
                <w:color w:val="000000"/>
                <w:szCs w:val="28"/>
              </w:rPr>
            </w:pPr>
            <w:r w:rsidRPr="00647DA9">
              <w:rPr>
                <w:color w:val="000000"/>
                <w:szCs w:val="28"/>
              </w:rPr>
              <w:t>Кол-во котлов</w:t>
            </w:r>
          </w:p>
        </w:tc>
        <w:tc>
          <w:tcPr>
            <w:tcW w:w="1280" w:type="dxa"/>
            <w:shd w:val="clear" w:color="auto" w:fill="auto"/>
            <w:hideMark/>
          </w:tcPr>
          <w:p w14:paraId="68174830" w14:textId="29789A92" w:rsidR="00A429D5" w:rsidRPr="00647DA9" w:rsidRDefault="00A429D5" w:rsidP="00E5533E">
            <w:pPr>
              <w:jc w:val="center"/>
              <w:rPr>
                <w:color w:val="000000"/>
                <w:szCs w:val="28"/>
              </w:rPr>
            </w:pPr>
            <w:r w:rsidRPr="00647DA9">
              <w:rPr>
                <w:color w:val="000000"/>
                <w:szCs w:val="28"/>
              </w:rPr>
              <w:t>Срок ввода в эксплуатацию</w:t>
            </w:r>
          </w:p>
        </w:tc>
        <w:tc>
          <w:tcPr>
            <w:tcW w:w="1280" w:type="dxa"/>
          </w:tcPr>
          <w:p w14:paraId="4954C58E" w14:textId="6533F424" w:rsidR="00A429D5" w:rsidRPr="00647DA9" w:rsidRDefault="00A429D5" w:rsidP="00E5533E">
            <w:pPr>
              <w:jc w:val="center"/>
              <w:rPr>
                <w:color w:val="000000"/>
                <w:szCs w:val="28"/>
              </w:rPr>
            </w:pPr>
            <w:r w:rsidRPr="00647DA9">
              <w:rPr>
                <w:color w:val="000000"/>
                <w:szCs w:val="28"/>
              </w:rPr>
              <w:t>Дата обследования котлов</w:t>
            </w:r>
          </w:p>
        </w:tc>
        <w:tc>
          <w:tcPr>
            <w:tcW w:w="1269" w:type="dxa"/>
            <w:shd w:val="clear" w:color="auto" w:fill="auto"/>
          </w:tcPr>
          <w:p w14:paraId="43DBCE25" w14:textId="4D7CB34E" w:rsidR="00A429D5" w:rsidRPr="00647DA9" w:rsidRDefault="00647DA9" w:rsidP="00E5533E">
            <w:pPr>
              <w:jc w:val="center"/>
              <w:rPr>
                <w:color w:val="000000"/>
                <w:szCs w:val="28"/>
              </w:rPr>
            </w:pPr>
            <w:r w:rsidRPr="00647DA9">
              <w:rPr>
                <w:color w:val="000000"/>
                <w:szCs w:val="28"/>
              </w:rPr>
              <w:t>Тип котла</w:t>
            </w:r>
          </w:p>
        </w:tc>
      </w:tr>
      <w:tr w:rsidR="00A429D5" w:rsidRPr="00647DA9" w14:paraId="13DA4ACF" w14:textId="62802E64" w:rsidTr="00A429D5">
        <w:trPr>
          <w:trHeight w:val="295"/>
        </w:trPr>
        <w:tc>
          <w:tcPr>
            <w:tcW w:w="9923" w:type="dxa"/>
            <w:gridSpan w:val="7"/>
            <w:tcBorders>
              <w:top w:val="nil"/>
              <w:left w:val="single" w:sz="4" w:space="0" w:color="auto"/>
              <w:bottom w:val="single" w:sz="4" w:space="0" w:color="auto"/>
            </w:tcBorders>
            <w:shd w:val="clear" w:color="auto" w:fill="auto"/>
            <w:vAlign w:val="center"/>
          </w:tcPr>
          <w:p w14:paraId="6A80A112" w14:textId="4DAA33B2" w:rsidR="00A429D5" w:rsidRPr="00647DA9" w:rsidRDefault="00A429D5" w:rsidP="00F83BB7">
            <w:pPr>
              <w:jc w:val="center"/>
              <w:rPr>
                <w:color w:val="000000"/>
                <w:szCs w:val="28"/>
              </w:rPr>
            </w:pPr>
            <w:r w:rsidRPr="00647DA9">
              <w:rPr>
                <w:color w:val="000000"/>
                <w:szCs w:val="28"/>
              </w:rPr>
              <w:t xml:space="preserve">Основной вид топлива – </w:t>
            </w:r>
            <w:r w:rsidR="00647DA9" w:rsidRPr="00647DA9">
              <w:rPr>
                <w:color w:val="000000"/>
                <w:szCs w:val="28"/>
              </w:rPr>
              <w:t>уголь</w:t>
            </w:r>
          </w:p>
        </w:tc>
      </w:tr>
      <w:tr w:rsidR="00647DA9" w:rsidRPr="00647DA9" w14:paraId="7DA35DF2" w14:textId="63B01B36" w:rsidTr="00F83BB7">
        <w:trPr>
          <w:trHeight w:val="295"/>
        </w:trPr>
        <w:tc>
          <w:tcPr>
            <w:tcW w:w="566" w:type="dxa"/>
            <w:vMerge w:val="restart"/>
            <w:tcBorders>
              <w:top w:val="nil"/>
              <w:left w:val="single" w:sz="4" w:space="0" w:color="auto"/>
              <w:right w:val="single" w:sz="4" w:space="0" w:color="auto"/>
            </w:tcBorders>
            <w:shd w:val="clear" w:color="auto" w:fill="auto"/>
          </w:tcPr>
          <w:p w14:paraId="3874B5E0" w14:textId="77777777" w:rsidR="00647DA9" w:rsidRPr="00647DA9" w:rsidRDefault="00647DA9" w:rsidP="00647DA9">
            <w:pPr>
              <w:rPr>
                <w:color w:val="000000"/>
                <w:szCs w:val="28"/>
              </w:rPr>
            </w:pPr>
            <w:r w:rsidRPr="00647DA9">
              <w:rPr>
                <w:color w:val="000000"/>
                <w:szCs w:val="28"/>
              </w:rPr>
              <w:t>1</w:t>
            </w:r>
          </w:p>
        </w:tc>
        <w:tc>
          <w:tcPr>
            <w:tcW w:w="2695" w:type="dxa"/>
            <w:vMerge w:val="restart"/>
            <w:tcBorders>
              <w:top w:val="nil"/>
              <w:left w:val="nil"/>
              <w:right w:val="single" w:sz="4" w:space="0" w:color="auto"/>
            </w:tcBorders>
            <w:shd w:val="clear" w:color="auto" w:fill="auto"/>
          </w:tcPr>
          <w:p w14:paraId="70722192" w14:textId="165E6331" w:rsidR="00647DA9" w:rsidRPr="00647DA9" w:rsidRDefault="00647DA9" w:rsidP="00647DA9">
            <w:pPr>
              <w:rPr>
                <w:color w:val="000000"/>
                <w:szCs w:val="28"/>
              </w:rPr>
            </w:pPr>
            <w:r w:rsidRPr="00647DA9">
              <w:rPr>
                <w:color w:val="000000"/>
                <w:szCs w:val="28"/>
              </w:rPr>
              <w:t>Котельная, рп. Вершина Тёи, ул. Советская, 1А</w:t>
            </w:r>
          </w:p>
        </w:tc>
        <w:tc>
          <w:tcPr>
            <w:tcW w:w="1558" w:type="dxa"/>
            <w:vAlign w:val="bottom"/>
          </w:tcPr>
          <w:p w14:paraId="657EDE04" w14:textId="35995F04" w:rsidR="00647DA9" w:rsidRPr="00647DA9" w:rsidRDefault="00647DA9" w:rsidP="00647DA9">
            <w:pPr>
              <w:rPr>
                <w:color w:val="000000"/>
                <w:szCs w:val="28"/>
              </w:rPr>
            </w:pPr>
            <w:r w:rsidRPr="00647DA9">
              <w:rPr>
                <w:color w:val="000000"/>
                <w:szCs w:val="28"/>
              </w:rPr>
              <w:t>ДКВР20-13</w:t>
            </w:r>
          </w:p>
        </w:tc>
        <w:tc>
          <w:tcPr>
            <w:tcW w:w="1275" w:type="dxa"/>
            <w:vAlign w:val="bottom"/>
          </w:tcPr>
          <w:p w14:paraId="4F182295" w14:textId="1E707A5F" w:rsidR="00647DA9" w:rsidRPr="00647DA9" w:rsidRDefault="00647DA9" w:rsidP="00647DA9">
            <w:pPr>
              <w:jc w:val="right"/>
              <w:rPr>
                <w:color w:val="000000"/>
                <w:szCs w:val="28"/>
              </w:rPr>
            </w:pPr>
            <w:r w:rsidRPr="00647DA9">
              <w:rPr>
                <w:color w:val="000000"/>
                <w:szCs w:val="28"/>
              </w:rPr>
              <w:t>1</w:t>
            </w:r>
          </w:p>
        </w:tc>
        <w:tc>
          <w:tcPr>
            <w:tcW w:w="1280" w:type="dxa"/>
            <w:vAlign w:val="bottom"/>
          </w:tcPr>
          <w:p w14:paraId="6BF393E1" w14:textId="530481D0" w:rsidR="00647DA9" w:rsidRPr="00647DA9" w:rsidRDefault="00647DA9" w:rsidP="00647DA9">
            <w:pPr>
              <w:jc w:val="right"/>
              <w:rPr>
                <w:color w:val="000000"/>
                <w:szCs w:val="28"/>
              </w:rPr>
            </w:pPr>
            <w:r w:rsidRPr="00647DA9">
              <w:rPr>
                <w:color w:val="000000"/>
                <w:szCs w:val="28"/>
              </w:rPr>
              <w:t>1995</w:t>
            </w:r>
          </w:p>
        </w:tc>
        <w:tc>
          <w:tcPr>
            <w:tcW w:w="1280" w:type="dxa"/>
            <w:vAlign w:val="bottom"/>
          </w:tcPr>
          <w:p w14:paraId="5BCA2397" w14:textId="7908A229" w:rsidR="00647DA9" w:rsidRPr="00647DA9" w:rsidRDefault="00647DA9" w:rsidP="00647DA9">
            <w:pPr>
              <w:jc w:val="right"/>
              <w:rPr>
                <w:color w:val="000000"/>
                <w:szCs w:val="28"/>
              </w:rPr>
            </w:pPr>
            <w:r w:rsidRPr="00647DA9">
              <w:rPr>
                <w:color w:val="000000"/>
                <w:szCs w:val="28"/>
              </w:rPr>
              <w:t>2019</w:t>
            </w:r>
          </w:p>
        </w:tc>
        <w:tc>
          <w:tcPr>
            <w:tcW w:w="1269" w:type="dxa"/>
            <w:vAlign w:val="bottom"/>
          </w:tcPr>
          <w:p w14:paraId="7610C121" w14:textId="0A457BBD" w:rsidR="00647DA9" w:rsidRPr="00647DA9" w:rsidRDefault="003969C3" w:rsidP="00647DA9">
            <w:pPr>
              <w:jc w:val="right"/>
              <w:rPr>
                <w:color w:val="000000"/>
                <w:szCs w:val="28"/>
              </w:rPr>
            </w:pPr>
            <w:r>
              <w:rPr>
                <w:color w:val="000000"/>
                <w:szCs w:val="28"/>
              </w:rPr>
              <w:t>Основной</w:t>
            </w:r>
          </w:p>
        </w:tc>
      </w:tr>
      <w:tr w:rsidR="00647DA9" w:rsidRPr="00647DA9" w14:paraId="281DC796" w14:textId="7BCDF902" w:rsidTr="00F83BB7">
        <w:trPr>
          <w:trHeight w:val="20"/>
        </w:trPr>
        <w:tc>
          <w:tcPr>
            <w:tcW w:w="566" w:type="dxa"/>
            <w:vMerge/>
            <w:tcBorders>
              <w:left w:val="single" w:sz="4" w:space="0" w:color="auto"/>
              <w:right w:val="single" w:sz="4" w:space="0" w:color="auto"/>
            </w:tcBorders>
          </w:tcPr>
          <w:p w14:paraId="7F58040C" w14:textId="77777777" w:rsidR="00647DA9" w:rsidRPr="00647DA9" w:rsidRDefault="00647DA9" w:rsidP="00647DA9">
            <w:pPr>
              <w:rPr>
                <w:color w:val="000000"/>
                <w:szCs w:val="28"/>
              </w:rPr>
            </w:pPr>
          </w:p>
        </w:tc>
        <w:tc>
          <w:tcPr>
            <w:tcW w:w="2695" w:type="dxa"/>
            <w:vMerge/>
            <w:tcBorders>
              <w:left w:val="single" w:sz="4" w:space="0" w:color="auto"/>
              <w:right w:val="single" w:sz="4" w:space="0" w:color="auto"/>
            </w:tcBorders>
          </w:tcPr>
          <w:p w14:paraId="6EA0395E" w14:textId="77777777" w:rsidR="00647DA9" w:rsidRPr="00647DA9" w:rsidRDefault="00647DA9" w:rsidP="00647DA9">
            <w:pPr>
              <w:rPr>
                <w:color w:val="000000"/>
                <w:szCs w:val="28"/>
              </w:rPr>
            </w:pPr>
          </w:p>
        </w:tc>
        <w:tc>
          <w:tcPr>
            <w:tcW w:w="1558" w:type="dxa"/>
            <w:tcBorders>
              <w:left w:val="single" w:sz="4" w:space="0" w:color="auto"/>
            </w:tcBorders>
            <w:vAlign w:val="bottom"/>
          </w:tcPr>
          <w:p w14:paraId="13C5B27A" w14:textId="6AC30DFA" w:rsidR="00647DA9" w:rsidRPr="00647DA9" w:rsidRDefault="00647DA9" w:rsidP="00647DA9">
            <w:pPr>
              <w:rPr>
                <w:color w:val="000000"/>
                <w:szCs w:val="28"/>
              </w:rPr>
            </w:pPr>
            <w:r w:rsidRPr="00647DA9">
              <w:rPr>
                <w:color w:val="000000"/>
                <w:szCs w:val="28"/>
              </w:rPr>
              <w:t>ДКВР20-13</w:t>
            </w:r>
          </w:p>
        </w:tc>
        <w:tc>
          <w:tcPr>
            <w:tcW w:w="1275" w:type="dxa"/>
            <w:vAlign w:val="bottom"/>
          </w:tcPr>
          <w:p w14:paraId="225CB861" w14:textId="7C13DE2A" w:rsidR="00647DA9" w:rsidRPr="00647DA9" w:rsidRDefault="00647DA9" w:rsidP="00647DA9">
            <w:pPr>
              <w:jc w:val="right"/>
              <w:rPr>
                <w:color w:val="000000"/>
                <w:szCs w:val="28"/>
              </w:rPr>
            </w:pPr>
            <w:r w:rsidRPr="00647DA9">
              <w:rPr>
                <w:color w:val="000000"/>
                <w:szCs w:val="28"/>
              </w:rPr>
              <w:t>1</w:t>
            </w:r>
          </w:p>
        </w:tc>
        <w:tc>
          <w:tcPr>
            <w:tcW w:w="1280" w:type="dxa"/>
            <w:vAlign w:val="bottom"/>
          </w:tcPr>
          <w:p w14:paraId="5A1A34B5" w14:textId="42C9A4A9" w:rsidR="00647DA9" w:rsidRPr="00647DA9" w:rsidRDefault="00647DA9" w:rsidP="00647DA9">
            <w:pPr>
              <w:jc w:val="right"/>
              <w:rPr>
                <w:color w:val="000000"/>
                <w:szCs w:val="28"/>
              </w:rPr>
            </w:pPr>
            <w:r w:rsidRPr="00647DA9">
              <w:rPr>
                <w:color w:val="000000"/>
                <w:szCs w:val="28"/>
              </w:rPr>
              <w:t>1996</w:t>
            </w:r>
          </w:p>
        </w:tc>
        <w:tc>
          <w:tcPr>
            <w:tcW w:w="1280" w:type="dxa"/>
            <w:vAlign w:val="bottom"/>
          </w:tcPr>
          <w:p w14:paraId="2501135B" w14:textId="21816040" w:rsidR="00647DA9" w:rsidRPr="00647DA9" w:rsidRDefault="00647DA9" w:rsidP="00647DA9">
            <w:pPr>
              <w:jc w:val="right"/>
              <w:rPr>
                <w:color w:val="000000"/>
                <w:szCs w:val="28"/>
              </w:rPr>
            </w:pPr>
            <w:r w:rsidRPr="00647DA9">
              <w:rPr>
                <w:color w:val="000000"/>
                <w:szCs w:val="28"/>
              </w:rPr>
              <w:t>2021</w:t>
            </w:r>
          </w:p>
        </w:tc>
        <w:tc>
          <w:tcPr>
            <w:tcW w:w="1269" w:type="dxa"/>
            <w:vAlign w:val="bottom"/>
          </w:tcPr>
          <w:p w14:paraId="27D6C2D4" w14:textId="07506CF9" w:rsidR="00647DA9" w:rsidRPr="00647DA9" w:rsidRDefault="003969C3" w:rsidP="00647DA9">
            <w:pPr>
              <w:jc w:val="right"/>
              <w:rPr>
                <w:color w:val="000000"/>
                <w:szCs w:val="28"/>
              </w:rPr>
            </w:pPr>
            <w:r>
              <w:rPr>
                <w:color w:val="000000"/>
                <w:szCs w:val="28"/>
              </w:rPr>
              <w:t>Резервный</w:t>
            </w:r>
          </w:p>
        </w:tc>
      </w:tr>
      <w:tr w:rsidR="00647DA9" w:rsidRPr="000D32E3" w14:paraId="0A990959" w14:textId="77777777" w:rsidTr="00F83BB7">
        <w:trPr>
          <w:trHeight w:val="20"/>
        </w:trPr>
        <w:tc>
          <w:tcPr>
            <w:tcW w:w="566" w:type="dxa"/>
            <w:vMerge/>
            <w:tcBorders>
              <w:left w:val="single" w:sz="4" w:space="0" w:color="auto"/>
              <w:right w:val="single" w:sz="4" w:space="0" w:color="auto"/>
            </w:tcBorders>
          </w:tcPr>
          <w:p w14:paraId="4B2F5FEA" w14:textId="77777777" w:rsidR="00647DA9" w:rsidRPr="00647DA9" w:rsidRDefault="00647DA9" w:rsidP="00647DA9">
            <w:pPr>
              <w:rPr>
                <w:color w:val="000000"/>
                <w:szCs w:val="28"/>
              </w:rPr>
            </w:pPr>
          </w:p>
        </w:tc>
        <w:tc>
          <w:tcPr>
            <w:tcW w:w="2695" w:type="dxa"/>
            <w:vMerge/>
            <w:tcBorders>
              <w:left w:val="single" w:sz="4" w:space="0" w:color="auto"/>
              <w:right w:val="single" w:sz="4" w:space="0" w:color="auto"/>
            </w:tcBorders>
          </w:tcPr>
          <w:p w14:paraId="737F69F3" w14:textId="77777777" w:rsidR="00647DA9" w:rsidRPr="00647DA9" w:rsidRDefault="00647DA9" w:rsidP="00647DA9">
            <w:pPr>
              <w:rPr>
                <w:color w:val="000000"/>
                <w:szCs w:val="28"/>
              </w:rPr>
            </w:pPr>
          </w:p>
        </w:tc>
        <w:tc>
          <w:tcPr>
            <w:tcW w:w="1558" w:type="dxa"/>
            <w:tcBorders>
              <w:left w:val="single" w:sz="4" w:space="0" w:color="auto"/>
            </w:tcBorders>
            <w:vAlign w:val="bottom"/>
          </w:tcPr>
          <w:p w14:paraId="7A10763A" w14:textId="213EF582" w:rsidR="00647DA9" w:rsidRPr="00647DA9" w:rsidRDefault="00647DA9" w:rsidP="00647DA9">
            <w:pPr>
              <w:rPr>
                <w:color w:val="000000"/>
                <w:szCs w:val="28"/>
              </w:rPr>
            </w:pPr>
            <w:r w:rsidRPr="00647DA9">
              <w:rPr>
                <w:color w:val="000000"/>
                <w:szCs w:val="28"/>
              </w:rPr>
              <w:t>ДКВР20-13</w:t>
            </w:r>
          </w:p>
        </w:tc>
        <w:tc>
          <w:tcPr>
            <w:tcW w:w="1275" w:type="dxa"/>
            <w:vAlign w:val="bottom"/>
          </w:tcPr>
          <w:p w14:paraId="64947F16" w14:textId="075D46A2" w:rsidR="00647DA9" w:rsidRPr="00647DA9" w:rsidRDefault="00647DA9" w:rsidP="00647DA9">
            <w:pPr>
              <w:jc w:val="right"/>
              <w:rPr>
                <w:color w:val="000000"/>
                <w:szCs w:val="28"/>
              </w:rPr>
            </w:pPr>
            <w:r w:rsidRPr="00647DA9">
              <w:rPr>
                <w:color w:val="000000"/>
                <w:szCs w:val="28"/>
              </w:rPr>
              <w:t>1</w:t>
            </w:r>
          </w:p>
        </w:tc>
        <w:tc>
          <w:tcPr>
            <w:tcW w:w="1280" w:type="dxa"/>
            <w:vAlign w:val="bottom"/>
          </w:tcPr>
          <w:p w14:paraId="2FDC5E1D" w14:textId="4CBEBED6" w:rsidR="00647DA9" w:rsidRPr="00647DA9" w:rsidRDefault="00647DA9" w:rsidP="00647DA9">
            <w:pPr>
              <w:jc w:val="right"/>
              <w:rPr>
                <w:color w:val="000000"/>
                <w:szCs w:val="28"/>
              </w:rPr>
            </w:pPr>
            <w:r w:rsidRPr="00647DA9">
              <w:rPr>
                <w:color w:val="000000"/>
                <w:szCs w:val="28"/>
              </w:rPr>
              <w:t>1995</w:t>
            </w:r>
          </w:p>
        </w:tc>
        <w:tc>
          <w:tcPr>
            <w:tcW w:w="1280" w:type="dxa"/>
            <w:vAlign w:val="bottom"/>
          </w:tcPr>
          <w:p w14:paraId="34134053" w14:textId="0670A818" w:rsidR="00647DA9" w:rsidRPr="00647DA9" w:rsidRDefault="00647DA9" w:rsidP="00647DA9">
            <w:pPr>
              <w:jc w:val="right"/>
              <w:rPr>
                <w:color w:val="000000"/>
                <w:szCs w:val="28"/>
              </w:rPr>
            </w:pPr>
            <w:r w:rsidRPr="00647DA9">
              <w:rPr>
                <w:color w:val="000000"/>
                <w:szCs w:val="28"/>
              </w:rPr>
              <w:t>2019</w:t>
            </w:r>
          </w:p>
        </w:tc>
        <w:tc>
          <w:tcPr>
            <w:tcW w:w="1269" w:type="dxa"/>
            <w:vAlign w:val="bottom"/>
          </w:tcPr>
          <w:p w14:paraId="6197760F" w14:textId="23097BCE" w:rsidR="00647DA9" w:rsidRPr="00647DA9" w:rsidRDefault="003969C3" w:rsidP="00647DA9">
            <w:pPr>
              <w:jc w:val="right"/>
              <w:rPr>
                <w:color w:val="000000"/>
                <w:szCs w:val="28"/>
              </w:rPr>
            </w:pPr>
            <w:r>
              <w:rPr>
                <w:color w:val="000000"/>
                <w:szCs w:val="28"/>
              </w:rPr>
              <w:t>Законс.</w:t>
            </w:r>
          </w:p>
        </w:tc>
      </w:tr>
    </w:tbl>
    <w:p w14:paraId="53784D7C" w14:textId="3F4557F4" w:rsidR="00247BA3" w:rsidRPr="001613DF" w:rsidRDefault="00DD1051" w:rsidP="001B6A4F">
      <w:pPr>
        <w:pStyle w:val="affff0"/>
      </w:pPr>
      <w:bookmarkStart w:id="359" w:name="_Toc120495798"/>
      <w:r>
        <w:t>1.2.1.</w:t>
      </w:r>
      <w:r w:rsidR="00247BA3" w:rsidRPr="001613DF">
        <w:t>5. Способы регулирования отпуска тепловой энергии от котельн</w:t>
      </w:r>
      <w:bookmarkEnd w:id="358"/>
      <w:r w:rsidR="00171549">
        <w:t>ой</w:t>
      </w:r>
      <w:bookmarkEnd w:id="359"/>
    </w:p>
    <w:p w14:paraId="49417DC4" w14:textId="3DBEB359" w:rsidR="00247BA3" w:rsidRPr="001613DF" w:rsidRDefault="00247BA3" w:rsidP="003969C3">
      <w:pPr>
        <w:pStyle w:val="afffe"/>
        <w:spacing w:after="120"/>
      </w:pPr>
      <w:r w:rsidRPr="001613DF">
        <w:t xml:space="preserve">Регулирование отпуска тепловой энергии осуществляется централизовано. </w:t>
      </w:r>
      <w:r w:rsidR="00E05080" w:rsidRPr="00E05080">
        <w:t>Регулирование отпуска тепловой энергии производится качественным способом.</w:t>
      </w:r>
      <w:r w:rsidR="00E05080">
        <w:t xml:space="preserve"> Режим работы </w:t>
      </w:r>
      <w:r w:rsidR="00284EE9">
        <w:t>- сезонный</w:t>
      </w:r>
      <w:r w:rsidR="00E05080">
        <w:t>.</w:t>
      </w:r>
      <w:r w:rsidR="003969C3">
        <w:t xml:space="preserve"> </w:t>
      </w:r>
      <w:r w:rsidRPr="001613DF">
        <w:t>Температурный график от котельн</w:t>
      </w:r>
      <w:r w:rsidR="001A0C21">
        <w:t>ых</w:t>
      </w:r>
      <w:r w:rsidR="00643B32">
        <w:rPr>
          <w:color w:val="000000"/>
        </w:rPr>
        <w:t xml:space="preserve"> </w:t>
      </w:r>
      <w:r w:rsidR="00E05080">
        <w:rPr>
          <w:color w:val="000000"/>
        </w:rPr>
        <w:t xml:space="preserve">в отопительный </w:t>
      </w:r>
      <w:r w:rsidR="00E05080" w:rsidRPr="00846CAE">
        <w:rPr>
          <w:color w:val="000000"/>
        </w:rPr>
        <w:t>период</w:t>
      </w:r>
      <w:r w:rsidRPr="00846CAE">
        <w:t xml:space="preserve"> </w:t>
      </w:r>
      <w:r w:rsidR="00647DA9">
        <w:t>95/70</w:t>
      </w:r>
      <w:r w:rsidRPr="00846CAE">
        <w:rPr>
          <w:vertAlign w:val="superscript"/>
        </w:rPr>
        <w:t>о</w:t>
      </w:r>
      <w:r w:rsidRPr="00846CAE">
        <w:t>С</w:t>
      </w:r>
      <w:r w:rsidRPr="001613DF">
        <w:t>.</w:t>
      </w:r>
    </w:p>
    <w:p w14:paraId="70829B5F" w14:textId="487780B0" w:rsidR="00247BA3" w:rsidRPr="00693C4D" w:rsidRDefault="00DD1051" w:rsidP="001B6A4F">
      <w:pPr>
        <w:pStyle w:val="affff0"/>
      </w:pPr>
      <w:bookmarkStart w:id="360" w:name="_Toc101972638"/>
      <w:bookmarkStart w:id="361" w:name="_Toc120495799"/>
      <w:r w:rsidRPr="00693C4D">
        <w:t>1.2.1.</w:t>
      </w:r>
      <w:r w:rsidR="00247BA3" w:rsidRPr="00693C4D">
        <w:t>6. Описание схемы выдачи тепловой мощности котельн</w:t>
      </w:r>
      <w:bookmarkEnd w:id="360"/>
      <w:r w:rsidR="00171549">
        <w:t>ой</w:t>
      </w:r>
      <w:bookmarkEnd w:id="361"/>
    </w:p>
    <w:p w14:paraId="5D8F7D2D" w14:textId="79556A86" w:rsidR="00247BA3" w:rsidRPr="00693C4D" w:rsidRDefault="00247BA3" w:rsidP="006145CF">
      <w:pPr>
        <w:pStyle w:val="afffe"/>
      </w:pPr>
      <w:r w:rsidRPr="00693C4D">
        <w:t>Графическое отображение схемы выдачи тепловой мощности котельн</w:t>
      </w:r>
      <w:r w:rsidR="00F10D83">
        <w:t>ой</w:t>
      </w:r>
      <w:r w:rsidRPr="00693C4D">
        <w:t xml:space="preserve"> </w:t>
      </w:r>
      <w:r w:rsidR="002607B2">
        <w:t xml:space="preserve">не </w:t>
      </w:r>
      <w:r w:rsidRPr="00693C4D">
        <w:t>представлен</w:t>
      </w:r>
      <w:r w:rsidR="002607B2">
        <w:t>а</w:t>
      </w:r>
      <w:r w:rsidRPr="00693C4D">
        <w:t>.</w:t>
      </w:r>
    </w:p>
    <w:p w14:paraId="4C45E2C3" w14:textId="544AA43F" w:rsidR="007C7857" w:rsidRPr="001613DF" w:rsidRDefault="007C7857" w:rsidP="001B6A4F">
      <w:pPr>
        <w:pStyle w:val="affff0"/>
      </w:pPr>
      <w:bookmarkStart w:id="362" w:name="_Toc101972639"/>
      <w:bookmarkStart w:id="363" w:name="_Toc120495800"/>
      <w:r w:rsidRPr="00693C4D">
        <w:t>1.2.1.7. Среднегодовая</w:t>
      </w:r>
      <w:r w:rsidRPr="001613DF">
        <w:t xml:space="preserve"> загрузка оборудования котельн</w:t>
      </w:r>
      <w:bookmarkEnd w:id="362"/>
      <w:r w:rsidR="00171549">
        <w:t>ой</w:t>
      </w:r>
      <w:bookmarkEnd w:id="363"/>
    </w:p>
    <w:p w14:paraId="30193E37" w14:textId="0EA6731B" w:rsidR="007C7857" w:rsidRDefault="007C7857" w:rsidP="006145CF">
      <w:pPr>
        <w:pStyle w:val="afffe"/>
      </w:pPr>
      <w:r w:rsidRPr="001613DF">
        <w:t>Среднегодовая загрузка</w:t>
      </w:r>
      <w:r w:rsidRPr="00315375">
        <w:t xml:space="preserve"> оборудования котельн</w:t>
      </w:r>
      <w:r w:rsidR="00F10D83">
        <w:t>ой</w:t>
      </w:r>
      <w:r w:rsidRPr="00315375">
        <w:t xml:space="preserve"> в соответствии с таблицей П10.4 приложения </w:t>
      </w:r>
      <w:r>
        <w:t xml:space="preserve">№10 </w:t>
      </w:r>
      <w:r w:rsidRPr="00315375">
        <w:t>Методически</w:t>
      </w:r>
      <w:r>
        <w:t>х</w:t>
      </w:r>
      <w:r w:rsidRPr="00315375">
        <w:t xml:space="preserve"> указани</w:t>
      </w:r>
      <w:r>
        <w:t>й представлена в таблице 1.2.1.7.1.</w:t>
      </w:r>
    </w:p>
    <w:p w14:paraId="5374829F" w14:textId="654D68AE" w:rsidR="007C7857" w:rsidRDefault="007C7857" w:rsidP="006145CF">
      <w:pPr>
        <w:pStyle w:val="afffc"/>
      </w:pPr>
      <w:bookmarkStart w:id="364" w:name="_Toc101972918"/>
      <w:bookmarkStart w:id="365" w:name="_Toc120495995"/>
      <w:r>
        <w:t>Таблица 1.2.1.7.1. С</w:t>
      </w:r>
      <w:r w:rsidRPr="00315375">
        <w:t>реднегодовая загрузка оборудования котельн</w:t>
      </w:r>
      <w:bookmarkEnd w:id="364"/>
      <w:r w:rsidR="00171549">
        <w:t>ой</w:t>
      </w:r>
      <w:bookmarkEnd w:id="365"/>
    </w:p>
    <w:tbl>
      <w:tblPr>
        <w:tblW w:w="9918" w:type="dxa"/>
        <w:tblLook w:val="04A0" w:firstRow="1" w:lastRow="0" w:firstColumn="1" w:lastColumn="0" w:noHBand="0" w:noVBand="1"/>
      </w:tblPr>
      <w:tblGrid>
        <w:gridCol w:w="1248"/>
        <w:gridCol w:w="3142"/>
        <w:gridCol w:w="1984"/>
        <w:gridCol w:w="1843"/>
        <w:gridCol w:w="1701"/>
      </w:tblGrid>
      <w:tr w:rsidR="002152EA" w:rsidRPr="002152EA" w14:paraId="5613416F" w14:textId="77777777" w:rsidTr="00647DA9">
        <w:trPr>
          <w:trHeight w:val="20"/>
        </w:trPr>
        <w:tc>
          <w:tcPr>
            <w:tcW w:w="12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CCF11A" w14:textId="77777777" w:rsidR="002152EA" w:rsidRPr="002152EA" w:rsidRDefault="002152EA" w:rsidP="002152EA">
            <w:pPr>
              <w:jc w:val="center"/>
              <w:rPr>
                <w:color w:val="000000"/>
                <w:szCs w:val="28"/>
              </w:rPr>
            </w:pPr>
            <w:bookmarkStart w:id="366" w:name="_Toc101972640"/>
            <w:r w:rsidRPr="002152EA">
              <w:rPr>
                <w:color w:val="000000"/>
                <w:szCs w:val="28"/>
              </w:rPr>
              <w:t>№ источника тепловой энергии</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A62B0" w14:textId="77777777" w:rsidR="002152EA" w:rsidRPr="002152EA" w:rsidRDefault="002152EA" w:rsidP="002152EA">
            <w:pPr>
              <w:jc w:val="center"/>
              <w:rPr>
                <w:color w:val="000000"/>
                <w:szCs w:val="28"/>
              </w:rPr>
            </w:pPr>
            <w:r w:rsidRPr="002152EA">
              <w:rPr>
                <w:color w:val="000000"/>
                <w:szCs w:val="28"/>
              </w:rPr>
              <w:t>Наименование и адрес источника тепловой энергии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8D7AD" w14:textId="77777777" w:rsidR="002152EA" w:rsidRPr="002152EA" w:rsidRDefault="002152EA" w:rsidP="002152EA">
            <w:pPr>
              <w:jc w:val="center"/>
              <w:rPr>
                <w:color w:val="000000"/>
                <w:szCs w:val="28"/>
              </w:rPr>
            </w:pPr>
            <w:r w:rsidRPr="002152EA">
              <w:rPr>
                <w:color w:val="000000"/>
                <w:szCs w:val="28"/>
              </w:rPr>
              <w:t>Установленная тепловая мощность, Гкал/ч</w:t>
            </w:r>
          </w:p>
        </w:tc>
        <w:tc>
          <w:tcPr>
            <w:tcW w:w="3544" w:type="dxa"/>
            <w:gridSpan w:val="2"/>
            <w:tcBorders>
              <w:top w:val="single" w:sz="4" w:space="0" w:color="auto"/>
              <w:left w:val="nil"/>
              <w:bottom w:val="single" w:sz="4" w:space="0" w:color="auto"/>
              <w:right w:val="single" w:sz="4" w:space="0" w:color="auto"/>
            </w:tcBorders>
            <w:shd w:val="clear" w:color="auto" w:fill="auto"/>
            <w:hideMark/>
          </w:tcPr>
          <w:p w14:paraId="3E36C43E" w14:textId="77777777" w:rsidR="002152EA" w:rsidRPr="002152EA" w:rsidRDefault="002152EA" w:rsidP="002152EA">
            <w:pPr>
              <w:jc w:val="center"/>
              <w:rPr>
                <w:color w:val="000000"/>
                <w:szCs w:val="28"/>
              </w:rPr>
            </w:pPr>
            <w:r w:rsidRPr="002152EA">
              <w:rPr>
                <w:color w:val="000000"/>
                <w:szCs w:val="28"/>
              </w:rPr>
              <w:t>2021 год</w:t>
            </w:r>
          </w:p>
        </w:tc>
      </w:tr>
      <w:tr w:rsidR="002152EA" w:rsidRPr="002152EA" w14:paraId="31058A11" w14:textId="77777777" w:rsidTr="00647DA9">
        <w:trPr>
          <w:trHeight w:val="20"/>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3BC22108" w14:textId="77777777" w:rsidR="002152EA" w:rsidRPr="002152EA" w:rsidRDefault="002152EA" w:rsidP="002152EA">
            <w:pPr>
              <w:rPr>
                <w:color w:val="000000"/>
                <w:szCs w:val="28"/>
              </w:rPr>
            </w:pPr>
          </w:p>
        </w:tc>
        <w:tc>
          <w:tcPr>
            <w:tcW w:w="3142" w:type="dxa"/>
            <w:vMerge/>
            <w:tcBorders>
              <w:top w:val="single" w:sz="4" w:space="0" w:color="auto"/>
              <w:left w:val="single" w:sz="4" w:space="0" w:color="auto"/>
              <w:bottom w:val="single" w:sz="4" w:space="0" w:color="auto"/>
              <w:right w:val="single" w:sz="4" w:space="0" w:color="auto"/>
            </w:tcBorders>
            <w:vAlign w:val="center"/>
            <w:hideMark/>
          </w:tcPr>
          <w:p w14:paraId="217A045A" w14:textId="77777777" w:rsidR="002152EA" w:rsidRPr="002152EA" w:rsidRDefault="002152EA" w:rsidP="002152EA">
            <w:pPr>
              <w:rPr>
                <w:color w:val="000000"/>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105BF5E" w14:textId="77777777" w:rsidR="002152EA" w:rsidRPr="002152EA" w:rsidRDefault="002152EA" w:rsidP="002152EA">
            <w:pPr>
              <w:rPr>
                <w:color w:val="000000"/>
                <w:szCs w:val="28"/>
              </w:rPr>
            </w:pPr>
          </w:p>
        </w:tc>
        <w:tc>
          <w:tcPr>
            <w:tcW w:w="1843" w:type="dxa"/>
            <w:tcBorders>
              <w:top w:val="nil"/>
              <w:left w:val="nil"/>
              <w:bottom w:val="single" w:sz="4" w:space="0" w:color="auto"/>
              <w:right w:val="single" w:sz="4" w:space="0" w:color="auto"/>
            </w:tcBorders>
            <w:shd w:val="clear" w:color="auto" w:fill="auto"/>
            <w:hideMark/>
          </w:tcPr>
          <w:p w14:paraId="348B6EB6" w14:textId="77777777" w:rsidR="002152EA" w:rsidRPr="002152EA" w:rsidRDefault="002152EA" w:rsidP="002152EA">
            <w:pPr>
              <w:jc w:val="center"/>
              <w:rPr>
                <w:color w:val="000000"/>
                <w:szCs w:val="28"/>
              </w:rPr>
            </w:pPr>
            <w:r w:rsidRPr="002152EA">
              <w:rPr>
                <w:color w:val="000000"/>
                <w:szCs w:val="28"/>
              </w:rPr>
              <w:t>Выработка тепловой энергии, Гкал</w:t>
            </w:r>
          </w:p>
        </w:tc>
        <w:tc>
          <w:tcPr>
            <w:tcW w:w="1701" w:type="dxa"/>
            <w:tcBorders>
              <w:top w:val="nil"/>
              <w:left w:val="nil"/>
              <w:bottom w:val="single" w:sz="4" w:space="0" w:color="auto"/>
              <w:right w:val="single" w:sz="4" w:space="0" w:color="auto"/>
            </w:tcBorders>
            <w:shd w:val="clear" w:color="auto" w:fill="auto"/>
            <w:hideMark/>
          </w:tcPr>
          <w:p w14:paraId="642315BB" w14:textId="77777777" w:rsidR="002152EA" w:rsidRPr="002152EA" w:rsidRDefault="002152EA" w:rsidP="002152EA">
            <w:pPr>
              <w:jc w:val="center"/>
              <w:rPr>
                <w:color w:val="000000"/>
                <w:szCs w:val="28"/>
              </w:rPr>
            </w:pPr>
            <w:r w:rsidRPr="002152EA">
              <w:rPr>
                <w:color w:val="000000"/>
                <w:szCs w:val="28"/>
              </w:rPr>
              <w:t>Число часов использования УТМ, ч.</w:t>
            </w:r>
          </w:p>
        </w:tc>
      </w:tr>
      <w:tr w:rsidR="00DE46C1" w:rsidRPr="002152EA" w14:paraId="3AE88EBC" w14:textId="77777777" w:rsidTr="00647DA9">
        <w:trPr>
          <w:trHeight w:val="20"/>
        </w:trPr>
        <w:tc>
          <w:tcPr>
            <w:tcW w:w="1248" w:type="dxa"/>
            <w:tcBorders>
              <w:top w:val="nil"/>
              <w:left w:val="single" w:sz="4" w:space="0" w:color="auto"/>
              <w:bottom w:val="single" w:sz="4" w:space="0" w:color="auto"/>
              <w:right w:val="single" w:sz="4" w:space="0" w:color="auto"/>
            </w:tcBorders>
            <w:shd w:val="clear" w:color="auto" w:fill="auto"/>
            <w:noWrap/>
            <w:hideMark/>
          </w:tcPr>
          <w:p w14:paraId="3C8E6D91" w14:textId="77777777" w:rsidR="00DE46C1" w:rsidRPr="002152EA" w:rsidRDefault="00DE46C1" w:rsidP="00DE46C1">
            <w:pPr>
              <w:rPr>
                <w:color w:val="000000"/>
                <w:szCs w:val="28"/>
              </w:rPr>
            </w:pPr>
            <w:r w:rsidRPr="002152EA">
              <w:rPr>
                <w:color w:val="000000"/>
                <w:szCs w:val="28"/>
              </w:rPr>
              <w:t>1</w:t>
            </w:r>
          </w:p>
        </w:tc>
        <w:tc>
          <w:tcPr>
            <w:tcW w:w="3142" w:type="dxa"/>
            <w:tcBorders>
              <w:top w:val="nil"/>
              <w:left w:val="nil"/>
              <w:bottom w:val="single" w:sz="4" w:space="0" w:color="auto"/>
              <w:right w:val="single" w:sz="4" w:space="0" w:color="auto"/>
            </w:tcBorders>
            <w:shd w:val="clear" w:color="auto" w:fill="auto"/>
            <w:hideMark/>
          </w:tcPr>
          <w:p w14:paraId="3F0E20C7" w14:textId="2D28285A" w:rsidR="00DE46C1" w:rsidRPr="002152EA" w:rsidRDefault="00DE46C1" w:rsidP="00DE46C1">
            <w:pPr>
              <w:rPr>
                <w:color w:val="000000"/>
                <w:szCs w:val="28"/>
              </w:rPr>
            </w:pPr>
            <w:r>
              <w:rPr>
                <w:color w:val="000000"/>
                <w:szCs w:val="28"/>
              </w:rPr>
              <w:t>Котельная, рп. Вершина Тёи, ул. Советская, 1А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C489D" w14:textId="5286F91B" w:rsidR="00DE46C1" w:rsidRPr="002152EA" w:rsidRDefault="00DE46C1" w:rsidP="00DE46C1">
            <w:pPr>
              <w:jc w:val="right"/>
              <w:rPr>
                <w:color w:val="000000"/>
                <w:szCs w:val="28"/>
              </w:rPr>
            </w:pPr>
            <w:r>
              <w:rPr>
                <w:color w:val="000000"/>
                <w:szCs w:val="28"/>
              </w:rPr>
              <w:t>35.580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E4A6C1B" w14:textId="2E84FC67" w:rsidR="00DE46C1" w:rsidRPr="002152EA" w:rsidRDefault="00DE46C1" w:rsidP="00DE46C1">
            <w:pPr>
              <w:jc w:val="right"/>
              <w:rPr>
                <w:color w:val="000000"/>
                <w:szCs w:val="28"/>
              </w:rPr>
            </w:pPr>
            <w:r>
              <w:rPr>
                <w:color w:val="000000"/>
                <w:szCs w:val="28"/>
              </w:rPr>
              <w:t>58841.010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821FCB6" w14:textId="3163DD53" w:rsidR="00DE46C1" w:rsidRPr="002152EA" w:rsidRDefault="00DE46C1" w:rsidP="00DE46C1">
            <w:pPr>
              <w:jc w:val="right"/>
              <w:rPr>
                <w:color w:val="000000"/>
                <w:szCs w:val="28"/>
              </w:rPr>
            </w:pPr>
            <w:r>
              <w:rPr>
                <w:color w:val="000000"/>
                <w:szCs w:val="28"/>
              </w:rPr>
              <w:t>-</w:t>
            </w:r>
          </w:p>
        </w:tc>
      </w:tr>
      <w:tr w:rsidR="00DE46C1" w:rsidRPr="002152EA" w14:paraId="39C616BF" w14:textId="77777777" w:rsidTr="00647DA9">
        <w:trPr>
          <w:trHeight w:val="2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FD7CD7" w14:textId="77777777" w:rsidR="00DE46C1" w:rsidRPr="002152EA" w:rsidRDefault="00DE46C1" w:rsidP="00DE46C1">
            <w:pPr>
              <w:rPr>
                <w:color w:val="000000"/>
                <w:szCs w:val="28"/>
              </w:rPr>
            </w:pPr>
            <w:r w:rsidRPr="002152EA">
              <w:rPr>
                <w:color w:val="000000"/>
                <w:szCs w:val="2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14:paraId="13AB0E36" w14:textId="61BA8B33" w:rsidR="00DE46C1" w:rsidRPr="002152EA" w:rsidRDefault="00DE46C1" w:rsidP="00DE46C1">
            <w:pPr>
              <w:jc w:val="right"/>
              <w:rPr>
                <w:color w:val="000000"/>
                <w:szCs w:val="28"/>
              </w:rPr>
            </w:pPr>
            <w:r>
              <w:rPr>
                <w:color w:val="000000"/>
                <w:szCs w:val="28"/>
              </w:rPr>
              <w:t>35.580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4CF9BF" w14:textId="263426DD" w:rsidR="00DE46C1" w:rsidRPr="002152EA" w:rsidRDefault="00DE46C1" w:rsidP="00DE46C1">
            <w:pPr>
              <w:jc w:val="right"/>
              <w:rPr>
                <w:color w:val="000000"/>
                <w:szCs w:val="28"/>
              </w:rPr>
            </w:pPr>
            <w:r>
              <w:rPr>
                <w:color w:val="000000"/>
                <w:szCs w:val="28"/>
              </w:rPr>
              <w:t>58841.010</w:t>
            </w:r>
          </w:p>
        </w:tc>
        <w:tc>
          <w:tcPr>
            <w:tcW w:w="1701" w:type="dxa"/>
            <w:tcBorders>
              <w:top w:val="nil"/>
              <w:left w:val="nil"/>
              <w:bottom w:val="single" w:sz="4" w:space="0" w:color="auto"/>
              <w:right w:val="single" w:sz="4" w:space="0" w:color="auto"/>
            </w:tcBorders>
            <w:shd w:val="clear" w:color="auto" w:fill="auto"/>
            <w:vAlign w:val="center"/>
            <w:hideMark/>
          </w:tcPr>
          <w:p w14:paraId="3815DCD8" w14:textId="77777777" w:rsidR="00DE46C1" w:rsidRPr="002152EA" w:rsidRDefault="00DE46C1" w:rsidP="00DE46C1">
            <w:pPr>
              <w:jc w:val="right"/>
              <w:rPr>
                <w:color w:val="000000"/>
                <w:szCs w:val="28"/>
              </w:rPr>
            </w:pPr>
            <w:r w:rsidRPr="002152EA">
              <w:rPr>
                <w:color w:val="000000"/>
                <w:szCs w:val="28"/>
              </w:rPr>
              <w:t>-</w:t>
            </w:r>
          </w:p>
        </w:tc>
      </w:tr>
    </w:tbl>
    <w:p w14:paraId="26C1BEE5" w14:textId="16EA1B7C" w:rsidR="001613DF" w:rsidRDefault="00DD1051" w:rsidP="001B6A4F">
      <w:pPr>
        <w:pStyle w:val="affff0"/>
      </w:pPr>
      <w:bookmarkStart w:id="367" w:name="_Toc120495801"/>
      <w:r>
        <w:lastRenderedPageBreak/>
        <w:t>1.2.1.</w:t>
      </w:r>
      <w:r w:rsidR="001613DF">
        <w:t>8. С</w:t>
      </w:r>
      <w:r w:rsidR="001613DF" w:rsidRPr="00315375">
        <w:t>пособы учета тепловой энергии, теплоносителя, отпущенных в водяные тепловые сети</w:t>
      </w:r>
      <w:bookmarkEnd w:id="366"/>
      <w:bookmarkEnd w:id="367"/>
    </w:p>
    <w:p w14:paraId="618494D1" w14:textId="2D0E98D8" w:rsidR="00E05080" w:rsidRPr="00E05080" w:rsidRDefault="00E05080" w:rsidP="00E05080">
      <w:pPr>
        <w:pStyle w:val="afffe"/>
      </w:pPr>
      <w:bookmarkStart w:id="368" w:name="_Toc101972641"/>
      <w:r w:rsidRPr="00E05080">
        <w:t>Учёт количества тепловой энергии и теплоносителя, отпускаемых источник</w:t>
      </w:r>
      <w:r w:rsidR="003969C3">
        <w:t>ом</w:t>
      </w:r>
      <w:r w:rsidRPr="00E05080">
        <w:t xml:space="preserve"> тепл</w:t>
      </w:r>
      <w:r>
        <w:t>овой энергии</w:t>
      </w:r>
      <w:r w:rsidRPr="00E05080">
        <w:t>, производ</w:t>
      </w:r>
      <w:r w:rsidR="00DC5769">
        <w:t>я</w:t>
      </w:r>
      <w:r w:rsidRPr="00E05080">
        <w:t>тся теплосчётчик</w:t>
      </w:r>
      <w:r w:rsidR="002607B2">
        <w:t>ом ЭРИС ВТ-500.</w:t>
      </w:r>
    </w:p>
    <w:p w14:paraId="30032A9D" w14:textId="2AC34C6B" w:rsidR="001613DF" w:rsidRPr="003969C3" w:rsidRDefault="00DD1051" w:rsidP="001B6A4F">
      <w:pPr>
        <w:pStyle w:val="affff0"/>
      </w:pPr>
      <w:bookmarkStart w:id="369" w:name="_Toc120495802"/>
      <w:r>
        <w:t>1.</w:t>
      </w:r>
      <w:r w:rsidRPr="003969C3">
        <w:t>2.1.</w:t>
      </w:r>
      <w:r w:rsidR="001613DF" w:rsidRPr="003969C3">
        <w:t>9. Характеристика водоподготовки и подпиточных устройств</w:t>
      </w:r>
      <w:bookmarkEnd w:id="368"/>
      <w:bookmarkEnd w:id="369"/>
    </w:p>
    <w:p w14:paraId="0866B23D" w14:textId="16A8FF04" w:rsidR="00693C4D" w:rsidRPr="009E1FC4" w:rsidRDefault="00425C36" w:rsidP="009E1FC4">
      <w:pPr>
        <w:pStyle w:val="afffe"/>
      </w:pPr>
      <w:bookmarkStart w:id="370" w:name="_Toc101972642"/>
      <w:r w:rsidRPr="003969C3">
        <w:t>Котельная, рп. Вершина Тёи, ул. Советская, 1А</w:t>
      </w:r>
      <w:r w:rsidR="009E1FC4" w:rsidRPr="003969C3">
        <w:t>, оборудован</w:t>
      </w:r>
      <w:r w:rsidR="00DE46C1" w:rsidRPr="003969C3">
        <w:t>а</w:t>
      </w:r>
      <w:r w:rsidR="009E1FC4" w:rsidRPr="003969C3">
        <w:t xml:space="preserve"> </w:t>
      </w:r>
      <w:r w:rsidR="003969C3" w:rsidRPr="003969C3">
        <w:t xml:space="preserve">натрий-катионитной </w:t>
      </w:r>
      <w:r w:rsidR="009E1FC4" w:rsidRPr="003969C3">
        <w:t>установк</w:t>
      </w:r>
      <w:r w:rsidR="00DE46C1" w:rsidRPr="003969C3">
        <w:t>ой</w:t>
      </w:r>
      <w:r w:rsidR="009E1FC4" w:rsidRPr="003969C3">
        <w:t xml:space="preserve"> </w:t>
      </w:r>
      <w:r w:rsidR="003969C3" w:rsidRPr="003969C3">
        <w:t>ФИПа 1-1.5-0.6</w:t>
      </w:r>
      <w:r w:rsidR="003969C3" w:rsidRPr="003969C3">
        <w:rPr>
          <w:lang w:val="en-US"/>
        </w:rPr>
        <w:t>NA</w:t>
      </w:r>
      <w:r w:rsidR="003969C3" w:rsidRPr="003969C3">
        <w:t>, производительность 20куб.м./ч</w:t>
      </w:r>
      <w:r w:rsidR="009E1FC4" w:rsidRPr="003969C3">
        <w:t>.</w:t>
      </w:r>
      <w:r w:rsidR="003969C3" w:rsidRPr="003969C3">
        <w:t xml:space="preserve"> Установлен один бак-аккумулятор объемом 27.2куб.м. Водоснабжение осуществляется от централизованной системы водоснабжения.</w:t>
      </w:r>
    </w:p>
    <w:p w14:paraId="387A2735" w14:textId="5929233F" w:rsidR="001613DF" w:rsidRDefault="00DD1051" w:rsidP="001B6A4F">
      <w:pPr>
        <w:pStyle w:val="affff0"/>
      </w:pPr>
      <w:bookmarkStart w:id="371" w:name="_Toc120495803"/>
      <w:r>
        <w:t>1.2.1.</w:t>
      </w:r>
      <w:r w:rsidR="001613DF">
        <w:t>10. С</w:t>
      </w:r>
      <w:r w:rsidR="001613DF" w:rsidRPr="00315375">
        <w:t>татистика отказов и восстановлений отпуска тепловой энергии, теплоносителя в тепловые сети</w:t>
      </w:r>
      <w:bookmarkEnd w:id="370"/>
      <w:bookmarkEnd w:id="371"/>
    </w:p>
    <w:p w14:paraId="64DD1CB6" w14:textId="2F453853" w:rsidR="009C3FF8" w:rsidRDefault="009C3FF8" w:rsidP="00B71E79">
      <w:pPr>
        <w:pStyle w:val="a7"/>
      </w:pPr>
      <w:r>
        <w:t>В таблице 1.2.1.</w:t>
      </w:r>
      <w:r w:rsidRPr="006145CF">
        <w:rPr>
          <w:rStyle w:val="affff"/>
        </w:rPr>
        <w:t>10.1. представлена статистика отказов и восстановлений отпуска тепловой энергии,</w:t>
      </w:r>
      <w:r w:rsidRPr="009C3FF8">
        <w:t xml:space="preserve"> теплоносителя в тепловые сети</w:t>
      </w:r>
    </w:p>
    <w:p w14:paraId="05539C1E" w14:textId="4F0C2498" w:rsidR="006C6E0A" w:rsidRPr="00E80616" w:rsidRDefault="009C3FF8" w:rsidP="006145CF">
      <w:pPr>
        <w:pStyle w:val="afffc"/>
      </w:pPr>
      <w:bookmarkStart w:id="372" w:name="_Toc101972920"/>
      <w:bookmarkStart w:id="373" w:name="_Toc120495996"/>
      <w:bookmarkStart w:id="374" w:name="sub_11105"/>
      <w:bookmarkStart w:id="375" w:name="sub_11106"/>
      <w:r>
        <w:t xml:space="preserve">Таблица 1.2.1.10.1. </w:t>
      </w:r>
      <w:r w:rsidRPr="009C3FF8">
        <w:t>Статистика отказов и восстановлений отпуска тепловой энергии, теплоносителя в тепловые сети</w:t>
      </w:r>
      <w:bookmarkEnd w:id="372"/>
      <w:bookmarkEnd w:id="373"/>
    </w:p>
    <w:tbl>
      <w:tblPr>
        <w:tblW w:w="9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237"/>
        <w:gridCol w:w="1535"/>
        <w:gridCol w:w="1584"/>
      </w:tblGrid>
      <w:tr w:rsidR="000E4C42" w:rsidRPr="00C17EEE" w14:paraId="08A7DC65" w14:textId="77777777" w:rsidTr="008C689C">
        <w:trPr>
          <w:tblHeader/>
        </w:trPr>
        <w:tc>
          <w:tcPr>
            <w:tcW w:w="562" w:type="dxa"/>
            <w:tcBorders>
              <w:top w:val="single" w:sz="4" w:space="0" w:color="auto"/>
              <w:bottom w:val="single" w:sz="4" w:space="0" w:color="auto"/>
              <w:right w:val="single" w:sz="4" w:space="0" w:color="auto"/>
            </w:tcBorders>
          </w:tcPr>
          <w:bookmarkEnd w:id="374"/>
          <w:p w14:paraId="7398F094" w14:textId="77777777" w:rsidR="000E4C42" w:rsidRPr="00C17EEE" w:rsidRDefault="000E4C42" w:rsidP="008C689C">
            <w:pPr>
              <w:widowControl w:val="0"/>
              <w:autoSpaceDE w:val="0"/>
              <w:autoSpaceDN w:val="0"/>
              <w:adjustRightInd w:val="0"/>
              <w:jc w:val="center"/>
              <w:rPr>
                <w:rFonts w:eastAsiaTheme="minorEastAsia"/>
              </w:rPr>
            </w:pPr>
            <w:r w:rsidRPr="00C17EEE">
              <w:rPr>
                <w:rFonts w:eastAsiaTheme="minorEastAsia"/>
              </w:rPr>
              <w:t>№ пп</w:t>
            </w:r>
          </w:p>
        </w:tc>
        <w:tc>
          <w:tcPr>
            <w:tcW w:w="6237" w:type="dxa"/>
            <w:tcBorders>
              <w:top w:val="single" w:sz="4" w:space="0" w:color="auto"/>
              <w:left w:val="single" w:sz="4" w:space="0" w:color="auto"/>
              <w:bottom w:val="single" w:sz="4" w:space="0" w:color="auto"/>
              <w:right w:val="single" w:sz="4" w:space="0" w:color="auto"/>
            </w:tcBorders>
          </w:tcPr>
          <w:p w14:paraId="4D525B1F" w14:textId="49904CA3" w:rsidR="000E4C42" w:rsidRPr="00C17EEE" w:rsidRDefault="008C0A00" w:rsidP="008C689C">
            <w:pPr>
              <w:widowControl w:val="0"/>
              <w:autoSpaceDE w:val="0"/>
              <w:autoSpaceDN w:val="0"/>
              <w:adjustRightInd w:val="0"/>
              <w:jc w:val="center"/>
              <w:rPr>
                <w:rFonts w:eastAsiaTheme="minorEastAsia"/>
              </w:rPr>
            </w:pPr>
            <w:r w:rsidRPr="00BF77D8">
              <w:rPr>
                <w:color w:val="000000"/>
                <w:szCs w:val="28"/>
              </w:rPr>
              <w:t>Наименование и адрес источника тепловой энергии</w:t>
            </w:r>
          </w:p>
        </w:tc>
        <w:tc>
          <w:tcPr>
            <w:tcW w:w="1535" w:type="dxa"/>
            <w:tcBorders>
              <w:top w:val="single" w:sz="4" w:space="0" w:color="auto"/>
              <w:left w:val="single" w:sz="4" w:space="0" w:color="auto"/>
              <w:bottom w:val="single" w:sz="4" w:space="0" w:color="auto"/>
              <w:right w:val="single" w:sz="4" w:space="0" w:color="auto"/>
            </w:tcBorders>
          </w:tcPr>
          <w:p w14:paraId="6B7E89C1" w14:textId="61B9E95E" w:rsidR="000E4C42" w:rsidRPr="00C17EEE" w:rsidRDefault="000E4C42" w:rsidP="008C689C">
            <w:pPr>
              <w:widowControl w:val="0"/>
              <w:autoSpaceDE w:val="0"/>
              <w:autoSpaceDN w:val="0"/>
              <w:adjustRightInd w:val="0"/>
              <w:jc w:val="center"/>
              <w:rPr>
                <w:rFonts w:eastAsiaTheme="minorEastAsia"/>
              </w:rPr>
            </w:pPr>
            <w:r w:rsidRPr="00C17EEE">
              <w:rPr>
                <w:rFonts w:eastAsiaTheme="minorEastAsia"/>
              </w:rPr>
              <w:t>Прекращение теплоснабжения</w:t>
            </w:r>
            <w:r w:rsidR="00693C4D">
              <w:rPr>
                <w:rFonts w:eastAsiaTheme="minorEastAsia"/>
              </w:rPr>
              <w:t>, ед.</w:t>
            </w:r>
          </w:p>
        </w:tc>
        <w:tc>
          <w:tcPr>
            <w:tcW w:w="1584" w:type="dxa"/>
            <w:tcBorders>
              <w:top w:val="single" w:sz="4" w:space="0" w:color="auto"/>
              <w:left w:val="single" w:sz="4" w:space="0" w:color="auto"/>
              <w:bottom w:val="single" w:sz="4" w:space="0" w:color="auto"/>
              <w:right w:val="single" w:sz="4" w:space="0" w:color="auto"/>
            </w:tcBorders>
          </w:tcPr>
          <w:p w14:paraId="7077949E" w14:textId="3D51A0C3" w:rsidR="000E4C42" w:rsidRPr="00C17EEE" w:rsidRDefault="000E4C42" w:rsidP="008C689C">
            <w:pPr>
              <w:widowControl w:val="0"/>
              <w:autoSpaceDE w:val="0"/>
              <w:autoSpaceDN w:val="0"/>
              <w:adjustRightInd w:val="0"/>
              <w:jc w:val="center"/>
              <w:rPr>
                <w:rFonts w:eastAsiaTheme="minorEastAsia"/>
              </w:rPr>
            </w:pPr>
            <w:r w:rsidRPr="00C17EEE">
              <w:rPr>
                <w:rFonts w:eastAsiaTheme="minorEastAsia"/>
              </w:rPr>
              <w:t>Восстановление теплоснабжения</w:t>
            </w:r>
            <w:r w:rsidR="00693C4D">
              <w:rPr>
                <w:rFonts w:eastAsiaTheme="minorEastAsia"/>
              </w:rPr>
              <w:t>, час</w:t>
            </w:r>
          </w:p>
        </w:tc>
      </w:tr>
      <w:tr w:rsidR="00BF77D8" w:rsidRPr="00C17EEE" w14:paraId="51AA2C91" w14:textId="77777777" w:rsidTr="00F83BB7">
        <w:trPr>
          <w:tblHeader/>
        </w:trPr>
        <w:tc>
          <w:tcPr>
            <w:tcW w:w="9918" w:type="dxa"/>
            <w:gridSpan w:val="4"/>
            <w:tcBorders>
              <w:top w:val="single" w:sz="4" w:space="0" w:color="auto"/>
              <w:bottom w:val="single" w:sz="4" w:space="0" w:color="auto"/>
              <w:right w:val="single" w:sz="4" w:space="0" w:color="auto"/>
            </w:tcBorders>
          </w:tcPr>
          <w:p w14:paraId="62938D8C" w14:textId="3AC2E1E9" w:rsidR="00BF77D8" w:rsidRDefault="00BF77D8" w:rsidP="00802EE9">
            <w:pPr>
              <w:widowControl w:val="0"/>
              <w:autoSpaceDE w:val="0"/>
              <w:autoSpaceDN w:val="0"/>
              <w:adjustRightInd w:val="0"/>
              <w:rPr>
                <w:rFonts w:eastAsiaTheme="minorEastAsia"/>
              </w:rPr>
            </w:pPr>
            <w:r>
              <w:rPr>
                <w:rFonts w:eastAsiaTheme="minorEastAsia"/>
              </w:rPr>
              <w:t>2021 год</w:t>
            </w:r>
          </w:p>
        </w:tc>
      </w:tr>
      <w:tr w:rsidR="00BF77D8" w:rsidRPr="00C17EEE" w14:paraId="3EB62C3E" w14:textId="77777777" w:rsidTr="00BF77D8">
        <w:trPr>
          <w:tblHeader/>
        </w:trPr>
        <w:tc>
          <w:tcPr>
            <w:tcW w:w="562" w:type="dxa"/>
            <w:tcBorders>
              <w:top w:val="single" w:sz="4" w:space="0" w:color="auto"/>
              <w:bottom w:val="single" w:sz="4" w:space="0" w:color="auto"/>
              <w:right w:val="single" w:sz="4" w:space="0" w:color="auto"/>
            </w:tcBorders>
          </w:tcPr>
          <w:p w14:paraId="4B154210" w14:textId="6DCC2CCC" w:rsidR="00BF77D8" w:rsidRPr="00C17EEE" w:rsidRDefault="00BF77D8" w:rsidP="00BF77D8">
            <w:pPr>
              <w:widowControl w:val="0"/>
              <w:autoSpaceDE w:val="0"/>
              <w:autoSpaceDN w:val="0"/>
              <w:adjustRightInd w:val="0"/>
              <w:rPr>
                <w:rFonts w:eastAsiaTheme="minorEastAsia"/>
              </w:rPr>
            </w:pPr>
            <w:r>
              <w:rPr>
                <w:rFonts w:eastAsiaTheme="minorEastAsia"/>
              </w:rPr>
              <w:t>1</w:t>
            </w:r>
          </w:p>
        </w:tc>
        <w:tc>
          <w:tcPr>
            <w:tcW w:w="6237" w:type="dxa"/>
            <w:tcBorders>
              <w:top w:val="single" w:sz="4" w:space="0" w:color="auto"/>
              <w:left w:val="single" w:sz="4" w:space="0" w:color="auto"/>
              <w:bottom w:val="single" w:sz="4" w:space="0" w:color="auto"/>
              <w:right w:val="single" w:sz="4" w:space="0" w:color="auto"/>
            </w:tcBorders>
          </w:tcPr>
          <w:p w14:paraId="099442B9" w14:textId="6547BC9F" w:rsidR="00BF77D8" w:rsidRPr="00C17EEE" w:rsidRDefault="00425C36" w:rsidP="00BF77D8">
            <w:pPr>
              <w:widowControl w:val="0"/>
              <w:autoSpaceDE w:val="0"/>
              <w:autoSpaceDN w:val="0"/>
              <w:adjustRightInd w:val="0"/>
              <w:rPr>
                <w:rFonts w:eastAsiaTheme="minorEastAsia"/>
              </w:rPr>
            </w:pPr>
            <w:r>
              <w:rPr>
                <w:color w:val="000000"/>
                <w:szCs w:val="28"/>
              </w:rPr>
              <w:t>Котельная, рп. Вершина Тёи, ул. Советская, 1А</w:t>
            </w:r>
          </w:p>
        </w:tc>
        <w:tc>
          <w:tcPr>
            <w:tcW w:w="1535" w:type="dxa"/>
            <w:tcBorders>
              <w:top w:val="single" w:sz="4" w:space="0" w:color="auto"/>
              <w:left w:val="single" w:sz="4" w:space="0" w:color="auto"/>
              <w:bottom w:val="single" w:sz="4" w:space="0" w:color="auto"/>
              <w:right w:val="single" w:sz="4" w:space="0" w:color="auto"/>
            </w:tcBorders>
            <w:vAlign w:val="bottom"/>
          </w:tcPr>
          <w:p w14:paraId="17D05DB2" w14:textId="2D425C2F" w:rsidR="00BF77D8" w:rsidRPr="00C17EEE" w:rsidRDefault="00DE46C1" w:rsidP="00BF77D8">
            <w:pPr>
              <w:widowControl w:val="0"/>
              <w:autoSpaceDE w:val="0"/>
              <w:autoSpaceDN w:val="0"/>
              <w:adjustRightInd w:val="0"/>
              <w:jc w:val="right"/>
              <w:rPr>
                <w:rFonts w:eastAsiaTheme="minorEastAsia"/>
              </w:rPr>
            </w:pPr>
            <w:r>
              <w:rPr>
                <w:rFonts w:eastAsiaTheme="minorEastAsia"/>
              </w:rPr>
              <w:t>0</w:t>
            </w:r>
          </w:p>
        </w:tc>
        <w:tc>
          <w:tcPr>
            <w:tcW w:w="1584" w:type="dxa"/>
            <w:tcBorders>
              <w:top w:val="single" w:sz="4" w:space="0" w:color="auto"/>
              <w:left w:val="single" w:sz="4" w:space="0" w:color="auto"/>
              <w:bottom w:val="single" w:sz="4" w:space="0" w:color="auto"/>
              <w:right w:val="single" w:sz="4" w:space="0" w:color="auto"/>
            </w:tcBorders>
            <w:vAlign w:val="bottom"/>
          </w:tcPr>
          <w:p w14:paraId="2FA728C4" w14:textId="0C3A415F" w:rsidR="00BF77D8" w:rsidRPr="00C17EEE" w:rsidRDefault="00DE46C1" w:rsidP="00BF77D8">
            <w:pPr>
              <w:widowControl w:val="0"/>
              <w:autoSpaceDE w:val="0"/>
              <w:autoSpaceDN w:val="0"/>
              <w:adjustRightInd w:val="0"/>
              <w:jc w:val="right"/>
              <w:rPr>
                <w:rFonts w:eastAsiaTheme="minorEastAsia"/>
              </w:rPr>
            </w:pPr>
            <w:r>
              <w:rPr>
                <w:rFonts w:eastAsiaTheme="minorEastAsia"/>
              </w:rPr>
              <w:t>0</w:t>
            </w:r>
          </w:p>
        </w:tc>
      </w:tr>
    </w:tbl>
    <w:p w14:paraId="3FD9C90E" w14:textId="43BB5263" w:rsidR="00F30F61" w:rsidRDefault="00F30F61" w:rsidP="001B6A4F">
      <w:pPr>
        <w:pStyle w:val="affff0"/>
      </w:pPr>
      <w:bookmarkStart w:id="376" w:name="_Toc101972643"/>
      <w:bookmarkStart w:id="377" w:name="_Toc120495804"/>
      <w:r>
        <w:t>1.2.1.11. С</w:t>
      </w:r>
      <w:r w:rsidRPr="00315375">
        <w:t xml:space="preserve">ведения о предписаниях, выданных контрольно-надзорными органами, запрещающих дальнейшую эксплуатацию оборудования </w:t>
      </w:r>
      <w:r w:rsidR="00834EC2">
        <w:t>источник</w:t>
      </w:r>
      <w:r w:rsidR="00030B41">
        <w:t>а</w:t>
      </w:r>
      <w:r w:rsidR="00834EC2">
        <w:t xml:space="preserve"> тепловой энергии</w:t>
      </w:r>
      <w:bookmarkEnd w:id="376"/>
      <w:bookmarkEnd w:id="377"/>
    </w:p>
    <w:p w14:paraId="2102E798" w14:textId="101BCF88" w:rsidR="00F30F61" w:rsidRPr="00315375" w:rsidRDefault="00F30F61" w:rsidP="006145CF">
      <w:pPr>
        <w:pStyle w:val="afffe"/>
      </w:pPr>
      <w:r w:rsidRPr="002B7943">
        <w:t>Предписания контрольно-надзорны</w:t>
      </w:r>
      <w:r>
        <w:t>х</w:t>
      </w:r>
      <w:r w:rsidRPr="002B7943">
        <w:t xml:space="preserve"> орган</w:t>
      </w:r>
      <w:r>
        <w:t>ов</w:t>
      </w:r>
      <w:r w:rsidRPr="002B7943">
        <w:t>, запрещающи</w:t>
      </w:r>
      <w:r>
        <w:t>е</w:t>
      </w:r>
      <w:r w:rsidRPr="002B7943">
        <w:t xml:space="preserve"> дальнейшую эксплуатацию оборудования котельн</w:t>
      </w:r>
      <w:r w:rsidR="00DE46C1">
        <w:t>ой</w:t>
      </w:r>
      <w:r>
        <w:t>,</w:t>
      </w:r>
      <w:r w:rsidRPr="002B7943">
        <w:t xml:space="preserve"> не выдавались.</w:t>
      </w:r>
    </w:p>
    <w:p w14:paraId="077B6CF7" w14:textId="65A1C61D" w:rsidR="00F30F61" w:rsidRPr="00BE060E" w:rsidRDefault="00F30F61" w:rsidP="001B6A4F">
      <w:pPr>
        <w:pStyle w:val="affff0"/>
      </w:pPr>
      <w:bookmarkStart w:id="378" w:name="_Toc101972644"/>
      <w:bookmarkStart w:id="379" w:name="_Toc120495805"/>
      <w:r>
        <w:t>1.2.1.12. П</w:t>
      </w:r>
      <w:r w:rsidRPr="00315375">
        <w:t>роектный и установленный топливный режим</w:t>
      </w:r>
      <w:r>
        <w:t xml:space="preserve"> </w:t>
      </w:r>
      <w:r w:rsidR="00834EC2">
        <w:t>источник</w:t>
      </w:r>
      <w:r w:rsidR="00171549">
        <w:t>а</w:t>
      </w:r>
      <w:r w:rsidR="00834EC2">
        <w:t xml:space="preserve"> тепловой энергии</w:t>
      </w:r>
      <w:bookmarkEnd w:id="378"/>
      <w:bookmarkEnd w:id="379"/>
    </w:p>
    <w:p w14:paraId="57C5B452" w14:textId="374EFA5E" w:rsidR="00693C4D" w:rsidRDefault="00F30F61" w:rsidP="00693C4D">
      <w:pPr>
        <w:pStyle w:val="afffe"/>
      </w:pPr>
      <w:r>
        <w:t>П</w:t>
      </w:r>
      <w:r w:rsidRPr="00315375">
        <w:t xml:space="preserve">роектный и установленный топливный режим </w:t>
      </w:r>
      <w:r w:rsidRPr="00BE060E">
        <w:t>источник</w:t>
      </w:r>
      <w:r w:rsidR="00EB4832">
        <w:t>а</w:t>
      </w:r>
      <w:r w:rsidRPr="00BE060E">
        <w:t xml:space="preserve"> тепловой энергии</w:t>
      </w:r>
      <w:r w:rsidRPr="00315375">
        <w:t xml:space="preserve"> в соответствии с </w:t>
      </w:r>
      <w:hyperlink w:anchor="sub_11107" w:history="1">
        <w:r w:rsidRPr="00315375">
          <w:t>таблицей П10.7</w:t>
        </w:r>
      </w:hyperlink>
      <w:r w:rsidRPr="00315375">
        <w:t xml:space="preserve"> приложения </w:t>
      </w:r>
      <w:r>
        <w:t>№</w:t>
      </w:r>
      <w:r w:rsidRPr="00315375">
        <w:t>10 Методически</w:t>
      </w:r>
      <w:r>
        <w:t>х</w:t>
      </w:r>
      <w:r w:rsidRPr="00315375">
        <w:t xml:space="preserve"> указани</w:t>
      </w:r>
      <w:r>
        <w:t>й представлен в таблице 1.2.1.12.1.</w:t>
      </w:r>
      <w:bookmarkStart w:id="380" w:name="_Toc101972922"/>
      <w:bookmarkEnd w:id="375"/>
    </w:p>
    <w:p w14:paraId="517486AA" w14:textId="34614B23" w:rsidR="002B7943" w:rsidRDefault="002B7943" w:rsidP="00693C4D">
      <w:pPr>
        <w:pStyle w:val="afffc"/>
      </w:pPr>
      <w:bookmarkStart w:id="381" w:name="_Toc120495997"/>
      <w:r>
        <w:t xml:space="preserve">Таблица </w:t>
      </w:r>
      <w:r w:rsidR="00DD1051">
        <w:t>1.2.1.</w:t>
      </w:r>
      <w:r>
        <w:t>12.1. П</w:t>
      </w:r>
      <w:r w:rsidRPr="00315375">
        <w:t xml:space="preserve">роектный и установленный топливный режим </w:t>
      </w:r>
      <w:r w:rsidR="00BE060E" w:rsidRPr="00BE060E">
        <w:t>источник</w:t>
      </w:r>
      <w:r w:rsidR="00D33AF1">
        <w:t>а</w:t>
      </w:r>
      <w:r w:rsidR="00BE060E" w:rsidRPr="00BE060E">
        <w:t xml:space="preserve"> тепловой энергии</w:t>
      </w:r>
      <w:bookmarkEnd w:id="380"/>
      <w:bookmarkEnd w:id="381"/>
    </w:p>
    <w:tbl>
      <w:tblPr>
        <w:tblW w:w="9918" w:type="dxa"/>
        <w:tblLook w:val="04A0" w:firstRow="1" w:lastRow="0" w:firstColumn="1" w:lastColumn="0" w:noHBand="0" w:noVBand="1"/>
      </w:tblPr>
      <w:tblGrid>
        <w:gridCol w:w="1248"/>
        <w:gridCol w:w="2008"/>
        <w:gridCol w:w="1984"/>
        <w:gridCol w:w="2694"/>
        <w:gridCol w:w="1984"/>
      </w:tblGrid>
      <w:tr w:rsidR="00BF77D8" w:rsidRPr="00BF77D8" w14:paraId="5C42A702" w14:textId="77777777" w:rsidTr="000B15AA">
        <w:trPr>
          <w:trHeight w:val="20"/>
          <w:tblHeader/>
        </w:trPr>
        <w:tc>
          <w:tcPr>
            <w:tcW w:w="12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F39E7" w14:textId="77777777" w:rsidR="00BF77D8" w:rsidRPr="00BF77D8" w:rsidRDefault="00BF77D8" w:rsidP="001D74DE">
            <w:pPr>
              <w:jc w:val="center"/>
              <w:rPr>
                <w:color w:val="000000"/>
                <w:szCs w:val="28"/>
              </w:rPr>
            </w:pPr>
            <w:bookmarkStart w:id="382" w:name="_Toc101972645"/>
            <w:r w:rsidRPr="00BF77D8">
              <w:rPr>
                <w:color w:val="000000"/>
                <w:szCs w:val="28"/>
              </w:rPr>
              <w:t>№ источника ТЭ</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8D3ED2" w14:textId="77777777" w:rsidR="00BF77D8" w:rsidRPr="00BF77D8" w:rsidRDefault="00BF77D8" w:rsidP="001D74DE">
            <w:pPr>
              <w:jc w:val="center"/>
              <w:rPr>
                <w:color w:val="000000"/>
                <w:szCs w:val="28"/>
              </w:rPr>
            </w:pPr>
            <w:r w:rsidRPr="00BF77D8">
              <w:rPr>
                <w:color w:val="000000"/>
                <w:szCs w:val="28"/>
              </w:rPr>
              <w:t>Наименование и адрес источника тепловой энергии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AFA0FC" w14:textId="77777777" w:rsidR="00BF77D8" w:rsidRPr="00BF77D8" w:rsidRDefault="00BF77D8" w:rsidP="001D74DE">
            <w:pPr>
              <w:jc w:val="center"/>
              <w:rPr>
                <w:color w:val="000000"/>
                <w:szCs w:val="28"/>
              </w:rPr>
            </w:pPr>
            <w:r w:rsidRPr="00BF77D8">
              <w:rPr>
                <w:color w:val="000000"/>
                <w:szCs w:val="28"/>
              </w:rPr>
              <w:t>Вид топлива</w:t>
            </w:r>
          </w:p>
        </w:tc>
        <w:tc>
          <w:tcPr>
            <w:tcW w:w="2694" w:type="dxa"/>
            <w:tcBorders>
              <w:top w:val="single" w:sz="4" w:space="0" w:color="auto"/>
              <w:left w:val="nil"/>
              <w:bottom w:val="single" w:sz="4" w:space="0" w:color="auto"/>
              <w:right w:val="single" w:sz="4" w:space="0" w:color="auto"/>
            </w:tcBorders>
            <w:shd w:val="clear" w:color="auto" w:fill="auto"/>
            <w:hideMark/>
          </w:tcPr>
          <w:p w14:paraId="6ABF9AD7" w14:textId="77777777" w:rsidR="00BF77D8" w:rsidRPr="00BF77D8" w:rsidRDefault="00BF77D8" w:rsidP="001D74DE">
            <w:pPr>
              <w:jc w:val="center"/>
              <w:rPr>
                <w:color w:val="000000"/>
                <w:szCs w:val="28"/>
              </w:rPr>
            </w:pPr>
            <w:r w:rsidRPr="00BF77D8">
              <w:rPr>
                <w:color w:val="000000"/>
                <w:szCs w:val="28"/>
              </w:rPr>
              <w:t>Средняя теплотворная способность топлива, ккал/кг</w:t>
            </w:r>
          </w:p>
        </w:tc>
        <w:tc>
          <w:tcPr>
            <w:tcW w:w="1984" w:type="dxa"/>
            <w:tcBorders>
              <w:top w:val="single" w:sz="4" w:space="0" w:color="auto"/>
              <w:left w:val="nil"/>
              <w:bottom w:val="single" w:sz="4" w:space="0" w:color="auto"/>
              <w:right w:val="single" w:sz="4" w:space="0" w:color="auto"/>
            </w:tcBorders>
            <w:shd w:val="clear" w:color="auto" w:fill="auto"/>
            <w:hideMark/>
          </w:tcPr>
          <w:p w14:paraId="53A42C41" w14:textId="77777777" w:rsidR="00BF77D8" w:rsidRPr="00BF77D8" w:rsidRDefault="00BF77D8" w:rsidP="001D74DE">
            <w:pPr>
              <w:jc w:val="center"/>
              <w:rPr>
                <w:color w:val="000000"/>
                <w:szCs w:val="28"/>
              </w:rPr>
            </w:pPr>
            <w:r w:rsidRPr="00BF77D8">
              <w:rPr>
                <w:color w:val="000000"/>
                <w:szCs w:val="28"/>
              </w:rPr>
              <w:t>Расход условного топлива, т у. т.</w:t>
            </w:r>
          </w:p>
        </w:tc>
      </w:tr>
      <w:tr w:rsidR="00BF77D8" w:rsidRPr="00BF77D8" w14:paraId="4D8D96E3" w14:textId="77777777" w:rsidTr="000B15AA">
        <w:trPr>
          <w:trHeight w:val="20"/>
          <w:tblHeader/>
        </w:trPr>
        <w:tc>
          <w:tcPr>
            <w:tcW w:w="1248" w:type="dxa"/>
            <w:vMerge/>
            <w:tcBorders>
              <w:top w:val="single" w:sz="4" w:space="0" w:color="auto"/>
              <w:left w:val="single" w:sz="4" w:space="0" w:color="auto"/>
              <w:bottom w:val="single" w:sz="4" w:space="0" w:color="auto"/>
              <w:right w:val="single" w:sz="4" w:space="0" w:color="auto"/>
            </w:tcBorders>
            <w:vAlign w:val="center"/>
            <w:hideMark/>
          </w:tcPr>
          <w:p w14:paraId="040DD910" w14:textId="77777777" w:rsidR="00BF77D8" w:rsidRPr="00BF77D8" w:rsidRDefault="00BF77D8" w:rsidP="00BF77D8">
            <w:pPr>
              <w:rPr>
                <w:color w:val="000000"/>
                <w:szCs w:val="28"/>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224CEC6B" w14:textId="77777777" w:rsidR="00BF77D8" w:rsidRPr="00BF77D8" w:rsidRDefault="00BF77D8" w:rsidP="00BF77D8">
            <w:pPr>
              <w:rPr>
                <w:color w:val="000000"/>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1681C9" w14:textId="77777777" w:rsidR="00BF77D8" w:rsidRPr="00BF77D8" w:rsidRDefault="00BF77D8" w:rsidP="00BF77D8">
            <w:pPr>
              <w:rPr>
                <w:color w:val="000000"/>
                <w:szCs w:val="28"/>
              </w:rPr>
            </w:pPr>
          </w:p>
        </w:tc>
        <w:tc>
          <w:tcPr>
            <w:tcW w:w="2694" w:type="dxa"/>
            <w:tcBorders>
              <w:top w:val="nil"/>
              <w:left w:val="nil"/>
              <w:bottom w:val="single" w:sz="4" w:space="0" w:color="auto"/>
              <w:right w:val="single" w:sz="4" w:space="0" w:color="auto"/>
            </w:tcBorders>
            <w:shd w:val="clear" w:color="auto" w:fill="auto"/>
            <w:hideMark/>
          </w:tcPr>
          <w:p w14:paraId="067DEFB6" w14:textId="77777777" w:rsidR="00BF77D8" w:rsidRPr="00BF77D8" w:rsidRDefault="00BF77D8" w:rsidP="00BF77D8">
            <w:pPr>
              <w:jc w:val="center"/>
              <w:rPr>
                <w:color w:val="000000"/>
                <w:szCs w:val="28"/>
              </w:rPr>
            </w:pPr>
            <w:r w:rsidRPr="00BF77D8">
              <w:rPr>
                <w:color w:val="000000"/>
                <w:szCs w:val="28"/>
              </w:rPr>
              <w:t>2021 год</w:t>
            </w:r>
          </w:p>
        </w:tc>
        <w:tc>
          <w:tcPr>
            <w:tcW w:w="1984" w:type="dxa"/>
            <w:tcBorders>
              <w:top w:val="nil"/>
              <w:left w:val="nil"/>
              <w:bottom w:val="single" w:sz="4" w:space="0" w:color="auto"/>
              <w:right w:val="single" w:sz="4" w:space="0" w:color="auto"/>
            </w:tcBorders>
            <w:shd w:val="clear" w:color="auto" w:fill="auto"/>
            <w:hideMark/>
          </w:tcPr>
          <w:p w14:paraId="2861DDFA" w14:textId="77777777" w:rsidR="00BF77D8" w:rsidRPr="00BF77D8" w:rsidRDefault="00BF77D8" w:rsidP="00BF77D8">
            <w:pPr>
              <w:jc w:val="center"/>
              <w:rPr>
                <w:color w:val="000000"/>
                <w:szCs w:val="28"/>
              </w:rPr>
            </w:pPr>
            <w:r w:rsidRPr="00BF77D8">
              <w:rPr>
                <w:color w:val="000000"/>
                <w:szCs w:val="28"/>
              </w:rPr>
              <w:t>2021 год</w:t>
            </w:r>
          </w:p>
        </w:tc>
      </w:tr>
      <w:tr w:rsidR="00DE46C1" w:rsidRPr="00BF77D8" w14:paraId="024D940A" w14:textId="77777777" w:rsidTr="00F83BB7">
        <w:trPr>
          <w:trHeight w:val="20"/>
        </w:trPr>
        <w:tc>
          <w:tcPr>
            <w:tcW w:w="1248" w:type="dxa"/>
            <w:tcBorders>
              <w:top w:val="nil"/>
              <w:left w:val="single" w:sz="4" w:space="0" w:color="auto"/>
              <w:bottom w:val="single" w:sz="4" w:space="0" w:color="auto"/>
              <w:right w:val="single" w:sz="4" w:space="0" w:color="auto"/>
            </w:tcBorders>
            <w:shd w:val="clear" w:color="auto" w:fill="auto"/>
            <w:noWrap/>
            <w:hideMark/>
          </w:tcPr>
          <w:p w14:paraId="4BE25EDA" w14:textId="77777777" w:rsidR="00DE46C1" w:rsidRPr="00BF77D8" w:rsidRDefault="00DE46C1" w:rsidP="00DE46C1">
            <w:pPr>
              <w:rPr>
                <w:color w:val="000000"/>
                <w:szCs w:val="28"/>
              </w:rPr>
            </w:pPr>
            <w:r w:rsidRPr="00BF77D8">
              <w:rPr>
                <w:color w:val="000000"/>
                <w:szCs w:val="28"/>
              </w:rPr>
              <w:t>1</w:t>
            </w:r>
          </w:p>
        </w:tc>
        <w:tc>
          <w:tcPr>
            <w:tcW w:w="2008" w:type="dxa"/>
            <w:tcBorders>
              <w:top w:val="single" w:sz="4" w:space="0" w:color="auto"/>
              <w:left w:val="single" w:sz="4" w:space="0" w:color="auto"/>
              <w:bottom w:val="single" w:sz="4" w:space="0" w:color="auto"/>
              <w:right w:val="single" w:sz="4" w:space="0" w:color="auto"/>
            </w:tcBorders>
            <w:shd w:val="clear" w:color="auto" w:fill="auto"/>
            <w:hideMark/>
          </w:tcPr>
          <w:p w14:paraId="465DA99C" w14:textId="479EBE33" w:rsidR="00DE46C1" w:rsidRPr="00BF77D8" w:rsidRDefault="00DE46C1" w:rsidP="00DE46C1">
            <w:pPr>
              <w:rPr>
                <w:color w:val="000000"/>
                <w:szCs w:val="28"/>
              </w:rPr>
            </w:pPr>
            <w:r>
              <w:rPr>
                <w:color w:val="000000"/>
                <w:szCs w:val="28"/>
              </w:rPr>
              <w:t xml:space="preserve">Котельная, рп. Вершина Тёи, </w:t>
            </w:r>
            <w:r>
              <w:rPr>
                <w:color w:val="000000"/>
                <w:szCs w:val="28"/>
              </w:rPr>
              <w:lastRenderedPageBreak/>
              <w:t>ул. Советская, 1А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240AC67" w14:textId="2EAADEFB" w:rsidR="00DE46C1" w:rsidRPr="00BF77D8" w:rsidRDefault="00DE46C1" w:rsidP="00DE46C1">
            <w:pPr>
              <w:rPr>
                <w:color w:val="000000"/>
                <w:szCs w:val="28"/>
              </w:rPr>
            </w:pPr>
            <w:r>
              <w:rPr>
                <w:color w:val="000000"/>
                <w:szCs w:val="28"/>
              </w:rPr>
              <w:lastRenderedPageBreak/>
              <w:t>Уголь</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14:paraId="5622A004" w14:textId="664C1EA7" w:rsidR="00DE46C1" w:rsidRPr="00BF77D8" w:rsidRDefault="00DE46C1" w:rsidP="00DE46C1">
            <w:pPr>
              <w:jc w:val="right"/>
              <w:rPr>
                <w:color w:val="000000"/>
                <w:szCs w:val="28"/>
              </w:rPr>
            </w:pPr>
            <w:r>
              <w:rPr>
                <w:color w:val="000000"/>
                <w:szCs w:val="28"/>
              </w:rPr>
              <w:t>4645.000</w:t>
            </w:r>
          </w:p>
        </w:tc>
        <w:tc>
          <w:tcPr>
            <w:tcW w:w="1984" w:type="dxa"/>
            <w:tcBorders>
              <w:top w:val="single" w:sz="4" w:space="0" w:color="auto"/>
              <w:left w:val="nil"/>
              <w:bottom w:val="single" w:sz="4" w:space="0" w:color="auto"/>
              <w:right w:val="single" w:sz="4" w:space="0" w:color="auto"/>
            </w:tcBorders>
            <w:shd w:val="clear" w:color="auto" w:fill="auto"/>
            <w:vAlign w:val="bottom"/>
          </w:tcPr>
          <w:p w14:paraId="0961A6ED" w14:textId="7DFDB008" w:rsidR="00DE46C1" w:rsidRPr="00BF77D8" w:rsidRDefault="00DE46C1" w:rsidP="00DE46C1">
            <w:pPr>
              <w:jc w:val="right"/>
              <w:rPr>
                <w:color w:val="000000"/>
                <w:szCs w:val="28"/>
              </w:rPr>
            </w:pPr>
            <w:r>
              <w:rPr>
                <w:color w:val="000000"/>
                <w:szCs w:val="28"/>
              </w:rPr>
              <w:t>10165.735</w:t>
            </w:r>
          </w:p>
        </w:tc>
      </w:tr>
      <w:tr w:rsidR="00DE46C1" w:rsidRPr="00BF77D8" w14:paraId="148FB4F5" w14:textId="77777777" w:rsidTr="00F83BB7">
        <w:trPr>
          <w:trHeight w:val="2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977D01" w14:textId="4AA3B4C5" w:rsidR="00DE46C1" w:rsidRPr="00BF77D8" w:rsidRDefault="00DE46C1" w:rsidP="00DE46C1">
            <w:pPr>
              <w:rPr>
                <w:color w:val="000000"/>
                <w:szCs w:val="28"/>
              </w:rPr>
            </w:pPr>
            <w:r w:rsidRPr="00BF77D8">
              <w:rPr>
                <w:color w:val="000000"/>
                <w:szCs w:val="28"/>
              </w:rPr>
              <w:lastRenderedPageBreak/>
              <w:t xml:space="preserve">Всего </w:t>
            </w:r>
            <w:r>
              <w:rPr>
                <w:color w:val="000000"/>
                <w:szCs w:val="28"/>
              </w:rPr>
              <w:t>по углю</w:t>
            </w:r>
          </w:p>
        </w:tc>
        <w:tc>
          <w:tcPr>
            <w:tcW w:w="1984" w:type="dxa"/>
            <w:tcBorders>
              <w:top w:val="nil"/>
              <w:left w:val="nil"/>
              <w:bottom w:val="single" w:sz="4" w:space="0" w:color="auto"/>
              <w:right w:val="single" w:sz="4" w:space="0" w:color="auto"/>
            </w:tcBorders>
            <w:shd w:val="clear" w:color="auto" w:fill="auto"/>
            <w:noWrap/>
            <w:vAlign w:val="bottom"/>
            <w:hideMark/>
          </w:tcPr>
          <w:p w14:paraId="0BA3677C" w14:textId="77777777" w:rsidR="00DE46C1" w:rsidRPr="00BF77D8" w:rsidRDefault="00DE46C1" w:rsidP="00DE46C1">
            <w:pPr>
              <w:rPr>
                <w:rFonts w:ascii="Calibri" w:hAnsi="Calibri" w:cs="Calibri"/>
                <w:color w:val="000000"/>
                <w:szCs w:val="28"/>
              </w:rPr>
            </w:pPr>
            <w:r w:rsidRPr="00BF77D8">
              <w:rPr>
                <w:rFonts w:ascii="Calibri" w:hAnsi="Calibri" w:cs="Calibri"/>
                <w:color w:val="000000"/>
                <w:szCs w:val="28"/>
              </w:rPr>
              <w:t> </w:t>
            </w:r>
          </w:p>
        </w:tc>
        <w:tc>
          <w:tcPr>
            <w:tcW w:w="2694" w:type="dxa"/>
            <w:tcBorders>
              <w:top w:val="nil"/>
              <w:left w:val="nil"/>
              <w:bottom w:val="single" w:sz="4" w:space="0" w:color="auto"/>
              <w:right w:val="single" w:sz="4" w:space="0" w:color="auto"/>
            </w:tcBorders>
            <w:shd w:val="clear" w:color="auto" w:fill="auto"/>
            <w:vAlign w:val="bottom"/>
            <w:hideMark/>
          </w:tcPr>
          <w:p w14:paraId="16C5A48A" w14:textId="77777777" w:rsidR="00DE46C1" w:rsidRPr="00BF77D8" w:rsidRDefault="00DE46C1" w:rsidP="00DE46C1">
            <w:pPr>
              <w:jc w:val="right"/>
              <w:rPr>
                <w:color w:val="000000"/>
                <w:szCs w:val="28"/>
              </w:rPr>
            </w:pPr>
            <w:r w:rsidRPr="00BF77D8">
              <w:rPr>
                <w:color w:val="000000"/>
                <w:szCs w:val="28"/>
              </w:rPr>
              <w:t>-</w:t>
            </w:r>
          </w:p>
        </w:tc>
        <w:tc>
          <w:tcPr>
            <w:tcW w:w="1984" w:type="dxa"/>
            <w:tcBorders>
              <w:top w:val="nil"/>
              <w:left w:val="nil"/>
              <w:bottom w:val="single" w:sz="4" w:space="0" w:color="auto"/>
              <w:right w:val="single" w:sz="4" w:space="0" w:color="auto"/>
            </w:tcBorders>
            <w:shd w:val="clear" w:color="auto" w:fill="auto"/>
          </w:tcPr>
          <w:p w14:paraId="37460738" w14:textId="4B1E5CAC" w:rsidR="00DE46C1" w:rsidRPr="00BF77D8" w:rsidRDefault="00DE46C1" w:rsidP="00DE46C1">
            <w:pPr>
              <w:jc w:val="right"/>
              <w:rPr>
                <w:color w:val="000000"/>
                <w:szCs w:val="28"/>
              </w:rPr>
            </w:pPr>
            <w:r w:rsidRPr="004B1C15">
              <w:rPr>
                <w:color w:val="000000"/>
                <w:szCs w:val="28"/>
              </w:rPr>
              <w:t>10165.735</w:t>
            </w:r>
          </w:p>
        </w:tc>
      </w:tr>
      <w:tr w:rsidR="00DE46C1" w:rsidRPr="00BF77D8" w14:paraId="4F4F28C7" w14:textId="77777777" w:rsidTr="00F83BB7">
        <w:trPr>
          <w:trHeight w:val="2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1DC4A9" w14:textId="77777777" w:rsidR="00DE46C1" w:rsidRPr="00BF77D8" w:rsidRDefault="00DE46C1" w:rsidP="00DE46C1">
            <w:pPr>
              <w:rPr>
                <w:color w:val="000000"/>
                <w:szCs w:val="28"/>
              </w:rPr>
            </w:pPr>
            <w:r w:rsidRPr="00BF77D8">
              <w:rPr>
                <w:color w:val="000000"/>
                <w:szCs w:val="28"/>
              </w:rPr>
              <w:t>Итого</w:t>
            </w:r>
          </w:p>
        </w:tc>
        <w:tc>
          <w:tcPr>
            <w:tcW w:w="1984" w:type="dxa"/>
            <w:tcBorders>
              <w:top w:val="nil"/>
              <w:left w:val="nil"/>
              <w:bottom w:val="single" w:sz="4" w:space="0" w:color="auto"/>
              <w:right w:val="single" w:sz="4" w:space="0" w:color="auto"/>
            </w:tcBorders>
            <w:shd w:val="clear" w:color="auto" w:fill="auto"/>
            <w:vAlign w:val="center"/>
            <w:hideMark/>
          </w:tcPr>
          <w:p w14:paraId="590E874C" w14:textId="77777777" w:rsidR="00DE46C1" w:rsidRPr="00BF77D8" w:rsidRDefault="00DE46C1" w:rsidP="00DE46C1">
            <w:pPr>
              <w:jc w:val="both"/>
              <w:rPr>
                <w:color w:val="000000"/>
                <w:szCs w:val="28"/>
              </w:rPr>
            </w:pPr>
            <w:r w:rsidRPr="00BF77D8">
              <w:rPr>
                <w:color w:val="000000"/>
                <w:szCs w:val="28"/>
              </w:rPr>
              <w:t> </w:t>
            </w:r>
          </w:p>
        </w:tc>
        <w:tc>
          <w:tcPr>
            <w:tcW w:w="2694" w:type="dxa"/>
            <w:tcBorders>
              <w:top w:val="nil"/>
              <w:left w:val="nil"/>
              <w:bottom w:val="single" w:sz="4" w:space="0" w:color="auto"/>
              <w:right w:val="single" w:sz="4" w:space="0" w:color="auto"/>
            </w:tcBorders>
            <w:shd w:val="clear" w:color="auto" w:fill="auto"/>
            <w:vAlign w:val="bottom"/>
            <w:hideMark/>
          </w:tcPr>
          <w:p w14:paraId="1D694AC6" w14:textId="77777777" w:rsidR="00DE46C1" w:rsidRPr="00BF77D8" w:rsidRDefault="00DE46C1" w:rsidP="00DE46C1">
            <w:pPr>
              <w:jc w:val="right"/>
              <w:rPr>
                <w:color w:val="000000"/>
                <w:szCs w:val="28"/>
              </w:rPr>
            </w:pPr>
            <w:r w:rsidRPr="00BF77D8">
              <w:rPr>
                <w:color w:val="000000"/>
                <w:szCs w:val="28"/>
              </w:rPr>
              <w:t> </w:t>
            </w:r>
          </w:p>
        </w:tc>
        <w:tc>
          <w:tcPr>
            <w:tcW w:w="1984" w:type="dxa"/>
            <w:tcBorders>
              <w:top w:val="nil"/>
              <w:left w:val="nil"/>
              <w:bottom w:val="single" w:sz="4" w:space="0" w:color="auto"/>
              <w:right w:val="single" w:sz="4" w:space="0" w:color="auto"/>
            </w:tcBorders>
            <w:shd w:val="clear" w:color="auto" w:fill="auto"/>
          </w:tcPr>
          <w:p w14:paraId="6B665170" w14:textId="3DAC11ED" w:rsidR="00DE46C1" w:rsidRPr="00BF77D8" w:rsidRDefault="00DE46C1" w:rsidP="00DE46C1">
            <w:pPr>
              <w:jc w:val="right"/>
              <w:rPr>
                <w:color w:val="000000"/>
                <w:szCs w:val="28"/>
              </w:rPr>
            </w:pPr>
            <w:r w:rsidRPr="004B1C15">
              <w:rPr>
                <w:color w:val="000000"/>
                <w:szCs w:val="28"/>
              </w:rPr>
              <w:t>10165.735</w:t>
            </w:r>
          </w:p>
        </w:tc>
      </w:tr>
    </w:tbl>
    <w:p w14:paraId="1F87C35E" w14:textId="74EFDDE9" w:rsidR="004B714A" w:rsidRDefault="00DD1051" w:rsidP="001B6A4F">
      <w:pPr>
        <w:pStyle w:val="affff0"/>
      </w:pPr>
      <w:bookmarkStart w:id="383" w:name="_Toc120495806"/>
      <w:r>
        <w:t>1.2.1.</w:t>
      </w:r>
      <w:r w:rsidR="004B714A">
        <w:t>13. С</w:t>
      </w:r>
      <w:r w:rsidR="004B714A" w:rsidRPr="00315375">
        <w:t xml:space="preserve">ведения о резервном топливе </w:t>
      </w:r>
      <w:r w:rsidR="00834EC2">
        <w:t>источник</w:t>
      </w:r>
      <w:r w:rsidR="00171549">
        <w:t>а</w:t>
      </w:r>
      <w:r w:rsidR="00834EC2">
        <w:t xml:space="preserve"> тепловой энергии</w:t>
      </w:r>
      <w:bookmarkEnd w:id="382"/>
      <w:bookmarkEnd w:id="383"/>
    </w:p>
    <w:p w14:paraId="7A069BDD" w14:textId="0AB42C80" w:rsidR="00315375" w:rsidRPr="003F58D2" w:rsidRDefault="004B714A" w:rsidP="006145CF">
      <w:pPr>
        <w:pStyle w:val="afffe"/>
      </w:pPr>
      <w:r>
        <w:t>С</w:t>
      </w:r>
      <w:r w:rsidR="00315375" w:rsidRPr="00315375">
        <w:t xml:space="preserve">ведения о резервном топливе </w:t>
      </w:r>
      <w:r w:rsidR="00BE060E" w:rsidRPr="00BE060E">
        <w:t>источник</w:t>
      </w:r>
      <w:r w:rsidR="00D33AF1">
        <w:t>а</w:t>
      </w:r>
      <w:r w:rsidR="00BE060E" w:rsidRPr="00BE060E">
        <w:t xml:space="preserve"> тепловой энергии</w:t>
      </w:r>
      <w:r>
        <w:t xml:space="preserve"> представлено в таблице </w:t>
      </w:r>
      <w:r w:rsidR="00DD1051">
        <w:t>1.2.1.</w:t>
      </w:r>
      <w:r>
        <w:t>13.</w:t>
      </w:r>
      <w:r w:rsidR="003F58D2" w:rsidRPr="003F58D2">
        <w:t>1.</w:t>
      </w:r>
    </w:p>
    <w:p w14:paraId="682117E8" w14:textId="239465C5" w:rsidR="003F58D2" w:rsidRDefault="003F58D2" w:rsidP="006145CF">
      <w:pPr>
        <w:pStyle w:val="afffc"/>
      </w:pPr>
      <w:bookmarkStart w:id="384" w:name="_Toc101972923"/>
      <w:bookmarkStart w:id="385" w:name="_Toc120495998"/>
      <w:r>
        <w:t xml:space="preserve">Таблица </w:t>
      </w:r>
      <w:r w:rsidR="00DD1051">
        <w:t>1.2.1.</w:t>
      </w:r>
      <w:r>
        <w:t>13.</w:t>
      </w:r>
      <w:r w:rsidRPr="003F58D2">
        <w:t>1.</w:t>
      </w:r>
      <w:r>
        <w:t xml:space="preserve"> С</w:t>
      </w:r>
      <w:r w:rsidRPr="00315375">
        <w:t xml:space="preserve">ведения о резервном топливе </w:t>
      </w:r>
      <w:r w:rsidR="00BE060E" w:rsidRPr="00BE060E">
        <w:t>источник</w:t>
      </w:r>
      <w:r w:rsidR="00D33AF1">
        <w:t>а</w:t>
      </w:r>
      <w:r w:rsidR="00BE060E" w:rsidRPr="00BE060E">
        <w:t xml:space="preserve"> тепловой энергии</w:t>
      </w:r>
      <w:bookmarkEnd w:id="384"/>
      <w:bookmarkEnd w:id="385"/>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788"/>
        <w:gridCol w:w="1820"/>
        <w:gridCol w:w="2297"/>
        <w:gridCol w:w="1607"/>
      </w:tblGrid>
      <w:tr w:rsidR="009C3FF8" w:rsidRPr="009C3FF8" w14:paraId="4A657215" w14:textId="77777777" w:rsidTr="008C689C">
        <w:trPr>
          <w:trHeight w:val="20"/>
          <w:tblHeader/>
        </w:trPr>
        <w:tc>
          <w:tcPr>
            <w:tcW w:w="1454" w:type="dxa"/>
            <w:vMerge w:val="restart"/>
            <w:shd w:val="clear" w:color="auto" w:fill="auto"/>
            <w:hideMark/>
          </w:tcPr>
          <w:p w14:paraId="79F6BC9A" w14:textId="77777777" w:rsidR="009C3FF8" w:rsidRPr="009C3FF8" w:rsidRDefault="009C3FF8" w:rsidP="008C689C">
            <w:pPr>
              <w:jc w:val="center"/>
              <w:rPr>
                <w:color w:val="000000"/>
                <w:szCs w:val="28"/>
              </w:rPr>
            </w:pPr>
            <w:r w:rsidRPr="009C3FF8">
              <w:rPr>
                <w:color w:val="000000"/>
                <w:szCs w:val="28"/>
              </w:rPr>
              <w:t>№ источника ТЭ</w:t>
            </w:r>
          </w:p>
        </w:tc>
        <w:tc>
          <w:tcPr>
            <w:tcW w:w="2788" w:type="dxa"/>
            <w:vMerge w:val="restart"/>
            <w:shd w:val="clear" w:color="auto" w:fill="auto"/>
            <w:hideMark/>
          </w:tcPr>
          <w:p w14:paraId="09AE5B95" w14:textId="77777777" w:rsidR="009C3FF8" w:rsidRPr="009C3FF8" w:rsidRDefault="009C3FF8" w:rsidP="008C689C">
            <w:pPr>
              <w:jc w:val="center"/>
              <w:rPr>
                <w:color w:val="000000"/>
                <w:szCs w:val="28"/>
              </w:rPr>
            </w:pPr>
            <w:r w:rsidRPr="009C3FF8">
              <w:rPr>
                <w:color w:val="000000"/>
                <w:szCs w:val="28"/>
              </w:rPr>
              <w:t>Наименование и адрес источника тепловой энергии</w:t>
            </w:r>
          </w:p>
        </w:tc>
        <w:tc>
          <w:tcPr>
            <w:tcW w:w="1820" w:type="dxa"/>
            <w:vMerge w:val="restart"/>
            <w:shd w:val="clear" w:color="auto" w:fill="auto"/>
            <w:hideMark/>
          </w:tcPr>
          <w:p w14:paraId="00FC0B85" w14:textId="77777777" w:rsidR="009C3FF8" w:rsidRPr="009C3FF8" w:rsidRDefault="009C3FF8" w:rsidP="008C689C">
            <w:pPr>
              <w:jc w:val="center"/>
              <w:rPr>
                <w:color w:val="000000"/>
                <w:szCs w:val="28"/>
              </w:rPr>
            </w:pPr>
            <w:r w:rsidRPr="009C3FF8">
              <w:rPr>
                <w:color w:val="000000"/>
                <w:szCs w:val="28"/>
              </w:rPr>
              <w:t>Вид топлива</w:t>
            </w:r>
          </w:p>
        </w:tc>
        <w:tc>
          <w:tcPr>
            <w:tcW w:w="2297" w:type="dxa"/>
            <w:shd w:val="clear" w:color="auto" w:fill="auto"/>
            <w:hideMark/>
          </w:tcPr>
          <w:p w14:paraId="60529D1E" w14:textId="77777777" w:rsidR="009C3FF8" w:rsidRPr="009C3FF8" w:rsidRDefault="009C3FF8" w:rsidP="008C689C">
            <w:pPr>
              <w:jc w:val="center"/>
              <w:rPr>
                <w:color w:val="000000"/>
                <w:szCs w:val="28"/>
              </w:rPr>
            </w:pPr>
            <w:r w:rsidRPr="009C3FF8">
              <w:rPr>
                <w:color w:val="000000"/>
                <w:szCs w:val="28"/>
              </w:rPr>
              <w:t>Средняя теплотворная способность топлива, ккал/кг</w:t>
            </w:r>
          </w:p>
        </w:tc>
        <w:tc>
          <w:tcPr>
            <w:tcW w:w="1607" w:type="dxa"/>
            <w:shd w:val="clear" w:color="auto" w:fill="auto"/>
            <w:hideMark/>
          </w:tcPr>
          <w:p w14:paraId="5C6283C1" w14:textId="77777777" w:rsidR="009C3FF8" w:rsidRPr="009C3FF8" w:rsidRDefault="009C3FF8" w:rsidP="008C689C">
            <w:pPr>
              <w:jc w:val="center"/>
              <w:rPr>
                <w:color w:val="000000"/>
                <w:szCs w:val="28"/>
              </w:rPr>
            </w:pPr>
            <w:r w:rsidRPr="009C3FF8">
              <w:rPr>
                <w:color w:val="000000"/>
                <w:szCs w:val="28"/>
              </w:rPr>
              <w:t>Расход условного топлива, т у. т.</w:t>
            </w:r>
          </w:p>
        </w:tc>
      </w:tr>
      <w:tr w:rsidR="009C3FF8" w:rsidRPr="009C3FF8" w14:paraId="1ADF07A2" w14:textId="77777777" w:rsidTr="008C689C">
        <w:trPr>
          <w:trHeight w:val="20"/>
          <w:tblHeader/>
        </w:trPr>
        <w:tc>
          <w:tcPr>
            <w:tcW w:w="1454" w:type="dxa"/>
            <w:vMerge/>
            <w:hideMark/>
          </w:tcPr>
          <w:p w14:paraId="30D669D8" w14:textId="77777777" w:rsidR="009C3FF8" w:rsidRPr="009C3FF8" w:rsidRDefault="009C3FF8" w:rsidP="008C689C">
            <w:pPr>
              <w:jc w:val="center"/>
              <w:rPr>
                <w:color w:val="000000"/>
                <w:szCs w:val="28"/>
              </w:rPr>
            </w:pPr>
          </w:p>
        </w:tc>
        <w:tc>
          <w:tcPr>
            <w:tcW w:w="2788" w:type="dxa"/>
            <w:vMerge/>
            <w:hideMark/>
          </w:tcPr>
          <w:p w14:paraId="2CA7519F" w14:textId="77777777" w:rsidR="009C3FF8" w:rsidRPr="009C3FF8" w:rsidRDefault="009C3FF8" w:rsidP="008C689C">
            <w:pPr>
              <w:jc w:val="center"/>
              <w:rPr>
                <w:color w:val="000000"/>
                <w:szCs w:val="28"/>
              </w:rPr>
            </w:pPr>
          </w:p>
        </w:tc>
        <w:tc>
          <w:tcPr>
            <w:tcW w:w="1820" w:type="dxa"/>
            <w:vMerge/>
            <w:hideMark/>
          </w:tcPr>
          <w:p w14:paraId="29F3058C" w14:textId="77777777" w:rsidR="009C3FF8" w:rsidRPr="009C3FF8" w:rsidRDefault="009C3FF8" w:rsidP="008C689C">
            <w:pPr>
              <w:jc w:val="center"/>
              <w:rPr>
                <w:color w:val="000000"/>
                <w:szCs w:val="28"/>
              </w:rPr>
            </w:pPr>
          </w:p>
        </w:tc>
        <w:tc>
          <w:tcPr>
            <w:tcW w:w="2297" w:type="dxa"/>
            <w:shd w:val="clear" w:color="auto" w:fill="auto"/>
            <w:hideMark/>
          </w:tcPr>
          <w:p w14:paraId="6B289BF5" w14:textId="77777777" w:rsidR="009C3FF8" w:rsidRPr="009C3FF8" w:rsidRDefault="009C3FF8" w:rsidP="008C689C">
            <w:pPr>
              <w:jc w:val="center"/>
              <w:rPr>
                <w:color w:val="000000"/>
                <w:szCs w:val="28"/>
              </w:rPr>
            </w:pPr>
            <w:r w:rsidRPr="009C3FF8">
              <w:rPr>
                <w:color w:val="000000"/>
                <w:szCs w:val="28"/>
              </w:rPr>
              <w:t>2021год</w:t>
            </w:r>
          </w:p>
        </w:tc>
        <w:tc>
          <w:tcPr>
            <w:tcW w:w="1607" w:type="dxa"/>
            <w:shd w:val="clear" w:color="auto" w:fill="auto"/>
            <w:hideMark/>
          </w:tcPr>
          <w:p w14:paraId="0FF3E684" w14:textId="77777777" w:rsidR="009C3FF8" w:rsidRPr="009C3FF8" w:rsidRDefault="009C3FF8" w:rsidP="008C689C">
            <w:pPr>
              <w:jc w:val="center"/>
              <w:rPr>
                <w:color w:val="000000"/>
                <w:szCs w:val="28"/>
              </w:rPr>
            </w:pPr>
            <w:r w:rsidRPr="009C3FF8">
              <w:rPr>
                <w:color w:val="000000"/>
                <w:szCs w:val="28"/>
              </w:rPr>
              <w:t>2021год</w:t>
            </w:r>
          </w:p>
        </w:tc>
      </w:tr>
      <w:tr w:rsidR="00234E25" w:rsidRPr="009C3FF8" w14:paraId="790B0A5F" w14:textId="77777777" w:rsidTr="002541A9">
        <w:trPr>
          <w:trHeight w:val="20"/>
        </w:trPr>
        <w:tc>
          <w:tcPr>
            <w:tcW w:w="1454" w:type="dxa"/>
            <w:shd w:val="clear" w:color="auto" w:fill="auto"/>
            <w:noWrap/>
            <w:hideMark/>
          </w:tcPr>
          <w:p w14:paraId="793495BC" w14:textId="3076068E" w:rsidR="00234E25" w:rsidRPr="00BC7D16" w:rsidRDefault="00234E25" w:rsidP="00234E25">
            <w:pPr>
              <w:rPr>
                <w:color w:val="000000"/>
                <w:szCs w:val="28"/>
              </w:rPr>
            </w:pPr>
            <w:r w:rsidRPr="00BF77D8">
              <w:rPr>
                <w:color w:val="000000"/>
                <w:szCs w:val="28"/>
              </w:rPr>
              <w:t>1</w:t>
            </w:r>
          </w:p>
        </w:tc>
        <w:tc>
          <w:tcPr>
            <w:tcW w:w="2788" w:type="dxa"/>
            <w:shd w:val="clear" w:color="auto" w:fill="auto"/>
            <w:hideMark/>
          </w:tcPr>
          <w:p w14:paraId="71613CDD" w14:textId="276497A7" w:rsidR="00234E25" w:rsidRPr="00BC7D16" w:rsidRDefault="00425C36" w:rsidP="00234E25">
            <w:pPr>
              <w:rPr>
                <w:color w:val="000000"/>
                <w:szCs w:val="28"/>
              </w:rPr>
            </w:pPr>
            <w:r>
              <w:rPr>
                <w:color w:val="000000"/>
                <w:szCs w:val="28"/>
              </w:rPr>
              <w:t>Котельная, рп. Вершина Тёи, ул. Советская, 1А</w:t>
            </w:r>
          </w:p>
        </w:tc>
        <w:tc>
          <w:tcPr>
            <w:tcW w:w="1820" w:type="dxa"/>
            <w:shd w:val="clear" w:color="auto" w:fill="auto"/>
          </w:tcPr>
          <w:p w14:paraId="3A68D5F5" w14:textId="4DD223E0" w:rsidR="00234E25" w:rsidRPr="00BC7D16" w:rsidRDefault="00DE46C1" w:rsidP="00234E25">
            <w:pPr>
              <w:rPr>
                <w:color w:val="000000"/>
                <w:szCs w:val="28"/>
              </w:rPr>
            </w:pPr>
            <w:r>
              <w:rPr>
                <w:color w:val="000000"/>
                <w:szCs w:val="28"/>
              </w:rPr>
              <w:t>-</w:t>
            </w:r>
          </w:p>
        </w:tc>
        <w:tc>
          <w:tcPr>
            <w:tcW w:w="2297" w:type="dxa"/>
            <w:shd w:val="clear" w:color="auto" w:fill="auto"/>
            <w:vAlign w:val="bottom"/>
            <w:hideMark/>
          </w:tcPr>
          <w:p w14:paraId="62E4F297" w14:textId="3ABC5D3D" w:rsidR="00234E25" w:rsidRPr="00BC7D16" w:rsidRDefault="00DE46C1" w:rsidP="00234E25">
            <w:pPr>
              <w:jc w:val="right"/>
              <w:rPr>
                <w:color w:val="000000"/>
                <w:szCs w:val="28"/>
              </w:rPr>
            </w:pPr>
            <w:r>
              <w:rPr>
                <w:color w:val="000000"/>
                <w:szCs w:val="28"/>
              </w:rPr>
              <w:t>-</w:t>
            </w:r>
          </w:p>
        </w:tc>
        <w:tc>
          <w:tcPr>
            <w:tcW w:w="1607" w:type="dxa"/>
            <w:shd w:val="clear" w:color="auto" w:fill="auto"/>
            <w:vAlign w:val="bottom"/>
            <w:hideMark/>
          </w:tcPr>
          <w:p w14:paraId="043B7BDA" w14:textId="456EF224" w:rsidR="00234E25" w:rsidRPr="00BC7D16" w:rsidRDefault="00DE46C1" w:rsidP="00234E25">
            <w:pPr>
              <w:jc w:val="right"/>
              <w:rPr>
                <w:color w:val="000000"/>
                <w:szCs w:val="28"/>
              </w:rPr>
            </w:pPr>
            <w:r>
              <w:rPr>
                <w:color w:val="000000"/>
                <w:szCs w:val="28"/>
              </w:rPr>
              <w:t>-</w:t>
            </w:r>
          </w:p>
        </w:tc>
      </w:tr>
      <w:tr w:rsidR="00234E25" w:rsidRPr="009C3FF8" w14:paraId="0DA9EB93" w14:textId="77777777" w:rsidTr="002541A9">
        <w:trPr>
          <w:trHeight w:val="20"/>
        </w:trPr>
        <w:tc>
          <w:tcPr>
            <w:tcW w:w="4242" w:type="dxa"/>
            <w:gridSpan w:val="2"/>
            <w:shd w:val="clear" w:color="auto" w:fill="auto"/>
            <w:hideMark/>
          </w:tcPr>
          <w:p w14:paraId="6AEE2589" w14:textId="11E2C491" w:rsidR="00234E25" w:rsidRPr="00BC7D16" w:rsidRDefault="00234E25" w:rsidP="00234E25">
            <w:pPr>
              <w:rPr>
                <w:color w:val="000000"/>
                <w:szCs w:val="28"/>
              </w:rPr>
            </w:pPr>
            <w:r w:rsidRPr="00BC7D16">
              <w:rPr>
                <w:color w:val="000000"/>
                <w:szCs w:val="28"/>
              </w:rPr>
              <w:t>Итого</w:t>
            </w:r>
          </w:p>
        </w:tc>
        <w:tc>
          <w:tcPr>
            <w:tcW w:w="1820" w:type="dxa"/>
            <w:shd w:val="clear" w:color="auto" w:fill="auto"/>
            <w:hideMark/>
          </w:tcPr>
          <w:p w14:paraId="4D22F96C" w14:textId="77777777" w:rsidR="00234E25" w:rsidRPr="00BC7D16" w:rsidRDefault="00234E25" w:rsidP="00234E25">
            <w:pPr>
              <w:rPr>
                <w:color w:val="000000"/>
                <w:szCs w:val="28"/>
              </w:rPr>
            </w:pPr>
            <w:r w:rsidRPr="00BC7D16">
              <w:rPr>
                <w:color w:val="000000"/>
                <w:szCs w:val="28"/>
              </w:rPr>
              <w:t> </w:t>
            </w:r>
          </w:p>
        </w:tc>
        <w:tc>
          <w:tcPr>
            <w:tcW w:w="2297" w:type="dxa"/>
            <w:shd w:val="clear" w:color="auto" w:fill="auto"/>
            <w:vAlign w:val="bottom"/>
            <w:hideMark/>
          </w:tcPr>
          <w:p w14:paraId="51C7796D" w14:textId="77777777" w:rsidR="00234E25" w:rsidRPr="00BC7D16" w:rsidRDefault="00234E25" w:rsidP="00234E25">
            <w:pPr>
              <w:jc w:val="right"/>
              <w:rPr>
                <w:color w:val="000000"/>
                <w:szCs w:val="28"/>
              </w:rPr>
            </w:pPr>
            <w:r w:rsidRPr="00BC7D16">
              <w:rPr>
                <w:color w:val="000000"/>
                <w:szCs w:val="28"/>
              </w:rPr>
              <w:t>-</w:t>
            </w:r>
          </w:p>
        </w:tc>
        <w:tc>
          <w:tcPr>
            <w:tcW w:w="1607" w:type="dxa"/>
            <w:shd w:val="clear" w:color="auto" w:fill="auto"/>
            <w:vAlign w:val="bottom"/>
            <w:hideMark/>
          </w:tcPr>
          <w:p w14:paraId="6C8A3897" w14:textId="1FC21CF1" w:rsidR="00234E25" w:rsidRPr="00233BAD" w:rsidRDefault="00DE46C1" w:rsidP="00234E25">
            <w:pPr>
              <w:jc w:val="right"/>
              <w:rPr>
                <w:color w:val="000000"/>
                <w:szCs w:val="28"/>
              </w:rPr>
            </w:pPr>
            <w:r>
              <w:rPr>
                <w:color w:val="000000"/>
                <w:szCs w:val="28"/>
              </w:rPr>
              <w:t>-</w:t>
            </w:r>
          </w:p>
        </w:tc>
      </w:tr>
    </w:tbl>
    <w:p w14:paraId="6A96659E" w14:textId="65ABD721" w:rsidR="00315375" w:rsidRPr="008C0A00" w:rsidRDefault="00DD1051" w:rsidP="001B6A4F">
      <w:pPr>
        <w:pStyle w:val="affff0"/>
      </w:pPr>
      <w:bookmarkStart w:id="386" w:name="_Toc101972646"/>
      <w:bookmarkStart w:id="387" w:name="_Toc120495807"/>
      <w:r>
        <w:t>1.2.1.</w:t>
      </w:r>
      <w:r w:rsidR="004B714A">
        <w:t>1</w:t>
      </w:r>
      <w:r w:rsidR="004B714A" w:rsidRPr="008C0A00">
        <w:t>4. О</w:t>
      </w:r>
      <w:r w:rsidR="00315375" w:rsidRPr="008C0A00">
        <w:t xml:space="preserve">писание изменений в перечисленных характеристиках </w:t>
      </w:r>
      <w:r w:rsidR="00D33AF1">
        <w:t xml:space="preserve">источника тепловой энергии </w:t>
      </w:r>
      <w:r w:rsidR="00315375" w:rsidRPr="008C0A00">
        <w:t>в ретроспективном периоде</w:t>
      </w:r>
      <w:bookmarkEnd w:id="386"/>
      <w:bookmarkEnd w:id="387"/>
    </w:p>
    <w:p w14:paraId="153A596E" w14:textId="349F08D0" w:rsidR="00315375" w:rsidRPr="008C0A00" w:rsidRDefault="004B714A" w:rsidP="006145CF">
      <w:pPr>
        <w:pStyle w:val="afffe"/>
      </w:pPr>
      <w:r w:rsidRPr="008C0A00">
        <w:t xml:space="preserve">Изменения в перечисленных характеристиках </w:t>
      </w:r>
      <w:r w:rsidR="00D33AF1">
        <w:t xml:space="preserve">источника тепловой энергии </w:t>
      </w:r>
      <w:r w:rsidRPr="008C0A00">
        <w:t>в ретроспективном периоде не наблюдалось.</w:t>
      </w:r>
    </w:p>
    <w:p w14:paraId="0C46E5EB" w14:textId="74160189" w:rsidR="006B6F51" w:rsidRPr="008C0A00" w:rsidRDefault="00DD1051" w:rsidP="001B6A4F">
      <w:pPr>
        <w:pStyle w:val="affff0"/>
      </w:pPr>
      <w:bookmarkStart w:id="388" w:name="_Toc101972647"/>
      <w:bookmarkStart w:id="389" w:name="_Toc120495808"/>
      <w:r w:rsidRPr="008C0A00">
        <w:t>1.2.1.</w:t>
      </w:r>
      <w:r w:rsidR="006B6F51" w:rsidRPr="008C0A00">
        <w:t xml:space="preserve">15. </w:t>
      </w:r>
      <w:r w:rsidR="00BB034E" w:rsidRPr="008C0A00">
        <w:t>Описание эксплуатационных показателей функционирования котельн</w:t>
      </w:r>
      <w:r w:rsidR="00171549">
        <w:t>ой</w:t>
      </w:r>
      <w:r w:rsidR="00BB034E" w:rsidRPr="008C0A00">
        <w:t xml:space="preserve"> в </w:t>
      </w:r>
      <w:r w:rsidR="00171549">
        <w:t>муниципальном образовании</w:t>
      </w:r>
      <w:r w:rsidR="00BB034E" w:rsidRPr="008C0A00">
        <w:t>, не отнесенн</w:t>
      </w:r>
      <w:r w:rsidR="00171549">
        <w:t>ой</w:t>
      </w:r>
      <w:r w:rsidR="00BB034E" w:rsidRPr="008C0A00">
        <w:t xml:space="preserve"> к ценовым зонам теплоснабжения</w:t>
      </w:r>
      <w:bookmarkEnd w:id="388"/>
      <w:bookmarkEnd w:id="389"/>
    </w:p>
    <w:p w14:paraId="635E189A" w14:textId="10C1C324" w:rsidR="006B6F51" w:rsidRDefault="00BB034E" w:rsidP="006145CF">
      <w:pPr>
        <w:pStyle w:val="afffe"/>
      </w:pPr>
      <w:bookmarkStart w:id="390" w:name="_Hlk31836339"/>
      <w:r w:rsidRPr="008C0A00">
        <w:t xml:space="preserve">Описание эксплуатационных показателей функционирования </w:t>
      </w:r>
      <w:r w:rsidR="00D33AF1">
        <w:t xml:space="preserve">источника тепловой энергии </w:t>
      </w:r>
      <w:r w:rsidRPr="008C0A00">
        <w:t xml:space="preserve">в </w:t>
      </w:r>
      <w:r w:rsidR="00171549">
        <w:t>муниципальном образовании</w:t>
      </w:r>
      <w:r w:rsidRPr="008C0A00">
        <w:t>, не отнесенн</w:t>
      </w:r>
      <w:r w:rsidR="00171549">
        <w:t>ой</w:t>
      </w:r>
      <w:r w:rsidRPr="008C0A00">
        <w:t xml:space="preserve"> к ценовым зонам теплоснабжения, в соответствии с таблицей П10.8 приложения №10 Методических указаний</w:t>
      </w:r>
      <w:r w:rsidR="006B6F51" w:rsidRPr="008C0A00">
        <w:t xml:space="preserve">, </w:t>
      </w:r>
      <w:bookmarkEnd w:id="390"/>
      <w:r w:rsidR="006B6F51" w:rsidRPr="008C0A00">
        <w:t xml:space="preserve">представлены в таблице </w:t>
      </w:r>
      <w:r w:rsidR="00DD1051" w:rsidRPr="008C0A00">
        <w:t>1.2.1.</w:t>
      </w:r>
      <w:r w:rsidR="006B6F51" w:rsidRPr="008C0A00">
        <w:t>15.1.</w:t>
      </w:r>
    </w:p>
    <w:p w14:paraId="0AC833EA" w14:textId="547CCB96" w:rsidR="00233BAD" w:rsidRPr="00F550B0" w:rsidRDefault="00233BAD" w:rsidP="00233BAD">
      <w:pPr>
        <w:pStyle w:val="afffc"/>
      </w:pPr>
      <w:bookmarkStart w:id="391" w:name="_Toc101972927"/>
      <w:bookmarkStart w:id="392" w:name="_Toc120495999"/>
      <w:r w:rsidRPr="005C3868">
        <w:t xml:space="preserve">Таблица 1.2.1.15.1. Эксплуатационные показатели </w:t>
      </w:r>
      <w:bookmarkEnd w:id="391"/>
      <w:r w:rsidR="00D33AF1">
        <w:t xml:space="preserve">источника тепловой энергии </w:t>
      </w:r>
      <w:r>
        <w:t xml:space="preserve">на </w:t>
      </w:r>
      <w:r w:rsidRPr="00F550B0">
        <w:t xml:space="preserve">2021 </w:t>
      </w:r>
      <w:r>
        <w:t>год</w:t>
      </w:r>
      <w:bookmarkEnd w:id="392"/>
    </w:p>
    <w:tbl>
      <w:tblPr>
        <w:tblW w:w="5151" w:type="pct"/>
        <w:tblLook w:val="04A0" w:firstRow="1" w:lastRow="0" w:firstColumn="1" w:lastColumn="0" w:noHBand="0" w:noVBand="1"/>
      </w:tblPr>
      <w:tblGrid>
        <w:gridCol w:w="3939"/>
        <w:gridCol w:w="2543"/>
        <w:gridCol w:w="3436"/>
      </w:tblGrid>
      <w:tr w:rsidR="00233BAD" w:rsidRPr="00A275A9" w14:paraId="2C3C9445" w14:textId="77777777" w:rsidTr="00B05D8B">
        <w:trPr>
          <w:trHeight w:val="20"/>
          <w:tblHeader/>
        </w:trPr>
        <w:tc>
          <w:tcPr>
            <w:tcW w:w="198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D7C5CF1" w14:textId="77777777" w:rsidR="00233BAD" w:rsidRPr="00A275A9" w:rsidRDefault="00233BAD" w:rsidP="00F83BB7">
            <w:pPr>
              <w:jc w:val="center"/>
              <w:rPr>
                <w:color w:val="000000"/>
                <w:szCs w:val="28"/>
              </w:rPr>
            </w:pPr>
            <w:r w:rsidRPr="00A275A9">
              <w:rPr>
                <w:color w:val="000000"/>
                <w:szCs w:val="28"/>
              </w:rPr>
              <w:t>Наименование показателя</w:t>
            </w:r>
          </w:p>
        </w:tc>
        <w:tc>
          <w:tcPr>
            <w:tcW w:w="128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7066795" w14:textId="77777777" w:rsidR="00233BAD" w:rsidRPr="00A275A9" w:rsidRDefault="00233BAD" w:rsidP="00F83BB7">
            <w:pPr>
              <w:jc w:val="center"/>
              <w:rPr>
                <w:color w:val="000000"/>
                <w:szCs w:val="28"/>
              </w:rPr>
            </w:pPr>
            <w:r w:rsidRPr="00A275A9">
              <w:rPr>
                <w:color w:val="000000"/>
                <w:szCs w:val="28"/>
              </w:rPr>
              <w:t>Ед. изм.</w:t>
            </w:r>
          </w:p>
        </w:tc>
        <w:tc>
          <w:tcPr>
            <w:tcW w:w="1732" w:type="pct"/>
            <w:tcBorders>
              <w:top w:val="single" w:sz="4" w:space="0" w:color="auto"/>
              <w:left w:val="nil"/>
              <w:bottom w:val="single" w:sz="4" w:space="0" w:color="auto"/>
              <w:right w:val="single" w:sz="4" w:space="0" w:color="auto"/>
            </w:tcBorders>
            <w:shd w:val="clear" w:color="auto" w:fill="auto"/>
            <w:hideMark/>
          </w:tcPr>
          <w:p w14:paraId="7BC0BDC1" w14:textId="77777777" w:rsidR="00233BAD" w:rsidRPr="00A275A9" w:rsidRDefault="00233BAD" w:rsidP="00F83BB7">
            <w:pPr>
              <w:jc w:val="center"/>
              <w:rPr>
                <w:color w:val="000000"/>
                <w:szCs w:val="28"/>
              </w:rPr>
            </w:pPr>
            <w:r>
              <w:rPr>
                <w:color w:val="000000"/>
                <w:szCs w:val="28"/>
              </w:rPr>
              <w:t>Котельная, рп. Вершина Тёи, ул. Советская, 1А</w:t>
            </w:r>
          </w:p>
        </w:tc>
      </w:tr>
      <w:tr w:rsidR="00233BAD" w:rsidRPr="00A275A9" w14:paraId="2EFE55DD" w14:textId="77777777" w:rsidTr="00B05D8B">
        <w:trPr>
          <w:trHeight w:val="20"/>
          <w:tblHeader/>
        </w:trPr>
        <w:tc>
          <w:tcPr>
            <w:tcW w:w="198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10D7FC" w14:textId="77777777" w:rsidR="00233BAD" w:rsidRPr="00A275A9" w:rsidRDefault="00233BAD" w:rsidP="00F83BB7">
            <w:pPr>
              <w:rPr>
                <w:color w:val="000000"/>
                <w:szCs w:val="28"/>
              </w:rPr>
            </w:pPr>
          </w:p>
        </w:tc>
        <w:tc>
          <w:tcPr>
            <w:tcW w:w="128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3AABE0" w14:textId="77777777" w:rsidR="00233BAD" w:rsidRPr="00A275A9" w:rsidRDefault="00233BAD" w:rsidP="00F83BB7">
            <w:pPr>
              <w:rPr>
                <w:color w:val="000000"/>
                <w:szCs w:val="28"/>
              </w:rPr>
            </w:pPr>
          </w:p>
        </w:tc>
        <w:tc>
          <w:tcPr>
            <w:tcW w:w="1732" w:type="pct"/>
            <w:tcBorders>
              <w:top w:val="nil"/>
              <w:left w:val="nil"/>
              <w:bottom w:val="single" w:sz="4" w:space="0" w:color="auto"/>
              <w:right w:val="single" w:sz="4" w:space="0" w:color="auto"/>
            </w:tcBorders>
            <w:shd w:val="clear" w:color="auto" w:fill="auto"/>
            <w:hideMark/>
          </w:tcPr>
          <w:p w14:paraId="25E0753C" w14:textId="77777777" w:rsidR="00233BAD" w:rsidRPr="00A275A9" w:rsidRDefault="00233BAD" w:rsidP="00F83BB7">
            <w:pPr>
              <w:jc w:val="center"/>
              <w:rPr>
                <w:color w:val="000000"/>
                <w:szCs w:val="28"/>
              </w:rPr>
            </w:pPr>
            <w:r w:rsidRPr="00A275A9">
              <w:rPr>
                <w:color w:val="000000"/>
                <w:szCs w:val="28"/>
              </w:rPr>
              <w:t>2021 год</w:t>
            </w:r>
          </w:p>
        </w:tc>
      </w:tr>
      <w:tr w:rsidR="00233BAD" w:rsidRPr="00A275A9" w14:paraId="0C45201F"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6E30DBAB" w14:textId="77777777" w:rsidR="00233BAD" w:rsidRPr="00A275A9" w:rsidRDefault="00233BAD" w:rsidP="00F83BB7">
            <w:pPr>
              <w:rPr>
                <w:color w:val="000000"/>
                <w:szCs w:val="28"/>
              </w:rPr>
            </w:pPr>
            <w:r w:rsidRPr="00A275A9">
              <w:rPr>
                <w:color w:val="000000"/>
                <w:szCs w:val="28"/>
              </w:rPr>
              <w:t>Средневзвешенный срок службы котлоагрегатов источника тепловой энергии</w:t>
            </w:r>
          </w:p>
        </w:tc>
        <w:tc>
          <w:tcPr>
            <w:tcW w:w="1282" w:type="pct"/>
            <w:tcBorders>
              <w:top w:val="nil"/>
              <w:left w:val="nil"/>
              <w:bottom w:val="single" w:sz="4" w:space="0" w:color="auto"/>
              <w:right w:val="single" w:sz="4" w:space="0" w:color="auto"/>
            </w:tcBorders>
            <w:shd w:val="clear" w:color="auto" w:fill="auto"/>
            <w:vAlign w:val="center"/>
            <w:hideMark/>
          </w:tcPr>
          <w:p w14:paraId="63682DE6" w14:textId="77777777" w:rsidR="00233BAD" w:rsidRPr="00A275A9" w:rsidRDefault="00233BAD" w:rsidP="00F83BB7">
            <w:pPr>
              <w:jc w:val="center"/>
              <w:rPr>
                <w:color w:val="000000"/>
                <w:szCs w:val="28"/>
              </w:rPr>
            </w:pPr>
            <w:r w:rsidRPr="00A275A9">
              <w:rPr>
                <w:color w:val="000000"/>
                <w:szCs w:val="28"/>
              </w:rPr>
              <w:t>лет</w:t>
            </w:r>
          </w:p>
        </w:tc>
        <w:tc>
          <w:tcPr>
            <w:tcW w:w="1732" w:type="pct"/>
            <w:tcBorders>
              <w:top w:val="nil"/>
              <w:left w:val="nil"/>
              <w:bottom w:val="single" w:sz="4" w:space="0" w:color="auto"/>
              <w:right w:val="single" w:sz="4" w:space="0" w:color="auto"/>
            </w:tcBorders>
            <w:shd w:val="clear" w:color="auto" w:fill="auto"/>
            <w:vAlign w:val="bottom"/>
            <w:hideMark/>
          </w:tcPr>
          <w:p w14:paraId="2EB5B748" w14:textId="4CDB3199" w:rsidR="00233BAD" w:rsidRPr="00233BAD" w:rsidRDefault="00233BAD" w:rsidP="00F83BB7">
            <w:pPr>
              <w:jc w:val="right"/>
              <w:rPr>
                <w:color w:val="000000"/>
                <w:szCs w:val="28"/>
                <w:lang w:val="en-US"/>
              </w:rPr>
            </w:pPr>
            <w:r>
              <w:rPr>
                <w:color w:val="000000"/>
                <w:szCs w:val="28"/>
                <w:lang w:val="en-US"/>
              </w:rPr>
              <w:t>26</w:t>
            </w:r>
          </w:p>
        </w:tc>
      </w:tr>
      <w:tr w:rsidR="00233BAD" w:rsidRPr="00A275A9" w14:paraId="1F07D46B"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52EE0C5E" w14:textId="2404FF33" w:rsidR="00233BAD" w:rsidRPr="00A275A9" w:rsidRDefault="00EB4832" w:rsidP="00F83BB7">
            <w:pPr>
              <w:rPr>
                <w:color w:val="000000"/>
                <w:szCs w:val="28"/>
              </w:rPr>
            </w:pPr>
            <w:r>
              <w:rPr>
                <w:color w:val="000000"/>
                <w:szCs w:val="28"/>
              </w:rPr>
              <w:lastRenderedPageBreak/>
              <w:t>Фактический у</w:t>
            </w:r>
            <w:r w:rsidR="00233BAD" w:rsidRPr="00A275A9">
              <w:rPr>
                <w:color w:val="000000"/>
                <w:szCs w:val="28"/>
              </w:rPr>
              <w:t>дельный расход условного топлива на выработку тепловой энергии</w:t>
            </w:r>
          </w:p>
        </w:tc>
        <w:tc>
          <w:tcPr>
            <w:tcW w:w="1282" w:type="pct"/>
            <w:tcBorders>
              <w:top w:val="nil"/>
              <w:left w:val="nil"/>
              <w:bottom w:val="single" w:sz="4" w:space="0" w:color="auto"/>
              <w:right w:val="single" w:sz="4" w:space="0" w:color="auto"/>
            </w:tcBorders>
            <w:shd w:val="clear" w:color="auto" w:fill="auto"/>
            <w:vAlign w:val="center"/>
            <w:hideMark/>
          </w:tcPr>
          <w:p w14:paraId="115D5A74" w14:textId="77777777" w:rsidR="00233BAD" w:rsidRPr="00A275A9" w:rsidRDefault="00233BAD" w:rsidP="00F83BB7">
            <w:pPr>
              <w:jc w:val="center"/>
              <w:rPr>
                <w:color w:val="000000"/>
                <w:szCs w:val="28"/>
              </w:rPr>
            </w:pPr>
            <w:r w:rsidRPr="00A275A9">
              <w:rPr>
                <w:color w:val="000000"/>
                <w:szCs w:val="28"/>
              </w:rPr>
              <w:t>кг/Гкал</w:t>
            </w:r>
          </w:p>
        </w:tc>
        <w:tc>
          <w:tcPr>
            <w:tcW w:w="1732" w:type="pct"/>
            <w:tcBorders>
              <w:top w:val="nil"/>
              <w:left w:val="nil"/>
              <w:bottom w:val="single" w:sz="4" w:space="0" w:color="auto"/>
              <w:right w:val="single" w:sz="4" w:space="0" w:color="auto"/>
            </w:tcBorders>
            <w:shd w:val="clear" w:color="auto" w:fill="auto"/>
            <w:vAlign w:val="bottom"/>
            <w:hideMark/>
          </w:tcPr>
          <w:p w14:paraId="4563C19F" w14:textId="0D0858F5" w:rsidR="00233BAD" w:rsidRPr="00A275A9" w:rsidRDefault="00EB4832" w:rsidP="00F83BB7">
            <w:pPr>
              <w:jc w:val="right"/>
              <w:rPr>
                <w:color w:val="000000"/>
                <w:szCs w:val="28"/>
              </w:rPr>
            </w:pPr>
            <w:r>
              <w:rPr>
                <w:color w:val="000000"/>
                <w:szCs w:val="28"/>
              </w:rPr>
              <w:t>172.7</w:t>
            </w:r>
            <w:r w:rsidR="00D33AF1">
              <w:rPr>
                <w:color w:val="000000"/>
                <w:szCs w:val="28"/>
              </w:rPr>
              <w:t>7</w:t>
            </w:r>
          </w:p>
        </w:tc>
      </w:tr>
      <w:tr w:rsidR="00233BAD" w:rsidRPr="00A275A9" w14:paraId="0CC2E1C4"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0A6CD6AE" w14:textId="77777777" w:rsidR="00233BAD" w:rsidRPr="00A275A9" w:rsidRDefault="00233BAD" w:rsidP="00F83BB7">
            <w:pPr>
              <w:rPr>
                <w:color w:val="000000"/>
                <w:szCs w:val="28"/>
              </w:rPr>
            </w:pPr>
            <w:r w:rsidRPr="00A275A9">
              <w:rPr>
                <w:color w:val="000000"/>
                <w:szCs w:val="28"/>
              </w:rPr>
              <w:t>Собственные нужды</w:t>
            </w:r>
          </w:p>
        </w:tc>
        <w:tc>
          <w:tcPr>
            <w:tcW w:w="1282" w:type="pct"/>
            <w:tcBorders>
              <w:top w:val="nil"/>
              <w:left w:val="nil"/>
              <w:bottom w:val="single" w:sz="4" w:space="0" w:color="auto"/>
              <w:right w:val="single" w:sz="4" w:space="0" w:color="auto"/>
            </w:tcBorders>
            <w:shd w:val="clear" w:color="auto" w:fill="auto"/>
            <w:vAlign w:val="center"/>
            <w:hideMark/>
          </w:tcPr>
          <w:p w14:paraId="0C748178"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6C978B2B" w14:textId="473F8B5F" w:rsidR="00233BAD" w:rsidRPr="00A275A9" w:rsidRDefault="00EB4832" w:rsidP="00F83BB7">
            <w:pPr>
              <w:jc w:val="right"/>
              <w:rPr>
                <w:color w:val="000000"/>
                <w:szCs w:val="28"/>
              </w:rPr>
            </w:pPr>
            <w:r>
              <w:rPr>
                <w:color w:val="000000"/>
                <w:szCs w:val="28"/>
              </w:rPr>
              <w:t>14.42</w:t>
            </w:r>
          </w:p>
        </w:tc>
      </w:tr>
      <w:tr w:rsidR="00233BAD" w:rsidRPr="00A275A9" w14:paraId="32010520"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4E13E2C2" w14:textId="77777777" w:rsidR="00233BAD" w:rsidRPr="00A275A9" w:rsidRDefault="00233BAD" w:rsidP="00F83BB7">
            <w:pPr>
              <w:rPr>
                <w:color w:val="000000"/>
                <w:szCs w:val="28"/>
              </w:rPr>
            </w:pPr>
            <w:r w:rsidRPr="00A275A9">
              <w:rPr>
                <w:color w:val="000000"/>
                <w:szCs w:val="28"/>
              </w:rPr>
              <w:t>Удельный расход электрической энергии на отпуск тепловой энергии с коллекторов</w:t>
            </w:r>
          </w:p>
        </w:tc>
        <w:tc>
          <w:tcPr>
            <w:tcW w:w="1282" w:type="pct"/>
            <w:tcBorders>
              <w:top w:val="nil"/>
              <w:left w:val="nil"/>
              <w:bottom w:val="single" w:sz="4" w:space="0" w:color="auto"/>
              <w:right w:val="single" w:sz="4" w:space="0" w:color="auto"/>
            </w:tcBorders>
            <w:shd w:val="clear" w:color="auto" w:fill="auto"/>
            <w:vAlign w:val="center"/>
            <w:hideMark/>
          </w:tcPr>
          <w:p w14:paraId="6BEF0D82" w14:textId="77777777" w:rsidR="00233BAD" w:rsidRPr="00A275A9" w:rsidRDefault="00233BAD" w:rsidP="00F83BB7">
            <w:pPr>
              <w:jc w:val="center"/>
              <w:rPr>
                <w:color w:val="000000"/>
                <w:szCs w:val="28"/>
              </w:rPr>
            </w:pPr>
            <w:r w:rsidRPr="00A275A9">
              <w:rPr>
                <w:color w:val="000000"/>
                <w:szCs w:val="28"/>
              </w:rPr>
              <w:t>кВт-ч/Гкал</w:t>
            </w:r>
          </w:p>
        </w:tc>
        <w:tc>
          <w:tcPr>
            <w:tcW w:w="1732" w:type="pct"/>
            <w:tcBorders>
              <w:top w:val="nil"/>
              <w:left w:val="nil"/>
              <w:bottom w:val="single" w:sz="4" w:space="0" w:color="auto"/>
              <w:right w:val="single" w:sz="4" w:space="0" w:color="auto"/>
            </w:tcBorders>
            <w:shd w:val="clear" w:color="auto" w:fill="auto"/>
            <w:vAlign w:val="bottom"/>
            <w:hideMark/>
          </w:tcPr>
          <w:p w14:paraId="4CE616AF" w14:textId="75DA528F" w:rsidR="00233BAD" w:rsidRPr="00A275A9" w:rsidRDefault="00EB4832" w:rsidP="00F83BB7">
            <w:pPr>
              <w:jc w:val="right"/>
              <w:rPr>
                <w:color w:val="000000"/>
                <w:szCs w:val="28"/>
              </w:rPr>
            </w:pPr>
            <w:r>
              <w:rPr>
                <w:color w:val="000000"/>
                <w:szCs w:val="28"/>
              </w:rPr>
              <w:t>45.93</w:t>
            </w:r>
          </w:p>
        </w:tc>
      </w:tr>
      <w:tr w:rsidR="00233BAD" w:rsidRPr="00A275A9" w14:paraId="746E1397"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6C2E7663" w14:textId="77777777" w:rsidR="00233BAD" w:rsidRPr="00A275A9" w:rsidRDefault="00233BAD" w:rsidP="00F83BB7">
            <w:pPr>
              <w:rPr>
                <w:color w:val="000000"/>
                <w:szCs w:val="28"/>
              </w:rPr>
            </w:pPr>
            <w:r w:rsidRPr="00A275A9">
              <w:rPr>
                <w:color w:val="000000"/>
                <w:szCs w:val="28"/>
              </w:rPr>
              <w:t>Удельный расход теплоносителя на отпуск тепловой энергии с коллекторов</w:t>
            </w:r>
          </w:p>
        </w:tc>
        <w:tc>
          <w:tcPr>
            <w:tcW w:w="1282" w:type="pct"/>
            <w:tcBorders>
              <w:top w:val="nil"/>
              <w:left w:val="nil"/>
              <w:bottom w:val="single" w:sz="4" w:space="0" w:color="auto"/>
              <w:right w:val="single" w:sz="4" w:space="0" w:color="auto"/>
            </w:tcBorders>
            <w:shd w:val="clear" w:color="auto" w:fill="auto"/>
            <w:vAlign w:val="center"/>
            <w:hideMark/>
          </w:tcPr>
          <w:p w14:paraId="4D80A508" w14:textId="77777777" w:rsidR="00233BAD" w:rsidRPr="00A275A9" w:rsidRDefault="00233BAD" w:rsidP="00F83BB7">
            <w:pPr>
              <w:jc w:val="center"/>
              <w:rPr>
                <w:color w:val="000000"/>
                <w:szCs w:val="28"/>
              </w:rPr>
            </w:pPr>
            <w:r w:rsidRPr="00A275A9">
              <w:rPr>
                <w:color w:val="000000"/>
                <w:szCs w:val="28"/>
              </w:rPr>
              <w:t>Куб.м./Гкал</w:t>
            </w:r>
          </w:p>
        </w:tc>
        <w:tc>
          <w:tcPr>
            <w:tcW w:w="1732" w:type="pct"/>
            <w:tcBorders>
              <w:top w:val="nil"/>
              <w:left w:val="nil"/>
              <w:bottom w:val="single" w:sz="4" w:space="0" w:color="auto"/>
              <w:right w:val="single" w:sz="4" w:space="0" w:color="auto"/>
            </w:tcBorders>
            <w:shd w:val="clear" w:color="auto" w:fill="auto"/>
            <w:vAlign w:val="bottom"/>
            <w:hideMark/>
          </w:tcPr>
          <w:p w14:paraId="5B48017E" w14:textId="6645E66F" w:rsidR="00233BAD" w:rsidRPr="00A275A9" w:rsidRDefault="00EB4832" w:rsidP="00F83BB7">
            <w:pPr>
              <w:jc w:val="right"/>
              <w:rPr>
                <w:color w:val="000000"/>
                <w:szCs w:val="28"/>
              </w:rPr>
            </w:pPr>
            <w:r>
              <w:rPr>
                <w:color w:val="000000"/>
                <w:szCs w:val="28"/>
              </w:rPr>
              <w:t>0.65</w:t>
            </w:r>
          </w:p>
        </w:tc>
      </w:tr>
      <w:tr w:rsidR="00233BAD" w:rsidRPr="00A275A9" w14:paraId="466B9E0B"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3DF2795F" w14:textId="77777777" w:rsidR="00233BAD" w:rsidRPr="00A275A9" w:rsidRDefault="00233BAD" w:rsidP="00F83BB7">
            <w:pPr>
              <w:rPr>
                <w:color w:val="000000"/>
                <w:szCs w:val="28"/>
              </w:rPr>
            </w:pPr>
            <w:r w:rsidRPr="00A275A9">
              <w:rPr>
                <w:color w:val="000000"/>
                <w:szCs w:val="28"/>
              </w:rPr>
              <w:t>Коэффициент использования установленной тепловой мощности</w:t>
            </w:r>
          </w:p>
        </w:tc>
        <w:tc>
          <w:tcPr>
            <w:tcW w:w="1282" w:type="pct"/>
            <w:tcBorders>
              <w:top w:val="nil"/>
              <w:left w:val="nil"/>
              <w:bottom w:val="single" w:sz="4" w:space="0" w:color="auto"/>
              <w:right w:val="single" w:sz="4" w:space="0" w:color="auto"/>
            </w:tcBorders>
            <w:shd w:val="clear" w:color="auto" w:fill="auto"/>
            <w:vAlign w:val="center"/>
            <w:hideMark/>
          </w:tcPr>
          <w:p w14:paraId="1A27128C"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67FF40F3" w14:textId="77777777" w:rsidR="00233BAD" w:rsidRPr="00A275A9" w:rsidRDefault="00233BAD" w:rsidP="00F83BB7">
            <w:pPr>
              <w:jc w:val="right"/>
              <w:rPr>
                <w:color w:val="000000"/>
                <w:szCs w:val="28"/>
              </w:rPr>
            </w:pPr>
            <w:r w:rsidRPr="00A275A9">
              <w:rPr>
                <w:color w:val="000000"/>
                <w:szCs w:val="28"/>
              </w:rPr>
              <w:t>-</w:t>
            </w:r>
          </w:p>
        </w:tc>
      </w:tr>
      <w:tr w:rsidR="00233BAD" w:rsidRPr="00A275A9" w14:paraId="386652DD"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299AD7D3" w14:textId="1FADAA88" w:rsidR="00233BAD" w:rsidRPr="00A275A9" w:rsidRDefault="00233BAD" w:rsidP="00F83BB7">
            <w:pPr>
              <w:rPr>
                <w:color w:val="000000"/>
                <w:szCs w:val="28"/>
              </w:rPr>
            </w:pPr>
            <w:r w:rsidRPr="00A275A9">
              <w:rPr>
                <w:color w:val="000000"/>
                <w:szCs w:val="28"/>
              </w:rPr>
              <w:t xml:space="preserve">Доля </w:t>
            </w:r>
            <w:r w:rsidR="00834EC2">
              <w:rPr>
                <w:color w:val="000000"/>
                <w:szCs w:val="28"/>
              </w:rPr>
              <w:t>источник</w:t>
            </w:r>
            <w:r w:rsidR="0018252A">
              <w:rPr>
                <w:color w:val="000000"/>
                <w:szCs w:val="28"/>
              </w:rPr>
              <w:t>а</w:t>
            </w:r>
            <w:r w:rsidR="00834EC2">
              <w:rPr>
                <w:color w:val="000000"/>
                <w:szCs w:val="28"/>
              </w:rPr>
              <w:t xml:space="preserve"> тепловой энергии</w:t>
            </w:r>
            <w:r w:rsidRPr="00A275A9">
              <w:rPr>
                <w:color w:val="000000"/>
                <w:szCs w:val="28"/>
              </w:rPr>
              <w:t>, оборудованных приборами учета отпуска тепловой энергии в тепловые сети (от установленной мощности)</w:t>
            </w:r>
          </w:p>
        </w:tc>
        <w:tc>
          <w:tcPr>
            <w:tcW w:w="1282" w:type="pct"/>
            <w:tcBorders>
              <w:top w:val="nil"/>
              <w:left w:val="nil"/>
              <w:bottom w:val="single" w:sz="4" w:space="0" w:color="auto"/>
              <w:right w:val="single" w:sz="4" w:space="0" w:color="auto"/>
            </w:tcBorders>
            <w:shd w:val="clear" w:color="auto" w:fill="auto"/>
            <w:vAlign w:val="center"/>
            <w:hideMark/>
          </w:tcPr>
          <w:p w14:paraId="34568C99"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775CA657" w14:textId="73187D19" w:rsidR="00233BAD" w:rsidRPr="00A275A9" w:rsidRDefault="003969C3" w:rsidP="00F83BB7">
            <w:pPr>
              <w:jc w:val="right"/>
              <w:rPr>
                <w:color w:val="000000"/>
                <w:szCs w:val="28"/>
              </w:rPr>
            </w:pPr>
            <w:r>
              <w:rPr>
                <w:color w:val="000000"/>
                <w:szCs w:val="28"/>
              </w:rPr>
              <w:t>10</w:t>
            </w:r>
            <w:r w:rsidR="00EB4832">
              <w:rPr>
                <w:color w:val="000000"/>
                <w:szCs w:val="28"/>
              </w:rPr>
              <w:t>0.00</w:t>
            </w:r>
          </w:p>
        </w:tc>
      </w:tr>
      <w:tr w:rsidR="00233BAD" w:rsidRPr="00A275A9" w14:paraId="706B118A"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4885BA7B" w14:textId="015CC217" w:rsidR="00233BAD" w:rsidRPr="00A275A9" w:rsidRDefault="00233BAD" w:rsidP="00F83BB7">
            <w:pPr>
              <w:rPr>
                <w:color w:val="000000"/>
                <w:szCs w:val="28"/>
              </w:rPr>
            </w:pPr>
            <w:r w:rsidRPr="00A275A9">
              <w:rPr>
                <w:color w:val="000000"/>
                <w:szCs w:val="28"/>
              </w:rPr>
              <w:t xml:space="preserve">Доля </w:t>
            </w:r>
            <w:r w:rsidR="00834EC2">
              <w:rPr>
                <w:color w:val="000000"/>
                <w:szCs w:val="28"/>
              </w:rPr>
              <w:t>источник</w:t>
            </w:r>
            <w:r w:rsidR="0018252A">
              <w:rPr>
                <w:color w:val="000000"/>
                <w:szCs w:val="28"/>
              </w:rPr>
              <w:t>а</w:t>
            </w:r>
            <w:r w:rsidR="00834EC2">
              <w:rPr>
                <w:color w:val="000000"/>
                <w:szCs w:val="28"/>
              </w:rPr>
              <w:t xml:space="preserve"> тепловой энергии</w:t>
            </w:r>
            <w:r w:rsidRPr="00A275A9">
              <w:rPr>
                <w:color w:val="000000"/>
                <w:szCs w:val="28"/>
              </w:rPr>
              <w:t>, оборудованных приборами учета отпуска тепловой энергии в тепловые сети (от общего количества котельных)</w:t>
            </w:r>
          </w:p>
        </w:tc>
        <w:tc>
          <w:tcPr>
            <w:tcW w:w="1282" w:type="pct"/>
            <w:tcBorders>
              <w:top w:val="nil"/>
              <w:left w:val="nil"/>
              <w:bottom w:val="single" w:sz="4" w:space="0" w:color="auto"/>
              <w:right w:val="single" w:sz="4" w:space="0" w:color="auto"/>
            </w:tcBorders>
            <w:shd w:val="clear" w:color="auto" w:fill="auto"/>
            <w:vAlign w:val="center"/>
            <w:hideMark/>
          </w:tcPr>
          <w:p w14:paraId="4D4FE47D"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0CFD6728" w14:textId="55AE4440" w:rsidR="00233BAD" w:rsidRPr="00A275A9" w:rsidRDefault="003969C3" w:rsidP="00F83BB7">
            <w:pPr>
              <w:jc w:val="right"/>
              <w:rPr>
                <w:color w:val="000000"/>
                <w:szCs w:val="28"/>
              </w:rPr>
            </w:pPr>
            <w:r>
              <w:rPr>
                <w:color w:val="000000"/>
                <w:szCs w:val="28"/>
              </w:rPr>
              <w:t>10</w:t>
            </w:r>
            <w:r w:rsidR="00EB4832">
              <w:rPr>
                <w:color w:val="000000"/>
                <w:szCs w:val="28"/>
              </w:rPr>
              <w:t>0.00</w:t>
            </w:r>
          </w:p>
        </w:tc>
      </w:tr>
      <w:tr w:rsidR="00233BAD" w:rsidRPr="00A275A9" w14:paraId="49D87DC4"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568CDB2F" w14:textId="6F87E1C4" w:rsidR="00233BAD" w:rsidRPr="00A275A9" w:rsidRDefault="00233BAD" w:rsidP="00F83BB7">
            <w:pPr>
              <w:rPr>
                <w:color w:val="000000"/>
                <w:szCs w:val="28"/>
              </w:rPr>
            </w:pPr>
            <w:r w:rsidRPr="00A275A9">
              <w:rPr>
                <w:color w:val="000000"/>
                <w:szCs w:val="28"/>
              </w:rPr>
              <w:t xml:space="preserve">Доля </w:t>
            </w:r>
            <w:r w:rsidR="00834EC2">
              <w:rPr>
                <w:color w:val="000000"/>
                <w:szCs w:val="28"/>
              </w:rPr>
              <w:t>источник</w:t>
            </w:r>
            <w:r w:rsidR="0018252A">
              <w:rPr>
                <w:color w:val="000000"/>
                <w:szCs w:val="28"/>
              </w:rPr>
              <w:t>а</w:t>
            </w:r>
            <w:r w:rsidR="00834EC2">
              <w:rPr>
                <w:color w:val="000000"/>
                <w:szCs w:val="28"/>
              </w:rPr>
              <w:t xml:space="preserve"> тепловой энергии</w:t>
            </w:r>
            <w:r w:rsidRPr="00A275A9">
              <w:rPr>
                <w:color w:val="000000"/>
                <w:szCs w:val="28"/>
              </w:rPr>
              <w:t>, оборудованных устройствами водоподготовки (от общего количества котельных)</w:t>
            </w:r>
          </w:p>
        </w:tc>
        <w:tc>
          <w:tcPr>
            <w:tcW w:w="1282" w:type="pct"/>
            <w:tcBorders>
              <w:top w:val="nil"/>
              <w:left w:val="nil"/>
              <w:bottom w:val="single" w:sz="4" w:space="0" w:color="auto"/>
              <w:right w:val="single" w:sz="4" w:space="0" w:color="auto"/>
            </w:tcBorders>
            <w:shd w:val="clear" w:color="auto" w:fill="auto"/>
            <w:vAlign w:val="center"/>
            <w:hideMark/>
          </w:tcPr>
          <w:p w14:paraId="74C1843F"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3EFB4D7D" w14:textId="3E78FAB2" w:rsidR="00233BAD" w:rsidRPr="00A275A9" w:rsidRDefault="00EB4832" w:rsidP="00F83BB7">
            <w:pPr>
              <w:jc w:val="right"/>
              <w:rPr>
                <w:color w:val="000000"/>
                <w:szCs w:val="28"/>
              </w:rPr>
            </w:pPr>
            <w:r>
              <w:rPr>
                <w:color w:val="000000"/>
                <w:szCs w:val="28"/>
              </w:rPr>
              <w:t>100.00</w:t>
            </w:r>
          </w:p>
        </w:tc>
      </w:tr>
      <w:tr w:rsidR="00233BAD" w:rsidRPr="00A275A9" w14:paraId="41231BC5"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115D9B60" w14:textId="6030805B" w:rsidR="00233BAD" w:rsidRPr="00A275A9" w:rsidRDefault="00233BAD" w:rsidP="00F83BB7">
            <w:pPr>
              <w:rPr>
                <w:color w:val="000000"/>
                <w:szCs w:val="28"/>
              </w:rPr>
            </w:pPr>
            <w:r w:rsidRPr="00A275A9">
              <w:rPr>
                <w:color w:val="000000"/>
                <w:szCs w:val="28"/>
              </w:rPr>
              <w:t xml:space="preserve">Доля автоматизированных </w:t>
            </w:r>
            <w:r w:rsidR="00D33AF1">
              <w:rPr>
                <w:color w:val="000000"/>
                <w:szCs w:val="28"/>
              </w:rPr>
              <w:t xml:space="preserve">источника тепловой энергии </w:t>
            </w:r>
            <w:r w:rsidRPr="00A275A9">
              <w:rPr>
                <w:color w:val="000000"/>
                <w:szCs w:val="28"/>
              </w:rPr>
              <w:t>без обслуживающего персонала (от общего количества котельных)</w:t>
            </w:r>
          </w:p>
        </w:tc>
        <w:tc>
          <w:tcPr>
            <w:tcW w:w="1282" w:type="pct"/>
            <w:tcBorders>
              <w:top w:val="nil"/>
              <w:left w:val="nil"/>
              <w:bottom w:val="single" w:sz="4" w:space="0" w:color="auto"/>
              <w:right w:val="single" w:sz="4" w:space="0" w:color="auto"/>
            </w:tcBorders>
            <w:shd w:val="clear" w:color="auto" w:fill="auto"/>
            <w:vAlign w:val="center"/>
            <w:hideMark/>
          </w:tcPr>
          <w:p w14:paraId="4F1E7D2D"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5FB5163D" w14:textId="77777777" w:rsidR="00233BAD" w:rsidRPr="00A275A9" w:rsidRDefault="00233BAD" w:rsidP="00F83BB7">
            <w:pPr>
              <w:jc w:val="right"/>
              <w:rPr>
                <w:color w:val="000000"/>
                <w:szCs w:val="28"/>
              </w:rPr>
            </w:pPr>
            <w:r w:rsidRPr="00A275A9">
              <w:rPr>
                <w:color w:val="000000"/>
                <w:szCs w:val="28"/>
              </w:rPr>
              <w:t>0.00</w:t>
            </w:r>
          </w:p>
        </w:tc>
      </w:tr>
      <w:tr w:rsidR="00233BAD" w:rsidRPr="00A275A9" w14:paraId="5BAF9F19"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7AED26D6" w14:textId="3B20634F" w:rsidR="00233BAD" w:rsidRPr="00A275A9" w:rsidRDefault="00233BAD" w:rsidP="00F83BB7">
            <w:pPr>
              <w:rPr>
                <w:color w:val="000000"/>
                <w:szCs w:val="28"/>
              </w:rPr>
            </w:pPr>
            <w:r w:rsidRPr="00A275A9">
              <w:rPr>
                <w:color w:val="000000"/>
                <w:szCs w:val="28"/>
              </w:rPr>
              <w:t xml:space="preserve">Доля автоматизированных </w:t>
            </w:r>
            <w:r w:rsidR="00D33AF1">
              <w:rPr>
                <w:color w:val="000000"/>
                <w:szCs w:val="28"/>
              </w:rPr>
              <w:t xml:space="preserve">источника тепловой энергии </w:t>
            </w:r>
            <w:r w:rsidRPr="00A275A9">
              <w:rPr>
                <w:color w:val="000000"/>
                <w:szCs w:val="28"/>
              </w:rPr>
              <w:t>без обслуживающего персонала с УТМ меньше/равной 10 Гкал/ч</w:t>
            </w:r>
          </w:p>
        </w:tc>
        <w:tc>
          <w:tcPr>
            <w:tcW w:w="1282" w:type="pct"/>
            <w:tcBorders>
              <w:top w:val="nil"/>
              <w:left w:val="nil"/>
              <w:bottom w:val="single" w:sz="4" w:space="0" w:color="auto"/>
              <w:right w:val="single" w:sz="4" w:space="0" w:color="auto"/>
            </w:tcBorders>
            <w:shd w:val="clear" w:color="auto" w:fill="auto"/>
            <w:vAlign w:val="center"/>
            <w:hideMark/>
          </w:tcPr>
          <w:p w14:paraId="76F7CA83" w14:textId="77777777" w:rsidR="00233BAD" w:rsidRPr="00A275A9" w:rsidRDefault="00233BAD" w:rsidP="00F83BB7">
            <w:pPr>
              <w:jc w:val="center"/>
              <w:rPr>
                <w:color w:val="000000"/>
                <w:szCs w:val="28"/>
              </w:rPr>
            </w:pPr>
            <w:r w:rsidRPr="00A275A9">
              <w:rPr>
                <w:color w:val="000000"/>
                <w:szCs w:val="28"/>
              </w:rPr>
              <w:t>%</w:t>
            </w:r>
          </w:p>
        </w:tc>
        <w:tc>
          <w:tcPr>
            <w:tcW w:w="1732" w:type="pct"/>
            <w:tcBorders>
              <w:top w:val="nil"/>
              <w:left w:val="nil"/>
              <w:bottom w:val="single" w:sz="4" w:space="0" w:color="auto"/>
              <w:right w:val="single" w:sz="4" w:space="0" w:color="auto"/>
            </w:tcBorders>
            <w:shd w:val="clear" w:color="auto" w:fill="auto"/>
            <w:vAlign w:val="bottom"/>
            <w:hideMark/>
          </w:tcPr>
          <w:p w14:paraId="1B20FDA7" w14:textId="77777777" w:rsidR="00233BAD" w:rsidRPr="00A275A9" w:rsidRDefault="00233BAD" w:rsidP="00F83BB7">
            <w:pPr>
              <w:jc w:val="right"/>
              <w:rPr>
                <w:color w:val="000000"/>
                <w:szCs w:val="28"/>
              </w:rPr>
            </w:pPr>
            <w:r w:rsidRPr="00A275A9">
              <w:rPr>
                <w:color w:val="000000"/>
                <w:szCs w:val="28"/>
              </w:rPr>
              <w:t>0.00</w:t>
            </w:r>
          </w:p>
        </w:tc>
      </w:tr>
      <w:tr w:rsidR="00233BAD" w:rsidRPr="00A275A9" w14:paraId="2E91D4DA"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7B775B18" w14:textId="5BE4860C" w:rsidR="00233BAD" w:rsidRPr="00A275A9" w:rsidRDefault="00233BAD" w:rsidP="00F83BB7">
            <w:pPr>
              <w:rPr>
                <w:color w:val="000000"/>
                <w:szCs w:val="28"/>
              </w:rPr>
            </w:pPr>
            <w:r w:rsidRPr="00A275A9">
              <w:rPr>
                <w:color w:val="000000"/>
                <w:szCs w:val="28"/>
              </w:rPr>
              <w:t xml:space="preserve">Общая частота прекращений теплоснабжения от </w:t>
            </w:r>
            <w:r w:rsidR="00834EC2">
              <w:rPr>
                <w:color w:val="000000"/>
                <w:szCs w:val="28"/>
              </w:rPr>
              <w:t>источник</w:t>
            </w:r>
            <w:r w:rsidR="009D72AA">
              <w:rPr>
                <w:color w:val="000000"/>
                <w:szCs w:val="28"/>
              </w:rPr>
              <w:t>а</w:t>
            </w:r>
            <w:r w:rsidR="00834EC2">
              <w:rPr>
                <w:color w:val="000000"/>
                <w:szCs w:val="28"/>
              </w:rPr>
              <w:t xml:space="preserve"> тепловой энергии</w:t>
            </w:r>
          </w:p>
        </w:tc>
        <w:tc>
          <w:tcPr>
            <w:tcW w:w="1282" w:type="pct"/>
            <w:tcBorders>
              <w:top w:val="nil"/>
              <w:left w:val="nil"/>
              <w:bottom w:val="single" w:sz="4" w:space="0" w:color="auto"/>
              <w:right w:val="single" w:sz="4" w:space="0" w:color="auto"/>
            </w:tcBorders>
            <w:shd w:val="clear" w:color="auto" w:fill="auto"/>
            <w:vAlign w:val="center"/>
            <w:hideMark/>
          </w:tcPr>
          <w:p w14:paraId="2CEE9FD5" w14:textId="77777777" w:rsidR="00233BAD" w:rsidRPr="00A275A9" w:rsidRDefault="00233BAD" w:rsidP="00F83BB7">
            <w:pPr>
              <w:jc w:val="center"/>
              <w:rPr>
                <w:color w:val="000000"/>
                <w:szCs w:val="28"/>
              </w:rPr>
            </w:pPr>
            <w:r w:rsidRPr="00A275A9">
              <w:rPr>
                <w:color w:val="000000"/>
                <w:szCs w:val="28"/>
              </w:rPr>
              <w:t>1/год</w:t>
            </w:r>
          </w:p>
        </w:tc>
        <w:tc>
          <w:tcPr>
            <w:tcW w:w="1732" w:type="pct"/>
            <w:tcBorders>
              <w:top w:val="nil"/>
              <w:left w:val="nil"/>
              <w:bottom w:val="single" w:sz="4" w:space="0" w:color="auto"/>
              <w:right w:val="single" w:sz="4" w:space="0" w:color="auto"/>
            </w:tcBorders>
            <w:shd w:val="clear" w:color="auto" w:fill="auto"/>
            <w:vAlign w:val="bottom"/>
            <w:hideMark/>
          </w:tcPr>
          <w:p w14:paraId="59766872" w14:textId="7B6B595C" w:rsidR="00233BAD" w:rsidRPr="00A275A9" w:rsidRDefault="00EB4832" w:rsidP="00F83BB7">
            <w:pPr>
              <w:jc w:val="right"/>
              <w:rPr>
                <w:color w:val="000000"/>
                <w:szCs w:val="28"/>
              </w:rPr>
            </w:pPr>
            <w:r>
              <w:rPr>
                <w:color w:val="000000"/>
                <w:szCs w:val="28"/>
              </w:rPr>
              <w:t>0.00</w:t>
            </w:r>
          </w:p>
        </w:tc>
      </w:tr>
      <w:tr w:rsidR="00233BAD" w:rsidRPr="00A275A9" w14:paraId="20D26085"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2B9F7734" w14:textId="74C78A4A" w:rsidR="00233BAD" w:rsidRPr="00A275A9" w:rsidRDefault="00233BAD" w:rsidP="00F83BB7">
            <w:pPr>
              <w:rPr>
                <w:color w:val="000000"/>
                <w:szCs w:val="28"/>
              </w:rPr>
            </w:pPr>
            <w:r w:rsidRPr="00A275A9">
              <w:rPr>
                <w:color w:val="000000"/>
                <w:szCs w:val="28"/>
              </w:rPr>
              <w:lastRenderedPageBreak/>
              <w:t xml:space="preserve">Средняя продолжительность прекращения теплоснабжения от </w:t>
            </w:r>
            <w:r w:rsidR="00834EC2">
              <w:rPr>
                <w:color w:val="000000"/>
                <w:szCs w:val="28"/>
              </w:rPr>
              <w:t>источник</w:t>
            </w:r>
            <w:r w:rsidR="009D72AA">
              <w:rPr>
                <w:color w:val="000000"/>
                <w:szCs w:val="28"/>
              </w:rPr>
              <w:t>а</w:t>
            </w:r>
            <w:r w:rsidR="00834EC2">
              <w:rPr>
                <w:color w:val="000000"/>
                <w:szCs w:val="28"/>
              </w:rPr>
              <w:t xml:space="preserve"> тепловой энергии</w:t>
            </w:r>
          </w:p>
        </w:tc>
        <w:tc>
          <w:tcPr>
            <w:tcW w:w="1282" w:type="pct"/>
            <w:tcBorders>
              <w:top w:val="nil"/>
              <w:left w:val="nil"/>
              <w:bottom w:val="single" w:sz="4" w:space="0" w:color="auto"/>
              <w:right w:val="single" w:sz="4" w:space="0" w:color="auto"/>
            </w:tcBorders>
            <w:shd w:val="clear" w:color="auto" w:fill="auto"/>
            <w:vAlign w:val="center"/>
            <w:hideMark/>
          </w:tcPr>
          <w:p w14:paraId="1FACCEB9" w14:textId="77777777" w:rsidR="00233BAD" w:rsidRPr="00A275A9" w:rsidRDefault="00233BAD" w:rsidP="00F83BB7">
            <w:pPr>
              <w:jc w:val="center"/>
              <w:rPr>
                <w:color w:val="000000"/>
                <w:szCs w:val="28"/>
              </w:rPr>
            </w:pPr>
            <w:r w:rsidRPr="00A275A9">
              <w:rPr>
                <w:color w:val="000000"/>
                <w:szCs w:val="28"/>
              </w:rPr>
              <w:t>ч.</w:t>
            </w:r>
          </w:p>
        </w:tc>
        <w:tc>
          <w:tcPr>
            <w:tcW w:w="1732" w:type="pct"/>
            <w:tcBorders>
              <w:top w:val="nil"/>
              <w:left w:val="nil"/>
              <w:bottom w:val="single" w:sz="4" w:space="0" w:color="auto"/>
              <w:right w:val="single" w:sz="4" w:space="0" w:color="auto"/>
            </w:tcBorders>
            <w:shd w:val="clear" w:color="auto" w:fill="auto"/>
            <w:vAlign w:val="bottom"/>
            <w:hideMark/>
          </w:tcPr>
          <w:p w14:paraId="438357F6" w14:textId="7D184D6B" w:rsidR="00233BAD" w:rsidRPr="00A275A9" w:rsidRDefault="00EB4832" w:rsidP="00F83BB7">
            <w:pPr>
              <w:jc w:val="right"/>
              <w:rPr>
                <w:color w:val="000000"/>
                <w:szCs w:val="28"/>
              </w:rPr>
            </w:pPr>
            <w:r>
              <w:rPr>
                <w:color w:val="000000"/>
                <w:szCs w:val="28"/>
              </w:rPr>
              <w:t>-</w:t>
            </w:r>
          </w:p>
        </w:tc>
      </w:tr>
      <w:tr w:rsidR="00233BAD" w:rsidRPr="00A275A9" w14:paraId="563D6E72"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41CD943A" w14:textId="77777777" w:rsidR="00233BAD" w:rsidRPr="00A275A9" w:rsidRDefault="00233BAD" w:rsidP="00F83BB7">
            <w:pPr>
              <w:rPr>
                <w:color w:val="000000"/>
                <w:szCs w:val="28"/>
              </w:rPr>
            </w:pPr>
            <w:r w:rsidRPr="00A275A9">
              <w:rPr>
                <w:color w:val="000000"/>
                <w:szCs w:val="28"/>
              </w:rPr>
              <w:t>Средний недоотпуск тепловой энергии в тепловые сети на единицу прекращения теплоснабжения</w:t>
            </w:r>
          </w:p>
        </w:tc>
        <w:tc>
          <w:tcPr>
            <w:tcW w:w="1282" w:type="pct"/>
            <w:tcBorders>
              <w:top w:val="nil"/>
              <w:left w:val="nil"/>
              <w:bottom w:val="single" w:sz="4" w:space="0" w:color="auto"/>
              <w:right w:val="single" w:sz="4" w:space="0" w:color="auto"/>
            </w:tcBorders>
            <w:shd w:val="clear" w:color="auto" w:fill="auto"/>
            <w:vAlign w:val="center"/>
            <w:hideMark/>
          </w:tcPr>
          <w:p w14:paraId="06BC3A9C" w14:textId="77777777" w:rsidR="00233BAD" w:rsidRPr="00A275A9" w:rsidRDefault="00233BAD" w:rsidP="00F83BB7">
            <w:pPr>
              <w:jc w:val="center"/>
              <w:rPr>
                <w:color w:val="000000"/>
                <w:szCs w:val="28"/>
              </w:rPr>
            </w:pPr>
            <w:r w:rsidRPr="00A275A9">
              <w:rPr>
                <w:color w:val="000000"/>
                <w:szCs w:val="28"/>
              </w:rPr>
              <w:t>тыс. Гкал</w:t>
            </w:r>
          </w:p>
        </w:tc>
        <w:tc>
          <w:tcPr>
            <w:tcW w:w="1732" w:type="pct"/>
            <w:tcBorders>
              <w:top w:val="nil"/>
              <w:left w:val="nil"/>
              <w:bottom w:val="single" w:sz="4" w:space="0" w:color="auto"/>
              <w:right w:val="single" w:sz="4" w:space="0" w:color="auto"/>
            </w:tcBorders>
            <w:shd w:val="clear" w:color="auto" w:fill="auto"/>
            <w:vAlign w:val="bottom"/>
            <w:hideMark/>
          </w:tcPr>
          <w:p w14:paraId="7E21155C" w14:textId="00E37180" w:rsidR="00233BAD" w:rsidRPr="00A275A9" w:rsidRDefault="00EB4832" w:rsidP="00F83BB7">
            <w:pPr>
              <w:jc w:val="right"/>
              <w:rPr>
                <w:color w:val="000000"/>
                <w:szCs w:val="28"/>
              </w:rPr>
            </w:pPr>
            <w:r>
              <w:rPr>
                <w:color w:val="000000"/>
                <w:szCs w:val="28"/>
              </w:rPr>
              <w:t>0.00</w:t>
            </w:r>
          </w:p>
        </w:tc>
      </w:tr>
      <w:tr w:rsidR="00233BAD" w:rsidRPr="00A275A9" w14:paraId="3B02438C"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0DC2E75B" w14:textId="77777777" w:rsidR="00233BAD" w:rsidRPr="00A275A9" w:rsidRDefault="00233BAD" w:rsidP="00F83BB7">
            <w:pPr>
              <w:rPr>
                <w:color w:val="000000"/>
                <w:szCs w:val="28"/>
              </w:rPr>
            </w:pPr>
            <w:r w:rsidRPr="00A275A9">
              <w:rPr>
                <w:color w:val="000000"/>
                <w:szCs w:val="28"/>
              </w:rPr>
              <w:t>Вид резервного топлива</w:t>
            </w:r>
          </w:p>
        </w:tc>
        <w:tc>
          <w:tcPr>
            <w:tcW w:w="1282" w:type="pct"/>
            <w:tcBorders>
              <w:top w:val="nil"/>
              <w:left w:val="nil"/>
              <w:bottom w:val="single" w:sz="4" w:space="0" w:color="auto"/>
              <w:right w:val="single" w:sz="4" w:space="0" w:color="auto"/>
            </w:tcBorders>
            <w:shd w:val="clear" w:color="auto" w:fill="auto"/>
            <w:vAlign w:val="center"/>
            <w:hideMark/>
          </w:tcPr>
          <w:p w14:paraId="09323CAB" w14:textId="77777777" w:rsidR="00233BAD" w:rsidRPr="00A275A9" w:rsidRDefault="00233BAD" w:rsidP="00F83BB7">
            <w:pPr>
              <w:jc w:val="both"/>
              <w:rPr>
                <w:color w:val="000000"/>
                <w:szCs w:val="28"/>
              </w:rPr>
            </w:pPr>
            <w:r w:rsidRPr="00A275A9">
              <w:rPr>
                <w:color w:val="000000"/>
                <w:szCs w:val="28"/>
              </w:rPr>
              <w:t> </w:t>
            </w:r>
          </w:p>
        </w:tc>
        <w:tc>
          <w:tcPr>
            <w:tcW w:w="1732" w:type="pct"/>
            <w:tcBorders>
              <w:top w:val="nil"/>
              <w:left w:val="nil"/>
              <w:bottom w:val="single" w:sz="4" w:space="0" w:color="auto"/>
              <w:right w:val="single" w:sz="4" w:space="0" w:color="auto"/>
            </w:tcBorders>
            <w:shd w:val="clear" w:color="auto" w:fill="auto"/>
            <w:vAlign w:val="center"/>
            <w:hideMark/>
          </w:tcPr>
          <w:p w14:paraId="674E1ED8" w14:textId="1B8451A3" w:rsidR="00233BAD" w:rsidRPr="00A275A9" w:rsidRDefault="00EB4832" w:rsidP="00F83BB7">
            <w:pPr>
              <w:jc w:val="center"/>
              <w:rPr>
                <w:color w:val="000000"/>
                <w:szCs w:val="28"/>
              </w:rPr>
            </w:pPr>
            <w:r>
              <w:rPr>
                <w:color w:val="000000"/>
                <w:szCs w:val="28"/>
              </w:rPr>
              <w:t>-</w:t>
            </w:r>
          </w:p>
        </w:tc>
      </w:tr>
      <w:tr w:rsidR="00233BAD" w:rsidRPr="00A275A9" w14:paraId="5EE2F4A8" w14:textId="77777777" w:rsidTr="00B05D8B">
        <w:trPr>
          <w:trHeight w:val="20"/>
        </w:trPr>
        <w:tc>
          <w:tcPr>
            <w:tcW w:w="1986" w:type="pct"/>
            <w:tcBorders>
              <w:top w:val="nil"/>
              <w:left w:val="single" w:sz="4" w:space="0" w:color="auto"/>
              <w:bottom w:val="single" w:sz="4" w:space="0" w:color="auto"/>
              <w:right w:val="single" w:sz="4" w:space="0" w:color="auto"/>
            </w:tcBorders>
            <w:shd w:val="clear" w:color="auto" w:fill="auto"/>
            <w:vAlign w:val="center"/>
            <w:hideMark/>
          </w:tcPr>
          <w:p w14:paraId="60E62E18" w14:textId="77777777" w:rsidR="00233BAD" w:rsidRPr="00A275A9" w:rsidRDefault="00233BAD" w:rsidP="00F83BB7">
            <w:pPr>
              <w:rPr>
                <w:color w:val="000000"/>
                <w:szCs w:val="28"/>
              </w:rPr>
            </w:pPr>
            <w:r w:rsidRPr="00A275A9">
              <w:rPr>
                <w:color w:val="000000"/>
                <w:szCs w:val="28"/>
              </w:rPr>
              <w:t>Расход резервного топлива</w:t>
            </w:r>
          </w:p>
        </w:tc>
        <w:tc>
          <w:tcPr>
            <w:tcW w:w="1282" w:type="pct"/>
            <w:tcBorders>
              <w:top w:val="nil"/>
              <w:left w:val="nil"/>
              <w:bottom w:val="single" w:sz="4" w:space="0" w:color="auto"/>
              <w:right w:val="single" w:sz="4" w:space="0" w:color="auto"/>
            </w:tcBorders>
            <w:shd w:val="clear" w:color="auto" w:fill="auto"/>
            <w:vAlign w:val="center"/>
            <w:hideMark/>
          </w:tcPr>
          <w:p w14:paraId="79833F8F" w14:textId="77777777" w:rsidR="00233BAD" w:rsidRPr="00A275A9" w:rsidRDefault="00233BAD" w:rsidP="00F83BB7">
            <w:pPr>
              <w:jc w:val="center"/>
              <w:rPr>
                <w:color w:val="000000"/>
                <w:szCs w:val="28"/>
              </w:rPr>
            </w:pPr>
            <w:r w:rsidRPr="00A275A9">
              <w:rPr>
                <w:color w:val="000000"/>
                <w:szCs w:val="28"/>
              </w:rPr>
              <w:t>т у. т</w:t>
            </w:r>
          </w:p>
        </w:tc>
        <w:tc>
          <w:tcPr>
            <w:tcW w:w="1732" w:type="pct"/>
            <w:tcBorders>
              <w:top w:val="nil"/>
              <w:left w:val="nil"/>
              <w:bottom w:val="single" w:sz="4" w:space="0" w:color="auto"/>
              <w:right w:val="single" w:sz="4" w:space="0" w:color="auto"/>
            </w:tcBorders>
            <w:shd w:val="clear" w:color="auto" w:fill="auto"/>
            <w:vAlign w:val="bottom"/>
            <w:hideMark/>
          </w:tcPr>
          <w:p w14:paraId="3B2A3FEB" w14:textId="77777777" w:rsidR="00233BAD" w:rsidRPr="00A275A9" w:rsidRDefault="00233BAD" w:rsidP="00F83BB7">
            <w:pPr>
              <w:jc w:val="right"/>
              <w:rPr>
                <w:color w:val="000000"/>
                <w:szCs w:val="28"/>
              </w:rPr>
            </w:pPr>
            <w:r w:rsidRPr="00A275A9">
              <w:rPr>
                <w:color w:val="000000"/>
                <w:szCs w:val="28"/>
              </w:rPr>
              <w:t>-</w:t>
            </w:r>
          </w:p>
        </w:tc>
      </w:tr>
    </w:tbl>
    <w:p w14:paraId="571E7791" w14:textId="4B01853B" w:rsidR="00353813" w:rsidRPr="008C0A00" w:rsidRDefault="00353813" w:rsidP="001B6A4F">
      <w:pPr>
        <w:pStyle w:val="affff0"/>
      </w:pPr>
      <w:bookmarkStart w:id="393" w:name="_Toc101972648"/>
      <w:bookmarkStart w:id="394" w:name="_Toc120495809"/>
      <w:r w:rsidRPr="008C0A00">
        <w:t>Часть 3 Тепловые сети, сооружения на них</w:t>
      </w:r>
      <w:bookmarkEnd w:id="393"/>
      <w:bookmarkEnd w:id="394"/>
    </w:p>
    <w:p w14:paraId="46DDD1FD" w14:textId="7467EAAE" w:rsidR="00353813" w:rsidRPr="008C0A00" w:rsidRDefault="00353813" w:rsidP="001B6A4F">
      <w:pPr>
        <w:pStyle w:val="affff0"/>
      </w:pPr>
      <w:bookmarkStart w:id="395" w:name="_Toc101972649"/>
      <w:bookmarkStart w:id="396" w:name="_Toc120495810"/>
      <w:r w:rsidRPr="008C0A00">
        <w:t>1.3.1. Описание структуры тепловых сетей от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bookmarkEnd w:id="395"/>
      <w:bookmarkEnd w:id="396"/>
    </w:p>
    <w:p w14:paraId="0DB7B877" w14:textId="44FA382B" w:rsidR="004209B9" w:rsidRPr="008C0A00" w:rsidRDefault="00353813" w:rsidP="006145CF">
      <w:pPr>
        <w:pStyle w:val="afffe"/>
      </w:pPr>
      <w:r w:rsidRPr="008C0A00">
        <w:t>В таблице 1.3.1.1 представлена общая характеристика тепловых сетей</w:t>
      </w:r>
      <w:r w:rsidR="007325C1" w:rsidRPr="008C0A00">
        <w:t xml:space="preserve"> теплосетев</w:t>
      </w:r>
      <w:r w:rsidR="003969C3">
        <w:t>ой</w:t>
      </w:r>
      <w:r w:rsidR="007325C1" w:rsidRPr="008C0A00">
        <w:t xml:space="preserve"> организаци</w:t>
      </w:r>
      <w:r w:rsidR="003969C3">
        <w:t>и</w:t>
      </w:r>
      <w:r w:rsidR="007325C1" w:rsidRPr="008C0A00">
        <w:t xml:space="preserve"> </w:t>
      </w:r>
      <w:r w:rsidR="002D3802">
        <w:rPr>
          <w:rFonts w:eastAsiaTheme="minorHAnsi"/>
          <w:lang w:eastAsia="en-US"/>
        </w:rPr>
        <w:t>МУП «Абагаз»</w:t>
      </w:r>
      <w:r w:rsidR="008C0A00" w:rsidRPr="008C0A00">
        <w:rPr>
          <w:rFonts w:eastAsiaTheme="minorHAnsi"/>
          <w:lang w:eastAsia="en-US"/>
        </w:rPr>
        <w:t xml:space="preserve"> </w:t>
      </w:r>
      <w:r w:rsidRPr="008C0A00">
        <w:t>за 202</w:t>
      </w:r>
      <w:r w:rsidR="004209B9" w:rsidRPr="008C0A00">
        <w:t>2</w:t>
      </w:r>
      <w:r w:rsidRPr="008C0A00">
        <w:t xml:space="preserve"> год </w:t>
      </w:r>
      <w:r w:rsidR="004209B9" w:rsidRPr="008C0A00">
        <w:t>актуализации</w:t>
      </w:r>
      <w:r w:rsidRPr="008C0A00">
        <w:t xml:space="preserve"> схемы теплоснабжения.</w:t>
      </w:r>
    </w:p>
    <w:p w14:paraId="65650583" w14:textId="05160285" w:rsidR="00AE0854" w:rsidRPr="008C0A00" w:rsidRDefault="00AE0854" w:rsidP="006145CF">
      <w:pPr>
        <w:pStyle w:val="afffc"/>
      </w:pPr>
      <w:bookmarkStart w:id="397" w:name="_Toc101972924"/>
      <w:bookmarkStart w:id="398" w:name="_Toc120496000"/>
      <w:r w:rsidRPr="008C0A00">
        <w:t xml:space="preserve">Таблица 1.3.1.1 Общая характеристика </w:t>
      </w:r>
      <w:r w:rsidR="007325C1" w:rsidRPr="008C0A00">
        <w:t>тепловых сетей теплосетев</w:t>
      </w:r>
      <w:r w:rsidR="008C0A00" w:rsidRPr="008C0A00">
        <w:t>ых</w:t>
      </w:r>
      <w:r w:rsidR="007325C1" w:rsidRPr="008C0A00">
        <w:t xml:space="preserve"> организации </w:t>
      </w:r>
      <w:r w:rsidR="002D3802">
        <w:rPr>
          <w:rFonts w:eastAsiaTheme="minorHAnsi"/>
        </w:rPr>
        <w:t>МУП «Абагаз»</w:t>
      </w:r>
      <w:r w:rsidR="00233BAD" w:rsidRPr="00233BAD">
        <w:rPr>
          <w:rFonts w:eastAsiaTheme="minorHAnsi"/>
        </w:rPr>
        <w:t xml:space="preserve"> </w:t>
      </w:r>
      <w:r w:rsidRPr="008C0A00">
        <w:t>за 2022 год актуализации схемы теплоснабжения</w:t>
      </w:r>
      <w:bookmarkEnd w:id="397"/>
      <w:bookmarkEnd w:id="398"/>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260"/>
        <w:gridCol w:w="1960"/>
      </w:tblGrid>
      <w:tr w:rsidR="008E509B" w:rsidRPr="008C0A00" w14:paraId="3FCEAA44" w14:textId="77777777" w:rsidTr="00B05D8B">
        <w:trPr>
          <w:trHeight w:val="300"/>
          <w:tblHeader/>
        </w:trPr>
        <w:tc>
          <w:tcPr>
            <w:tcW w:w="4673" w:type="dxa"/>
            <w:shd w:val="clear" w:color="auto" w:fill="auto"/>
            <w:noWrap/>
            <w:hideMark/>
          </w:tcPr>
          <w:p w14:paraId="09FCE5B8" w14:textId="16023F9B" w:rsidR="008E509B" w:rsidRPr="008C0A00" w:rsidRDefault="008E509B" w:rsidP="008C689C">
            <w:pPr>
              <w:jc w:val="center"/>
              <w:rPr>
                <w:color w:val="000000"/>
                <w:szCs w:val="28"/>
              </w:rPr>
            </w:pPr>
            <w:bookmarkStart w:id="399" w:name="_Toc101972925"/>
            <w:r w:rsidRPr="008C0A00">
              <w:rPr>
                <w:color w:val="000000"/>
                <w:szCs w:val="28"/>
              </w:rPr>
              <w:t>Условный диаметр, м</w:t>
            </w:r>
          </w:p>
        </w:tc>
        <w:tc>
          <w:tcPr>
            <w:tcW w:w="3260" w:type="dxa"/>
            <w:shd w:val="clear" w:color="auto" w:fill="auto"/>
            <w:noWrap/>
            <w:hideMark/>
          </w:tcPr>
          <w:p w14:paraId="46058A80" w14:textId="7FDE7F7D" w:rsidR="008E509B" w:rsidRPr="008C0A00" w:rsidRDefault="00B05D8B" w:rsidP="008C689C">
            <w:pPr>
              <w:jc w:val="center"/>
              <w:rPr>
                <w:color w:val="000000"/>
                <w:szCs w:val="28"/>
              </w:rPr>
            </w:pPr>
            <w:r w:rsidRPr="008C0A00">
              <w:rPr>
                <w:color w:val="000000"/>
              </w:rPr>
              <w:t xml:space="preserve">Протяженность трубопроводов в </w:t>
            </w:r>
            <w:r>
              <w:rPr>
                <w:color w:val="000000"/>
              </w:rPr>
              <w:t>однотрубном</w:t>
            </w:r>
            <w:r w:rsidRPr="008C0A00">
              <w:rPr>
                <w:color w:val="000000"/>
              </w:rPr>
              <w:t xml:space="preserve"> исчислении</w:t>
            </w:r>
            <w:r w:rsidR="008E509B" w:rsidRPr="008C0A00">
              <w:rPr>
                <w:color w:val="000000"/>
              </w:rPr>
              <w:t>, м</w:t>
            </w:r>
          </w:p>
        </w:tc>
        <w:tc>
          <w:tcPr>
            <w:tcW w:w="1960" w:type="dxa"/>
            <w:shd w:val="clear" w:color="auto" w:fill="auto"/>
            <w:noWrap/>
            <w:hideMark/>
          </w:tcPr>
          <w:p w14:paraId="5D9F355A" w14:textId="184FC654" w:rsidR="008E509B" w:rsidRPr="008C0A00" w:rsidRDefault="008E509B" w:rsidP="008C689C">
            <w:pPr>
              <w:jc w:val="center"/>
              <w:rPr>
                <w:color w:val="000000"/>
                <w:szCs w:val="28"/>
              </w:rPr>
            </w:pPr>
            <w:r w:rsidRPr="008C0A00">
              <w:rPr>
                <w:color w:val="000000"/>
              </w:rPr>
              <w:t>Материальная характеристика, кв. м.</w:t>
            </w:r>
          </w:p>
        </w:tc>
      </w:tr>
      <w:tr w:rsidR="002541A9" w:rsidRPr="008C0A00" w14:paraId="7FBCE008" w14:textId="77777777" w:rsidTr="00B05D8B">
        <w:trPr>
          <w:trHeight w:val="300"/>
        </w:trPr>
        <w:tc>
          <w:tcPr>
            <w:tcW w:w="9893" w:type="dxa"/>
            <w:gridSpan w:val="3"/>
            <w:shd w:val="clear" w:color="auto" w:fill="auto"/>
            <w:noWrap/>
            <w:vAlign w:val="center"/>
          </w:tcPr>
          <w:p w14:paraId="6D19541D" w14:textId="1B89B6E6" w:rsidR="002541A9" w:rsidRPr="008C0A00" w:rsidRDefault="002D3802" w:rsidP="002541A9">
            <w:pPr>
              <w:jc w:val="center"/>
              <w:rPr>
                <w:color w:val="000000"/>
                <w:szCs w:val="28"/>
              </w:rPr>
            </w:pPr>
            <w:r>
              <w:rPr>
                <w:color w:val="000000"/>
                <w:szCs w:val="28"/>
              </w:rPr>
              <w:t>МУП «Абагаз»</w:t>
            </w:r>
          </w:p>
        </w:tc>
      </w:tr>
      <w:tr w:rsidR="00233BAD" w:rsidRPr="008C0A00" w14:paraId="32A825F6" w14:textId="77777777" w:rsidTr="00B05D8B">
        <w:trPr>
          <w:trHeight w:val="300"/>
        </w:trPr>
        <w:tc>
          <w:tcPr>
            <w:tcW w:w="9893" w:type="dxa"/>
            <w:gridSpan w:val="3"/>
            <w:shd w:val="clear" w:color="auto" w:fill="auto"/>
            <w:noWrap/>
            <w:vAlign w:val="center"/>
            <w:hideMark/>
          </w:tcPr>
          <w:p w14:paraId="601C2444" w14:textId="2FA2803D" w:rsidR="00233BAD" w:rsidRPr="008C0A00" w:rsidRDefault="00233BAD" w:rsidP="00233BAD">
            <w:pPr>
              <w:jc w:val="center"/>
              <w:rPr>
                <w:color w:val="000000"/>
                <w:szCs w:val="28"/>
              </w:rPr>
            </w:pPr>
            <w:r w:rsidRPr="00233BAD">
              <w:rPr>
                <w:color w:val="000000"/>
                <w:szCs w:val="28"/>
              </w:rPr>
              <w:t>Котельная, рп. Вершина Тёи, ул. Советская, 1А</w:t>
            </w:r>
          </w:p>
        </w:tc>
      </w:tr>
      <w:tr w:rsidR="00233BAD" w:rsidRPr="008C0A00" w14:paraId="4EF274B5" w14:textId="77777777" w:rsidTr="00B05D8B">
        <w:trPr>
          <w:trHeight w:val="300"/>
        </w:trPr>
        <w:tc>
          <w:tcPr>
            <w:tcW w:w="4673" w:type="dxa"/>
            <w:shd w:val="clear" w:color="auto" w:fill="auto"/>
            <w:noWrap/>
            <w:vAlign w:val="bottom"/>
            <w:hideMark/>
          </w:tcPr>
          <w:p w14:paraId="77C51F5D" w14:textId="3668607C" w:rsidR="00233BAD" w:rsidRPr="008C0A00" w:rsidRDefault="00233BAD" w:rsidP="00233BAD">
            <w:pPr>
              <w:ind w:firstLineChars="100" w:firstLine="280"/>
              <w:rPr>
                <w:color w:val="000000"/>
                <w:szCs w:val="28"/>
              </w:rPr>
            </w:pPr>
            <w:r>
              <w:rPr>
                <w:color w:val="000000"/>
                <w:szCs w:val="28"/>
              </w:rPr>
              <w:t>0.032</w:t>
            </w:r>
          </w:p>
        </w:tc>
        <w:tc>
          <w:tcPr>
            <w:tcW w:w="3260" w:type="dxa"/>
            <w:shd w:val="clear" w:color="auto" w:fill="auto"/>
            <w:noWrap/>
            <w:vAlign w:val="bottom"/>
            <w:hideMark/>
          </w:tcPr>
          <w:p w14:paraId="60511A2F" w14:textId="07C3E080" w:rsidR="00233BAD" w:rsidRPr="008C0A00" w:rsidRDefault="00233BAD" w:rsidP="00233BAD">
            <w:pPr>
              <w:jc w:val="right"/>
              <w:rPr>
                <w:color w:val="000000"/>
                <w:szCs w:val="28"/>
              </w:rPr>
            </w:pPr>
            <w:r>
              <w:rPr>
                <w:color w:val="000000"/>
                <w:szCs w:val="28"/>
              </w:rPr>
              <w:t>524.0</w:t>
            </w:r>
          </w:p>
        </w:tc>
        <w:tc>
          <w:tcPr>
            <w:tcW w:w="1960" w:type="dxa"/>
            <w:shd w:val="clear" w:color="auto" w:fill="auto"/>
            <w:noWrap/>
            <w:vAlign w:val="bottom"/>
            <w:hideMark/>
          </w:tcPr>
          <w:p w14:paraId="22667064" w14:textId="082F5049" w:rsidR="00233BAD" w:rsidRPr="008C0A00" w:rsidRDefault="00233BAD" w:rsidP="00233BAD">
            <w:pPr>
              <w:jc w:val="right"/>
              <w:rPr>
                <w:color w:val="000000"/>
                <w:szCs w:val="28"/>
              </w:rPr>
            </w:pPr>
            <w:r>
              <w:rPr>
                <w:color w:val="000000"/>
                <w:szCs w:val="28"/>
              </w:rPr>
              <w:t>16.8</w:t>
            </w:r>
          </w:p>
        </w:tc>
      </w:tr>
      <w:tr w:rsidR="00233BAD" w:rsidRPr="008C0A00" w14:paraId="02CB1FE8" w14:textId="77777777" w:rsidTr="00B05D8B">
        <w:trPr>
          <w:trHeight w:val="300"/>
        </w:trPr>
        <w:tc>
          <w:tcPr>
            <w:tcW w:w="4673" w:type="dxa"/>
            <w:shd w:val="clear" w:color="auto" w:fill="auto"/>
            <w:noWrap/>
            <w:vAlign w:val="bottom"/>
            <w:hideMark/>
          </w:tcPr>
          <w:p w14:paraId="46742F6D" w14:textId="0253423E" w:rsidR="00233BAD" w:rsidRPr="008C0A00" w:rsidRDefault="00233BAD" w:rsidP="00233BAD">
            <w:pPr>
              <w:ind w:firstLineChars="100" w:firstLine="280"/>
              <w:rPr>
                <w:color w:val="000000"/>
                <w:szCs w:val="28"/>
              </w:rPr>
            </w:pPr>
            <w:r>
              <w:rPr>
                <w:color w:val="000000"/>
                <w:szCs w:val="28"/>
              </w:rPr>
              <w:t>0.05</w:t>
            </w:r>
          </w:p>
        </w:tc>
        <w:tc>
          <w:tcPr>
            <w:tcW w:w="3260" w:type="dxa"/>
            <w:shd w:val="clear" w:color="auto" w:fill="auto"/>
            <w:noWrap/>
            <w:vAlign w:val="bottom"/>
            <w:hideMark/>
          </w:tcPr>
          <w:p w14:paraId="724C431C" w14:textId="3E9BFC53" w:rsidR="00233BAD" w:rsidRPr="008C0A00" w:rsidRDefault="00233BAD" w:rsidP="00233BAD">
            <w:pPr>
              <w:jc w:val="right"/>
              <w:rPr>
                <w:color w:val="000000"/>
                <w:szCs w:val="28"/>
              </w:rPr>
            </w:pPr>
            <w:r>
              <w:rPr>
                <w:color w:val="000000"/>
                <w:szCs w:val="28"/>
              </w:rPr>
              <w:t>2317.0</w:t>
            </w:r>
          </w:p>
        </w:tc>
        <w:tc>
          <w:tcPr>
            <w:tcW w:w="1960" w:type="dxa"/>
            <w:shd w:val="clear" w:color="auto" w:fill="auto"/>
            <w:noWrap/>
            <w:vAlign w:val="bottom"/>
            <w:hideMark/>
          </w:tcPr>
          <w:p w14:paraId="72B77331" w14:textId="0B66AFCF" w:rsidR="00233BAD" w:rsidRPr="008C0A00" w:rsidRDefault="00233BAD" w:rsidP="00233BAD">
            <w:pPr>
              <w:jc w:val="right"/>
              <w:rPr>
                <w:color w:val="000000"/>
                <w:szCs w:val="28"/>
              </w:rPr>
            </w:pPr>
            <w:r>
              <w:rPr>
                <w:color w:val="000000"/>
                <w:szCs w:val="28"/>
              </w:rPr>
              <w:t>115.9</w:t>
            </w:r>
          </w:p>
        </w:tc>
      </w:tr>
      <w:tr w:rsidR="00233BAD" w:rsidRPr="008C0A00" w14:paraId="708AE670" w14:textId="77777777" w:rsidTr="00B05D8B">
        <w:trPr>
          <w:trHeight w:val="300"/>
        </w:trPr>
        <w:tc>
          <w:tcPr>
            <w:tcW w:w="4673" w:type="dxa"/>
            <w:shd w:val="clear" w:color="auto" w:fill="auto"/>
            <w:noWrap/>
            <w:vAlign w:val="bottom"/>
            <w:hideMark/>
          </w:tcPr>
          <w:p w14:paraId="4593B98F" w14:textId="4BAF4312" w:rsidR="00233BAD" w:rsidRPr="008C0A00" w:rsidRDefault="00233BAD" w:rsidP="00233BAD">
            <w:pPr>
              <w:ind w:firstLineChars="100" w:firstLine="280"/>
              <w:rPr>
                <w:color w:val="000000"/>
                <w:szCs w:val="28"/>
              </w:rPr>
            </w:pPr>
            <w:r>
              <w:rPr>
                <w:color w:val="000000"/>
                <w:szCs w:val="28"/>
              </w:rPr>
              <w:t>0.08</w:t>
            </w:r>
          </w:p>
        </w:tc>
        <w:tc>
          <w:tcPr>
            <w:tcW w:w="3260" w:type="dxa"/>
            <w:shd w:val="clear" w:color="auto" w:fill="auto"/>
            <w:noWrap/>
            <w:vAlign w:val="bottom"/>
            <w:hideMark/>
          </w:tcPr>
          <w:p w14:paraId="4F427838" w14:textId="0F143576" w:rsidR="00233BAD" w:rsidRPr="008C0A00" w:rsidRDefault="00233BAD" w:rsidP="00233BAD">
            <w:pPr>
              <w:jc w:val="right"/>
              <w:rPr>
                <w:color w:val="000000"/>
                <w:szCs w:val="28"/>
              </w:rPr>
            </w:pPr>
            <w:r>
              <w:rPr>
                <w:color w:val="000000"/>
                <w:szCs w:val="28"/>
              </w:rPr>
              <w:t>3811.6</w:t>
            </w:r>
          </w:p>
        </w:tc>
        <w:tc>
          <w:tcPr>
            <w:tcW w:w="1960" w:type="dxa"/>
            <w:shd w:val="clear" w:color="auto" w:fill="auto"/>
            <w:noWrap/>
            <w:vAlign w:val="bottom"/>
            <w:hideMark/>
          </w:tcPr>
          <w:p w14:paraId="440AE1F2" w14:textId="46B9611A" w:rsidR="00233BAD" w:rsidRPr="008C0A00" w:rsidRDefault="00233BAD" w:rsidP="00233BAD">
            <w:pPr>
              <w:jc w:val="right"/>
              <w:rPr>
                <w:color w:val="000000"/>
                <w:szCs w:val="28"/>
              </w:rPr>
            </w:pPr>
            <w:r>
              <w:rPr>
                <w:color w:val="000000"/>
                <w:szCs w:val="28"/>
              </w:rPr>
              <w:t>304.9</w:t>
            </w:r>
          </w:p>
        </w:tc>
      </w:tr>
      <w:tr w:rsidR="00233BAD" w:rsidRPr="008C0A00" w14:paraId="16E49E9D" w14:textId="77777777" w:rsidTr="00B05D8B">
        <w:trPr>
          <w:trHeight w:val="300"/>
        </w:trPr>
        <w:tc>
          <w:tcPr>
            <w:tcW w:w="4673" w:type="dxa"/>
            <w:shd w:val="clear" w:color="auto" w:fill="auto"/>
            <w:noWrap/>
            <w:vAlign w:val="bottom"/>
            <w:hideMark/>
          </w:tcPr>
          <w:p w14:paraId="1BB75B9D" w14:textId="32353139" w:rsidR="00233BAD" w:rsidRPr="008C0A00" w:rsidRDefault="00233BAD" w:rsidP="00233BAD">
            <w:pPr>
              <w:ind w:firstLineChars="100" w:firstLine="280"/>
              <w:rPr>
                <w:color w:val="000000"/>
                <w:szCs w:val="28"/>
              </w:rPr>
            </w:pPr>
            <w:r>
              <w:rPr>
                <w:color w:val="000000"/>
                <w:szCs w:val="28"/>
              </w:rPr>
              <w:t>0.1</w:t>
            </w:r>
          </w:p>
        </w:tc>
        <w:tc>
          <w:tcPr>
            <w:tcW w:w="3260" w:type="dxa"/>
            <w:shd w:val="clear" w:color="auto" w:fill="auto"/>
            <w:noWrap/>
            <w:vAlign w:val="bottom"/>
            <w:hideMark/>
          </w:tcPr>
          <w:p w14:paraId="64425280" w14:textId="5E425E72" w:rsidR="00233BAD" w:rsidRPr="008C0A00" w:rsidRDefault="00233BAD" w:rsidP="00233BAD">
            <w:pPr>
              <w:jc w:val="right"/>
              <w:rPr>
                <w:color w:val="000000"/>
                <w:szCs w:val="28"/>
              </w:rPr>
            </w:pPr>
            <w:r>
              <w:rPr>
                <w:color w:val="000000"/>
                <w:szCs w:val="28"/>
              </w:rPr>
              <w:t>4530.0</w:t>
            </w:r>
          </w:p>
        </w:tc>
        <w:tc>
          <w:tcPr>
            <w:tcW w:w="1960" w:type="dxa"/>
            <w:shd w:val="clear" w:color="auto" w:fill="auto"/>
            <w:noWrap/>
            <w:vAlign w:val="bottom"/>
            <w:hideMark/>
          </w:tcPr>
          <w:p w14:paraId="5F63E8BE" w14:textId="0A59ABA2" w:rsidR="00233BAD" w:rsidRPr="008C0A00" w:rsidRDefault="00233BAD" w:rsidP="00233BAD">
            <w:pPr>
              <w:jc w:val="right"/>
              <w:rPr>
                <w:color w:val="000000"/>
                <w:szCs w:val="28"/>
              </w:rPr>
            </w:pPr>
            <w:r>
              <w:rPr>
                <w:color w:val="000000"/>
                <w:szCs w:val="28"/>
              </w:rPr>
              <w:t>453.0</w:t>
            </w:r>
          </w:p>
        </w:tc>
      </w:tr>
      <w:tr w:rsidR="00233BAD" w:rsidRPr="008C0A00" w14:paraId="18CFB8BA" w14:textId="77777777" w:rsidTr="00B05D8B">
        <w:trPr>
          <w:trHeight w:val="300"/>
        </w:trPr>
        <w:tc>
          <w:tcPr>
            <w:tcW w:w="4673" w:type="dxa"/>
            <w:shd w:val="clear" w:color="auto" w:fill="auto"/>
            <w:noWrap/>
            <w:vAlign w:val="bottom"/>
            <w:hideMark/>
          </w:tcPr>
          <w:p w14:paraId="5BA59B7D" w14:textId="5DFCB52B" w:rsidR="00233BAD" w:rsidRPr="008C0A00" w:rsidRDefault="00233BAD" w:rsidP="00233BAD">
            <w:pPr>
              <w:ind w:firstLineChars="100" w:firstLine="280"/>
              <w:rPr>
                <w:color w:val="000000"/>
                <w:szCs w:val="28"/>
              </w:rPr>
            </w:pPr>
            <w:r>
              <w:rPr>
                <w:color w:val="000000"/>
                <w:szCs w:val="28"/>
              </w:rPr>
              <w:t>0.15</w:t>
            </w:r>
          </w:p>
        </w:tc>
        <w:tc>
          <w:tcPr>
            <w:tcW w:w="3260" w:type="dxa"/>
            <w:shd w:val="clear" w:color="auto" w:fill="auto"/>
            <w:noWrap/>
            <w:vAlign w:val="bottom"/>
            <w:hideMark/>
          </w:tcPr>
          <w:p w14:paraId="7B4AFBEC" w14:textId="3830C6D0" w:rsidR="00233BAD" w:rsidRPr="008C0A00" w:rsidRDefault="00233BAD" w:rsidP="00233BAD">
            <w:pPr>
              <w:jc w:val="right"/>
              <w:rPr>
                <w:color w:val="000000"/>
                <w:szCs w:val="28"/>
              </w:rPr>
            </w:pPr>
            <w:r>
              <w:rPr>
                <w:color w:val="000000"/>
                <w:szCs w:val="28"/>
              </w:rPr>
              <w:t>4358.2</w:t>
            </w:r>
          </w:p>
        </w:tc>
        <w:tc>
          <w:tcPr>
            <w:tcW w:w="1960" w:type="dxa"/>
            <w:shd w:val="clear" w:color="auto" w:fill="auto"/>
            <w:noWrap/>
            <w:vAlign w:val="bottom"/>
            <w:hideMark/>
          </w:tcPr>
          <w:p w14:paraId="06AF940F" w14:textId="5CFB4BF8" w:rsidR="00233BAD" w:rsidRPr="008C0A00" w:rsidRDefault="00233BAD" w:rsidP="00233BAD">
            <w:pPr>
              <w:jc w:val="right"/>
              <w:rPr>
                <w:color w:val="000000"/>
                <w:szCs w:val="28"/>
              </w:rPr>
            </w:pPr>
            <w:r>
              <w:rPr>
                <w:color w:val="000000"/>
                <w:szCs w:val="28"/>
              </w:rPr>
              <w:t>653.7</w:t>
            </w:r>
          </w:p>
        </w:tc>
      </w:tr>
      <w:tr w:rsidR="00233BAD" w:rsidRPr="008C0A00" w14:paraId="1FB911EA" w14:textId="77777777" w:rsidTr="00B05D8B">
        <w:trPr>
          <w:trHeight w:val="300"/>
        </w:trPr>
        <w:tc>
          <w:tcPr>
            <w:tcW w:w="4673" w:type="dxa"/>
            <w:shd w:val="clear" w:color="auto" w:fill="auto"/>
            <w:noWrap/>
            <w:vAlign w:val="bottom"/>
            <w:hideMark/>
          </w:tcPr>
          <w:p w14:paraId="73EE70AA" w14:textId="66B10E87" w:rsidR="00233BAD" w:rsidRPr="008C0A00" w:rsidRDefault="00233BAD" w:rsidP="00233BAD">
            <w:pPr>
              <w:ind w:firstLineChars="100" w:firstLine="280"/>
              <w:rPr>
                <w:color w:val="000000"/>
                <w:szCs w:val="28"/>
              </w:rPr>
            </w:pPr>
            <w:r>
              <w:rPr>
                <w:color w:val="000000"/>
                <w:szCs w:val="28"/>
              </w:rPr>
              <w:t>0.2</w:t>
            </w:r>
          </w:p>
        </w:tc>
        <w:tc>
          <w:tcPr>
            <w:tcW w:w="3260" w:type="dxa"/>
            <w:shd w:val="clear" w:color="auto" w:fill="auto"/>
            <w:noWrap/>
            <w:vAlign w:val="bottom"/>
            <w:hideMark/>
          </w:tcPr>
          <w:p w14:paraId="1D651356" w14:textId="2BBE182B" w:rsidR="00233BAD" w:rsidRPr="008C0A00" w:rsidRDefault="00233BAD" w:rsidP="00233BAD">
            <w:pPr>
              <w:jc w:val="right"/>
              <w:rPr>
                <w:color w:val="000000"/>
                <w:szCs w:val="28"/>
              </w:rPr>
            </w:pPr>
            <w:r>
              <w:rPr>
                <w:color w:val="000000"/>
                <w:szCs w:val="28"/>
              </w:rPr>
              <w:t>435.6</w:t>
            </w:r>
          </w:p>
        </w:tc>
        <w:tc>
          <w:tcPr>
            <w:tcW w:w="1960" w:type="dxa"/>
            <w:shd w:val="clear" w:color="auto" w:fill="auto"/>
            <w:noWrap/>
            <w:vAlign w:val="bottom"/>
            <w:hideMark/>
          </w:tcPr>
          <w:p w14:paraId="49A37B2C" w14:textId="649DAA29" w:rsidR="00233BAD" w:rsidRPr="008C0A00" w:rsidRDefault="00233BAD" w:rsidP="00233BAD">
            <w:pPr>
              <w:jc w:val="right"/>
              <w:rPr>
                <w:color w:val="000000"/>
                <w:szCs w:val="28"/>
              </w:rPr>
            </w:pPr>
            <w:r>
              <w:rPr>
                <w:color w:val="000000"/>
                <w:szCs w:val="28"/>
              </w:rPr>
              <w:t>87.1</w:t>
            </w:r>
          </w:p>
        </w:tc>
      </w:tr>
      <w:tr w:rsidR="00233BAD" w:rsidRPr="008C0A00" w14:paraId="27859588" w14:textId="77777777" w:rsidTr="00B05D8B">
        <w:trPr>
          <w:trHeight w:val="300"/>
        </w:trPr>
        <w:tc>
          <w:tcPr>
            <w:tcW w:w="4673" w:type="dxa"/>
            <w:shd w:val="clear" w:color="auto" w:fill="auto"/>
            <w:noWrap/>
            <w:vAlign w:val="bottom"/>
            <w:hideMark/>
          </w:tcPr>
          <w:p w14:paraId="19F10A10" w14:textId="01B05FB6" w:rsidR="00233BAD" w:rsidRPr="008C0A00" w:rsidRDefault="00233BAD" w:rsidP="00233BAD">
            <w:pPr>
              <w:ind w:firstLineChars="100" w:firstLine="280"/>
              <w:rPr>
                <w:color w:val="000000"/>
                <w:szCs w:val="28"/>
              </w:rPr>
            </w:pPr>
            <w:r>
              <w:rPr>
                <w:color w:val="000000"/>
                <w:szCs w:val="28"/>
              </w:rPr>
              <w:t>0.25</w:t>
            </w:r>
          </w:p>
        </w:tc>
        <w:tc>
          <w:tcPr>
            <w:tcW w:w="3260" w:type="dxa"/>
            <w:shd w:val="clear" w:color="auto" w:fill="auto"/>
            <w:noWrap/>
            <w:vAlign w:val="bottom"/>
            <w:hideMark/>
          </w:tcPr>
          <w:p w14:paraId="4F1BC94D" w14:textId="51622EB9" w:rsidR="00233BAD" w:rsidRPr="008C0A00" w:rsidRDefault="00233BAD" w:rsidP="00233BAD">
            <w:pPr>
              <w:jc w:val="right"/>
              <w:rPr>
                <w:color w:val="000000"/>
                <w:szCs w:val="28"/>
              </w:rPr>
            </w:pPr>
            <w:r>
              <w:rPr>
                <w:color w:val="000000"/>
                <w:szCs w:val="28"/>
              </w:rPr>
              <w:t>755.2</w:t>
            </w:r>
          </w:p>
        </w:tc>
        <w:tc>
          <w:tcPr>
            <w:tcW w:w="1960" w:type="dxa"/>
            <w:shd w:val="clear" w:color="auto" w:fill="auto"/>
            <w:noWrap/>
            <w:vAlign w:val="bottom"/>
            <w:hideMark/>
          </w:tcPr>
          <w:p w14:paraId="78065F5E" w14:textId="313D1375" w:rsidR="00233BAD" w:rsidRPr="008C0A00" w:rsidRDefault="00233BAD" w:rsidP="00233BAD">
            <w:pPr>
              <w:jc w:val="right"/>
              <w:rPr>
                <w:color w:val="000000"/>
                <w:szCs w:val="28"/>
              </w:rPr>
            </w:pPr>
            <w:r>
              <w:rPr>
                <w:color w:val="000000"/>
                <w:szCs w:val="28"/>
              </w:rPr>
              <w:t>188.8</w:t>
            </w:r>
          </w:p>
        </w:tc>
      </w:tr>
      <w:tr w:rsidR="00233BAD" w:rsidRPr="008C0A00" w14:paraId="1B4ECF5C" w14:textId="77777777" w:rsidTr="00B05D8B">
        <w:trPr>
          <w:trHeight w:val="300"/>
        </w:trPr>
        <w:tc>
          <w:tcPr>
            <w:tcW w:w="4673" w:type="dxa"/>
            <w:shd w:val="clear" w:color="auto" w:fill="auto"/>
            <w:noWrap/>
            <w:vAlign w:val="bottom"/>
            <w:hideMark/>
          </w:tcPr>
          <w:p w14:paraId="4AC649F6" w14:textId="628B3F15" w:rsidR="00233BAD" w:rsidRPr="008C0A00" w:rsidRDefault="00233BAD" w:rsidP="00233BAD">
            <w:pPr>
              <w:ind w:firstLineChars="100" w:firstLine="280"/>
              <w:rPr>
                <w:color w:val="000000"/>
                <w:szCs w:val="28"/>
              </w:rPr>
            </w:pPr>
            <w:r>
              <w:rPr>
                <w:color w:val="000000"/>
                <w:szCs w:val="28"/>
              </w:rPr>
              <w:t>0.35</w:t>
            </w:r>
          </w:p>
        </w:tc>
        <w:tc>
          <w:tcPr>
            <w:tcW w:w="3260" w:type="dxa"/>
            <w:shd w:val="clear" w:color="auto" w:fill="auto"/>
            <w:noWrap/>
            <w:vAlign w:val="bottom"/>
            <w:hideMark/>
          </w:tcPr>
          <w:p w14:paraId="34104E1D" w14:textId="7F4C33FE" w:rsidR="00233BAD" w:rsidRPr="008C0A00" w:rsidRDefault="00233BAD" w:rsidP="00233BAD">
            <w:pPr>
              <w:jc w:val="right"/>
              <w:rPr>
                <w:color w:val="000000"/>
                <w:szCs w:val="28"/>
              </w:rPr>
            </w:pPr>
            <w:r>
              <w:rPr>
                <w:color w:val="000000"/>
                <w:szCs w:val="28"/>
              </w:rPr>
              <w:t>693.0</w:t>
            </w:r>
          </w:p>
        </w:tc>
        <w:tc>
          <w:tcPr>
            <w:tcW w:w="1960" w:type="dxa"/>
            <w:shd w:val="clear" w:color="auto" w:fill="auto"/>
            <w:noWrap/>
            <w:vAlign w:val="bottom"/>
            <w:hideMark/>
          </w:tcPr>
          <w:p w14:paraId="70919004" w14:textId="526D164E" w:rsidR="00233BAD" w:rsidRPr="008C0A00" w:rsidRDefault="00233BAD" w:rsidP="00233BAD">
            <w:pPr>
              <w:jc w:val="right"/>
              <w:rPr>
                <w:color w:val="000000"/>
                <w:szCs w:val="28"/>
              </w:rPr>
            </w:pPr>
            <w:r>
              <w:rPr>
                <w:color w:val="000000"/>
                <w:szCs w:val="28"/>
              </w:rPr>
              <w:t>242.6</w:t>
            </w:r>
          </w:p>
        </w:tc>
      </w:tr>
      <w:tr w:rsidR="00233BAD" w:rsidRPr="008C0A00" w14:paraId="5E3C5E69" w14:textId="77777777" w:rsidTr="00B05D8B">
        <w:trPr>
          <w:trHeight w:val="300"/>
        </w:trPr>
        <w:tc>
          <w:tcPr>
            <w:tcW w:w="4673" w:type="dxa"/>
            <w:shd w:val="clear" w:color="auto" w:fill="auto"/>
            <w:noWrap/>
            <w:vAlign w:val="bottom"/>
            <w:hideMark/>
          </w:tcPr>
          <w:p w14:paraId="3975B119" w14:textId="443282F0" w:rsidR="00233BAD" w:rsidRPr="008C0A00" w:rsidRDefault="00233BAD" w:rsidP="00233BAD">
            <w:pPr>
              <w:ind w:firstLineChars="100" w:firstLine="280"/>
              <w:rPr>
                <w:color w:val="000000"/>
                <w:szCs w:val="28"/>
              </w:rPr>
            </w:pPr>
            <w:r>
              <w:rPr>
                <w:color w:val="000000"/>
                <w:szCs w:val="28"/>
              </w:rPr>
              <w:t>0.4</w:t>
            </w:r>
          </w:p>
        </w:tc>
        <w:tc>
          <w:tcPr>
            <w:tcW w:w="3260" w:type="dxa"/>
            <w:shd w:val="clear" w:color="auto" w:fill="auto"/>
            <w:noWrap/>
            <w:vAlign w:val="bottom"/>
            <w:hideMark/>
          </w:tcPr>
          <w:p w14:paraId="7317DA28" w14:textId="11321D88" w:rsidR="00233BAD" w:rsidRPr="008C0A00" w:rsidRDefault="00233BAD" w:rsidP="00233BAD">
            <w:pPr>
              <w:jc w:val="right"/>
              <w:rPr>
                <w:color w:val="000000"/>
                <w:szCs w:val="28"/>
              </w:rPr>
            </w:pPr>
            <w:r>
              <w:rPr>
                <w:color w:val="000000"/>
                <w:szCs w:val="28"/>
              </w:rPr>
              <w:t>1258.0</w:t>
            </w:r>
          </w:p>
        </w:tc>
        <w:tc>
          <w:tcPr>
            <w:tcW w:w="1960" w:type="dxa"/>
            <w:shd w:val="clear" w:color="auto" w:fill="auto"/>
            <w:noWrap/>
            <w:vAlign w:val="bottom"/>
            <w:hideMark/>
          </w:tcPr>
          <w:p w14:paraId="751914B5" w14:textId="05C6AC6B" w:rsidR="00233BAD" w:rsidRPr="008C0A00" w:rsidRDefault="00233BAD" w:rsidP="00233BAD">
            <w:pPr>
              <w:jc w:val="right"/>
              <w:rPr>
                <w:color w:val="000000"/>
                <w:szCs w:val="28"/>
              </w:rPr>
            </w:pPr>
            <w:r>
              <w:rPr>
                <w:color w:val="000000"/>
                <w:szCs w:val="28"/>
              </w:rPr>
              <w:t>503.2</w:t>
            </w:r>
          </w:p>
        </w:tc>
      </w:tr>
      <w:tr w:rsidR="00233BAD" w:rsidRPr="008C0A00" w14:paraId="39FA8146" w14:textId="77777777" w:rsidTr="00B05D8B">
        <w:trPr>
          <w:trHeight w:val="300"/>
        </w:trPr>
        <w:tc>
          <w:tcPr>
            <w:tcW w:w="4673" w:type="dxa"/>
            <w:shd w:val="clear" w:color="auto" w:fill="auto"/>
            <w:noWrap/>
            <w:vAlign w:val="bottom"/>
            <w:hideMark/>
          </w:tcPr>
          <w:p w14:paraId="4AE11A92" w14:textId="77777777" w:rsidR="00233BAD" w:rsidRPr="008C0A00" w:rsidRDefault="00233BAD" w:rsidP="00233BAD">
            <w:pPr>
              <w:rPr>
                <w:color w:val="000000"/>
                <w:szCs w:val="28"/>
              </w:rPr>
            </w:pPr>
            <w:r w:rsidRPr="008C0A00">
              <w:rPr>
                <w:color w:val="000000"/>
                <w:szCs w:val="28"/>
              </w:rPr>
              <w:t>Общий итог</w:t>
            </w:r>
          </w:p>
        </w:tc>
        <w:tc>
          <w:tcPr>
            <w:tcW w:w="3260" w:type="dxa"/>
            <w:shd w:val="clear" w:color="auto" w:fill="auto"/>
            <w:noWrap/>
            <w:vAlign w:val="bottom"/>
            <w:hideMark/>
          </w:tcPr>
          <w:p w14:paraId="38C53499" w14:textId="5180969B" w:rsidR="00233BAD" w:rsidRPr="008C0A00" w:rsidRDefault="00233BAD" w:rsidP="00233BAD">
            <w:pPr>
              <w:jc w:val="right"/>
              <w:rPr>
                <w:color w:val="000000"/>
                <w:szCs w:val="28"/>
              </w:rPr>
            </w:pPr>
            <w:r w:rsidRPr="00233BAD">
              <w:rPr>
                <w:color w:val="000000"/>
                <w:szCs w:val="28"/>
              </w:rPr>
              <w:t>18682.6</w:t>
            </w:r>
          </w:p>
        </w:tc>
        <w:tc>
          <w:tcPr>
            <w:tcW w:w="1960" w:type="dxa"/>
            <w:shd w:val="clear" w:color="auto" w:fill="auto"/>
            <w:noWrap/>
            <w:vAlign w:val="bottom"/>
            <w:hideMark/>
          </w:tcPr>
          <w:p w14:paraId="007F9818" w14:textId="2AC7F73C" w:rsidR="00233BAD" w:rsidRPr="008C0A00" w:rsidRDefault="00233BAD" w:rsidP="00233BAD">
            <w:pPr>
              <w:jc w:val="right"/>
              <w:rPr>
                <w:color w:val="000000"/>
                <w:szCs w:val="28"/>
              </w:rPr>
            </w:pPr>
            <w:r w:rsidRPr="00233BAD">
              <w:rPr>
                <w:color w:val="000000"/>
                <w:szCs w:val="28"/>
              </w:rPr>
              <w:t>2565.9</w:t>
            </w:r>
          </w:p>
        </w:tc>
      </w:tr>
      <w:tr w:rsidR="005F38A7" w:rsidRPr="008C0A00" w14:paraId="0114F833" w14:textId="77777777" w:rsidTr="005F38A7">
        <w:trPr>
          <w:trHeight w:val="300"/>
        </w:trPr>
        <w:tc>
          <w:tcPr>
            <w:tcW w:w="9893" w:type="dxa"/>
            <w:gridSpan w:val="3"/>
            <w:shd w:val="clear" w:color="auto" w:fill="auto"/>
            <w:noWrap/>
            <w:vAlign w:val="center"/>
          </w:tcPr>
          <w:p w14:paraId="694E6F69" w14:textId="39374E5B" w:rsidR="005F38A7" w:rsidRPr="00233BAD" w:rsidRDefault="005F38A7" w:rsidP="005F38A7">
            <w:pPr>
              <w:jc w:val="center"/>
              <w:rPr>
                <w:color w:val="000000"/>
                <w:szCs w:val="28"/>
              </w:rPr>
            </w:pPr>
            <w:r>
              <w:rPr>
                <w:color w:val="000000"/>
                <w:szCs w:val="28"/>
              </w:rPr>
              <w:t>Магистральные сети</w:t>
            </w:r>
          </w:p>
        </w:tc>
      </w:tr>
      <w:tr w:rsidR="005F38A7" w:rsidRPr="008C0A00" w14:paraId="7F155894" w14:textId="77777777" w:rsidTr="00B05D8B">
        <w:trPr>
          <w:trHeight w:val="300"/>
        </w:trPr>
        <w:tc>
          <w:tcPr>
            <w:tcW w:w="4673" w:type="dxa"/>
            <w:shd w:val="clear" w:color="auto" w:fill="auto"/>
            <w:noWrap/>
            <w:vAlign w:val="bottom"/>
          </w:tcPr>
          <w:p w14:paraId="6CE7EC86" w14:textId="3CC9E988" w:rsidR="005F38A7" w:rsidRPr="008C0A00" w:rsidRDefault="005F38A7" w:rsidP="00233BAD">
            <w:pPr>
              <w:rPr>
                <w:color w:val="000000"/>
                <w:szCs w:val="28"/>
              </w:rPr>
            </w:pPr>
            <w:r>
              <w:rPr>
                <w:color w:val="000000"/>
                <w:szCs w:val="28"/>
              </w:rPr>
              <w:t>0.4</w:t>
            </w:r>
          </w:p>
        </w:tc>
        <w:tc>
          <w:tcPr>
            <w:tcW w:w="3260" w:type="dxa"/>
            <w:shd w:val="clear" w:color="auto" w:fill="auto"/>
            <w:noWrap/>
            <w:vAlign w:val="bottom"/>
          </w:tcPr>
          <w:p w14:paraId="1869B277" w14:textId="334FF970" w:rsidR="005F38A7" w:rsidRPr="00233BAD" w:rsidRDefault="005F38A7" w:rsidP="00233BAD">
            <w:pPr>
              <w:jc w:val="right"/>
              <w:rPr>
                <w:color w:val="000000"/>
                <w:szCs w:val="28"/>
              </w:rPr>
            </w:pPr>
            <w:r>
              <w:rPr>
                <w:color w:val="000000"/>
                <w:szCs w:val="28"/>
              </w:rPr>
              <w:t>4374.0</w:t>
            </w:r>
          </w:p>
        </w:tc>
        <w:tc>
          <w:tcPr>
            <w:tcW w:w="1960" w:type="dxa"/>
            <w:shd w:val="clear" w:color="auto" w:fill="auto"/>
            <w:noWrap/>
            <w:vAlign w:val="bottom"/>
          </w:tcPr>
          <w:p w14:paraId="29F0345B" w14:textId="63A463F3" w:rsidR="005F38A7" w:rsidRPr="00233BAD" w:rsidRDefault="005F38A7" w:rsidP="00233BAD">
            <w:pPr>
              <w:jc w:val="right"/>
              <w:rPr>
                <w:color w:val="000000"/>
                <w:szCs w:val="28"/>
              </w:rPr>
            </w:pPr>
            <w:r>
              <w:rPr>
                <w:color w:val="000000"/>
                <w:szCs w:val="28"/>
              </w:rPr>
              <w:t>1749.6</w:t>
            </w:r>
          </w:p>
        </w:tc>
      </w:tr>
    </w:tbl>
    <w:p w14:paraId="730D1118" w14:textId="6A0D3A7A" w:rsidR="0039181C" w:rsidRPr="008C0A00" w:rsidRDefault="0039181C" w:rsidP="006145CF">
      <w:pPr>
        <w:pStyle w:val="afffe"/>
      </w:pPr>
      <w:r w:rsidRPr="008C0A00">
        <w:t xml:space="preserve">В таблице 1.3.1.2 представлены способы прокладки </w:t>
      </w:r>
      <w:r w:rsidR="007325C1" w:rsidRPr="008C0A00">
        <w:t xml:space="preserve">тепловых сетей </w:t>
      </w:r>
      <w:r w:rsidR="008C0A00" w:rsidRPr="008C0A00">
        <w:t>теплосетев</w:t>
      </w:r>
      <w:r w:rsidR="003969C3">
        <w:t>ой</w:t>
      </w:r>
      <w:r w:rsidR="008C0A00" w:rsidRPr="008C0A00">
        <w:t xml:space="preserve"> организации </w:t>
      </w:r>
      <w:r w:rsidR="002D3802">
        <w:rPr>
          <w:rFonts w:eastAsiaTheme="minorHAnsi"/>
        </w:rPr>
        <w:t>МУП «Абагаз»</w:t>
      </w:r>
      <w:r w:rsidR="00233BAD" w:rsidRPr="00233BAD">
        <w:rPr>
          <w:rFonts w:eastAsiaTheme="minorHAnsi"/>
        </w:rPr>
        <w:t xml:space="preserve"> </w:t>
      </w:r>
      <w:r w:rsidRPr="008C0A00">
        <w:t>за 2022 год актуализации схемы теплоснабжения.</w:t>
      </w:r>
      <w:bookmarkEnd w:id="399"/>
    </w:p>
    <w:p w14:paraId="5755B356" w14:textId="15BBF6CF" w:rsidR="0039181C" w:rsidRPr="008C0A00" w:rsidRDefault="0039181C" w:rsidP="006145CF">
      <w:pPr>
        <w:pStyle w:val="afffc"/>
      </w:pPr>
      <w:bookmarkStart w:id="400" w:name="_Toc101972926"/>
      <w:bookmarkStart w:id="401" w:name="_Toc120496001"/>
      <w:r w:rsidRPr="008C0A00">
        <w:lastRenderedPageBreak/>
        <w:t xml:space="preserve">Таблица 1.3.1.2 Способы прокладки </w:t>
      </w:r>
      <w:r w:rsidR="007325C1" w:rsidRPr="008C0A00">
        <w:t xml:space="preserve">тепловых сетей </w:t>
      </w:r>
      <w:r w:rsidR="008C0A00" w:rsidRPr="008C0A00">
        <w:t>теплосетев</w:t>
      </w:r>
      <w:r w:rsidR="003969C3">
        <w:t>ой</w:t>
      </w:r>
      <w:r w:rsidR="008C0A00" w:rsidRPr="008C0A00">
        <w:t xml:space="preserve"> организации </w:t>
      </w:r>
      <w:r w:rsidR="002D3802">
        <w:rPr>
          <w:rFonts w:eastAsiaTheme="minorHAnsi"/>
        </w:rPr>
        <w:t>МУП «Абагаз»</w:t>
      </w:r>
      <w:r w:rsidR="00233BAD" w:rsidRPr="00233BAD">
        <w:rPr>
          <w:rFonts w:eastAsiaTheme="minorHAnsi"/>
        </w:rPr>
        <w:t xml:space="preserve"> </w:t>
      </w:r>
      <w:r w:rsidRPr="008C0A00">
        <w:t>за 2022 год актуализации схемы теплоснабжения</w:t>
      </w:r>
      <w:bookmarkEnd w:id="400"/>
      <w:bookmarkEnd w:id="40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260"/>
        <w:gridCol w:w="1985"/>
      </w:tblGrid>
      <w:tr w:rsidR="008E509B" w:rsidRPr="008C0A00" w14:paraId="11F50C1D" w14:textId="77777777" w:rsidTr="008C689C">
        <w:trPr>
          <w:trHeight w:val="300"/>
          <w:tblHeader/>
        </w:trPr>
        <w:tc>
          <w:tcPr>
            <w:tcW w:w="4673" w:type="dxa"/>
            <w:shd w:val="clear" w:color="auto" w:fill="auto"/>
            <w:noWrap/>
            <w:hideMark/>
          </w:tcPr>
          <w:p w14:paraId="2CD28D5A" w14:textId="65C473A9" w:rsidR="008E509B" w:rsidRPr="008C0A00" w:rsidRDefault="008E509B" w:rsidP="008C689C">
            <w:pPr>
              <w:jc w:val="center"/>
              <w:rPr>
                <w:color w:val="000000"/>
                <w:szCs w:val="28"/>
              </w:rPr>
            </w:pPr>
            <w:r w:rsidRPr="008C0A00">
              <w:t>Способ прокладки</w:t>
            </w:r>
          </w:p>
        </w:tc>
        <w:tc>
          <w:tcPr>
            <w:tcW w:w="3260" w:type="dxa"/>
            <w:shd w:val="clear" w:color="auto" w:fill="auto"/>
            <w:noWrap/>
            <w:hideMark/>
          </w:tcPr>
          <w:p w14:paraId="24856EDE" w14:textId="54DA7CCB" w:rsidR="008E509B" w:rsidRPr="008C0A00" w:rsidRDefault="008E509B" w:rsidP="008C689C">
            <w:pPr>
              <w:jc w:val="center"/>
              <w:rPr>
                <w:color w:val="000000"/>
                <w:szCs w:val="28"/>
              </w:rPr>
            </w:pPr>
            <w:r w:rsidRPr="008C0A00">
              <w:rPr>
                <w:color w:val="000000"/>
              </w:rPr>
              <w:t xml:space="preserve">Протяженность трубопроводов в </w:t>
            </w:r>
            <w:r w:rsidR="00B05D8B">
              <w:rPr>
                <w:color w:val="000000"/>
              </w:rPr>
              <w:t>однотрубном</w:t>
            </w:r>
            <w:r w:rsidRPr="008C0A00">
              <w:rPr>
                <w:color w:val="000000"/>
              </w:rPr>
              <w:t xml:space="preserve"> исчислении, м</w:t>
            </w:r>
          </w:p>
        </w:tc>
        <w:tc>
          <w:tcPr>
            <w:tcW w:w="1985" w:type="dxa"/>
            <w:shd w:val="clear" w:color="auto" w:fill="auto"/>
            <w:noWrap/>
            <w:hideMark/>
          </w:tcPr>
          <w:p w14:paraId="2DFB04D4" w14:textId="43AF3EDB" w:rsidR="008E509B" w:rsidRPr="008C0A00" w:rsidRDefault="008E509B" w:rsidP="008C689C">
            <w:pPr>
              <w:jc w:val="center"/>
              <w:rPr>
                <w:color w:val="000000"/>
                <w:szCs w:val="28"/>
              </w:rPr>
            </w:pPr>
            <w:r w:rsidRPr="008C0A00">
              <w:rPr>
                <w:color w:val="000000"/>
              </w:rPr>
              <w:t>Материальная характеристика, кв. м.</w:t>
            </w:r>
          </w:p>
        </w:tc>
      </w:tr>
      <w:tr w:rsidR="008C0A00" w:rsidRPr="008C0A00" w14:paraId="665AAC58" w14:textId="77777777" w:rsidTr="00394DA2">
        <w:trPr>
          <w:trHeight w:val="300"/>
        </w:trPr>
        <w:tc>
          <w:tcPr>
            <w:tcW w:w="9918" w:type="dxa"/>
            <w:gridSpan w:val="3"/>
            <w:shd w:val="clear" w:color="auto" w:fill="auto"/>
            <w:noWrap/>
            <w:vAlign w:val="center"/>
          </w:tcPr>
          <w:p w14:paraId="0D89464D" w14:textId="0ADF300E" w:rsidR="008C0A00" w:rsidRPr="008C0A00" w:rsidRDefault="002D3802" w:rsidP="008C0A00">
            <w:pPr>
              <w:jc w:val="center"/>
              <w:rPr>
                <w:color w:val="000000"/>
                <w:szCs w:val="28"/>
              </w:rPr>
            </w:pPr>
            <w:r>
              <w:rPr>
                <w:color w:val="000000"/>
                <w:szCs w:val="28"/>
              </w:rPr>
              <w:t>МУП «Абагаз»</w:t>
            </w:r>
          </w:p>
        </w:tc>
      </w:tr>
      <w:tr w:rsidR="00233BAD" w:rsidRPr="008C0A00" w14:paraId="56BB7F78" w14:textId="77777777" w:rsidTr="00233BAD">
        <w:trPr>
          <w:trHeight w:val="300"/>
        </w:trPr>
        <w:tc>
          <w:tcPr>
            <w:tcW w:w="9918" w:type="dxa"/>
            <w:gridSpan w:val="3"/>
            <w:shd w:val="clear" w:color="auto" w:fill="auto"/>
            <w:noWrap/>
            <w:vAlign w:val="center"/>
            <w:hideMark/>
          </w:tcPr>
          <w:p w14:paraId="60DB438E" w14:textId="4B59478C" w:rsidR="00233BAD" w:rsidRPr="008C0A00" w:rsidRDefault="00233BAD" w:rsidP="00233BAD">
            <w:pPr>
              <w:jc w:val="center"/>
              <w:rPr>
                <w:color w:val="000000"/>
                <w:szCs w:val="28"/>
              </w:rPr>
            </w:pPr>
            <w:r w:rsidRPr="00233BAD">
              <w:rPr>
                <w:color w:val="000000"/>
                <w:szCs w:val="28"/>
              </w:rPr>
              <w:t>Котельная, рп. Вершина Тёи, ул. Советская, 1А</w:t>
            </w:r>
          </w:p>
        </w:tc>
      </w:tr>
      <w:tr w:rsidR="00233BAD" w:rsidRPr="008C0A00" w14:paraId="48076F3E" w14:textId="77777777" w:rsidTr="00394DA2">
        <w:trPr>
          <w:trHeight w:val="300"/>
        </w:trPr>
        <w:tc>
          <w:tcPr>
            <w:tcW w:w="4673" w:type="dxa"/>
            <w:shd w:val="clear" w:color="auto" w:fill="auto"/>
            <w:noWrap/>
            <w:vAlign w:val="bottom"/>
            <w:hideMark/>
          </w:tcPr>
          <w:p w14:paraId="7215F31C" w14:textId="4DC6DC3F" w:rsidR="00233BAD" w:rsidRPr="008C0A00" w:rsidRDefault="00233BAD" w:rsidP="00233BAD">
            <w:pPr>
              <w:ind w:firstLineChars="100" w:firstLine="280"/>
              <w:rPr>
                <w:color w:val="000000"/>
                <w:szCs w:val="28"/>
              </w:rPr>
            </w:pPr>
            <w:r>
              <w:rPr>
                <w:color w:val="000000"/>
                <w:szCs w:val="28"/>
              </w:rPr>
              <w:t>в помещении</w:t>
            </w:r>
          </w:p>
        </w:tc>
        <w:tc>
          <w:tcPr>
            <w:tcW w:w="3260" w:type="dxa"/>
            <w:shd w:val="clear" w:color="auto" w:fill="auto"/>
            <w:noWrap/>
            <w:vAlign w:val="bottom"/>
            <w:hideMark/>
          </w:tcPr>
          <w:p w14:paraId="4F1C752D" w14:textId="44B5A74C" w:rsidR="00233BAD" w:rsidRPr="008C0A00" w:rsidRDefault="00233BAD" w:rsidP="00233BAD">
            <w:pPr>
              <w:jc w:val="right"/>
              <w:rPr>
                <w:color w:val="000000"/>
                <w:szCs w:val="28"/>
              </w:rPr>
            </w:pPr>
            <w:r>
              <w:rPr>
                <w:color w:val="000000"/>
                <w:szCs w:val="28"/>
              </w:rPr>
              <w:t>301.4</w:t>
            </w:r>
          </w:p>
        </w:tc>
        <w:tc>
          <w:tcPr>
            <w:tcW w:w="1985" w:type="dxa"/>
            <w:shd w:val="clear" w:color="auto" w:fill="auto"/>
            <w:noWrap/>
            <w:vAlign w:val="bottom"/>
            <w:hideMark/>
          </w:tcPr>
          <w:p w14:paraId="11C830DE" w14:textId="33B75785" w:rsidR="00233BAD" w:rsidRPr="008C0A00" w:rsidRDefault="00233BAD" w:rsidP="00233BAD">
            <w:pPr>
              <w:jc w:val="right"/>
              <w:rPr>
                <w:color w:val="000000"/>
                <w:szCs w:val="28"/>
              </w:rPr>
            </w:pPr>
            <w:r>
              <w:rPr>
                <w:color w:val="000000"/>
                <w:szCs w:val="28"/>
              </w:rPr>
              <w:t>30.0</w:t>
            </w:r>
          </w:p>
        </w:tc>
      </w:tr>
      <w:tr w:rsidR="00233BAD" w:rsidRPr="008E509B" w14:paraId="72F51CE0" w14:textId="77777777" w:rsidTr="00394DA2">
        <w:trPr>
          <w:trHeight w:val="300"/>
        </w:trPr>
        <w:tc>
          <w:tcPr>
            <w:tcW w:w="4673" w:type="dxa"/>
            <w:shd w:val="clear" w:color="auto" w:fill="auto"/>
            <w:noWrap/>
            <w:vAlign w:val="bottom"/>
            <w:hideMark/>
          </w:tcPr>
          <w:p w14:paraId="60437902" w14:textId="312A9A9A" w:rsidR="00233BAD" w:rsidRPr="008C0A00" w:rsidRDefault="00233BAD" w:rsidP="00233BAD">
            <w:pPr>
              <w:ind w:firstLineChars="100" w:firstLine="280"/>
              <w:rPr>
                <w:color w:val="000000"/>
                <w:szCs w:val="28"/>
              </w:rPr>
            </w:pPr>
            <w:r>
              <w:rPr>
                <w:color w:val="000000"/>
                <w:szCs w:val="28"/>
              </w:rPr>
              <w:t>надземная</w:t>
            </w:r>
          </w:p>
        </w:tc>
        <w:tc>
          <w:tcPr>
            <w:tcW w:w="3260" w:type="dxa"/>
            <w:shd w:val="clear" w:color="auto" w:fill="auto"/>
            <w:noWrap/>
            <w:vAlign w:val="bottom"/>
            <w:hideMark/>
          </w:tcPr>
          <w:p w14:paraId="1786399D" w14:textId="41206CF7" w:rsidR="00233BAD" w:rsidRPr="008C0A00" w:rsidRDefault="00233BAD" w:rsidP="00233BAD">
            <w:pPr>
              <w:jc w:val="right"/>
              <w:rPr>
                <w:color w:val="000000"/>
                <w:szCs w:val="28"/>
              </w:rPr>
            </w:pPr>
            <w:r>
              <w:rPr>
                <w:color w:val="000000"/>
                <w:szCs w:val="28"/>
              </w:rPr>
              <w:t>6455.6</w:t>
            </w:r>
          </w:p>
        </w:tc>
        <w:tc>
          <w:tcPr>
            <w:tcW w:w="1985" w:type="dxa"/>
            <w:shd w:val="clear" w:color="auto" w:fill="auto"/>
            <w:noWrap/>
            <w:vAlign w:val="bottom"/>
            <w:hideMark/>
          </w:tcPr>
          <w:p w14:paraId="135D077E" w14:textId="0B8EED13" w:rsidR="00233BAD" w:rsidRPr="008E509B" w:rsidRDefault="00233BAD" w:rsidP="00233BAD">
            <w:pPr>
              <w:jc w:val="right"/>
              <w:rPr>
                <w:color w:val="000000"/>
                <w:szCs w:val="28"/>
              </w:rPr>
            </w:pPr>
            <w:r>
              <w:rPr>
                <w:color w:val="000000"/>
                <w:szCs w:val="28"/>
              </w:rPr>
              <w:t>1359.0</w:t>
            </w:r>
          </w:p>
        </w:tc>
      </w:tr>
      <w:tr w:rsidR="00233BAD" w:rsidRPr="008E509B" w14:paraId="066DF13D" w14:textId="77777777" w:rsidTr="00394DA2">
        <w:trPr>
          <w:trHeight w:val="300"/>
        </w:trPr>
        <w:tc>
          <w:tcPr>
            <w:tcW w:w="4673" w:type="dxa"/>
            <w:shd w:val="clear" w:color="auto" w:fill="auto"/>
            <w:noWrap/>
            <w:vAlign w:val="bottom"/>
            <w:hideMark/>
          </w:tcPr>
          <w:p w14:paraId="4061AEBE" w14:textId="28EB5539" w:rsidR="00233BAD" w:rsidRPr="008E509B" w:rsidRDefault="00233BAD" w:rsidP="00233BAD">
            <w:pPr>
              <w:ind w:firstLineChars="100" w:firstLine="280"/>
              <w:rPr>
                <w:color w:val="000000"/>
                <w:szCs w:val="28"/>
              </w:rPr>
            </w:pPr>
            <w:r>
              <w:rPr>
                <w:color w:val="000000"/>
                <w:szCs w:val="28"/>
              </w:rPr>
              <w:t>подземная в лотках</w:t>
            </w:r>
          </w:p>
        </w:tc>
        <w:tc>
          <w:tcPr>
            <w:tcW w:w="3260" w:type="dxa"/>
            <w:shd w:val="clear" w:color="auto" w:fill="auto"/>
            <w:noWrap/>
            <w:vAlign w:val="bottom"/>
            <w:hideMark/>
          </w:tcPr>
          <w:p w14:paraId="7E79821E" w14:textId="66ADAFE5" w:rsidR="00233BAD" w:rsidRPr="008E509B" w:rsidRDefault="00233BAD" w:rsidP="00233BAD">
            <w:pPr>
              <w:jc w:val="right"/>
              <w:rPr>
                <w:color w:val="000000"/>
                <w:szCs w:val="28"/>
              </w:rPr>
            </w:pPr>
            <w:r>
              <w:rPr>
                <w:color w:val="000000"/>
                <w:szCs w:val="28"/>
              </w:rPr>
              <w:t>11925.6</w:t>
            </w:r>
          </w:p>
        </w:tc>
        <w:tc>
          <w:tcPr>
            <w:tcW w:w="1985" w:type="dxa"/>
            <w:shd w:val="clear" w:color="auto" w:fill="auto"/>
            <w:noWrap/>
            <w:vAlign w:val="bottom"/>
            <w:hideMark/>
          </w:tcPr>
          <w:p w14:paraId="1681A399" w14:textId="66887A8A" w:rsidR="00233BAD" w:rsidRPr="008E509B" w:rsidRDefault="00233BAD" w:rsidP="00233BAD">
            <w:pPr>
              <w:jc w:val="right"/>
              <w:rPr>
                <w:color w:val="000000"/>
                <w:szCs w:val="28"/>
              </w:rPr>
            </w:pPr>
            <w:r>
              <w:rPr>
                <w:color w:val="000000"/>
                <w:szCs w:val="28"/>
              </w:rPr>
              <w:t>1177.0</w:t>
            </w:r>
          </w:p>
        </w:tc>
      </w:tr>
      <w:tr w:rsidR="00233BAD" w:rsidRPr="008E509B" w14:paraId="4D9A7950" w14:textId="77777777" w:rsidTr="00394DA2">
        <w:trPr>
          <w:trHeight w:val="300"/>
        </w:trPr>
        <w:tc>
          <w:tcPr>
            <w:tcW w:w="4673" w:type="dxa"/>
            <w:shd w:val="clear" w:color="auto" w:fill="auto"/>
            <w:noWrap/>
            <w:vAlign w:val="bottom"/>
            <w:hideMark/>
          </w:tcPr>
          <w:p w14:paraId="45C08078" w14:textId="77777777" w:rsidR="00233BAD" w:rsidRPr="008E509B" w:rsidRDefault="00233BAD" w:rsidP="00233BAD">
            <w:pPr>
              <w:rPr>
                <w:color w:val="000000"/>
                <w:szCs w:val="28"/>
              </w:rPr>
            </w:pPr>
            <w:r w:rsidRPr="008E509B">
              <w:rPr>
                <w:color w:val="000000"/>
                <w:szCs w:val="28"/>
              </w:rPr>
              <w:t>Общий итог</w:t>
            </w:r>
          </w:p>
        </w:tc>
        <w:tc>
          <w:tcPr>
            <w:tcW w:w="3260" w:type="dxa"/>
            <w:shd w:val="clear" w:color="auto" w:fill="auto"/>
            <w:noWrap/>
            <w:vAlign w:val="bottom"/>
            <w:hideMark/>
          </w:tcPr>
          <w:p w14:paraId="050D457A" w14:textId="1F14645A" w:rsidR="00233BAD" w:rsidRPr="008E509B" w:rsidRDefault="00233BAD" w:rsidP="00233BAD">
            <w:pPr>
              <w:jc w:val="right"/>
              <w:rPr>
                <w:color w:val="000000"/>
                <w:szCs w:val="28"/>
              </w:rPr>
            </w:pPr>
            <w:r w:rsidRPr="00233BAD">
              <w:rPr>
                <w:color w:val="000000"/>
                <w:szCs w:val="28"/>
              </w:rPr>
              <w:t>18682.6</w:t>
            </w:r>
          </w:p>
        </w:tc>
        <w:tc>
          <w:tcPr>
            <w:tcW w:w="1985" w:type="dxa"/>
            <w:shd w:val="clear" w:color="auto" w:fill="auto"/>
            <w:noWrap/>
            <w:vAlign w:val="bottom"/>
            <w:hideMark/>
          </w:tcPr>
          <w:p w14:paraId="692F108A" w14:textId="6784BE0B" w:rsidR="00233BAD" w:rsidRPr="008E509B" w:rsidRDefault="00233BAD" w:rsidP="00233BAD">
            <w:pPr>
              <w:jc w:val="right"/>
              <w:rPr>
                <w:color w:val="000000"/>
                <w:szCs w:val="28"/>
              </w:rPr>
            </w:pPr>
            <w:r w:rsidRPr="00233BAD">
              <w:rPr>
                <w:color w:val="000000"/>
                <w:szCs w:val="28"/>
              </w:rPr>
              <w:t>2565.9</w:t>
            </w:r>
          </w:p>
        </w:tc>
      </w:tr>
      <w:tr w:rsidR="005F38A7" w:rsidRPr="008E509B" w14:paraId="6CAA0B84" w14:textId="77777777" w:rsidTr="005F38A7">
        <w:trPr>
          <w:trHeight w:val="300"/>
        </w:trPr>
        <w:tc>
          <w:tcPr>
            <w:tcW w:w="9918" w:type="dxa"/>
            <w:gridSpan w:val="3"/>
            <w:shd w:val="clear" w:color="auto" w:fill="auto"/>
            <w:noWrap/>
            <w:vAlign w:val="center"/>
          </w:tcPr>
          <w:p w14:paraId="0AAB6764" w14:textId="72D95C8C" w:rsidR="005F38A7" w:rsidRPr="00233BAD" w:rsidRDefault="005F38A7" w:rsidP="005F38A7">
            <w:pPr>
              <w:jc w:val="center"/>
              <w:rPr>
                <w:color w:val="000000"/>
                <w:szCs w:val="28"/>
              </w:rPr>
            </w:pPr>
            <w:r>
              <w:rPr>
                <w:color w:val="000000"/>
                <w:szCs w:val="28"/>
              </w:rPr>
              <w:t>Магистральные сети</w:t>
            </w:r>
          </w:p>
        </w:tc>
      </w:tr>
      <w:tr w:rsidR="005F38A7" w:rsidRPr="008E509B" w14:paraId="55C1F590" w14:textId="77777777" w:rsidTr="00394DA2">
        <w:trPr>
          <w:trHeight w:val="300"/>
        </w:trPr>
        <w:tc>
          <w:tcPr>
            <w:tcW w:w="4673" w:type="dxa"/>
            <w:shd w:val="clear" w:color="auto" w:fill="auto"/>
            <w:noWrap/>
            <w:vAlign w:val="bottom"/>
          </w:tcPr>
          <w:p w14:paraId="6D1E4762" w14:textId="09CD3E9E" w:rsidR="005F38A7" w:rsidRPr="008E509B" w:rsidRDefault="005F38A7" w:rsidP="005F38A7">
            <w:pPr>
              <w:rPr>
                <w:color w:val="000000"/>
                <w:szCs w:val="28"/>
              </w:rPr>
            </w:pPr>
            <w:r>
              <w:rPr>
                <w:color w:val="000000"/>
                <w:szCs w:val="28"/>
              </w:rPr>
              <w:t>надземная</w:t>
            </w:r>
          </w:p>
        </w:tc>
        <w:tc>
          <w:tcPr>
            <w:tcW w:w="3260" w:type="dxa"/>
            <w:shd w:val="clear" w:color="auto" w:fill="auto"/>
            <w:noWrap/>
            <w:vAlign w:val="bottom"/>
          </w:tcPr>
          <w:p w14:paraId="3DA55D48" w14:textId="29169309" w:rsidR="005F38A7" w:rsidRPr="00233BAD" w:rsidRDefault="005F38A7" w:rsidP="005F38A7">
            <w:pPr>
              <w:jc w:val="right"/>
              <w:rPr>
                <w:color w:val="000000"/>
                <w:szCs w:val="28"/>
              </w:rPr>
            </w:pPr>
            <w:r>
              <w:rPr>
                <w:color w:val="000000"/>
                <w:szCs w:val="28"/>
              </w:rPr>
              <w:t>4374.0</w:t>
            </w:r>
          </w:p>
        </w:tc>
        <w:tc>
          <w:tcPr>
            <w:tcW w:w="1985" w:type="dxa"/>
            <w:shd w:val="clear" w:color="auto" w:fill="auto"/>
            <w:noWrap/>
            <w:vAlign w:val="bottom"/>
          </w:tcPr>
          <w:p w14:paraId="0BF8758A" w14:textId="24AD1A1D" w:rsidR="005F38A7" w:rsidRPr="00233BAD" w:rsidRDefault="005F38A7" w:rsidP="005F38A7">
            <w:pPr>
              <w:jc w:val="right"/>
              <w:rPr>
                <w:color w:val="000000"/>
                <w:szCs w:val="28"/>
              </w:rPr>
            </w:pPr>
            <w:r>
              <w:rPr>
                <w:color w:val="000000"/>
                <w:szCs w:val="28"/>
              </w:rPr>
              <w:t>1749.6</w:t>
            </w:r>
          </w:p>
        </w:tc>
      </w:tr>
    </w:tbl>
    <w:p w14:paraId="4DF47A15" w14:textId="6D3BC8EC" w:rsidR="00E1044C" w:rsidRPr="00BD3831" w:rsidRDefault="00E1044C" w:rsidP="001B6A4F">
      <w:pPr>
        <w:pStyle w:val="affff0"/>
      </w:pPr>
      <w:bookmarkStart w:id="402" w:name="_Toc101972650"/>
      <w:bookmarkStart w:id="403" w:name="_Toc120495811"/>
      <w:r w:rsidRPr="00BD3831">
        <w:t>1.3.2. Карты (схемы) тепловых сетей в зон</w:t>
      </w:r>
      <w:r w:rsidR="00595FBE">
        <w:t xml:space="preserve">е </w:t>
      </w:r>
      <w:r w:rsidRPr="00BD3831">
        <w:t xml:space="preserve">действия </w:t>
      </w:r>
      <w:r w:rsidR="00D33AF1">
        <w:t xml:space="preserve">источника тепловой энергии </w:t>
      </w:r>
      <w:r w:rsidRPr="00BD3831">
        <w:t>в электронной форме и (или) на бумажном носителе</w:t>
      </w:r>
      <w:bookmarkEnd w:id="402"/>
      <w:bookmarkEnd w:id="403"/>
    </w:p>
    <w:p w14:paraId="36FC5F1B" w14:textId="1C8928F6" w:rsidR="003514E1" w:rsidRPr="00BD3831" w:rsidRDefault="003672FC" w:rsidP="006145CF">
      <w:pPr>
        <w:pStyle w:val="afffe"/>
      </w:pPr>
      <w:r w:rsidRPr="003672FC">
        <w:t>Карт</w:t>
      </w:r>
      <w:r>
        <w:t>а</w:t>
      </w:r>
      <w:r w:rsidRPr="003672FC">
        <w:t xml:space="preserve"> тепловых сетей в зонах действия </w:t>
      </w:r>
      <w:r w:rsidR="00D33AF1">
        <w:t xml:space="preserve">источника тепловой энергии </w:t>
      </w:r>
      <w:r>
        <w:t>представлен</w:t>
      </w:r>
      <w:r w:rsidR="00595FBE">
        <w:t>а</w:t>
      </w:r>
      <w:r>
        <w:t xml:space="preserve"> на рисунке 1.3.2.1.</w:t>
      </w:r>
      <w:r w:rsidR="005F38A7">
        <w:t xml:space="preserve"> </w:t>
      </w:r>
      <w:r w:rsidR="001D2CAF">
        <w:t>Схемы</w:t>
      </w:r>
      <w:r w:rsidR="003514E1" w:rsidRPr="00BD3831">
        <w:t xml:space="preserve"> тепловых сетей в зон</w:t>
      </w:r>
      <w:r w:rsidR="00595FBE">
        <w:t>е</w:t>
      </w:r>
      <w:r w:rsidR="003514E1" w:rsidRPr="00BD3831">
        <w:t xml:space="preserve"> действия </w:t>
      </w:r>
      <w:r w:rsidR="00D33AF1">
        <w:t xml:space="preserve">источника тепловой энергии </w:t>
      </w:r>
      <w:r w:rsidR="003514E1" w:rsidRPr="00BD3831">
        <w:t>в электронной форме</w:t>
      </w:r>
      <w:r w:rsidR="000F2682">
        <w:t xml:space="preserve"> с увеличенным масштабом</w:t>
      </w:r>
      <w:r w:rsidR="003514E1" w:rsidRPr="00BD3831">
        <w:t xml:space="preserve"> представлены в приложении 1 к Обосновывающим материалам Схемы теплоснабжения.</w:t>
      </w:r>
    </w:p>
    <w:p w14:paraId="0AD962BB" w14:textId="44119942" w:rsidR="00E1044C" w:rsidRPr="00BD3831" w:rsidRDefault="00E1044C" w:rsidP="001B6A4F">
      <w:pPr>
        <w:pStyle w:val="affff0"/>
      </w:pPr>
      <w:bookmarkStart w:id="404" w:name="_Toc101972651"/>
      <w:bookmarkStart w:id="405" w:name="_Toc120495812"/>
      <w:r w:rsidRPr="00BD3831">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404"/>
      <w:bookmarkEnd w:id="405"/>
    </w:p>
    <w:p w14:paraId="50AD6431" w14:textId="77777777" w:rsidR="00C44CB4" w:rsidRPr="00BD3831" w:rsidRDefault="00C44CB4" w:rsidP="006145CF">
      <w:pPr>
        <w:pStyle w:val="afffe"/>
      </w:pPr>
      <w:r w:rsidRPr="00DB0907">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 представлены в Приложении 2 к Обосновывающим материалам Схемы теплоснабжения.</w:t>
      </w:r>
    </w:p>
    <w:p w14:paraId="26E997D9" w14:textId="5C221B4F" w:rsidR="00E1044C" w:rsidRPr="00EC23CC" w:rsidRDefault="00E1044C" w:rsidP="001B6A4F">
      <w:pPr>
        <w:pStyle w:val="affff0"/>
      </w:pPr>
      <w:bookmarkStart w:id="406" w:name="_Toc101972652"/>
      <w:bookmarkStart w:id="407" w:name="_Toc120495813"/>
      <w:r w:rsidRPr="00BD3831">
        <w:t xml:space="preserve">1.3.4. Описание типов и количества секционирующей и регулирующей арматуры на </w:t>
      </w:r>
      <w:r w:rsidRPr="00EC23CC">
        <w:t>тепловых сетях</w:t>
      </w:r>
      <w:bookmarkEnd w:id="406"/>
      <w:bookmarkEnd w:id="407"/>
    </w:p>
    <w:p w14:paraId="00C11914" w14:textId="1FCF9278" w:rsidR="00C067B0" w:rsidRPr="00BD3831" w:rsidRDefault="00C067B0" w:rsidP="006145CF">
      <w:pPr>
        <w:pStyle w:val="afffe"/>
      </w:pPr>
      <w:r w:rsidRPr="00EC23CC">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3969C3">
        <w:t xml:space="preserve"> </w:t>
      </w:r>
      <w:r w:rsidRPr="00EC23CC">
        <w:t>Секционирующие задвижки находятся на трубопроводах тепловых сетей наружной, подземной прокладки и на ответвлениях к потребителям.</w:t>
      </w:r>
      <w:r w:rsidR="008900B2" w:rsidRPr="00EC23CC">
        <w:t xml:space="preserve"> </w:t>
      </w:r>
      <w:r w:rsidRPr="00EC23CC">
        <w:t xml:space="preserve">Их количество, соответствует нормативным показателям, исходя из протяженности магистральных тепловых сетей в </w:t>
      </w:r>
      <w:r w:rsidR="00D06762" w:rsidRPr="00EC23CC">
        <w:t>двухтрубном</w:t>
      </w:r>
      <w:r w:rsidRPr="00EC23CC">
        <w:t xml:space="preserve"> исчислении и расстояния между секционирующими задвижками, соответствуют СНиП</w:t>
      </w:r>
      <w:r w:rsidRPr="00EC23CC">
        <w:rPr>
          <w:vertAlign w:val="superscript"/>
        </w:rPr>
        <w:footnoteReference w:id="2"/>
      </w:r>
      <w:r w:rsidRPr="00EC23CC">
        <w:t>.</w:t>
      </w:r>
    </w:p>
    <w:p w14:paraId="795681C5" w14:textId="1B82753F" w:rsidR="003672FC" w:rsidRDefault="003672FC" w:rsidP="006145CF">
      <w:pPr>
        <w:pStyle w:val="afffe"/>
        <w:sectPr w:rsidR="003672FC" w:rsidSect="00142A46">
          <w:pgSz w:w="11906" w:h="16838"/>
          <w:pgMar w:top="1134" w:right="851" w:bottom="1134" w:left="1418" w:header="709" w:footer="709" w:gutter="0"/>
          <w:cols w:space="708"/>
          <w:docGrid w:linePitch="360"/>
        </w:sectPr>
      </w:pPr>
    </w:p>
    <w:p w14:paraId="7B2661E3" w14:textId="7B5E9817" w:rsidR="003672FC" w:rsidRDefault="00233BAD" w:rsidP="000F2682">
      <w:pPr>
        <w:pStyle w:val="afffe"/>
        <w:jc w:val="center"/>
      </w:pPr>
      <w:r>
        <w:rPr>
          <w:noProof/>
        </w:rPr>
        <w:lastRenderedPageBreak/>
        <w:drawing>
          <wp:inline distT="0" distB="0" distL="0" distR="0" wp14:anchorId="6E1DF59B" wp14:editId="7C2D8E39">
            <wp:extent cx="13127243" cy="8597735"/>
            <wp:effectExtent l="19050" t="19050" r="17780" b="133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7096" cy="8604188"/>
                    </a:xfrm>
                    <a:prstGeom prst="rect">
                      <a:avLst/>
                    </a:prstGeom>
                    <a:noFill/>
                    <a:ln>
                      <a:solidFill>
                        <a:schemeClr val="tx1"/>
                      </a:solidFill>
                    </a:ln>
                  </pic:spPr>
                </pic:pic>
              </a:graphicData>
            </a:graphic>
          </wp:inline>
        </w:drawing>
      </w:r>
    </w:p>
    <w:p w14:paraId="06BD4CE5" w14:textId="5B2E37F9" w:rsidR="00DA0875" w:rsidRDefault="000F2682" w:rsidP="00171549">
      <w:pPr>
        <w:pStyle w:val="afffc"/>
        <w:sectPr w:rsidR="00DA0875" w:rsidSect="003672FC">
          <w:pgSz w:w="23808" w:h="16840" w:orient="landscape" w:code="8"/>
          <w:pgMar w:top="1418" w:right="1134" w:bottom="851" w:left="1134" w:header="709" w:footer="709" w:gutter="0"/>
          <w:cols w:space="708"/>
          <w:docGrid w:linePitch="360"/>
        </w:sectPr>
      </w:pPr>
      <w:bookmarkStart w:id="408" w:name="_Toc120496002"/>
      <w:r>
        <w:t>Р</w:t>
      </w:r>
      <w:r w:rsidRPr="000F2682">
        <w:t>исун</w:t>
      </w:r>
      <w:r>
        <w:t>ок</w:t>
      </w:r>
      <w:r w:rsidRPr="000F2682">
        <w:t xml:space="preserve"> 1.3.2.1.</w:t>
      </w:r>
      <w:r>
        <w:t xml:space="preserve"> </w:t>
      </w:r>
      <w:r w:rsidRPr="000F2682">
        <w:t>Карта тепловых сетей в зон</w:t>
      </w:r>
      <w:r w:rsidR="00595FBE">
        <w:t>е</w:t>
      </w:r>
      <w:r w:rsidRPr="000F2682">
        <w:t xml:space="preserve"> действия </w:t>
      </w:r>
      <w:r w:rsidR="00D33AF1">
        <w:t>источника тепловой энергии</w:t>
      </w:r>
      <w:bookmarkEnd w:id="408"/>
      <w:r w:rsidR="00D33AF1">
        <w:t xml:space="preserve"> </w:t>
      </w:r>
    </w:p>
    <w:p w14:paraId="33A17385" w14:textId="77777777" w:rsidR="00B05D8B" w:rsidRPr="00BD3831" w:rsidRDefault="00B05D8B" w:rsidP="00B05D8B">
      <w:pPr>
        <w:pStyle w:val="affff0"/>
      </w:pPr>
      <w:bookmarkStart w:id="409" w:name="_Toc101972653"/>
      <w:bookmarkStart w:id="410" w:name="_Toc120495814"/>
      <w:r w:rsidRPr="00BD3831">
        <w:lastRenderedPageBreak/>
        <w:t>1.3.5. Описание типов и строительных особенностей тепловых пунктов, тепловых камер и павильонов</w:t>
      </w:r>
      <w:bookmarkEnd w:id="409"/>
      <w:bookmarkEnd w:id="410"/>
    </w:p>
    <w:p w14:paraId="53D97A53" w14:textId="77777777" w:rsidR="00B05D8B" w:rsidRDefault="00B05D8B" w:rsidP="00B05D8B">
      <w:pPr>
        <w:pStyle w:val="afffe"/>
      </w:pPr>
      <w:r w:rsidRPr="00FB1E45">
        <w:t>Для обслуживания задвижек используют тепловые камеры в подземном исполнении.</w:t>
      </w:r>
    </w:p>
    <w:p w14:paraId="70F64AD3" w14:textId="5936A728" w:rsidR="00B05D8B" w:rsidRDefault="00B05D8B" w:rsidP="00B05D8B">
      <w:pPr>
        <w:pStyle w:val="afffe"/>
      </w:pPr>
      <w:r w:rsidRPr="00FB1E45">
        <w:t>Сборные железобетонные камеры состоят из трех элементов: верхнего (плиты перекрытия), среднего и нижнего блоков. Камеры тепловых сетей и соответственно плиты перекрытия имеют большие размеры из-за габаритной узлов теплосети</w:t>
      </w:r>
    </w:p>
    <w:p w14:paraId="166F2472" w14:textId="5AAB6217" w:rsidR="00E1044C" w:rsidRPr="00BD3831" w:rsidRDefault="00E1044C" w:rsidP="001B6A4F">
      <w:pPr>
        <w:pStyle w:val="affff0"/>
      </w:pPr>
      <w:bookmarkStart w:id="411" w:name="_Toc101972654"/>
      <w:bookmarkStart w:id="412" w:name="_Toc120495815"/>
      <w:r w:rsidRPr="00BD3831">
        <w:t>1.3.6. Описание графиков регулирования отпуска тепла в тепловые сети с анализом их обоснованности</w:t>
      </w:r>
      <w:bookmarkEnd w:id="411"/>
      <w:bookmarkEnd w:id="412"/>
    </w:p>
    <w:p w14:paraId="23552330" w14:textId="77777777" w:rsidR="00234794" w:rsidRPr="00234794" w:rsidRDefault="00234794" w:rsidP="00234794">
      <w:pPr>
        <w:pStyle w:val="afffe"/>
        <w:spacing w:after="120"/>
      </w:pPr>
      <w:r w:rsidRPr="00234794">
        <w:t>Регулирование отпуска тепловой энергии осуществляется централизовано. Регулирование отпуска тепловой энергии производится качественным способом. Режим работы круглогодичный.</w:t>
      </w:r>
    </w:p>
    <w:p w14:paraId="1433ADF9" w14:textId="56F07B10" w:rsidR="00234794" w:rsidRPr="00234794" w:rsidRDefault="00234794" w:rsidP="00234794">
      <w:pPr>
        <w:pStyle w:val="afffe"/>
      </w:pPr>
      <w:r w:rsidRPr="00234794">
        <w:t>Температурный график от котельных</w:t>
      </w:r>
      <w:r w:rsidRPr="00234794">
        <w:rPr>
          <w:color w:val="000000"/>
        </w:rPr>
        <w:t xml:space="preserve"> в отопительный период</w:t>
      </w:r>
      <w:r w:rsidRPr="00234794">
        <w:t xml:space="preserve"> </w:t>
      </w:r>
      <w:r w:rsidR="00B05D8B">
        <w:t>95/70</w:t>
      </w:r>
      <w:r w:rsidRPr="00234794">
        <w:rPr>
          <w:vertAlign w:val="superscript"/>
        </w:rPr>
        <w:t>о</w:t>
      </w:r>
      <w:r w:rsidRPr="00234794">
        <w:t>С.</w:t>
      </w:r>
    </w:p>
    <w:p w14:paraId="66995EBC" w14:textId="7032C14D" w:rsidR="00C067B0" w:rsidRPr="00234794" w:rsidRDefault="00C067B0" w:rsidP="006145CF">
      <w:pPr>
        <w:pStyle w:val="afffe"/>
      </w:pPr>
      <w:r w:rsidRPr="00234794">
        <w:t>Отклонения от заданного теплового режима за головными задвижками котельной, при условии работы в расчетных гидравлических и тепловых режимах</w:t>
      </w:r>
      <w:r w:rsidRPr="00234794">
        <w:rPr>
          <w:vertAlign w:val="superscript"/>
        </w:rPr>
        <w:footnoteReference w:id="3"/>
      </w:r>
      <w:r w:rsidRPr="00234794">
        <w:t>, должны быть не более:</w:t>
      </w:r>
    </w:p>
    <w:p w14:paraId="24D43727" w14:textId="77777777" w:rsidR="00C067B0" w:rsidRPr="00234794" w:rsidRDefault="00C067B0" w:rsidP="006145CF">
      <w:pPr>
        <w:pStyle w:val="a0"/>
      </w:pPr>
      <w:r w:rsidRPr="00234794">
        <w:t>температура воды, поступающей в тепловую сеть - ±3%;</w:t>
      </w:r>
    </w:p>
    <w:p w14:paraId="7C54995F" w14:textId="77777777" w:rsidR="00C067B0" w:rsidRPr="00234794" w:rsidRDefault="00C067B0" w:rsidP="006145CF">
      <w:pPr>
        <w:pStyle w:val="a0"/>
      </w:pPr>
      <w:r w:rsidRPr="00234794">
        <w:t>по давлению в подающих трубопроводах - ±5%;</w:t>
      </w:r>
    </w:p>
    <w:p w14:paraId="548CD948" w14:textId="73A08E71" w:rsidR="00C067B0" w:rsidRPr="00234794" w:rsidRDefault="00C067B0" w:rsidP="006145CF">
      <w:pPr>
        <w:pStyle w:val="a0"/>
      </w:pPr>
      <w:r w:rsidRPr="00234794">
        <w:t>по давлению в обратных трубопроводах - ±0,2 кгс/</w:t>
      </w:r>
      <w:r w:rsidR="0095242E" w:rsidRPr="00234794">
        <w:t>кв. см.</w:t>
      </w:r>
      <w:r w:rsidRPr="00234794">
        <w:t>;</w:t>
      </w:r>
    </w:p>
    <w:p w14:paraId="3A787E17" w14:textId="77777777" w:rsidR="00C067B0" w:rsidRPr="00234794" w:rsidRDefault="00C067B0" w:rsidP="006145CF">
      <w:pPr>
        <w:pStyle w:val="a0"/>
      </w:pPr>
      <w:r w:rsidRPr="00234794">
        <w:t xml:space="preserve">среднесуточная температура сетевой воды в обратных трубопроводах не может превышать заданную графиком более чем на 5%. </w:t>
      </w:r>
    </w:p>
    <w:p w14:paraId="3B8A1784" w14:textId="77777777" w:rsidR="00C067B0" w:rsidRPr="00BD3831" w:rsidRDefault="00C067B0" w:rsidP="006145CF">
      <w:pPr>
        <w:pStyle w:val="afffe"/>
      </w:pPr>
      <w:r w:rsidRPr="00234794">
        <w:t>Температура теплоносителя задается по температурному графику, в зависимости от температуры наружного воздуха постоянно.</w:t>
      </w:r>
    </w:p>
    <w:p w14:paraId="3BB4F0A8" w14:textId="3C05A4DE" w:rsidR="00E1044C" w:rsidRPr="00DA426E" w:rsidRDefault="00E1044C" w:rsidP="001B6A4F">
      <w:pPr>
        <w:pStyle w:val="affff0"/>
      </w:pPr>
      <w:bookmarkStart w:id="413" w:name="_Toc101972655"/>
      <w:bookmarkStart w:id="414" w:name="_Toc120495816"/>
      <w:r w:rsidRPr="00BD3831">
        <w:t xml:space="preserve">1.3.7. Фактические температурные режимы отпуска тепла в тепловые сети и их соответствие утвержденным графикам регулирования отпуска тепла в </w:t>
      </w:r>
      <w:r w:rsidRPr="00DA426E">
        <w:t>тепловые сети</w:t>
      </w:r>
      <w:bookmarkEnd w:id="413"/>
      <w:bookmarkEnd w:id="414"/>
    </w:p>
    <w:p w14:paraId="27811E5F" w14:textId="3D4BC8A6" w:rsidR="00C067B0" w:rsidRPr="00DA426E" w:rsidRDefault="00C067B0" w:rsidP="006145CF">
      <w:pPr>
        <w:pStyle w:val="afffe"/>
      </w:pPr>
      <w:r w:rsidRPr="00DA426E">
        <w:t>По данным теплоснабжающ</w:t>
      </w:r>
      <w:r w:rsidR="00595FBE">
        <w:t>ей</w:t>
      </w:r>
      <w:r w:rsidRPr="00DA426E">
        <w:t xml:space="preserve"> организаци</w:t>
      </w:r>
      <w:r w:rsidR="00595FBE">
        <w:t>и</w:t>
      </w:r>
      <w:r w:rsidRPr="00DA426E">
        <w:t xml:space="preserve"> фактические температуры теплоносителя соответствуют утвержденному температурному графику.</w:t>
      </w:r>
    </w:p>
    <w:p w14:paraId="1F76E4FA" w14:textId="4EC3D056" w:rsidR="00E1044C" w:rsidRPr="000C0C03" w:rsidRDefault="00E1044C" w:rsidP="001B6A4F">
      <w:pPr>
        <w:pStyle w:val="affff0"/>
      </w:pPr>
      <w:bookmarkStart w:id="415" w:name="_Toc101972656"/>
      <w:bookmarkStart w:id="416" w:name="_Toc120495817"/>
      <w:r w:rsidRPr="00DA426E">
        <w:t>1.3.</w:t>
      </w:r>
      <w:r w:rsidRPr="000C0C03">
        <w:t>8. Гидравлические режимы и пьезометрические графики тепловых сетей</w:t>
      </w:r>
      <w:bookmarkEnd w:id="415"/>
      <w:bookmarkEnd w:id="416"/>
    </w:p>
    <w:p w14:paraId="186E3CDF" w14:textId="4EE87D46" w:rsidR="00DB0907" w:rsidRPr="000C0C03" w:rsidRDefault="00DB0907" w:rsidP="006145CF">
      <w:pPr>
        <w:pStyle w:val="afffe"/>
      </w:pPr>
      <w:r w:rsidRPr="000C0C03">
        <w:t>Гидравлически</w:t>
      </w:r>
      <w:r w:rsidR="000C0C03" w:rsidRPr="000C0C03">
        <w:t>е</w:t>
      </w:r>
      <w:r w:rsidRPr="000C0C03">
        <w:t xml:space="preserve"> </w:t>
      </w:r>
      <w:r w:rsidR="000C0C03" w:rsidRPr="000C0C03">
        <w:t>режимы тепловых сетей до абонентов</w:t>
      </w:r>
      <w:r w:rsidRPr="000C0C03">
        <w:t xml:space="preserve"> </w:t>
      </w:r>
      <w:r w:rsidR="00A54504" w:rsidRPr="000C0C03">
        <w:t>представлен</w:t>
      </w:r>
      <w:r w:rsidR="000C0C03" w:rsidRPr="000C0C03">
        <w:t>ы</w:t>
      </w:r>
      <w:r w:rsidR="00A54504" w:rsidRPr="000C0C03">
        <w:t xml:space="preserve"> в </w:t>
      </w:r>
      <w:r w:rsidR="00592137" w:rsidRPr="000C0C03">
        <w:t>П</w:t>
      </w:r>
      <w:r w:rsidR="00A54504" w:rsidRPr="000C0C03">
        <w:t xml:space="preserve">риложении </w:t>
      </w:r>
      <w:r w:rsidR="000C0C03" w:rsidRPr="000C0C03">
        <w:t>3</w:t>
      </w:r>
      <w:r w:rsidR="00A54504" w:rsidRPr="000C0C03">
        <w:t xml:space="preserve"> обосновывающих материалов к Схеме теплоснабжения</w:t>
      </w:r>
      <w:r w:rsidRPr="000C0C03">
        <w:t>.</w:t>
      </w:r>
    </w:p>
    <w:p w14:paraId="05E413A8" w14:textId="5E76875E" w:rsidR="00E1044C" w:rsidRPr="000C0C03" w:rsidRDefault="00E1044C" w:rsidP="001B6A4F">
      <w:pPr>
        <w:pStyle w:val="affff0"/>
      </w:pPr>
      <w:bookmarkStart w:id="417" w:name="_Toc101972657"/>
      <w:bookmarkStart w:id="418" w:name="_Toc120495818"/>
      <w:r w:rsidRPr="000C0C03">
        <w:t>1.3.9. Статистика отказов тепловых сетей (аварийных ситуаций) за последние 5 лет</w:t>
      </w:r>
      <w:bookmarkEnd w:id="417"/>
      <w:bookmarkEnd w:id="418"/>
    </w:p>
    <w:p w14:paraId="2BF4761B" w14:textId="4A190828" w:rsidR="00DB0907" w:rsidRPr="00200507" w:rsidRDefault="00200507" w:rsidP="00DB0907">
      <w:pPr>
        <w:pStyle w:val="afffe"/>
      </w:pPr>
      <w:r w:rsidRPr="000C0C03">
        <w:t>Аварийные ситуации не выявлены.</w:t>
      </w:r>
    </w:p>
    <w:p w14:paraId="02602185" w14:textId="4B2C4972" w:rsidR="00E1044C" w:rsidRPr="00200507" w:rsidRDefault="00E1044C" w:rsidP="001B6A4F">
      <w:pPr>
        <w:pStyle w:val="affff0"/>
      </w:pPr>
      <w:bookmarkStart w:id="419" w:name="_Toc101972658"/>
      <w:bookmarkStart w:id="420" w:name="_Toc120495819"/>
      <w:r w:rsidRPr="00200507">
        <w:lastRenderedPageBreak/>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419"/>
      <w:bookmarkEnd w:id="420"/>
    </w:p>
    <w:p w14:paraId="5F087D5F" w14:textId="77777777" w:rsidR="00200507" w:rsidRPr="00200507" w:rsidRDefault="00200507" w:rsidP="00200507">
      <w:pPr>
        <w:pStyle w:val="afffe"/>
      </w:pPr>
      <w:bookmarkStart w:id="421" w:name="_Toc101972659"/>
      <w:r w:rsidRPr="00200507">
        <w:t>Аварийные ситуации не выявлены.</w:t>
      </w:r>
    </w:p>
    <w:p w14:paraId="0CDD6F1C" w14:textId="1F8F573F" w:rsidR="00E1044C" w:rsidRPr="00200507" w:rsidRDefault="00E1044C" w:rsidP="001B6A4F">
      <w:pPr>
        <w:pStyle w:val="affff0"/>
      </w:pPr>
      <w:bookmarkStart w:id="422" w:name="_Toc120495820"/>
      <w:r w:rsidRPr="00200507">
        <w:t>1.3.11. Описание процедур диагностики состояния тепловых сетей и планирования капитальных (текущих) ремонтов</w:t>
      </w:r>
      <w:bookmarkEnd w:id="421"/>
      <w:bookmarkEnd w:id="422"/>
    </w:p>
    <w:p w14:paraId="25FC4098" w14:textId="43A3B587" w:rsidR="00C771AA" w:rsidRPr="00200507" w:rsidRDefault="00C771AA" w:rsidP="006145CF">
      <w:pPr>
        <w:pStyle w:val="afffe"/>
      </w:pPr>
      <w:r w:rsidRPr="00200507">
        <w:t>Система диагностики тепловых сетей предназначена для формирования пакета данных о состоянии тепло</w:t>
      </w:r>
      <w:r w:rsidR="00A44318" w:rsidRPr="00200507">
        <w:t>вых сетей от</w:t>
      </w:r>
      <w:r w:rsidRPr="00200507">
        <w:t xml:space="preserve"> котельн</w:t>
      </w:r>
      <w:r w:rsidR="00A44318" w:rsidRPr="00200507">
        <w:t>ых</w:t>
      </w:r>
      <w:r w:rsidRPr="00200507">
        <w:t>.</w:t>
      </w:r>
    </w:p>
    <w:p w14:paraId="5946BC44" w14:textId="77777777" w:rsidR="00C771AA" w:rsidRPr="00BD3831" w:rsidRDefault="00C771AA" w:rsidP="006145CF">
      <w:pPr>
        <w:pStyle w:val="afffe"/>
      </w:pPr>
      <w:r w:rsidRPr="00200507">
        <w:t>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w:t>
      </w:r>
      <w:r w:rsidRPr="00BD3831">
        <w:t xml:space="preserve"> этом предпочтение имеют неразрушающие методы диагностики.</w:t>
      </w:r>
    </w:p>
    <w:p w14:paraId="09B16DA0" w14:textId="77777777" w:rsidR="00C771AA" w:rsidRPr="00BD3831" w:rsidRDefault="00C771AA" w:rsidP="006145CF">
      <w:pPr>
        <w:pStyle w:val="afffe"/>
      </w:pPr>
      <w:r w:rsidRPr="00BD3831">
        <w:t>Опре</w:t>
      </w:r>
      <w:r w:rsidR="00211D84" w:rsidRPr="00BD3831">
        <w:t>сс</w:t>
      </w:r>
      <w:r w:rsidRPr="00BD3831">
        <w:t>о</w:t>
      </w:r>
      <w:r w:rsidR="00211D84" w:rsidRPr="00BD3831">
        <w:t>вочные испытания</w:t>
      </w:r>
      <w:r w:rsidRPr="00BD3831">
        <w:t xml:space="preserve"> на прочность повышенным давлением</w:t>
      </w:r>
    </w:p>
    <w:p w14:paraId="76C73C55" w14:textId="77777777" w:rsidR="00C771AA" w:rsidRPr="00BD3831" w:rsidRDefault="00C771AA" w:rsidP="006145CF">
      <w:pPr>
        <w:pStyle w:val="afffe"/>
      </w:pPr>
      <w:r w:rsidRPr="00BD3831">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14:paraId="54628555" w14:textId="77777777" w:rsidR="00C771AA" w:rsidRPr="00BD3831" w:rsidRDefault="00C771AA" w:rsidP="006145CF">
      <w:pPr>
        <w:pStyle w:val="afffe"/>
      </w:pPr>
      <w:r w:rsidRPr="00BD3831">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62A202D7" w14:textId="77777777" w:rsidR="00C771AA" w:rsidRPr="00BD3831" w:rsidRDefault="00C771AA" w:rsidP="006145CF">
      <w:pPr>
        <w:pStyle w:val="afffe"/>
      </w:pPr>
      <w:r w:rsidRPr="00BD3831">
        <w:t>Организация и планирование ремонта теплотехнического оборудования.</w:t>
      </w:r>
    </w:p>
    <w:p w14:paraId="7C53E0B2" w14:textId="77777777" w:rsidR="00C771AA" w:rsidRPr="00BD3831" w:rsidRDefault="00C771AA" w:rsidP="006145CF">
      <w:pPr>
        <w:pStyle w:val="afffe"/>
      </w:pPr>
      <w:r w:rsidRPr="00BD3831">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38E010C3" w14:textId="773276B1" w:rsidR="00C771AA" w:rsidRPr="00BD3831" w:rsidRDefault="00C771AA" w:rsidP="006145CF">
      <w:pPr>
        <w:pStyle w:val="afffe"/>
      </w:pPr>
      <w:r w:rsidRPr="00BD3831">
        <w:t>Совокупность организационно - технических мероприятий в теплоэнергетической промышленности представляет собой единую систему, именуемой системой ППР, или системой технического обслуживания и ремонта оборудования.</w:t>
      </w:r>
    </w:p>
    <w:p w14:paraId="06EFEBAD" w14:textId="77777777" w:rsidR="00C771AA" w:rsidRPr="00BD3831" w:rsidRDefault="00C771AA" w:rsidP="006145CF">
      <w:pPr>
        <w:pStyle w:val="afffe"/>
      </w:pPr>
      <w:r w:rsidRPr="00BD3831">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3D30EF5D" w14:textId="77777777" w:rsidR="00C771AA" w:rsidRPr="00BD3831" w:rsidRDefault="00C771AA" w:rsidP="006145CF">
      <w:pPr>
        <w:pStyle w:val="afffe"/>
      </w:pPr>
      <w:r w:rsidRPr="00BD3831">
        <w:t>Назначение ремонтов – поддерживать высокие эксплуатационные и технико</w:t>
      </w:r>
      <w:r w:rsidR="00211D84" w:rsidRPr="00BD3831">
        <w:t>-</w:t>
      </w:r>
      <w:r w:rsidRPr="00BD3831">
        <w:t>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195BA060" w14:textId="77777777" w:rsidR="00C771AA" w:rsidRPr="00BD3831" w:rsidRDefault="00C771AA" w:rsidP="006145CF">
      <w:pPr>
        <w:pStyle w:val="afffe"/>
      </w:pPr>
      <w:r w:rsidRPr="00BD3831">
        <w:t xml:space="preserve">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w:t>
      </w:r>
      <w:r w:rsidRPr="00BD3831">
        <w:lastRenderedPageBreak/>
        <w:t>и ремонта:</w:t>
      </w:r>
    </w:p>
    <w:p w14:paraId="6B243154" w14:textId="77777777" w:rsidR="00C771AA" w:rsidRPr="00A62E98" w:rsidRDefault="00C771AA" w:rsidP="006145CF">
      <w:pPr>
        <w:pStyle w:val="a0"/>
      </w:pPr>
      <w:r w:rsidRPr="00A62E98">
        <w:t>плановое техническое обслуживание (как правило, полугодовое);</w:t>
      </w:r>
    </w:p>
    <w:p w14:paraId="66855508" w14:textId="77777777" w:rsidR="00C771AA" w:rsidRPr="00A62E98" w:rsidRDefault="00C771AA" w:rsidP="006145CF">
      <w:pPr>
        <w:pStyle w:val="a0"/>
      </w:pPr>
      <w:r w:rsidRPr="00A62E98">
        <w:t>плановое техническое обслуживание (как правило, годовое);</w:t>
      </w:r>
    </w:p>
    <w:p w14:paraId="241BF4F1" w14:textId="77777777" w:rsidR="00C771AA" w:rsidRPr="00BD3831" w:rsidRDefault="00C771AA" w:rsidP="006145CF">
      <w:pPr>
        <w:pStyle w:val="a0"/>
      </w:pPr>
      <w:r w:rsidRPr="00A62E98">
        <w:t>капитальный</w:t>
      </w:r>
      <w:r w:rsidRPr="00BD3831">
        <w:t xml:space="preserve"> ремонт.</w:t>
      </w:r>
    </w:p>
    <w:p w14:paraId="4530F058" w14:textId="77777777" w:rsidR="00C771AA" w:rsidRPr="00BD3831" w:rsidRDefault="00C771AA" w:rsidP="006145CF">
      <w:pPr>
        <w:pStyle w:val="afffe"/>
      </w:pPr>
      <w:r w:rsidRPr="00BD3831">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w:t>
      </w:r>
    </w:p>
    <w:p w14:paraId="01812BCD" w14:textId="77777777" w:rsidR="00C771AA" w:rsidRPr="00BD3831" w:rsidRDefault="00C771AA" w:rsidP="006145CF">
      <w:pPr>
        <w:pStyle w:val="afffe"/>
      </w:pPr>
      <w:r w:rsidRPr="00BD3831">
        <w:t>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537A040E" w14:textId="36F383B1" w:rsidR="00E1044C" w:rsidRPr="00BD3831" w:rsidRDefault="00E1044C" w:rsidP="001B6A4F">
      <w:pPr>
        <w:pStyle w:val="affff0"/>
      </w:pPr>
      <w:bookmarkStart w:id="423" w:name="_Toc101972660"/>
      <w:bookmarkStart w:id="424" w:name="_Toc120495821"/>
      <w:r w:rsidRPr="00BD3831">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423"/>
      <w:bookmarkEnd w:id="424"/>
    </w:p>
    <w:p w14:paraId="0AFA69DA" w14:textId="1F397D34" w:rsidR="00C771AA" w:rsidRPr="00BD3831" w:rsidRDefault="00C771AA" w:rsidP="006145CF">
      <w:pPr>
        <w:pStyle w:val="afffe"/>
      </w:pPr>
      <w:r w:rsidRPr="00BD3831">
        <w:t>Тепловые сети, находящиеся в эксплуатации, подверга</w:t>
      </w:r>
      <w:r w:rsidR="005F08F9">
        <w:t>ются</w:t>
      </w:r>
      <w:r w:rsidRPr="00BD3831">
        <w:t xml:space="preserve"> следующим испытаниям</w:t>
      </w:r>
      <w:r w:rsidRPr="00BD3831">
        <w:rPr>
          <w:vertAlign w:val="superscript"/>
        </w:rPr>
        <w:footnoteReference w:id="4"/>
      </w:r>
      <w:r w:rsidRPr="00BD3831">
        <w:t>:</w:t>
      </w:r>
    </w:p>
    <w:p w14:paraId="43BB8A31" w14:textId="77777777" w:rsidR="00C771AA" w:rsidRPr="00FE5998" w:rsidRDefault="00C771AA" w:rsidP="006145CF">
      <w:pPr>
        <w:pStyle w:val="a0"/>
      </w:pPr>
      <w:r w:rsidRPr="00FE5998">
        <w:t>гидравлическим испытаниям с целью проверки прочности и плотности трубопроводов, их элементов и арматуры;</w:t>
      </w:r>
    </w:p>
    <w:p w14:paraId="0CB143E9" w14:textId="2788B381" w:rsidR="00C771AA" w:rsidRPr="00FE5998" w:rsidRDefault="00C771AA" w:rsidP="006145CF">
      <w:pPr>
        <w:pStyle w:val="a0"/>
      </w:pPr>
      <w:r w:rsidRPr="00FE5998">
        <w:t>испытаниям на максимальную температуру теплоносителя (температурным</w:t>
      </w:r>
      <w:r w:rsidR="00204083">
        <w:t>;</w:t>
      </w:r>
    </w:p>
    <w:p w14:paraId="0786E76A" w14:textId="77777777" w:rsidR="00C771AA" w:rsidRPr="00FE5998" w:rsidRDefault="00C771AA" w:rsidP="006145CF">
      <w:pPr>
        <w:pStyle w:val="a0"/>
      </w:pPr>
      <w:r w:rsidRPr="00FE5998">
        <w:t>испытаниям) для выявления дефектов трубопроводов и оборудования тепловой сети,</w:t>
      </w:r>
    </w:p>
    <w:p w14:paraId="5D686F99" w14:textId="77777777" w:rsidR="00C771AA" w:rsidRPr="00FE5998" w:rsidRDefault="00C771AA" w:rsidP="006145CF">
      <w:pPr>
        <w:pStyle w:val="a0"/>
      </w:pPr>
      <w:r w:rsidRPr="00FE5998">
        <w:t>контроля за их состоянием, проверки компенсирующей способности тепловой сети;</w:t>
      </w:r>
    </w:p>
    <w:p w14:paraId="0A8E333A" w14:textId="77777777" w:rsidR="00C771AA" w:rsidRPr="00FE5998" w:rsidRDefault="00C771AA" w:rsidP="006145CF">
      <w:pPr>
        <w:pStyle w:val="a0"/>
      </w:pPr>
      <w:r w:rsidRPr="00FE5998">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0C4FE81A" w14:textId="77777777" w:rsidR="00C771AA" w:rsidRPr="00FE5998" w:rsidRDefault="00C771AA" w:rsidP="006145CF">
      <w:pPr>
        <w:pStyle w:val="a0"/>
      </w:pPr>
      <w:r w:rsidRPr="00FE5998">
        <w:t>испытаниям на гидравлические потери для получения гидравлических характеристик трубопроводов;</w:t>
      </w:r>
    </w:p>
    <w:p w14:paraId="7087F17A" w14:textId="77777777" w:rsidR="00C771AA" w:rsidRPr="00BD3831" w:rsidRDefault="00C771AA" w:rsidP="006145CF">
      <w:pPr>
        <w:pStyle w:val="a0"/>
      </w:pPr>
      <w:r w:rsidRPr="00FE5998">
        <w:t>испытаниям на потенциалы блуждающих токов (электрическим измерениям для определения коррозионной</w:t>
      </w:r>
      <w:r w:rsidRPr="00BD3831">
        <w:t xml:space="preserve"> агрессивности грунтов и опасного действия блуждающих токов на трубопроводы подземных тепловых сетей).</w:t>
      </w:r>
    </w:p>
    <w:p w14:paraId="2A47D2D4" w14:textId="2D8CD758" w:rsidR="00C771AA" w:rsidRPr="00BD3831" w:rsidRDefault="00C771AA" w:rsidP="006145CF">
      <w:pPr>
        <w:pStyle w:val="afffe"/>
      </w:pPr>
      <w:r w:rsidRPr="00BD3831">
        <w:t>Все виды испытаний провод</w:t>
      </w:r>
      <w:r w:rsidR="00B57D5B">
        <w:t>я</w:t>
      </w:r>
      <w:r w:rsidRPr="00BD3831">
        <w:t>тся раздельно.</w:t>
      </w:r>
    </w:p>
    <w:p w14:paraId="206FCC16" w14:textId="073293EA" w:rsidR="00C771AA" w:rsidRPr="00BD3831" w:rsidRDefault="00C771AA" w:rsidP="006145CF">
      <w:pPr>
        <w:pStyle w:val="afffe"/>
      </w:pPr>
      <w:r w:rsidRPr="00BD3831">
        <w:t xml:space="preserve">На каждый вид испытаний </w:t>
      </w:r>
      <w:r w:rsidR="00B57D5B">
        <w:t>составляется</w:t>
      </w:r>
      <w:r w:rsidRPr="00BD3831">
        <w:t xml:space="preserve"> рабочая программа, которая утверждается главным инженером.</w:t>
      </w:r>
    </w:p>
    <w:p w14:paraId="056239D0" w14:textId="019A3811" w:rsidR="00C771AA" w:rsidRPr="00BD3831" w:rsidRDefault="00C771AA" w:rsidP="006145CF">
      <w:pPr>
        <w:pStyle w:val="afffe"/>
      </w:pPr>
      <w:r w:rsidRPr="00BD3831">
        <w:lastRenderedPageBreak/>
        <w:t xml:space="preserve">За два дня до начала испытаний утвержденная программа передается диспетчеру и руководителю источника </w:t>
      </w:r>
      <w:r w:rsidR="00B57D5B">
        <w:t>тепловой энергии</w:t>
      </w:r>
      <w:r w:rsidRPr="00BD3831">
        <w:t xml:space="preserve"> для подготовки оборудования и установления требуемого режима работы сети.</w:t>
      </w:r>
    </w:p>
    <w:p w14:paraId="24509218" w14:textId="096467A3" w:rsidR="00C771AA" w:rsidRPr="00BD3831" w:rsidRDefault="00C771AA" w:rsidP="006145CF">
      <w:pPr>
        <w:pStyle w:val="afffe"/>
      </w:pPr>
      <w:r w:rsidRPr="00BD3831">
        <w:t>Рабочая программа содерж</w:t>
      </w:r>
      <w:r w:rsidR="00B57D5B">
        <w:t>ит</w:t>
      </w:r>
      <w:r w:rsidRPr="00BD3831">
        <w:t xml:space="preserve"> следующие данные:</w:t>
      </w:r>
    </w:p>
    <w:p w14:paraId="420158AB" w14:textId="77777777" w:rsidR="00C771AA" w:rsidRPr="00FE5998" w:rsidRDefault="00C771AA" w:rsidP="006145CF">
      <w:pPr>
        <w:pStyle w:val="a0"/>
      </w:pPr>
      <w:r w:rsidRPr="00FE5998">
        <w:t>задачи и основные положения методики проведения испытания;</w:t>
      </w:r>
    </w:p>
    <w:p w14:paraId="48B36991" w14:textId="77777777" w:rsidR="00C771AA" w:rsidRPr="00FE5998" w:rsidRDefault="00C771AA" w:rsidP="006145CF">
      <w:pPr>
        <w:pStyle w:val="a0"/>
      </w:pPr>
      <w:r w:rsidRPr="00FE5998">
        <w:t>перечень подготовительных, организационных и технологических мероприятий;</w:t>
      </w:r>
    </w:p>
    <w:p w14:paraId="25E5CA87" w14:textId="77777777" w:rsidR="00C771AA" w:rsidRPr="00FE5998" w:rsidRDefault="00C771AA" w:rsidP="006145CF">
      <w:pPr>
        <w:pStyle w:val="a0"/>
      </w:pPr>
      <w:r w:rsidRPr="00FE5998">
        <w:t>последовательность отдельных этапов и операций во время испытания;</w:t>
      </w:r>
    </w:p>
    <w:p w14:paraId="7B975144" w14:textId="77777777" w:rsidR="00C771AA" w:rsidRPr="00FE5998" w:rsidRDefault="00C771AA" w:rsidP="006145CF">
      <w:pPr>
        <w:pStyle w:val="a0"/>
      </w:pPr>
      <w:r w:rsidRPr="00FE5998">
        <w:t>режимы работы оборудования источника тепла и тепловой сети (расход и параметры теплоносителя во время каждого этапа испытания);</w:t>
      </w:r>
    </w:p>
    <w:p w14:paraId="77158EB1" w14:textId="77777777" w:rsidR="00C771AA" w:rsidRPr="00FE5998" w:rsidRDefault="00C771AA" w:rsidP="006145CF">
      <w:pPr>
        <w:pStyle w:val="a0"/>
      </w:pPr>
      <w:r w:rsidRPr="00FE5998">
        <w:t>схемы работы насосно-подогревательной установки источника тепла при каждом режиме испытания;</w:t>
      </w:r>
    </w:p>
    <w:p w14:paraId="11101936" w14:textId="77777777" w:rsidR="00C771AA" w:rsidRPr="00FE5998" w:rsidRDefault="00C771AA" w:rsidP="006145CF">
      <w:pPr>
        <w:pStyle w:val="a0"/>
      </w:pPr>
      <w:r w:rsidRPr="00FE5998">
        <w:t>схемы включения и переключений в тепловой сети;</w:t>
      </w:r>
    </w:p>
    <w:p w14:paraId="31A3D84D" w14:textId="77777777" w:rsidR="00C771AA" w:rsidRPr="00FE5998" w:rsidRDefault="00C771AA" w:rsidP="006145CF">
      <w:pPr>
        <w:pStyle w:val="a0"/>
      </w:pPr>
      <w:r w:rsidRPr="00FE5998">
        <w:t>сроки проведения каждого отдельного этапа или режима испытания;</w:t>
      </w:r>
    </w:p>
    <w:p w14:paraId="75ADD7D6" w14:textId="77777777" w:rsidR="00C771AA" w:rsidRPr="00FE5998" w:rsidRDefault="00C771AA" w:rsidP="006145CF">
      <w:pPr>
        <w:pStyle w:val="a0"/>
      </w:pPr>
      <w:r w:rsidRPr="00FE5998">
        <w:t>точки наблюдения, объект наблюдения, количество наблюдателей в каждой точке;</w:t>
      </w:r>
    </w:p>
    <w:p w14:paraId="293E3317" w14:textId="77777777" w:rsidR="00C771AA" w:rsidRPr="00FE5998" w:rsidRDefault="00C771AA" w:rsidP="006145CF">
      <w:pPr>
        <w:pStyle w:val="a0"/>
      </w:pPr>
      <w:r w:rsidRPr="00FE5998">
        <w:t>оперативные средства связи и транспорта;</w:t>
      </w:r>
    </w:p>
    <w:p w14:paraId="523AC70E" w14:textId="77777777" w:rsidR="00C771AA" w:rsidRPr="00FE5998" w:rsidRDefault="00C771AA" w:rsidP="006145CF">
      <w:pPr>
        <w:pStyle w:val="a0"/>
      </w:pPr>
      <w:r w:rsidRPr="00FE5998">
        <w:t>меры по обеспечению техники безопасности во время испытания;</w:t>
      </w:r>
    </w:p>
    <w:p w14:paraId="33F34BCA" w14:textId="77777777" w:rsidR="00C771AA" w:rsidRPr="00BD3831" w:rsidRDefault="00C771AA" w:rsidP="006145CF">
      <w:pPr>
        <w:pStyle w:val="a0"/>
      </w:pPr>
      <w:r w:rsidRPr="00FE5998">
        <w:t>список ответственных</w:t>
      </w:r>
      <w:r w:rsidRPr="00BD3831">
        <w:t xml:space="preserve"> лиц за выполнение отдельных мероприятий.</w:t>
      </w:r>
    </w:p>
    <w:p w14:paraId="17AF46D9" w14:textId="6BE88834" w:rsidR="00C771AA" w:rsidRPr="00BD3831" w:rsidRDefault="00C771AA" w:rsidP="006145CF">
      <w:pPr>
        <w:pStyle w:val="afffe"/>
      </w:pPr>
      <w:r w:rsidRPr="00BD3831">
        <w:t>Руководитель испытания перед началом испытания:</w:t>
      </w:r>
    </w:p>
    <w:p w14:paraId="3A3DAABB" w14:textId="77777777" w:rsidR="00C771AA" w:rsidRPr="00FE5998" w:rsidRDefault="00C771AA" w:rsidP="006145CF">
      <w:pPr>
        <w:pStyle w:val="a0"/>
      </w:pPr>
      <w:r w:rsidRPr="00FE5998">
        <w:t>проверить выполнение всех подготовительных мероприятий;</w:t>
      </w:r>
    </w:p>
    <w:p w14:paraId="6ACB8EBD" w14:textId="77777777" w:rsidR="00C771AA" w:rsidRPr="00FE5998" w:rsidRDefault="00C771AA" w:rsidP="006145CF">
      <w:pPr>
        <w:pStyle w:val="a0"/>
      </w:pPr>
      <w:r w:rsidRPr="00FE5998">
        <w:t>организовать проверку технического и метрологического состояния средств измерений согласно нормативно-технической документации;</w:t>
      </w:r>
    </w:p>
    <w:p w14:paraId="1E2FDB74" w14:textId="77777777" w:rsidR="00C771AA" w:rsidRPr="00FE5998" w:rsidRDefault="00C771AA" w:rsidP="006145CF">
      <w:pPr>
        <w:pStyle w:val="a0"/>
      </w:pPr>
      <w:r w:rsidRPr="00FE5998">
        <w:t>проверить отключение предусмотренных программой ответвлений и тепловых пунктов;</w:t>
      </w:r>
    </w:p>
    <w:p w14:paraId="2D02AF1C" w14:textId="77777777" w:rsidR="00C771AA" w:rsidRPr="00BD3831" w:rsidRDefault="00C771AA" w:rsidP="006145CF">
      <w:pPr>
        <w:pStyle w:val="a0"/>
      </w:pPr>
      <w:r w:rsidRPr="00FE5998">
        <w:t>провести инструктаж всех членов бригады и сменного персонала по их обязанностям во время каждого отдельного этапа испытания, а также мерам</w:t>
      </w:r>
      <w:r w:rsidRPr="00BD3831">
        <w:t xml:space="preserve"> по обеспечению безопасности непосредственных участников испытания и окружающих лиц.</w:t>
      </w:r>
    </w:p>
    <w:p w14:paraId="27A30BD9" w14:textId="77777777" w:rsidR="0038722B" w:rsidRDefault="00C771AA" w:rsidP="006145CF">
      <w:pPr>
        <w:pStyle w:val="afffe"/>
      </w:pPr>
      <w:r w:rsidRPr="00BD3831">
        <w:t xml:space="preserve">Гидравлическое испытание на прочность и плотность тепловых сетей, находящихся в эксплуатации, </w:t>
      </w:r>
      <w:r w:rsidR="00B57D5B">
        <w:t>проводится</w:t>
      </w:r>
      <w:r w:rsidRPr="00BD3831">
        <w:t xml:space="preserve"> после капитального ремонта до начала отопительного периода.</w:t>
      </w:r>
    </w:p>
    <w:p w14:paraId="5B0480F7" w14:textId="0B3C695F" w:rsidR="00C771AA" w:rsidRPr="00BD3831" w:rsidRDefault="00C771AA" w:rsidP="006145CF">
      <w:pPr>
        <w:pStyle w:val="afffe"/>
      </w:pPr>
      <w:r w:rsidRPr="00BD3831">
        <w:t>Испытание проводится по отдельным отходящим от источника тепловой энергии при отключенных водонагревательных установках источника тепловой энергии, отключенных системах теплопотребления. Тепловые сети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тепловой энергии и бригадой, проводящей испытание, численности персонала, обеспеченности транспортом.</w:t>
      </w:r>
    </w:p>
    <w:p w14:paraId="56D45B9F" w14:textId="7FAF3822" w:rsidR="00C771AA" w:rsidRPr="00BD3831" w:rsidRDefault="00C771AA" w:rsidP="006145CF">
      <w:pPr>
        <w:pStyle w:val="afffe"/>
      </w:pPr>
      <w:r w:rsidRPr="00BD3831">
        <w:t xml:space="preserve">Каждый участок тепловой сети испытывается пробным давлением, минимальное значение которого </w:t>
      </w:r>
      <w:r w:rsidR="00A83659" w:rsidRPr="00BD3831">
        <w:t>составляет</w:t>
      </w:r>
      <w:r w:rsidRPr="00BD3831">
        <w:t xml:space="preserve"> 1,25 рабочего давления.</w:t>
      </w:r>
    </w:p>
    <w:p w14:paraId="2BCBBF13" w14:textId="77777777" w:rsidR="00C771AA" w:rsidRPr="00BD3831" w:rsidRDefault="00C771AA" w:rsidP="006145CF">
      <w:pPr>
        <w:pStyle w:val="afffe"/>
      </w:pPr>
      <w:r w:rsidRPr="00BD3831">
        <w:lastRenderedPageBreak/>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426E0D59" w14:textId="77777777" w:rsidR="00C771AA" w:rsidRPr="00BD3831" w:rsidRDefault="00C771AA" w:rsidP="006145CF">
      <w:pPr>
        <w:pStyle w:val="afffe"/>
      </w:pPr>
      <w:r w:rsidRPr="00BD3831">
        <w:t>В каждом конкретном случае значение пробного давления устанавливается техническим руководителем в допустимых пределах, указанных выше.</w:t>
      </w:r>
    </w:p>
    <w:p w14:paraId="1302FA2F" w14:textId="77777777" w:rsidR="00C771AA" w:rsidRPr="00BD3831" w:rsidRDefault="00C771AA" w:rsidP="006145CF">
      <w:pPr>
        <w:pStyle w:val="afffe"/>
      </w:pPr>
      <w:r w:rsidRPr="00BD3831">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тепловой энергии.</w:t>
      </w:r>
    </w:p>
    <w:p w14:paraId="7444914C" w14:textId="77777777" w:rsidR="00C771AA" w:rsidRPr="00BD3831" w:rsidRDefault="00C771AA" w:rsidP="006145CF">
      <w:pPr>
        <w:pStyle w:val="afffe"/>
      </w:pPr>
      <w:r w:rsidRPr="00BD3831">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14:paraId="0587019B" w14:textId="409F7247" w:rsidR="00C771AA" w:rsidRPr="00BD3831" w:rsidRDefault="00C771AA" w:rsidP="006145CF">
      <w:pPr>
        <w:pStyle w:val="afffe"/>
      </w:pPr>
      <w:r w:rsidRPr="00BD3831">
        <w:t>Длительность испытаний пробным давлением устанавливается главным инженером, но должна быть не менее 10 мин</w:t>
      </w:r>
      <w:r w:rsidR="00191CE0">
        <w:t>ут</w:t>
      </w:r>
      <w:r w:rsidRPr="00BD3831">
        <w:t xml:space="preserve"> с момента установления расхода подпиточной воды на расчетном уровне. Осмотр производится после снижения пробного давления до рабочего.</w:t>
      </w:r>
    </w:p>
    <w:p w14:paraId="2755477D" w14:textId="264902C7" w:rsidR="00C771AA" w:rsidRPr="00BD3831" w:rsidRDefault="00C771AA" w:rsidP="006145CF">
      <w:pPr>
        <w:pStyle w:val="afffe"/>
      </w:pPr>
      <w:r w:rsidRPr="00BD3831">
        <w:t>Тепловая сеть считается выдержавшей гидравлическое испытание на прочность и плотность, если при нахождении ее в течение 10 мин</w:t>
      </w:r>
      <w:r w:rsidR="00191CE0">
        <w:t>ут</w:t>
      </w:r>
      <w:r w:rsidRPr="00BD3831">
        <w:t xml:space="preserve"> под заданным пробным давлением значение подпитки не превысило расчетного.</w:t>
      </w:r>
    </w:p>
    <w:p w14:paraId="0DA45863" w14:textId="77777777" w:rsidR="00C771AA" w:rsidRPr="00BD3831" w:rsidRDefault="00C771AA" w:rsidP="006145CF">
      <w:pPr>
        <w:pStyle w:val="afffe"/>
      </w:pPr>
      <w:r w:rsidRPr="00BD3831">
        <w:t>Температура воды в трубопроводах при испытаниях на прочность и плотность не превышает 40°С.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14:paraId="74DF7680" w14:textId="38D739BD" w:rsidR="00C771AA" w:rsidRPr="00BD3831" w:rsidRDefault="00C771AA" w:rsidP="006145CF">
      <w:pPr>
        <w:pStyle w:val="afffe"/>
      </w:pPr>
      <w:r w:rsidRPr="00BD3831">
        <w:t>Температурным испытаниям должна подвергаться вся сеть от источника тепловой энергии до систем теплопотребления. Температурные испытания проводятся при устойчивых суточных плюсовых температурах наружного воздуха. За максимальную температуру принимаются максимально достижимую температуру сетевой воды в соответствии с утвержденным температурным графиком регулирования отпуска тепла на источник</w:t>
      </w:r>
      <w:r w:rsidR="00030B41">
        <w:t>а</w:t>
      </w:r>
      <w:r w:rsidRPr="00BD3831">
        <w:t xml:space="preserve"> тепловой энергии.</w:t>
      </w:r>
    </w:p>
    <w:p w14:paraId="3BD1F09B" w14:textId="77777777" w:rsidR="00C771AA" w:rsidRPr="00BD3831" w:rsidRDefault="00C771AA" w:rsidP="006145CF">
      <w:pPr>
        <w:pStyle w:val="afffe"/>
      </w:pPr>
      <w:r w:rsidRPr="00BD3831">
        <w:t>Температурные испытания тепловых сетей, находящихся в эксплуатации длительное время и имеющих ненадежные участки, проводятся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00083790" w14:textId="77777777" w:rsidR="00C771AA" w:rsidRPr="00BD3831" w:rsidRDefault="00C771AA" w:rsidP="006145CF">
      <w:pPr>
        <w:pStyle w:val="afffe"/>
      </w:pPr>
      <w:r w:rsidRPr="00BD3831">
        <w:t>Температура воды в обратном трубопроводе при температурных испытаниях не превышает 75°С.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14:paraId="56484D34" w14:textId="77777777" w:rsidR="00C771AA" w:rsidRPr="00BD3831" w:rsidRDefault="00C771AA" w:rsidP="006145CF">
      <w:pPr>
        <w:pStyle w:val="afffe"/>
      </w:pPr>
      <w:r w:rsidRPr="00BD3831">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w:t>
      </w:r>
      <w:r w:rsidR="00211D84" w:rsidRPr="00BD3831">
        <w:t xml:space="preserve">яные </w:t>
      </w:r>
      <w:r w:rsidRPr="00BD3831">
        <w:t>подогреватели.</w:t>
      </w:r>
    </w:p>
    <w:p w14:paraId="2EC69F15" w14:textId="77777777" w:rsidR="00C771AA" w:rsidRPr="00BD3831" w:rsidRDefault="00C771AA" w:rsidP="006145CF">
      <w:pPr>
        <w:pStyle w:val="afffe"/>
      </w:pPr>
      <w:r w:rsidRPr="00BD3831">
        <w:t>На время температурных испытаний от тепловой сети отключаются:</w:t>
      </w:r>
    </w:p>
    <w:p w14:paraId="14D1ABEB" w14:textId="77777777" w:rsidR="00C771AA" w:rsidRPr="00FE5998" w:rsidRDefault="00C771AA" w:rsidP="006145CF">
      <w:pPr>
        <w:pStyle w:val="a0"/>
      </w:pPr>
      <w:r w:rsidRPr="00FE5998">
        <w:t>отопительные системы детских и лечебных учреждений;</w:t>
      </w:r>
    </w:p>
    <w:p w14:paraId="4ABD0E31" w14:textId="77777777" w:rsidR="00C771AA" w:rsidRPr="00FE5998" w:rsidRDefault="00C771AA" w:rsidP="006145CF">
      <w:pPr>
        <w:pStyle w:val="a0"/>
      </w:pPr>
      <w:r w:rsidRPr="00FE5998">
        <w:t>отопительные системы с непосредственной схемой присоединения;</w:t>
      </w:r>
    </w:p>
    <w:p w14:paraId="51D65401" w14:textId="77777777" w:rsidR="00C771AA" w:rsidRPr="00BD3831" w:rsidRDefault="00C771AA" w:rsidP="006145CF">
      <w:pPr>
        <w:pStyle w:val="a0"/>
      </w:pPr>
      <w:r w:rsidRPr="00FE5998">
        <w:t>калориферные</w:t>
      </w:r>
      <w:r w:rsidRPr="00A62E98">
        <w:t xml:space="preserve"> установки</w:t>
      </w:r>
      <w:r w:rsidRPr="00BD3831">
        <w:t>.</w:t>
      </w:r>
    </w:p>
    <w:p w14:paraId="26617AEA" w14:textId="77777777" w:rsidR="00C771AA" w:rsidRPr="00BD3831" w:rsidRDefault="00C771AA" w:rsidP="006145CF">
      <w:pPr>
        <w:pStyle w:val="afffe"/>
      </w:pPr>
      <w:r w:rsidRPr="00BD3831">
        <w:lastRenderedPageBreak/>
        <w:t>Испытания по определению тепловых потерь в тепловых сетях проводятся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04B5209A" w14:textId="77777777" w:rsidR="00C771AA" w:rsidRPr="00BD3831" w:rsidRDefault="00C771AA" w:rsidP="006145CF">
      <w:pPr>
        <w:pStyle w:val="afffe"/>
      </w:pPr>
      <w:r w:rsidRPr="00BD3831">
        <w:t>Техническое обслуживание и ремонт</w:t>
      </w:r>
    </w:p>
    <w:p w14:paraId="33B07343" w14:textId="77777777" w:rsidR="00C71332" w:rsidRPr="00BD3831" w:rsidRDefault="00C771AA" w:rsidP="006145CF">
      <w:pPr>
        <w:pStyle w:val="afffe"/>
      </w:pPr>
      <w:r w:rsidRPr="00BD3831">
        <w:t>Ответственность за организацию технического обслуживания и ремонта несет административно-технический персонал, за которым закреплены тепловые сети. Объем технического обслуживания и ремонта определя</w:t>
      </w:r>
      <w:r w:rsidR="00C71332" w:rsidRPr="00BD3831">
        <w:t>ется</w:t>
      </w:r>
      <w:r w:rsidRPr="00BD3831">
        <w:t xml:space="preserve"> необходимостью поддержания работоспособного состояния тепловых сетей. </w:t>
      </w:r>
    </w:p>
    <w:p w14:paraId="1342977A" w14:textId="77777777" w:rsidR="00C771AA" w:rsidRPr="00BD3831" w:rsidRDefault="00C771AA" w:rsidP="006145CF">
      <w:pPr>
        <w:pStyle w:val="afffe"/>
      </w:pPr>
      <w:r w:rsidRPr="00BD3831">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 Основными видами ремонтов тепловых сетей являются капитальный и текущий ремонты. 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7CB9D764" w14:textId="77777777" w:rsidR="00C771AA" w:rsidRPr="00BD3831" w:rsidRDefault="00C771AA" w:rsidP="006145CF">
      <w:pPr>
        <w:pStyle w:val="afffe"/>
      </w:pPr>
      <w:r w:rsidRPr="00BD3831">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 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008920C0" w14:textId="77777777" w:rsidR="00C771AA" w:rsidRPr="00BD3831" w:rsidRDefault="00C771AA" w:rsidP="006145CF">
      <w:pPr>
        <w:pStyle w:val="afffe"/>
      </w:pPr>
      <w:r w:rsidRPr="00BD3831">
        <w:t>В системе технического обслуживания и ремонта должны быть предусмотрены:</w:t>
      </w:r>
    </w:p>
    <w:p w14:paraId="27BA1E53" w14:textId="77777777" w:rsidR="00C771AA" w:rsidRPr="00FE5998" w:rsidRDefault="00C771AA" w:rsidP="006145CF">
      <w:pPr>
        <w:pStyle w:val="a0"/>
      </w:pPr>
      <w:r w:rsidRPr="0055157D">
        <w:t xml:space="preserve">подготовка технического </w:t>
      </w:r>
      <w:r w:rsidRPr="00FE5998">
        <w:t>обслуживания и ремонтов;</w:t>
      </w:r>
    </w:p>
    <w:p w14:paraId="2A2A0EF3" w14:textId="77777777" w:rsidR="00C771AA" w:rsidRPr="00FE5998" w:rsidRDefault="00C771AA" w:rsidP="006145CF">
      <w:pPr>
        <w:pStyle w:val="a0"/>
      </w:pPr>
      <w:r w:rsidRPr="00FE5998">
        <w:t>вывод оборудования в ремонт;</w:t>
      </w:r>
    </w:p>
    <w:p w14:paraId="2A8C597B" w14:textId="77777777" w:rsidR="00C771AA" w:rsidRPr="00FE5998" w:rsidRDefault="00C771AA" w:rsidP="006145CF">
      <w:pPr>
        <w:pStyle w:val="a0"/>
      </w:pPr>
      <w:r w:rsidRPr="00FE5998">
        <w:t>оценка технического состояния тепловых сетей и составление дефектных ведомостей;</w:t>
      </w:r>
    </w:p>
    <w:p w14:paraId="655193AB" w14:textId="77777777" w:rsidR="00C771AA" w:rsidRPr="00FE5998" w:rsidRDefault="00C771AA" w:rsidP="006145CF">
      <w:pPr>
        <w:pStyle w:val="a0"/>
      </w:pPr>
      <w:r w:rsidRPr="00FE5998">
        <w:t>проведение технического обслуживания и ремонта;</w:t>
      </w:r>
    </w:p>
    <w:p w14:paraId="059AF05D" w14:textId="77777777" w:rsidR="00C771AA" w:rsidRPr="00FE5998" w:rsidRDefault="00C771AA" w:rsidP="006145CF">
      <w:pPr>
        <w:pStyle w:val="a0"/>
      </w:pPr>
      <w:r w:rsidRPr="00FE5998">
        <w:t>приемка оборудования из ремонта;</w:t>
      </w:r>
    </w:p>
    <w:p w14:paraId="2403C481" w14:textId="77777777" w:rsidR="00C771AA" w:rsidRPr="00BD3831" w:rsidRDefault="00C771AA" w:rsidP="006145CF">
      <w:pPr>
        <w:pStyle w:val="a0"/>
      </w:pPr>
      <w:r w:rsidRPr="00FE5998">
        <w:t>контроль и отчетность о выполнении технического обслуживания и ремонта</w:t>
      </w:r>
      <w:r w:rsidRPr="00BD3831">
        <w:t>.</w:t>
      </w:r>
    </w:p>
    <w:p w14:paraId="3F963C7D" w14:textId="77777777" w:rsidR="00C771AA" w:rsidRPr="00BD3831" w:rsidRDefault="00C771AA" w:rsidP="006145CF">
      <w:pPr>
        <w:pStyle w:val="afffe"/>
      </w:pPr>
      <w:r w:rsidRPr="00BD3831">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019B6706" w14:textId="50C400EF" w:rsidR="00E1044C" w:rsidRPr="00BD3831" w:rsidRDefault="00E1044C" w:rsidP="001B6A4F">
      <w:pPr>
        <w:pStyle w:val="affff0"/>
      </w:pPr>
      <w:bookmarkStart w:id="425" w:name="_Toc101972661"/>
      <w:bookmarkStart w:id="426" w:name="_Toc120495822"/>
      <w:r w:rsidRPr="00BD3831">
        <w:t xml:space="preserve">1.3.13.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w:t>
      </w:r>
      <w:r w:rsidRPr="00BD3831">
        <w:lastRenderedPageBreak/>
        <w:t>тепловой энергии (мощности) и теплоносителя, включаемых в расчет отпущенных тепловой энергии (мощности) и теплоносителя</w:t>
      </w:r>
      <w:bookmarkEnd w:id="425"/>
      <w:bookmarkEnd w:id="426"/>
    </w:p>
    <w:p w14:paraId="41CBFBF7" w14:textId="1F5D4E84" w:rsidR="00C71332" w:rsidRPr="00BD3831" w:rsidRDefault="00C71332" w:rsidP="006145CF">
      <w:pPr>
        <w:pStyle w:val="afffe"/>
      </w:pPr>
      <w:r w:rsidRPr="00BD3831">
        <w:t>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w:t>
      </w:r>
      <w:r w:rsidR="00595FBE">
        <w:t>ы</w:t>
      </w:r>
      <w:r w:rsidRPr="00BD3831">
        <w:t xml:space="preserve"> теплоснабжения:</w:t>
      </w:r>
    </w:p>
    <w:p w14:paraId="498E01B5" w14:textId="23B47428" w:rsidR="00C71332" w:rsidRPr="00FE5998" w:rsidRDefault="00B57D5B" w:rsidP="006145CF">
      <w:pPr>
        <w:pStyle w:val="a0"/>
      </w:pPr>
      <w:r w:rsidRPr="00FE5998">
        <w:t>п</w:t>
      </w:r>
      <w:r w:rsidR="00C71332" w:rsidRPr="00FE5998">
        <w:t>отери и затраты теплоносителя;</w:t>
      </w:r>
    </w:p>
    <w:p w14:paraId="67E44CED" w14:textId="0911F450" w:rsidR="00C71332" w:rsidRPr="00FE5998" w:rsidRDefault="00B57D5B" w:rsidP="006145CF">
      <w:pPr>
        <w:pStyle w:val="a0"/>
      </w:pPr>
      <w:r w:rsidRPr="00FE5998">
        <w:t>п</w:t>
      </w:r>
      <w:r w:rsidR="00C71332" w:rsidRPr="00FE5998">
        <w:t>отери тепловой энергии через теплоизоляционные конструкции, а также с потерями и затратами теплоносителей;</w:t>
      </w:r>
    </w:p>
    <w:p w14:paraId="3C680793" w14:textId="07AA1880" w:rsidR="00C71332" w:rsidRPr="00FE5998" w:rsidRDefault="00B57D5B" w:rsidP="006145CF">
      <w:pPr>
        <w:pStyle w:val="a0"/>
      </w:pPr>
      <w:r w:rsidRPr="00FE5998">
        <w:t>у</w:t>
      </w:r>
      <w:r w:rsidR="00C71332" w:rsidRPr="00FE5998">
        <w:t>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w:t>
      </w:r>
    </w:p>
    <w:p w14:paraId="7DF76652" w14:textId="327491DB" w:rsidR="00C71332" w:rsidRPr="00FE5998" w:rsidRDefault="00B57D5B" w:rsidP="006145CF">
      <w:pPr>
        <w:pStyle w:val="a0"/>
      </w:pPr>
      <w:r w:rsidRPr="00FE5998">
        <w:t>р</w:t>
      </w:r>
      <w:r w:rsidR="00C71332" w:rsidRPr="00FE5998">
        <w:t>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14:paraId="171D426A" w14:textId="19BFBFBC" w:rsidR="00C71332" w:rsidRPr="00BD3831" w:rsidRDefault="00B57D5B" w:rsidP="006145CF">
      <w:pPr>
        <w:pStyle w:val="a0"/>
      </w:pPr>
      <w:r w:rsidRPr="00FE5998">
        <w:t>р</w:t>
      </w:r>
      <w:r w:rsidR="00C71332" w:rsidRPr="00FE5998">
        <w:t>асход электроэнергии</w:t>
      </w:r>
      <w:r w:rsidR="00C71332" w:rsidRPr="00BD3831">
        <w:t xml:space="preserve"> на передачу тепловой энергии.</w:t>
      </w:r>
    </w:p>
    <w:p w14:paraId="5889A244" w14:textId="77777777" w:rsidR="00C71332" w:rsidRPr="00BD3831" w:rsidRDefault="00C71332" w:rsidP="006145CF">
      <w:pPr>
        <w:pStyle w:val="afffe"/>
      </w:pPr>
      <w:r w:rsidRPr="00BD3831">
        <w:t>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w:t>
      </w:r>
      <w:r w:rsidRPr="00BD3831">
        <w:softHyphen/>
        <w:t>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w:t>
      </w:r>
    </w:p>
    <w:p w14:paraId="3322E8AA" w14:textId="77777777" w:rsidR="00C71332" w:rsidRPr="00BD3831" w:rsidRDefault="00C71332" w:rsidP="006145CF">
      <w:pPr>
        <w:pStyle w:val="afffe"/>
      </w:pPr>
      <w:r w:rsidRPr="00BD3831">
        <w:t>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w:t>
      </w:r>
    </w:p>
    <w:p w14:paraId="5D44930E" w14:textId="77777777" w:rsidR="00C71332" w:rsidRPr="00BD3831" w:rsidRDefault="00C71332" w:rsidP="006145CF">
      <w:pPr>
        <w:pStyle w:val="afffe"/>
      </w:pPr>
      <w:r w:rsidRPr="00BD3831">
        <w:t>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w:t>
      </w:r>
    </w:p>
    <w:p w14:paraId="2ACA5D00" w14:textId="77777777" w:rsidR="00C71332" w:rsidRPr="00215238" w:rsidRDefault="00C71332" w:rsidP="006145CF">
      <w:pPr>
        <w:pStyle w:val="a0"/>
      </w:pPr>
      <w:r w:rsidRPr="00FE5998">
        <w:t xml:space="preserve">потери тепловой энергии в водяных и паровых тепловых сетях через </w:t>
      </w:r>
      <w:r w:rsidRPr="00215238">
        <w:t>теплоизоляционные конструкции и с потерями и затратами теплоносителя;</w:t>
      </w:r>
    </w:p>
    <w:p w14:paraId="305E8578" w14:textId="77777777" w:rsidR="00C71332" w:rsidRPr="00215238" w:rsidRDefault="00C71332" w:rsidP="006145CF">
      <w:pPr>
        <w:pStyle w:val="a0"/>
      </w:pPr>
      <w:r w:rsidRPr="00215238">
        <w:t>потери и затраты теплоносителя;</w:t>
      </w:r>
    </w:p>
    <w:p w14:paraId="35331679" w14:textId="77777777" w:rsidR="00C71332" w:rsidRPr="00215238" w:rsidRDefault="00C71332" w:rsidP="006145CF">
      <w:pPr>
        <w:pStyle w:val="a0"/>
      </w:pPr>
      <w:r w:rsidRPr="00215238">
        <w:t>затраты электроэнергии при передаче тепловой энергии.</w:t>
      </w:r>
    </w:p>
    <w:p w14:paraId="03F1FD8C" w14:textId="77777777" w:rsidR="00C71332" w:rsidRPr="00BD3831" w:rsidRDefault="00C71332" w:rsidP="006145CF">
      <w:pPr>
        <w:pStyle w:val="a0"/>
      </w:pPr>
      <w:r w:rsidRPr="00215238">
        <w:t>нормативы технологических затрат при передаче тепловой энергии для водяных</w:t>
      </w:r>
      <w:r w:rsidRPr="00FE5998">
        <w:t xml:space="preserve"> тепловых сетей с присоединенной расчетной тепловой </w:t>
      </w:r>
      <w:r w:rsidRPr="00FE5998">
        <w:lastRenderedPageBreak/>
        <w:t>нагрузкой до 50 Гкал/ч (58 МВт тепловых) разрабатываются на основе утвержденных</w:t>
      </w:r>
      <w:r w:rsidRPr="00BD3831">
        <w:t xml:space="preserve"> в установленном порядке нормативных энергетических характеристик.</w:t>
      </w:r>
    </w:p>
    <w:p w14:paraId="75989250" w14:textId="77777777" w:rsidR="00C71332" w:rsidRPr="00BD3831" w:rsidRDefault="00C71332" w:rsidP="006145CF">
      <w:pPr>
        <w:pStyle w:val="afffe"/>
      </w:pPr>
      <w:r w:rsidRPr="00BD3831">
        <w:t>Энергетические характеристики систем транспорта тепловой энергии (тепловых сетей) представляют комплекс показателей, предназначенных для анализа состояния оборудования тепловых сетей и режимов работы системы теплоснабжения, в зависимости от номинальных и исходно-номинальных значений технико-экономических показателей его работы в абсолютном, удельном или относительном исчислении от нагрузки или других норм образующих показателей при фиксированных значениях внешних факторов. Внешние факторы обусловлены объективными обстоятельствами (в частности, температурой окружающей среды), оказывающими влияние на экономичность работы оборудования, значения которых не зависят от деятельности производственного персонала эксплуатирующей организации и подрядных ремонтных организаций. Фиксированные значения внешних факторов при разработке энергетических характеристик принимаются близкими к среднегодовым, а также методически обусловленными для выполнения соответствующих расчетов.</w:t>
      </w:r>
    </w:p>
    <w:p w14:paraId="7931F893" w14:textId="77777777" w:rsidR="00C71332" w:rsidRPr="00BD3831" w:rsidRDefault="00C71332" w:rsidP="006145CF">
      <w:pPr>
        <w:pStyle w:val="afffe"/>
      </w:pPr>
      <w:r w:rsidRPr="00BD3831">
        <w:t>Энергетическая характеристика тепловой сети по показателю "потери сетевой воды" устанавливает зависимость технически обоснованных потерь теплоносителя на транспорт и распределение тепловой энергии от источника до потребителей (в пределах балансовой принадлежности эксплуатирующей организации) от характеристик и режима работы системы теплоснабжения.</w:t>
      </w:r>
    </w:p>
    <w:p w14:paraId="0D1A26CD" w14:textId="77777777" w:rsidR="00C71332" w:rsidRPr="00BD3831" w:rsidRDefault="00C71332" w:rsidP="006145CF">
      <w:pPr>
        <w:pStyle w:val="afffe"/>
      </w:pPr>
      <w:r w:rsidRPr="00BD3831">
        <w:t>Энергетическая характеристика тепловой сети по показателю «тепловые потери» устанавливает зависимость технологических затрат тепловой энергии на ее транспорт и распределение от источника тепловой энергии до границы балансовой принадлежности тепловых сетей от температурного режима работы тепловых сетей и внешних климатических факторов при заданной схеме и конструктивных характеристиках тепловых сетей.</w:t>
      </w:r>
    </w:p>
    <w:p w14:paraId="3F4F42A4" w14:textId="77777777" w:rsidR="00C71332" w:rsidRPr="00BD3831" w:rsidRDefault="00C71332" w:rsidP="006145CF">
      <w:pPr>
        <w:pStyle w:val="afffe"/>
      </w:pPr>
      <w:r w:rsidRPr="00BD3831">
        <w:t>Режимные характеристики тепловых сетей, а именно энергетические характеристики по показателям «удельный расход сетевой воды» и «разность температур воды в подающем и обратном трубопроводах», устанавливают зависимости нормативных значений указанных показателей от температуры наружного воздуха, стабильные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
    <w:p w14:paraId="5EBC61F2" w14:textId="77777777" w:rsidR="00C71332" w:rsidRPr="00BD3831" w:rsidRDefault="00C71332" w:rsidP="006145CF">
      <w:pPr>
        <w:pStyle w:val="afffe"/>
      </w:pPr>
      <w:r w:rsidRPr="00BD3831">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p>
    <w:p w14:paraId="7C066EFB" w14:textId="77777777" w:rsidR="00C71332" w:rsidRPr="00BD3831" w:rsidRDefault="00C71332" w:rsidP="006145CF">
      <w:pPr>
        <w:pStyle w:val="afffe"/>
      </w:pPr>
      <w:r w:rsidRPr="00BD3831">
        <w:t xml:space="preserve">Потребителям, подключенным к распределительным тепловым сетям, </w:t>
      </w:r>
      <w:r w:rsidRPr="00BD3831">
        <w:lastRenderedPageBreak/>
        <w:t>имеющим на своем балансе участки трубопроводов тепловых сетей от границы балансовой принадлежности с теплоснабжающей организацией до прибора учета тепловой энергии и теплоносителя, в расчет отпущенной тепловой энергии включают тепловые потери по данным участкам, в том числе с учетом потерь на участке теплоносителя с утечками. При расчете данных потерь теплоснабжающая организация руководствуется:</w:t>
      </w:r>
    </w:p>
    <w:p w14:paraId="1DDC8CDF" w14:textId="0C85A00C" w:rsidR="00C71332" w:rsidRPr="00FE5998" w:rsidRDefault="00C71332" w:rsidP="006145CF">
      <w:pPr>
        <w:pStyle w:val="a0"/>
      </w:pPr>
      <w:r w:rsidRPr="00BD3831">
        <w:t xml:space="preserve">правилами коммерческого учета тепловой энергии, теплоносителя (утверждены </w:t>
      </w:r>
      <w:r w:rsidRPr="00FE5998">
        <w:t>Постановлением Правительства Российской Федерации от 18 ноября 2013г</w:t>
      </w:r>
      <w:r w:rsidR="00161CC1" w:rsidRPr="00FE5998">
        <w:t>ода</w:t>
      </w:r>
      <w:r w:rsidRPr="00FE5998">
        <w:t xml:space="preserve"> №1034 </w:t>
      </w:r>
      <w:r w:rsidR="00B57D5B" w:rsidRPr="00FE5998">
        <w:t>«</w:t>
      </w:r>
      <w:r w:rsidRPr="00FE5998">
        <w:t>О коммерческом учете тепловой энергии, теплоносителя</w:t>
      </w:r>
      <w:r w:rsidR="00B57D5B" w:rsidRPr="00FE5998">
        <w:t>»</w:t>
      </w:r>
      <w:r w:rsidRPr="00FE5998">
        <w:t>);</w:t>
      </w:r>
    </w:p>
    <w:p w14:paraId="3114F9E4" w14:textId="591716C3" w:rsidR="00C71332" w:rsidRPr="00FE5998" w:rsidRDefault="00C71332" w:rsidP="006145CF">
      <w:pPr>
        <w:pStyle w:val="a0"/>
      </w:pPr>
      <w:r w:rsidRPr="00FE5998">
        <w:t>договорами на теплоснабжение и Правилами содержания общедомового имущества в многоквартирном доме (утв. Постановлением Правительства РФ от 13 августа 2006г</w:t>
      </w:r>
      <w:r w:rsidR="00161CC1" w:rsidRPr="00FE5998">
        <w:t>ода</w:t>
      </w:r>
      <w:r w:rsidRPr="00FE5998">
        <w:t xml:space="preserve"> №491) - в части определения границ расчетного участка трубопровода;</w:t>
      </w:r>
    </w:p>
    <w:p w14:paraId="0CC3601F" w14:textId="778D2235" w:rsidR="00C71332" w:rsidRPr="00FE5998" w:rsidRDefault="00C71332" w:rsidP="006145CF">
      <w:pPr>
        <w:pStyle w:val="a0"/>
      </w:pPr>
      <w:r w:rsidRPr="00FE5998">
        <w:t>СП 131.13330.20</w:t>
      </w:r>
      <w:r w:rsidR="00B50F9A" w:rsidRPr="00B50F9A">
        <w:t>20</w:t>
      </w:r>
      <w:r w:rsidRPr="00FE5998">
        <w:t xml:space="preserve"> «Строительная климатология», температурный график работы тепловой сети, фактические температуры наружного воздуха - в части установления параметров работы расчетного участка трубопровода;</w:t>
      </w:r>
    </w:p>
    <w:p w14:paraId="3E4B32E5" w14:textId="77777777" w:rsidR="00C71332" w:rsidRPr="00BD3831" w:rsidRDefault="00C71332" w:rsidP="006145CF">
      <w:pPr>
        <w:pStyle w:val="a0"/>
      </w:pPr>
      <w:r w:rsidRPr="00FE5998">
        <w:t>акт осмотра состояния тепловой изоляции трубопроводов на балансе у абонента (при необходимости</w:t>
      </w:r>
      <w:r w:rsidRPr="00BD3831">
        <w:t>) - в части установления фактического состояния изоляции трубопровода</w:t>
      </w:r>
      <w:r w:rsidR="007C36FA" w:rsidRPr="00BD3831">
        <w:t>.</w:t>
      </w:r>
    </w:p>
    <w:p w14:paraId="34565ECC" w14:textId="2AA31559" w:rsidR="00C71332" w:rsidRPr="00BD3831" w:rsidRDefault="00C71332" w:rsidP="006145CF">
      <w:pPr>
        <w:pStyle w:val="afffe"/>
      </w:pPr>
      <w:bookmarkStart w:id="427" w:name="_Hlk56971550"/>
      <w:r w:rsidRPr="00BD3831">
        <w:t xml:space="preserve">В таблице 1.3.13.1. представлены </w:t>
      </w:r>
      <w:bookmarkStart w:id="428" w:name="_Hlk56971532"/>
      <w:r w:rsidR="006F0D1E">
        <w:t>утвержденные</w:t>
      </w:r>
      <w:r w:rsidR="00FB1E45">
        <w:t xml:space="preserve"> </w:t>
      </w:r>
      <w:r w:rsidRPr="00BD3831">
        <w:t>нормативы технологических потерь при передачи тепловой</w:t>
      </w:r>
      <w:r w:rsidR="00595FBE">
        <w:t xml:space="preserve"> энергии</w:t>
      </w:r>
      <w:r w:rsidR="00B05D8B">
        <w:rPr>
          <w:rStyle w:val="ad"/>
        </w:rPr>
        <w:footnoteReference w:id="5"/>
      </w:r>
      <w:r w:rsidRPr="00BD3831">
        <w:t xml:space="preserve"> на 202</w:t>
      </w:r>
      <w:r w:rsidR="00A44318">
        <w:t>2</w:t>
      </w:r>
      <w:r w:rsidRPr="00BD3831">
        <w:t>год</w:t>
      </w:r>
      <w:bookmarkEnd w:id="427"/>
      <w:bookmarkEnd w:id="428"/>
      <w:r w:rsidRPr="00BD3831">
        <w:t>.</w:t>
      </w:r>
    </w:p>
    <w:p w14:paraId="707F8F79" w14:textId="33FA13AC" w:rsidR="00C71332" w:rsidRPr="00BD3831" w:rsidRDefault="00C71332" w:rsidP="006145CF">
      <w:pPr>
        <w:pStyle w:val="afffc"/>
      </w:pPr>
      <w:bookmarkStart w:id="429" w:name="_Toc101972936"/>
      <w:bookmarkStart w:id="430" w:name="_Toc120496003"/>
      <w:r w:rsidRPr="00BD3831">
        <w:t xml:space="preserve">Таблица 1.3.13.1. </w:t>
      </w:r>
      <w:r w:rsidR="006F0D1E">
        <w:t>Утвержденные</w:t>
      </w:r>
      <w:r w:rsidR="00B50F9A">
        <w:t xml:space="preserve"> н</w:t>
      </w:r>
      <w:r w:rsidRPr="00BD3831">
        <w:t>ормативы технологических потерь при передачи тепловой энергии на 202</w:t>
      </w:r>
      <w:r w:rsidR="00A44318">
        <w:t>2</w:t>
      </w:r>
      <w:r w:rsidRPr="00BD3831">
        <w:t>год</w:t>
      </w:r>
      <w:bookmarkEnd w:id="429"/>
      <w:bookmarkEnd w:id="43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559"/>
        <w:gridCol w:w="1588"/>
      </w:tblGrid>
      <w:tr w:rsidR="00DA426E" w:rsidRPr="00FE5998" w14:paraId="6F13AB1E" w14:textId="77777777" w:rsidTr="00D916BE">
        <w:trPr>
          <w:trHeight w:val="20"/>
          <w:tblHeader/>
        </w:trPr>
        <w:tc>
          <w:tcPr>
            <w:tcW w:w="6629" w:type="dxa"/>
            <w:shd w:val="clear" w:color="auto" w:fill="auto"/>
            <w:hideMark/>
          </w:tcPr>
          <w:p w14:paraId="75267686" w14:textId="7394A9EF" w:rsidR="00DA426E" w:rsidRPr="00FE5998" w:rsidRDefault="006A1F65" w:rsidP="00D916BE">
            <w:pPr>
              <w:jc w:val="center"/>
              <w:rPr>
                <w:szCs w:val="28"/>
              </w:rPr>
            </w:pPr>
            <w:r w:rsidRPr="00C938E5">
              <w:rPr>
                <w:color w:val="000000"/>
                <w:szCs w:val="28"/>
              </w:rPr>
              <w:t>Наименование показателя</w:t>
            </w:r>
          </w:p>
        </w:tc>
        <w:tc>
          <w:tcPr>
            <w:tcW w:w="1559" w:type="dxa"/>
            <w:shd w:val="clear" w:color="auto" w:fill="auto"/>
            <w:hideMark/>
          </w:tcPr>
          <w:p w14:paraId="5F9DE1CC" w14:textId="5ECCCC8E" w:rsidR="00DA426E" w:rsidRPr="00FE5998" w:rsidRDefault="00DA426E" w:rsidP="00D916BE">
            <w:pPr>
              <w:jc w:val="center"/>
              <w:rPr>
                <w:szCs w:val="28"/>
              </w:rPr>
            </w:pPr>
            <w:r w:rsidRPr="00FE5998">
              <w:rPr>
                <w:szCs w:val="28"/>
              </w:rPr>
              <w:t>Ед. изм</w:t>
            </w:r>
            <w:r w:rsidR="00536886">
              <w:rPr>
                <w:szCs w:val="28"/>
              </w:rPr>
              <w:t>ерения</w:t>
            </w:r>
          </w:p>
        </w:tc>
        <w:tc>
          <w:tcPr>
            <w:tcW w:w="1588" w:type="dxa"/>
            <w:shd w:val="clear" w:color="auto" w:fill="auto"/>
            <w:hideMark/>
          </w:tcPr>
          <w:p w14:paraId="46EC3756" w14:textId="7285A343" w:rsidR="00DA426E" w:rsidRPr="00FE5998" w:rsidRDefault="00DA426E" w:rsidP="00D916BE">
            <w:pPr>
              <w:jc w:val="center"/>
              <w:rPr>
                <w:szCs w:val="28"/>
              </w:rPr>
            </w:pPr>
            <w:r w:rsidRPr="00FE5998">
              <w:rPr>
                <w:szCs w:val="28"/>
              </w:rPr>
              <w:t>Значение на 202</w:t>
            </w:r>
            <w:r w:rsidR="0086261C">
              <w:rPr>
                <w:szCs w:val="28"/>
              </w:rPr>
              <w:t>2</w:t>
            </w:r>
            <w:r w:rsidRPr="00FE5998">
              <w:rPr>
                <w:szCs w:val="28"/>
              </w:rPr>
              <w:t>год</w:t>
            </w:r>
          </w:p>
        </w:tc>
      </w:tr>
      <w:tr w:rsidR="00C71332" w:rsidRPr="00FE5998" w14:paraId="564D075A" w14:textId="77777777" w:rsidTr="0012033E">
        <w:trPr>
          <w:trHeight w:val="20"/>
        </w:trPr>
        <w:tc>
          <w:tcPr>
            <w:tcW w:w="9776" w:type="dxa"/>
            <w:gridSpan w:val="3"/>
            <w:shd w:val="clear" w:color="auto" w:fill="auto"/>
          </w:tcPr>
          <w:p w14:paraId="609885AC" w14:textId="10808136" w:rsidR="00C71332" w:rsidRPr="00FE5998" w:rsidRDefault="00C71332" w:rsidP="0012033E">
            <w:pPr>
              <w:rPr>
                <w:szCs w:val="28"/>
              </w:rPr>
            </w:pPr>
            <w:r w:rsidRPr="00FE5998">
              <w:rPr>
                <w:szCs w:val="28"/>
              </w:rPr>
              <w:t xml:space="preserve">Теплоноситель </w:t>
            </w:r>
            <w:r w:rsidR="006F0D1E">
              <w:rPr>
                <w:szCs w:val="28"/>
              </w:rPr>
              <w:t>–</w:t>
            </w:r>
            <w:r w:rsidRPr="00FE5998">
              <w:rPr>
                <w:szCs w:val="28"/>
              </w:rPr>
              <w:t xml:space="preserve"> вода</w:t>
            </w:r>
          </w:p>
        </w:tc>
      </w:tr>
      <w:tr w:rsidR="00C71332" w:rsidRPr="009B7029" w14:paraId="3732E9E6" w14:textId="77777777" w:rsidTr="00BC7D16">
        <w:trPr>
          <w:trHeight w:val="20"/>
        </w:trPr>
        <w:tc>
          <w:tcPr>
            <w:tcW w:w="9776" w:type="dxa"/>
            <w:gridSpan w:val="3"/>
            <w:shd w:val="clear" w:color="auto" w:fill="auto"/>
          </w:tcPr>
          <w:p w14:paraId="641FE8CD" w14:textId="6DFE5D34" w:rsidR="00C71332" w:rsidRPr="00E3029F" w:rsidRDefault="002D3802" w:rsidP="00BC7D16">
            <w:pPr>
              <w:rPr>
                <w:szCs w:val="28"/>
              </w:rPr>
            </w:pPr>
            <w:r>
              <w:rPr>
                <w:color w:val="000000"/>
                <w:szCs w:val="28"/>
              </w:rPr>
              <w:t>МУП «Абагаз»</w:t>
            </w:r>
          </w:p>
        </w:tc>
      </w:tr>
      <w:tr w:rsidR="00F550B0" w:rsidRPr="009B7029" w14:paraId="55392D9C" w14:textId="77777777" w:rsidTr="001B6A4F">
        <w:trPr>
          <w:trHeight w:val="20"/>
        </w:trPr>
        <w:tc>
          <w:tcPr>
            <w:tcW w:w="6629" w:type="dxa"/>
            <w:shd w:val="clear" w:color="auto" w:fill="auto"/>
          </w:tcPr>
          <w:p w14:paraId="42D50EF2" w14:textId="77777777" w:rsidR="00F550B0" w:rsidRPr="00E3029F" w:rsidRDefault="00F550B0" w:rsidP="00F550B0">
            <w:pPr>
              <w:rPr>
                <w:szCs w:val="28"/>
              </w:rPr>
            </w:pPr>
            <w:r w:rsidRPr="00E3029F">
              <w:rPr>
                <w:szCs w:val="28"/>
              </w:rPr>
              <w:t>Нормативы технологических потерь при передаче тепловой энергии</w:t>
            </w:r>
          </w:p>
        </w:tc>
        <w:tc>
          <w:tcPr>
            <w:tcW w:w="1559" w:type="dxa"/>
            <w:shd w:val="clear" w:color="auto" w:fill="auto"/>
            <w:vAlign w:val="center"/>
            <w:hideMark/>
          </w:tcPr>
          <w:p w14:paraId="02AB2958" w14:textId="51A05955" w:rsidR="00F550B0" w:rsidRPr="00E3029F" w:rsidRDefault="00F550B0" w:rsidP="001B6A4F">
            <w:pPr>
              <w:jc w:val="center"/>
              <w:rPr>
                <w:szCs w:val="28"/>
              </w:rPr>
            </w:pPr>
            <w:r w:rsidRPr="00E3029F">
              <w:rPr>
                <w:szCs w:val="28"/>
              </w:rPr>
              <w:t>Гкал</w:t>
            </w:r>
          </w:p>
        </w:tc>
        <w:tc>
          <w:tcPr>
            <w:tcW w:w="1588" w:type="dxa"/>
            <w:shd w:val="clear" w:color="auto" w:fill="auto"/>
            <w:vAlign w:val="bottom"/>
          </w:tcPr>
          <w:p w14:paraId="7B5DB6C2" w14:textId="178F693C" w:rsidR="00F550B0" w:rsidRPr="00B05D8B" w:rsidRDefault="00B05D8B" w:rsidP="001B6A4F">
            <w:pPr>
              <w:jc w:val="right"/>
              <w:rPr>
                <w:szCs w:val="28"/>
                <w:lang w:val="en-US"/>
              </w:rPr>
            </w:pPr>
            <w:r>
              <w:rPr>
                <w:szCs w:val="28"/>
                <w:lang w:val="en-US"/>
              </w:rPr>
              <w:t>5494.60</w:t>
            </w:r>
          </w:p>
        </w:tc>
      </w:tr>
      <w:tr w:rsidR="00B05D8B" w:rsidRPr="009B7029" w14:paraId="6EEE6FFF" w14:textId="77777777" w:rsidTr="001B6A4F">
        <w:trPr>
          <w:trHeight w:val="20"/>
        </w:trPr>
        <w:tc>
          <w:tcPr>
            <w:tcW w:w="6629" w:type="dxa"/>
            <w:shd w:val="clear" w:color="auto" w:fill="auto"/>
          </w:tcPr>
          <w:p w14:paraId="541B2995" w14:textId="7665B613" w:rsidR="00B05D8B" w:rsidRPr="00B05D8B" w:rsidRDefault="00B05D8B" w:rsidP="00F550B0">
            <w:pPr>
              <w:rPr>
                <w:szCs w:val="28"/>
              </w:rPr>
            </w:pPr>
            <w:r w:rsidRPr="00E3029F">
              <w:rPr>
                <w:szCs w:val="28"/>
              </w:rPr>
              <w:t xml:space="preserve">Нормативы технологических потерь </w:t>
            </w:r>
            <w:r>
              <w:rPr>
                <w:szCs w:val="28"/>
              </w:rPr>
              <w:t>при передаче теплоносителя</w:t>
            </w:r>
          </w:p>
        </w:tc>
        <w:tc>
          <w:tcPr>
            <w:tcW w:w="1559" w:type="dxa"/>
            <w:shd w:val="clear" w:color="auto" w:fill="auto"/>
            <w:vAlign w:val="center"/>
          </w:tcPr>
          <w:p w14:paraId="31171152" w14:textId="4251EAFB" w:rsidR="00B05D8B" w:rsidRPr="00E3029F" w:rsidRDefault="00B05D8B" w:rsidP="001B6A4F">
            <w:pPr>
              <w:jc w:val="center"/>
              <w:rPr>
                <w:szCs w:val="28"/>
              </w:rPr>
            </w:pPr>
            <w:r>
              <w:rPr>
                <w:szCs w:val="28"/>
              </w:rPr>
              <w:t>Куб.м.</w:t>
            </w:r>
          </w:p>
        </w:tc>
        <w:tc>
          <w:tcPr>
            <w:tcW w:w="1588" w:type="dxa"/>
            <w:shd w:val="clear" w:color="auto" w:fill="auto"/>
            <w:vAlign w:val="bottom"/>
          </w:tcPr>
          <w:p w14:paraId="5D00489C" w14:textId="6572A465" w:rsidR="00B05D8B" w:rsidRDefault="00B05D8B" w:rsidP="001B6A4F">
            <w:pPr>
              <w:jc w:val="right"/>
              <w:rPr>
                <w:szCs w:val="28"/>
                <w:lang w:val="en-US"/>
              </w:rPr>
            </w:pPr>
            <w:r>
              <w:rPr>
                <w:szCs w:val="28"/>
                <w:lang w:val="en-US"/>
              </w:rPr>
              <w:t>21768.10</w:t>
            </w:r>
          </w:p>
        </w:tc>
      </w:tr>
    </w:tbl>
    <w:p w14:paraId="30B234AD" w14:textId="677CAAD2" w:rsidR="00E1044C" w:rsidRPr="00BD3831" w:rsidRDefault="00E1044C" w:rsidP="001B6A4F">
      <w:pPr>
        <w:pStyle w:val="affff0"/>
      </w:pPr>
      <w:bookmarkStart w:id="431" w:name="_Toc101972662"/>
      <w:bookmarkStart w:id="432" w:name="_Toc120495823"/>
      <w:r w:rsidRPr="00BD3831">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431"/>
      <w:bookmarkEnd w:id="432"/>
    </w:p>
    <w:p w14:paraId="4E6F4A31" w14:textId="0A0EA9F8" w:rsidR="009930A9" w:rsidRDefault="009930A9" w:rsidP="007A7D5B">
      <w:pPr>
        <w:pStyle w:val="afffe"/>
      </w:pPr>
      <w:r w:rsidRPr="009930A9">
        <w:t>Уровень фактических тепло</w:t>
      </w:r>
      <w:r>
        <w:t xml:space="preserve">вых </w:t>
      </w:r>
      <w:r w:rsidRPr="009930A9">
        <w:t>потерь в тепловых сетях может быть определён как разность между объёмом тепловой энергией, отпускаемой в тепловые сети по прибору учёта и фактическим объёмом тепловой энергии, реализованной потребителям (при условии, что все потребители оснащены приборами учёта тепловой энергии).</w:t>
      </w:r>
    </w:p>
    <w:p w14:paraId="3F9BB028" w14:textId="158073AC" w:rsidR="00C71332" w:rsidRDefault="009930A9" w:rsidP="007A7D5B">
      <w:pPr>
        <w:pStyle w:val="afffe"/>
      </w:pPr>
      <w:r>
        <w:lastRenderedPageBreak/>
        <w:t>Расчетные</w:t>
      </w:r>
      <w:r w:rsidR="00C71332" w:rsidRPr="00BD3831">
        <w:t xml:space="preserve"> потери тепловой энергии и теплоносителя при передаче тепловой энергии </w:t>
      </w:r>
      <w:r w:rsidR="005D6A90">
        <w:t>представлены в таблице 1.3.14.1.</w:t>
      </w:r>
    </w:p>
    <w:p w14:paraId="6B0265AA" w14:textId="32D75618" w:rsidR="005D6A90" w:rsidRDefault="005D6A90" w:rsidP="007A7D5B">
      <w:pPr>
        <w:pStyle w:val="afffc"/>
      </w:pPr>
      <w:bookmarkStart w:id="433" w:name="_Toc101972937"/>
      <w:bookmarkStart w:id="434" w:name="_Toc120496004"/>
      <w:r>
        <w:t xml:space="preserve">Таблица 1.3.14.1. </w:t>
      </w:r>
      <w:r w:rsidR="009930A9" w:rsidRPr="009930A9">
        <w:t>Расчетные</w:t>
      </w:r>
      <w:r w:rsidRPr="005D6A90">
        <w:t xml:space="preserve"> потери тепловой энергии и теплоносителя при передаче тепловой энергии</w:t>
      </w:r>
      <w:bookmarkEnd w:id="433"/>
      <w:bookmarkEnd w:id="434"/>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gridCol w:w="2802"/>
      </w:tblGrid>
      <w:tr w:rsidR="006F0D1E" w:rsidRPr="009C3FF8" w14:paraId="2E48061A" w14:textId="77777777" w:rsidTr="00234794">
        <w:trPr>
          <w:trHeight w:val="507"/>
          <w:tblHeader/>
        </w:trPr>
        <w:tc>
          <w:tcPr>
            <w:tcW w:w="1838" w:type="dxa"/>
            <w:vMerge w:val="restart"/>
            <w:shd w:val="clear" w:color="auto" w:fill="auto"/>
            <w:hideMark/>
          </w:tcPr>
          <w:p w14:paraId="38008A5C" w14:textId="77777777" w:rsidR="006F0D1E" w:rsidRPr="009C3FF8" w:rsidRDefault="006F0D1E" w:rsidP="00D916BE">
            <w:pPr>
              <w:jc w:val="center"/>
              <w:rPr>
                <w:color w:val="000000"/>
                <w:szCs w:val="28"/>
              </w:rPr>
            </w:pPr>
            <w:bookmarkStart w:id="435" w:name="_Toc101972663"/>
            <w:r w:rsidRPr="009C3FF8">
              <w:rPr>
                <w:color w:val="000000"/>
                <w:szCs w:val="28"/>
              </w:rPr>
              <w:t>№ источника ТЭ</w:t>
            </w:r>
          </w:p>
        </w:tc>
        <w:tc>
          <w:tcPr>
            <w:tcW w:w="5103" w:type="dxa"/>
            <w:vMerge w:val="restart"/>
            <w:shd w:val="clear" w:color="auto" w:fill="auto"/>
            <w:hideMark/>
          </w:tcPr>
          <w:p w14:paraId="07C8B9E0" w14:textId="77777777" w:rsidR="006F0D1E" w:rsidRPr="009C3FF8" w:rsidRDefault="006F0D1E" w:rsidP="00D916BE">
            <w:pPr>
              <w:jc w:val="center"/>
              <w:rPr>
                <w:color w:val="000000"/>
                <w:szCs w:val="28"/>
              </w:rPr>
            </w:pPr>
            <w:r w:rsidRPr="009C3FF8">
              <w:rPr>
                <w:color w:val="000000"/>
                <w:szCs w:val="28"/>
              </w:rPr>
              <w:t>Наименование и адрес источника тепловой энергии</w:t>
            </w:r>
          </w:p>
        </w:tc>
        <w:tc>
          <w:tcPr>
            <w:tcW w:w="2802" w:type="dxa"/>
            <w:vMerge w:val="restart"/>
            <w:shd w:val="clear" w:color="auto" w:fill="auto"/>
            <w:hideMark/>
          </w:tcPr>
          <w:p w14:paraId="3A8F80AB" w14:textId="05A5356D" w:rsidR="006F0D1E" w:rsidRPr="009C3FF8" w:rsidRDefault="006F0D1E" w:rsidP="00D916BE">
            <w:pPr>
              <w:jc w:val="center"/>
              <w:rPr>
                <w:color w:val="000000"/>
                <w:szCs w:val="28"/>
              </w:rPr>
            </w:pPr>
            <w:r>
              <w:rPr>
                <w:color w:val="000000"/>
                <w:szCs w:val="28"/>
              </w:rPr>
              <w:t>Фактические потери тепловой энергии за 2021год, Гкал</w:t>
            </w:r>
          </w:p>
        </w:tc>
      </w:tr>
      <w:tr w:rsidR="006F0D1E" w:rsidRPr="009C3FF8" w14:paraId="5A31A44F" w14:textId="77777777" w:rsidTr="00234794">
        <w:trPr>
          <w:trHeight w:val="507"/>
          <w:tblHeader/>
        </w:trPr>
        <w:tc>
          <w:tcPr>
            <w:tcW w:w="1838" w:type="dxa"/>
            <w:vMerge/>
            <w:hideMark/>
          </w:tcPr>
          <w:p w14:paraId="1C1ECF17" w14:textId="77777777" w:rsidR="006F0D1E" w:rsidRPr="009C3FF8" w:rsidRDefault="006F0D1E" w:rsidP="00F83BB7">
            <w:pPr>
              <w:rPr>
                <w:color w:val="000000"/>
                <w:szCs w:val="28"/>
              </w:rPr>
            </w:pPr>
          </w:p>
        </w:tc>
        <w:tc>
          <w:tcPr>
            <w:tcW w:w="5103" w:type="dxa"/>
            <w:vMerge/>
            <w:hideMark/>
          </w:tcPr>
          <w:p w14:paraId="64FB6F4F" w14:textId="77777777" w:rsidR="006F0D1E" w:rsidRPr="009C3FF8" w:rsidRDefault="006F0D1E" w:rsidP="00F83BB7">
            <w:pPr>
              <w:rPr>
                <w:color w:val="000000"/>
                <w:szCs w:val="28"/>
              </w:rPr>
            </w:pPr>
          </w:p>
        </w:tc>
        <w:tc>
          <w:tcPr>
            <w:tcW w:w="2802" w:type="dxa"/>
            <w:vMerge/>
            <w:hideMark/>
          </w:tcPr>
          <w:p w14:paraId="1CEA0E41" w14:textId="77777777" w:rsidR="006F0D1E" w:rsidRPr="009C3FF8" w:rsidRDefault="006F0D1E" w:rsidP="00F83BB7">
            <w:pPr>
              <w:rPr>
                <w:color w:val="000000"/>
                <w:szCs w:val="28"/>
              </w:rPr>
            </w:pPr>
          </w:p>
        </w:tc>
      </w:tr>
      <w:tr w:rsidR="006F0D1E" w:rsidRPr="00BC7D16" w14:paraId="5F85F388" w14:textId="77777777" w:rsidTr="00234794">
        <w:trPr>
          <w:trHeight w:val="20"/>
        </w:trPr>
        <w:tc>
          <w:tcPr>
            <w:tcW w:w="1838" w:type="dxa"/>
            <w:shd w:val="clear" w:color="auto" w:fill="auto"/>
            <w:noWrap/>
            <w:hideMark/>
          </w:tcPr>
          <w:p w14:paraId="3D795C97" w14:textId="77777777" w:rsidR="006F0D1E" w:rsidRPr="00BC7D16" w:rsidRDefault="006F0D1E" w:rsidP="00F83BB7">
            <w:pPr>
              <w:rPr>
                <w:color w:val="000000"/>
                <w:szCs w:val="28"/>
              </w:rPr>
            </w:pPr>
            <w:r w:rsidRPr="00BF77D8">
              <w:rPr>
                <w:color w:val="000000"/>
                <w:szCs w:val="28"/>
              </w:rPr>
              <w:t>1</w:t>
            </w:r>
          </w:p>
        </w:tc>
        <w:tc>
          <w:tcPr>
            <w:tcW w:w="5103" w:type="dxa"/>
            <w:shd w:val="clear" w:color="auto" w:fill="auto"/>
            <w:hideMark/>
          </w:tcPr>
          <w:p w14:paraId="73E1EA4A" w14:textId="4C2DB0C8" w:rsidR="006F0D1E" w:rsidRPr="00BC7D16" w:rsidRDefault="00425C36" w:rsidP="00F83BB7">
            <w:pPr>
              <w:rPr>
                <w:color w:val="000000"/>
                <w:szCs w:val="28"/>
              </w:rPr>
            </w:pPr>
            <w:r>
              <w:rPr>
                <w:color w:val="000000"/>
                <w:szCs w:val="28"/>
              </w:rPr>
              <w:t>Котельная, рп. Вершина Тёи, ул. Советская, 1А</w:t>
            </w:r>
          </w:p>
        </w:tc>
        <w:tc>
          <w:tcPr>
            <w:tcW w:w="2802" w:type="dxa"/>
            <w:shd w:val="clear" w:color="auto" w:fill="auto"/>
            <w:vAlign w:val="bottom"/>
          </w:tcPr>
          <w:p w14:paraId="3CE60621" w14:textId="719C12CA" w:rsidR="006F0D1E" w:rsidRPr="003D67C7" w:rsidRDefault="003D67C7" w:rsidP="006F0D1E">
            <w:pPr>
              <w:jc w:val="right"/>
              <w:rPr>
                <w:color w:val="000000"/>
                <w:szCs w:val="28"/>
              </w:rPr>
            </w:pPr>
            <w:r>
              <w:rPr>
                <w:color w:val="000000"/>
                <w:szCs w:val="28"/>
              </w:rPr>
              <w:t>24835.10</w:t>
            </w:r>
          </w:p>
        </w:tc>
      </w:tr>
    </w:tbl>
    <w:p w14:paraId="52C1CA2B" w14:textId="7FD047DF" w:rsidR="00E1044C" w:rsidRPr="00BD3831" w:rsidRDefault="00E1044C" w:rsidP="001B6A4F">
      <w:pPr>
        <w:pStyle w:val="affff0"/>
      </w:pPr>
      <w:bookmarkStart w:id="436" w:name="_Toc120495824"/>
      <w:r w:rsidRPr="00BD3831">
        <w:t>1.3.15. Предписания надзорных органов по запрещению дальнейшей эксплуатации участков тепловой сети и результаты их исполнения</w:t>
      </w:r>
      <w:bookmarkEnd w:id="435"/>
      <w:bookmarkEnd w:id="436"/>
    </w:p>
    <w:p w14:paraId="6F75B314" w14:textId="77777777" w:rsidR="00C71332" w:rsidRPr="00BD3831" w:rsidRDefault="00C71332" w:rsidP="007A7D5B">
      <w:pPr>
        <w:pStyle w:val="afffe"/>
      </w:pPr>
      <w:r w:rsidRPr="00BD3831">
        <w:t>Предписания надзорных органов по запрещению дальнейшей эксплуатации участков тепловой сети отсутствуют.</w:t>
      </w:r>
    </w:p>
    <w:p w14:paraId="1163EFD8" w14:textId="752D0B5D" w:rsidR="00E1044C" w:rsidRPr="00BD3831" w:rsidRDefault="00E1044C" w:rsidP="001B6A4F">
      <w:pPr>
        <w:pStyle w:val="affff0"/>
      </w:pPr>
      <w:bookmarkStart w:id="437" w:name="_Toc101972664"/>
      <w:bookmarkStart w:id="438" w:name="_Toc120495825"/>
      <w:r w:rsidRPr="00BD3831">
        <w:t>1.3.16. Описание наиболее распространенных типов присоединений теплопотребляющих установок потребителей к тепловым сетям</w:t>
      </w:r>
      <w:bookmarkEnd w:id="437"/>
      <w:bookmarkEnd w:id="438"/>
    </w:p>
    <w:p w14:paraId="0551F593" w14:textId="41415FF7" w:rsidR="00B57D5B" w:rsidRDefault="00B57D5B" w:rsidP="007A7D5B">
      <w:pPr>
        <w:pStyle w:val="afffe"/>
      </w:pPr>
      <w:r w:rsidRPr="00B57D5B">
        <w:t xml:space="preserve">Способ регулирования тепловой нагрузки от </w:t>
      </w:r>
      <w:r w:rsidR="00D33AF1">
        <w:t xml:space="preserve">источника тепловой энергии </w:t>
      </w:r>
      <w:r w:rsidRPr="00B57D5B">
        <w:t>- центральное, качественное</w:t>
      </w:r>
      <w:r w:rsidR="00D916BE">
        <w:t>,</w:t>
      </w:r>
      <w:r w:rsidRPr="00B57D5B">
        <w:t xml:space="preserve"> </w:t>
      </w:r>
      <w:r w:rsidR="002A0C85" w:rsidRPr="00B57D5B">
        <w:t>согласно температурному графику</w:t>
      </w:r>
      <w:r w:rsidRPr="00B57D5B">
        <w:t xml:space="preserve"> теплоносителя.</w:t>
      </w:r>
    </w:p>
    <w:p w14:paraId="5156E899" w14:textId="58296E6F" w:rsidR="00E1044C" w:rsidRPr="00BD3831" w:rsidRDefault="00E1044C" w:rsidP="001B6A4F">
      <w:pPr>
        <w:pStyle w:val="affff0"/>
      </w:pPr>
      <w:bookmarkStart w:id="439" w:name="_Toc101972665"/>
      <w:bookmarkStart w:id="440" w:name="_Toc120495826"/>
      <w:r w:rsidRPr="00BD3831">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39"/>
      <w:bookmarkEnd w:id="440"/>
    </w:p>
    <w:p w14:paraId="273BB9A4" w14:textId="5558AFB3" w:rsidR="0013653C" w:rsidRDefault="00C94A44" w:rsidP="007A7D5B">
      <w:pPr>
        <w:pStyle w:val="afffe"/>
        <w:rPr>
          <w:lang w:bidi="ru-RU"/>
        </w:rPr>
      </w:pPr>
      <w:r w:rsidRPr="00BD3831">
        <w:t>В таблице</w:t>
      </w:r>
      <w:r w:rsidRPr="00BD3831">
        <w:rPr>
          <w:lang w:bidi="ru-RU"/>
        </w:rPr>
        <w:t xml:space="preserve"> 1.3.17.1. представлен анализ установки коммерческого учета в многоквартирных домах</w:t>
      </w:r>
      <w:r w:rsidR="007E3F83">
        <w:rPr>
          <w:lang w:bidi="ru-RU"/>
        </w:rPr>
        <w:t xml:space="preserve"> </w:t>
      </w:r>
      <w:r w:rsidR="0018323C">
        <w:rPr>
          <w:lang w:bidi="ru-RU"/>
        </w:rPr>
        <w:t>на основании информации,</w:t>
      </w:r>
      <w:r w:rsidR="007E3F83">
        <w:rPr>
          <w:lang w:bidi="ru-RU"/>
        </w:rPr>
        <w:t xml:space="preserve"> </w:t>
      </w:r>
      <w:r w:rsidR="00367B6C">
        <w:rPr>
          <w:lang w:bidi="ru-RU"/>
        </w:rPr>
        <w:t>представленной на официально</w:t>
      </w:r>
      <w:r w:rsidR="0018323C">
        <w:rPr>
          <w:lang w:bidi="ru-RU"/>
        </w:rPr>
        <w:t>м</w:t>
      </w:r>
      <w:r w:rsidR="00367B6C">
        <w:rPr>
          <w:lang w:bidi="ru-RU"/>
        </w:rPr>
        <w:t xml:space="preserve"> сайте ГИС ЖКХ</w:t>
      </w:r>
      <w:r w:rsidR="00367B6C">
        <w:rPr>
          <w:rStyle w:val="ad"/>
          <w:lang w:bidi="ru-RU"/>
        </w:rPr>
        <w:footnoteReference w:id="6"/>
      </w:r>
      <w:r w:rsidR="00367B6C">
        <w:rPr>
          <w:lang w:bidi="ru-RU"/>
        </w:rPr>
        <w:t>.</w:t>
      </w:r>
    </w:p>
    <w:p w14:paraId="07BA7EA1" w14:textId="3C7B3A6A" w:rsidR="00C94A44" w:rsidRPr="00BD3831" w:rsidRDefault="00C94A44" w:rsidP="007A7D5B">
      <w:pPr>
        <w:pStyle w:val="afffc"/>
      </w:pPr>
      <w:bookmarkStart w:id="441" w:name="_Toc101972938"/>
      <w:bookmarkStart w:id="442" w:name="_Toc120496005"/>
      <w:r w:rsidRPr="00BD3831">
        <w:t>Таблица 1.3.17.1. Анализ установки коммерческого учета в многоквартирных домах</w:t>
      </w:r>
      <w:bookmarkEnd w:id="441"/>
      <w:bookmarkEnd w:id="442"/>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908"/>
        <w:gridCol w:w="2677"/>
        <w:gridCol w:w="2117"/>
        <w:gridCol w:w="2435"/>
      </w:tblGrid>
      <w:tr w:rsidR="00D916BE" w:rsidRPr="00D916BE" w14:paraId="4D58132B" w14:textId="77777777" w:rsidTr="00EC23CC">
        <w:trPr>
          <w:trHeight w:val="20"/>
          <w:tblHeader/>
        </w:trPr>
        <w:tc>
          <w:tcPr>
            <w:tcW w:w="776" w:type="dxa"/>
            <w:vMerge w:val="restart"/>
          </w:tcPr>
          <w:p w14:paraId="7CEF61C0" w14:textId="0CBB8DF6" w:rsidR="00D916BE" w:rsidRPr="00D916BE" w:rsidRDefault="00D916BE" w:rsidP="00D916BE">
            <w:pPr>
              <w:jc w:val="center"/>
              <w:rPr>
                <w:szCs w:val="28"/>
              </w:rPr>
            </w:pPr>
            <w:r w:rsidRPr="00D916BE">
              <w:rPr>
                <w:color w:val="000000"/>
                <w:szCs w:val="28"/>
              </w:rPr>
              <w:t>№ пп</w:t>
            </w:r>
          </w:p>
        </w:tc>
        <w:tc>
          <w:tcPr>
            <w:tcW w:w="1908" w:type="dxa"/>
            <w:vMerge w:val="restart"/>
          </w:tcPr>
          <w:p w14:paraId="06860A99" w14:textId="5242C06B" w:rsidR="00D916BE" w:rsidRPr="00D916BE" w:rsidRDefault="00D916BE" w:rsidP="00D916BE">
            <w:pPr>
              <w:jc w:val="center"/>
              <w:rPr>
                <w:szCs w:val="28"/>
              </w:rPr>
            </w:pPr>
            <w:r w:rsidRPr="00D916BE">
              <w:rPr>
                <w:color w:val="000000"/>
                <w:szCs w:val="28"/>
              </w:rPr>
              <w:t>Наименование и адрес источника тепловой энергии</w:t>
            </w:r>
          </w:p>
        </w:tc>
        <w:tc>
          <w:tcPr>
            <w:tcW w:w="7229" w:type="dxa"/>
            <w:gridSpan w:val="3"/>
            <w:shd w:val="clear" w:color="auto" w:fill="auto"/>
            <w:hideMark/>
          </w:tcPr>
          <w:p w14:paraId="5F514F32" w14:textId="77777777" w:rsidR="00D916BE" w:rsidRPr="00D916BE" w:rsidRDefault="00D916BE" w:rsidP="00D916BE">
            <w:pPr>
              <w:jc w:val="center"/>
              <w:rPr>
                <w:szCs w:val="28"/>
              </w:rPr>
            </w:pPr>
            <w:r w:rsidRPr="00D916BE">
              <w:rPr>
                <w:szCs w:val="28"/>
              </w:rPr>
              <w:t>Помещения многоквартирных домов</w:t>
            </w:r>
          </w:p>
        </w:tc>
      </w:tr>
      <w:tr w:rsidR="00D916BE" w:rsidRPr="00D916BE" w14:paraId="2DB7BC41" w14:textId="77777777" w:rsidTr="00EC23CC">
        <w:trPr>
          <w:trHeight w:val="20"/>
          <w:tblHeader/>
        </w:trPr>
        <w:tc>
          <w:tcPr>
            <w:tcW w:w="776" w:type="dxa"/>
            <w:vMerge/>
          </w:tcPr>
          <w:p w14:paraId="46E448F0" w14:textId="77777777" w:rsidR="00D916BE" w:rsidRPr="00D916BE" w:rsidRDefault="00D916BE" w:rsidP="00D916BE">
            <w:pPr>
              <w:jc w:val="center"/>
              <w:rPr>
                <w:szCs w:val="28"/>
              </w:rPr>
            </w:pPr>
          </w:p>
        </w:tc>
        <w:tc>
          <w:tcPr>
            <w:tcW w:w="1908" w:type="dxa"/>
            <w:vMerge/>
          </w:tcPr>
          <w:p w14:paraId="3ECF03BE" w14:textId="77777777" w:rsidR="00D916BE" w:rsidRPr="00D916BE" w:rsidRDefault="00D916BE" w:rsidP="00D916BE">
            <w:pPr>
              <w:jc w:val="center"/>
              <w:rPr>
                <w:szCs w:val="28"/>
              </w:rPr>
            </w:pPr>
          </w:p>
        </w:tc>
        <w:tc>
          <w:tcPr>
            <w:tcW w:w="2677" w:type="dxa"/>
            <w:shd w:val="clear" w:color="auto" w:fill="auto"/>
            <w:hideMark/>
          </w:tcPr>
          <w:p w14:paraId="26CF60B9" w14:textId="1241D430" w:rsidR="00D916BE" w:rsidRPr="00D916BE" w:rsidRDefault="00D916BE" w:rsidP="00D916BE">
            <w:pPr>
              <w:jc w:val="center"/>
              <w:rPr>
                <w:szCs w:val="28"/>
              </w:rPr>
            </w:pPr>
            <w:r w:rsidRPr="00D916BE">
              <w:rPr>
                <w:szCs w:val="28"/>
              </w:rPr>
              <w:t>Количество объектов, в которые поставляется тепловая энергия</w:t>
            </w:r>
          </w:p>
        </w:tc>
        <w:tc>
          <w:tcPr>
            <w:tcW w:w="2117" w:type="dxa"/>
            <w:shd w:val="clear" w:color="auto" w:fill="auto"/>
            <w:hideMark/>
          </w:tcPr>
          <w:p w14:paraId="7CBE64BB" w14:textId="636460BF" w:rsidR="00D916BE" w:rsidRPr="00D916BE" w:rsidRDefault="00D916BE" w:rsidP="00D916BE">
            <w:pPr>
              <w:jc w:val="center"/>
              <w:rPr>
                <w:szCs w:val="28"/>
              </w:rPr>
            </w:pPr>
            <w:r w:rsidRPr="00D916BE">
              <w:rPr>
                <w:szCs w:val="28"/>
              </w:rPr>
              <w:t xml:space="preserve">Количество объектов, оснащенных </w:t>
            </w:r>
            <w:r w:rsidR="003D67C7">
              <w:rPr>
                <w:szCs w:val="28"/>
              </w:rPr>
              <w:t>ОД</w:t>
            </w:r>
            <w:r w:rsidRPr="00D916BE">
              <w:rPr>
                <w:szCs w:val="28"/>
              </w:rPr>
              <w:t>ПУ</w:t>
            </w:r>
          </w:p>
        </w:tc>
        <w:tc>
          <w:tcPr>
            <w:tcW w:w="2435" w:type="dxa"/>
            <w:shd w:val="clear" w:color="auto" w:fill="auto"/>
            <w:hideMark/>
          </w:tcPr>
          <w:p w14:paraId="2F2B5DBC" w14:textId="471593BC" w:rsidR="00D916BE" w:rsidRPr="00D916BE" w:rsidRDefault="00D916BE" w:rsidP="00D916BE">
            <w:pPr>
              <w:jc w:val="center"/>
              <w:rPr>
                <w:szCs w:val="28"/>
              </w:rPr>
            </w:pPr>
            <w:r w:rsidRPr="00D916BE">
              <w:rPr>
                <w:szCs w:val="28"/>
              </w:rPr>
              <w:t xml:space="preserve">Процент объектов, оснащенных </w:t>
            </w:r>
            <w:r w:rsidR="003D67C7">
              <w:rPr>
                <w:szCs w:val="28"/>
              </w:rPr>
              <w:t>ОД</w:t>
            </w:r>
            <w:r w:rsidR="003D67C7" w:rsidRPr="00D916BE">
              <w:rPr>
                <w:szCs w:val="28"/>
              </w:rPr>
              <w:t>ПУ</w:t>
            </w:r>
            <w:r w:rsidRPr="00D916BE">
              <w:rPr>
                <w:szCs w:val="28"/>
              </w:rPr>
              <w:t>, %</w:t>
            </w:r>
          </w:p>
        </w:tc>
      </w:tr>
      <w:tr w:rsidR="00D916BE" w:rsidRPr="00D916BE" w14:paraId="5720DBF1" w14:textId="77777777" w:rsidTr="00EC23CC">
        <w:trPr>
          <w:trHeight w:val="20"/>
        </w:trPr>
        <w:tc>
          <w:tcPr>
            <w:tcW w:w="776" w:type="dxa"/>
          </w:tcPr>
          <w:p w14:paraId="7CBDE3F9" w14:textId="5D6EE55F" w:rsidR="00D916BE" w:rsidRPr="00D916BE" w:rsidRDefault="00D916BE" w:rsidP="00D916BE">
            <w:pPr>
              <w:rPr>
                <w:szCs w:val="28"/>
              </w:rPr>
            </w:pPr>
            <w:r w:rsidRPr="00D916BE">
              <w:rPr>
                <w:color w:val="000000"/>
                <w:szCs w:val="28"/>
              </w:rPr>
              <w:t>1</w:t>
            </w:r>
          </w:p>
        </w:tc>
        <w:tc>
          <w:tcPr>
            <w:tcW w:w="1908" w:type="dxa"/>
          </w:tcPr>
          <w:p w14:paraId="1BDFC9E9" w14:textId="4AB8B4A8" w:rsidR="00D916BE" w:rsidRPr="00D916BE" w:rsidRDefault="00425C36" w:rsidP="00D916BE">
            <w:pPr>
              <w:rPr>
                <w:szCs w:val="28"/>
              </w:rPr>
            </w:pPr>
            <w:r>
              <w:rPr>
                <w:color w:val="000000"/>
                <w:szCs w:val="28"/>
              </w:rPr>
              <w:t>Котельная, рп. Вершина Тёи, ул. Советская, 1А</w:t>
            </w:r>
          </w:p>
        </w:tc>
        <w:tc>
          <w:tcPr>
            <w:tcW w:w="2677" w:type="dxa"/>
            <w:shd w:val="clear" w:color="auto" w:fill="auto"/>
            <w:noWrap/>
            <w:vAlign w:val="bottom"/>
          </w:tcPr>
          <w:p w14:paraId="7351AC42" w14:textId="52BCF987" w:rsidR="00D916BE" w:rsidRPr="003D67C7" w:rsidRDefault="003D67C7" w:rsidP="00D916BE">
            <w:pPr>
              <w:jc w:val="right"/>
              <w:rPr>
                <w:szCs w:val="28"/>
              </w:rPr>
            </w:pPr>
            <w:r>
              <w:rPr>
                <w:szCs w:val="28"/>
              </w:rPr>
              <w:t>43.0</w:t>
            </w:r>
          </w:p>
        </w:tc>
        <w:tc>
          <w:tcPr>
            <w:tcW w:w="2117" w:type="dxa"/>
            <w:shd w:val="clear" w:color="auto" w:fill="auto"/>
            <w:noWrap/>
            <w:vAlign w:val="bottom"/>
          </w:tcPr>
          <w:p w14:paraId="1F4A5E28" w14:textId="645FC78E" w:rsidR="00D916BE" w:rsidRPr="00D916BE" w:rsidRDefault="003D67C7" w:rsidP="00D916BE">
            <w:pPr>
              <w:jc w:val="right"/>
              <w:rPr>
                <w:szCs w:val="28"/>
              </w:rPr>
            </w:pPr>
            <w:r>
              <w:rPr>
                <w:szCs w:val="28"/>
              </w:rPr>
              <w:t>0.0</w:t>
            </w:r>
          </w:p>
        </w:tc>
        <w:tc>
          <w:tcPr>
            <w:tcW w:w="2435" w:type="dxa"/>
            <w:shd w:val="clear" w:color="auto" w:fill="auto"/>
            <w:noWrap/>
            <w:vAlign w:val="bottom"/>
          </w:tcPr>
          <w:p w14:paraId="030AF9E1" w14:textId="37385AF2" w:rsidR="00D916BE" w:rsidRPr="003D67C7" w:rsidRDefault="003D67C7" w:rsidP="00D916BE">
            <w:pPr>
              <w:jc w:val="right"/>
              <w:rPr>
                <w:szCs w:val="28"/>
              </w:rPr>
            </w:pPr>
            <w:r>
              <w:rPr>
                <w:szCs w:val="28"/>
              </w:rPr>
              <w:t>0.0</w:t>
            </w:r>
          </w:p>
        </w:tc>
      </w:tr>
    </w:tbl>
    <w:p w14:paraId="319000AC" w14:textId="5CA30EB3" w:rsidR="00D916BE" w:rsidRPr="00D916BE" w:rsidRDefault="00D916BE" w:rsidP="00D916BE">
      <w:pPr>
        <w:pStyle w:val="afffe"/>
      </w:pPr>
      <w:bookmarkStart w:id="443" w:name="_Toc101972666"/>
      <w:r>
        <w:t xml:space="preserve">Информация о </w:t>
      </w:r>
      <w:r w:rsidRPr="00D916BE">
        <w:t>план</w:t>
      </w:r>
      <w:r>
        <w:t>ах</w:t>
      </w:r>
      <w:r w:rsidRPr="00D916BE">
        <w:t xml:space="preserve"> по установке приборов учета тепловой энергии и теплоносителя</w:t>
      </w:r>
      <w:r>
        <w:t xml:space="preserve"> отсутствует.</w:t>
      </w:r>
    </w:p>
    <w:p w14:paraId="0D77C156" w14:textId="45C2B505" w:rsidR="00E1044C" w:rsidRPr="00BD3831" w:rsidRDefault="00E1044C" w:rsidP="001B6A4F">
      <w:pPr>
        <w:pStyle w:val="affff0"/>
      </w:pPr>
      <w:bookmarkStart w:id="444" w:name="_Toc120495827"/>
      <w:r w:rsidRPr="00BD3831">
        <w:lastRenderedPageBreak/>
        <w:t>1.3.18. Анализ работы диспетчерск</w:t>
      </w:r>
      <w:r w:rsidR="00595FBE">
        <w:t>ой</w:t>
      </w:r>
      <w:r w:rsidRPr="00BD3831">
        <w:t xml:space="preserve"> служб</w:t>
      </w:r>
      <w:r w:rsidR="00595FBE">
        <w:t>ы</w:t>
      </w:r>
      <w:r w:rsidRPr="00BD3831">
        <w:t xml:space="preserve"> теплоснабжающ</w:t>
      </w:r>
      <w:r w:rsidR="00595FBE">
        <w:t>ей</w:t>
      </w:r>
      <w:r w:rsidRPr="00BD3831">
        <w:t xml:space="preserve"> (теплосетев</w:t>
      </w:r>
      <w:r w:rsidR="00595FBE">
        <w:t>ой</w:t>
      </w:r>
      <w:r w:rsidRPr="00BD3831">
        <w:t>) организаци</w:t>
      </w:r>
      <w:r w:rsidR="00595FBE">
        <w:t>и</w:t>
      </w:r>
      <w:r w:rsidRPr="00BD3831">
        <w:t xml:space="preserve"> и используемых средств автоматизации, телемеханизации и связи</w:t>
      </w:r>
      <w:bookmarkEnd w:id="443"/>
      <w:bookmarkEnd w:id="444"/>
    </w:p>
    <w:p w14:paraId="2E683970" w14:textId="0039FF9A" w:rsidR="003A7400" w:rsidRDefault="00DA196F" w:rsidP="007A7D5B">
      <w:pPr>
        <w:pStyle w:val="afffe"/>
      </w:pPr>
      <w:r>
        <w:t>Диспетчерск</w:t>
      </w:r>
      <w:r w:rsidR="00595FBE">
        <w:t>ая</w:t>
      </w:r>
      <w:r>
        <w:t xml:space="preserve"> служб</w:t>
      </w:r>
      <w:r w:rsidR="00595FBE">
        <w:t>а</w:t>
      </w:r>
      <w:r>
        <w:t>, в обязанности котор</w:t>
      </w:r>
      <w:r w:rsidR="00595FBE">
        <w:t>ой</w:t>
      </w:r>
      <w:r>
        <w:t xml:space="preserve"> входит контроль за работой и техническим состоянием теплогенерирующего оборудования, выявление и организация работы по устранению нештатных и аварийных ситуаций на объектах и инженерных сооружениях, взаимодействие с Администрацией </w:t>
      </w:r>
      <w:r w:rsidR="002D3802">
        <w:t>муниципального образования</w:t>
      </w:r>
      <w:r>
        <w:t xml:space="preserve"> и диспетчерскими службами управляющих компаний по вопросам состояния и качества работы магистральных тепловых сетей и внутридомовых систем теплопотребления и параметров теплоносителя на входе в многоквартирные дома.</w:t>
      </w:r>
    </w:p>
    <w:p w14:paraId="31915C7A" w14:textId="70ADF42A" w:rsidR="00C71332" w:rsidRPr="00BD3831" w:rsidRDefault="00DA196F" w:rsidP="007A7D5B">
      <w:pPr>
        <w:pStyle w:val="afffe"/>
      </w:pPr>
      <w:r>
        <w:t xml:space="preserve">Сообщение о возникших нарушениях функционирования системы теплоснабжения передается в Администрацию </w:t>
      </w:r>
      <w:r w:rsidR="002D3802">
        <w:t>муниципального образования</w:t>
      </w:r>
      <w:r w:rsidR="001B6A4F">
        <w:t xml:space="preserve"> </w:t>
      </w:r>
      <w:r>
        <w:t>или эксплуатирующую организацию для вызова аварийной бригады, которая оперативно выезжает на место нештатной ситуации.</w:t>
      </w:r>
      <w:r w:rsidR="00EC23CC">
        <w:t xml:space="preserve"> </w:t>
      </w:r>
      <w:r>
        <w:t xml:space="preserve">Ликвидация аварийных ситуаций на </w:t>
      </w:r>
      <w:r w:rsidR="000A3ADB">
        <w:t>тепловых сетях</w:t>
      </w:r>
      <w:r>
        <w:t xml:space="preserve"> осуществляется персоналом </w:t>
      </w:r>
      <w:r w:rsidR="00595FBE">
        <w:t>теплоснабжающей организации</w:t>
      </w:r>
      <w:r>
        <w:t xml:space="preserve">. </w:t>
      </w:r>
      <w:r w:rsidR="00C71332" w:rsidRPr="00BD3831">
        <w:t>Диспетчерск</w:t>
      </w:r>
      <w:r w:rsidR="00595FBE">
        <w:t>ая</w:t>
      </w:r>
      <w:r w:rsidR="00C71332" w:rsidRPr="00BD3831">
        <w:t xml:space="preserve"> оборудован</w:t>
      </w:r>
      <w:r w:rsidR="00595FBE">
        <w:t>а</w:t>
      </w:r>
      <w:r w:rsidR="00C71332" w:rsidRPr="00BD3831">
        <w:t xml:space="preserve"> телефонной связью и доступом в интернет, принимают сигналы об утечках и авариях на сетях от жильцов и обслуживающего персонала.</w:t>
      </w:r>
    </w:p>
    <w:p w14:paraId="309572E3" w14:textId="2E0D3D44" w:rsidR="00E1044C" w:rsidRPr="00BD3831" w:rsidRDefault="00E1044C" w:rsidP="001B6A4F">
      <w:pPr>
        <w:pStyle w:val="affff0"/>
      </w:pPr>
      <w:bookmarkStart w:id="445" w:name="_Toc101972667"/>
      <w:bookmarkStart w:id="446" w:name="_Toc120495828"/>
      <w:r w:rsidRPr="00BD3831">
        <w:t>1.3.19. Уровень автоматизации и обслуживания центральных тепловых пунктов, насосных станций</w:t>
      </w:r>
      <w:bookmarkEnd w:id="445"/>
      <w:bookmarkEnd w:id="446"/>
    </w:p>
    <w:p w14:paraId="3BCDFD38" w14:textId="0F177A52" w:rsidR="007717D8" w:rsidRDefault="00F96914" w:rsidP="003D67C7">
      <w:pPr>
        <w:pStyle w:val="afffe"/>
      </w:pPr>
      <w:r>
        <w:t>Ц</w:t>
      </w:r>
      <w:r w:rsidRPr="00F96914">
        <w:t>ентральны</w:t>
      </w:r>
      <w:r>
        <w:t>е</w:t>
      </w:r>
      <w:r w:rsidRPr="00F96914">
        <w:t xml:space="preserve"> тепловы</w:t>
      </w:r>
      <w:r>
        <w:t>е</w:t>
      </w:r>
      <w:r w:rsidRPr="00F96914">
        <w:t xml:space="preserve"> пункт</w:t>
      </w:r>
      <w:r>
        <w:t>ы</w:t>
      </w:r>
      <w:r w:rsidRPr="00F96914">
        <w:t>, насосны</w:t>
      </w:r>
      <w:r>
        <w:t>е</w:t>
      </w:r>
      <w:r w:rsidRPr="00F96914">
        <w:t xml:space="preserve"> станци</w:t>
      </w:r>
      <w:r>
        <w:t xml:space="preserve">и </w:t>
      </w:r>
      <w:r w:rsidR="003D67C7">
        <w:t>отсутствуют.</w:t>
      </w:r>
    </w:p>
    <w:p w14:paraId="76ADDFDC" w14:textId="46A74CC7" w:rsidR="00E1044C" w:rsidRPr="00BD3831" w:rsidRDefault="00E1044C" w:rsidP="001B6A4F">
      <w:pPr>
        <w:pStyle w:val="affff0"/>
      </w:pPr>
      <w:bookmarkStart w:id="447" w:name="_Toc101972668"/>
      <w:bookmarkStart w:id="448" w:name="_Toc120495829"/>
      <w:r w:rsidRPr="00BD3831">
        <w:t>1.3.20. Сведения о наличии защиты тепловых сетей от превышения давления</w:t>
      </w:r>
      <w:bookmarkEnd w:id="447"/>
      <w:bookmarkEnd w:id="448"/>
    </w:p>
    <w:p w14:paraId="5332820F" w14:textId="77777777" w:rsidR="00595FBE" w:rsidRDefault="00DA196F" w:rsidP="007A7D5B">
      <w:pPr>
        <w:pStyle w:val="afffe"/>
      </w:pPr>
      <w:r w:rsidRPr="00DA196F">
        <w:t xml:space="preserve">Защита тепловых сетей от превышения давления обеспечивается обратными </w:t>
      </w:r>
      <w:r w:rsidRPr="00C30546">
        <w:t>предохранительными клапанами сбросного типа.</w:t>
      </w:r>
    </w:p>
    <w:p w14:paraId="3B9082CD" w14:textId="3F62FA8B" w:rsidR="00C94A44" w:rsidRPr="00BD3831" w:rsidRDefault="00C94A44" w:rsidP="007A7D5B">
      <w:pPr>
        <w:pStyle w:val="afffe"/>
      </w:pPr>
      <w:r w:rsidRPr="00C30546">
        <w:t>Обратный предохранительный клапан предназначен для защиты от механических разрушений оборудования и трубопроводов избыточным давлением путем автоматичес</w:t>
      </w:r>
      <w:r w:rsidRPr="00BD3831">
        <w:t>кого понижения сверх установленного давления.</w:t>
      </w:r>
    </w:p>
    <w:p w14:paraId="31F6D4C8" w14:textId="10CAFB5D" w:rsidR="00E1044C" w:rsidRPr="00BD3831" w:rsidRDefault="00E1044C" w:rsidP="001B6A4F">
      <w:pPr>
        <w:pStyle w:val="affff0"/>
      </w:pPr>
      <w:bookmarkStart w:id="449" w:name="_Toc101972669"/>
      <w:bookmarkStart w:id="450" w:name="_Toc120495830"/>
      <w:r w:rsidRPr="00BD3831">
        <w:t>1.3.21. Перечень выявленных бесхозяйных тепловых сетей и обоснование выбора организации, уполномоченной на их эксплуатацию</w:t>
      </w:r>
      <w:bookmarkEnd w:id="449"/>
      <w:bookmarkEnd w:id="450"/>
    </w:p>
    <w:p w14:paraId="659C7B35" w14:textId="23606B09" w:rsidR="001B6A4F" w:rsidRDefault="001B6A4F" w:rsidP="001B6A4F">
      <w:pPr>
        <w:pStyle w:val="afffe"/>
      </w:pPr>
      <w:bookmarkStart w:id="451" w:name="_Toc101972670"/>
      <w:r>
        <w:t>Бесхозяйные объекты не выявлены.</w:t>
      </w:r>
    </w:p>
    <w:p w14:paraId="7236C554" w14:textId="7A5D3A8F" w:rsidR="00E1044C" w:rsidRPr="00BD3831" w:rsidRDefault="00E1044C" w:rsidP="001B6A4F">
      <w:pPr>
        <w:pStyle w:val="affff0"/>
      </w:pPr>
      <w:bookmarkStart w:id="452" w:name="_Toc120495831"/>
      <w:r w:rsidRPr="00BD3831">
        <w:t>1.3.22. Данные энергетических характеристик тепловых сетей (при их наличии)</w:t>
      </w:r>
      <w:bookmarkEnd w:id="451"/>
      <w:bookmarkEnd w:id="452"/>
    </w:p>
    <w:p w14:paraId="3A3D2013" w14:textId="3B9A5349" w:rsidR="00C71332" w:rsidRPr="00367B6C" w:rsidRDefault="00C71332" w:rsidP="007A7D5B">
      <w:pPr>
        <w:pStyle w:val="afffe"/>
      </w:pPr>
      <w:r w:rsidRPr="00D77C69">
        <w:t xml:space="preserve">Энергетические характеристики </w:t>
      </w:r>
      <w:r w:rsidR="00367B6C" w:rsidRPr="00D77C69">
        <w:t xml:space="preserve">тепловых сетей </w:t>
      </w:r>
      <w:r w:rsidR="009B3D9A">
        <w:t xml:space="preserve">не </w:t>
      </w:r>
      <w:r w:rsidR="00367B6C" w:rsidRPr="00D77C69">
        <w:t>представлены</w:t>
      </w:r>
      <w:r w:rsidR="009B3D9A">
        <w:t>.</w:t>
      </w:r>
    </w:p>
    <w:p w14:paraId="56045CC8" w14:textId="47B851E2" w:rsidR="00E1044C" w:rsidRPr="00367B6C" w:rsidRDefault="00E1044C" w:rsidP="001B6A4F">
      <w:pPr>
        <w:pStyle w:val="affff0"/>
      </w:pPr>
      <w:bookmarkStart w:id="453" w:name="_Toc101972671"/>
      <w:bookmarkStart w:id="454" w:name="_Toc120495832"/>
      <w:r w:rsidRPr="00367B6C">
        <w:t xml:space="preserve">Часть 4 Зоны действия </w:t>
      </w:r>
      <w:r w:rsidR="00834EC2">
        <w:t>источник</w:t>
      </w:r>
      <w:r w:rsidR="00595FBE">
        <w:t>а</w:t>
      </w:r>
      <w:r w:rsidR="00834EC2">
        <w:t xml:space="preserve"> тепловой энергии</w:t>
      </w:r>
      <w:bookmarkEnd w:id="453"/>
      <w:bookmarkEnd w:id="454"/>
    </w:p>
    <w:p w14:paraId="0068435F" w14:textId="1573D356" w:rsidR="00C71332" w:rsidRPr="00757812" w:rsidRDefault="00F55007" w:rsidP="007A7D5B">
      <w:pPr>
        <w:pStyle w:val="afffe"/>
      </w:pPr>
      <w:r w:rsidRPr="00757812">
        <w:t>Описание зон</w:t>
      </w:r>
      <w:r w:rsidR="00CA42BB">
        <w:t>ы</w:t>
      </w:r>
      <w:r w:rsidRPr="00757812">
        <w:t xml:space="preserve"> действия </w:t>
      </w:r>
      <w:r w:rsidR="00D33AF1">
        <w:t xml:space="preserve">источника тепловой энергии </w:t>
      </w:r>
      <w:r w:rsidRPr="00757812">
        <w:t xml:space="preserve">(систем теплоснабжения) в </w:t>
      </w:r>
      <w:r w:rsidR="000B44C0">
        <w:t>муниципальном образовании</w:t>
      </w:r>
      <w:r w:rsidRPr="00757812">
        <w:t xml:space="preserve"> осуществляется в соответствии с пунктом 34 Требований и приложением №13 Методических указаний, соответственно </w:t>
      </w:r>
      <w:r w:rsidR="00C71332" w:rsidRPr="00757812">
        <w:t>по состоянию на 01</w:t>
      </w:r>
      <w:r w:rsidRPr="00757812">
        <w:t xml:space="preserve"> января </w:t>
      </w:r>
      <w:r w:rsidR="00C71332" w:rsidRPr="00757812">
        <w:t>202</w:t>
      </w:r>
      <w:r w:rsidR="00CC0A62" w:rsidRPr="00757812">
        <w:t>2</w:t>
      </w:r>
      <w:r w:rsidR="00C71332" w:rsidRPr="00757812">
        <w:t xml:space="preserve">г. можно выделить </w:t>
      </w:r>
      <w:r w:rsidR="003D67C7">
        <w:t>одну</w:t>
      </w:r>
      <w:r w:rsidR="00C71332" w:rsidRPr="00757812">
        <w:t xml:space="preserve"> зон</w:t>
      </w:r>
      <w:r w:rsidR="003D67C7">
        <w:t>у</w:t>
      </w:r>
      <w:r w:rsidR="00C71332" w:rsidRPr="00757812">
        <w:t xml:space="preserve"> действия источник</w:t>
      </w:r>
      <w:r w:rsidR="003D67C7">
        <w:t xml:space="preserve">а </w:t>
      </w:r>
      <w:r w:rsidR="00C71332" w:rsidRPr="00757812">
        <w:t>тепловой энергии:</w:t>
      </w:r>
    </w:p>
    <w:p w14:paraId="6A5386B9" w14:textId="77777777" w:rsidR="00CC0A62" w:rsidRPr="00757812" w:rsidRDefault="00CC0A62" w:rsidP="00CC0A62">
      <w:pPr>
        <w:pStyle w:val="afffe"/>
      </w:pPr>
      <w:r w:rsidRPr="00757812">
        <w:lastRenderedPageBreak/>
        <w:t>I технологическая зона</w:t>
      </w:r>
    </w:p>
    <w:p w14:paraId="5C48EEA1" w14:textId="77777777" w:rsidR="003D67C7" w:rsidRPr="00FB7A2C" w:rsidRDefault="003D67C7" w:rsidP="003D67C7">
      <w:pPr>
        <w:pStyle w:val="afffe"/>
      </w:pPr>
      <w:r w:rsidRPr="00FB7A2C">
        <w:t xml:space="preserve">Зона действия </w:t>
      </w:r>
      <w:r>
        <w:t xml:space="preserve">Котельной, </w:t>
      </w:r>
      <w:r w:rsidRPr="00425C36">
        <w:t>рп. Вершина Тёи, ул. Советская, 1А</w:t>
      </w:r>
      <w:r w:rsidRPr="00FB7A2C">
        <w:t xml:space="preserve"> определена </w:t>
      </w:r>
      <w:r>
        <w:t>по ул. Табастаева, Советская, Пушкина, Набережная, Космонавтов, Ключевая, Лесная, Рудничная</w:t>
      </w:r>
      <w:r w:rsidRPr="00FB7A2C">
        <w:t>.</w:t>
      </w:r>
    </w:p>
    <w:p w14:paraId="62BBC55F" w14:textId="77777777" w:rsidR="003A7400" w:rsidRDefault="00CC0A62" w:rsidP="00CC0A62">
      <w:pPr>
        <w:pStyle w:val="afffe"/>
      </w:pPr>
      <w:r w:rsidRPr="00CB28D3">
        <w:t>Следует отметить, что контуры вышеназванных зон установлены по конечным потребителям, подключенным к тепловым сетям источника тепловой энергии.</w:t>
      </w:r>
    </w:p>
    <w:p w14:paraId="0F047D97" w14:textId="638061A9" w:rsidR="00A275A9" w:rsidRDefault="00C71332" w:rsidP="00CC0A62">
      <w:pPr>
        <w:pStyle w:val="afffe"/>
      </w:pPr>
      <w:r w:rsidRPr="00E77372">
        <w:t>В таблице</w:t>
      </w:r>
      <w:r w:rsidRPr="00C30546">
        <w:t xml:space="preserve"> 1.4.1 приведено описание зон</w:t>
      </w:r>
      <w:r w:rsidR="00CA42BB">
        <w:t>ы</w:t>
      </w:r>
      <w:r w:rsidRPr="00C30546">
        <w:t xml:space="preserve"> действия </w:t>
      </w:r>
      <w:r w:rsidR="00834EC2">
        <w:t>источник</w:t>
      </w:r>
      <w:r w:rsidR="00CA42BB">
        <w:t>а</w:t>
      </w:r>
      <w:r w:rsidR="00834EC2">
        <w:t xml:space="preserve"> тепловой энергии</w:t>
      </w:r>
      <w:r w:rsidRPr="00C30546">
        <w:t>.</w:t>
      </w:r>
    </w:p>
    <w:p w14:paraId="229A71B5" w14:textId="4F2F891A" w:rsidR="003D67C7" w:rsidRPr="00BD3831" w:rsidRDefault="003D67C7" w:rsidP="003D67C7">
      <w:pPr>
        <w:pStyle w:val="afffc"/>
      </w:pPr>
      <w:bookmarkStart w:id="455" w:name="_Toc101972939"/>
      <w:bookmarkStart w:id="456" w:name="_Toc120496006"/>
      <w:r w:rsidRPr="00BD3831">
        <w:t>Таблица 1.4.1 Описание зон</w:t>
      </w:r>
      <w:r w:rsidR="00CA42BB">
        <w:t>ы</w:t>
      </w:r>
      <w:r w:rsidRPr="00BD3831">
        <w:t xml:space="preserve"> действия </w:t>
      </w:r>
      <w:r w:rsidR="00834EC2">
        <w:t>источник</w:t>
      </w:r>
      <w:r w:rsidR="00CA42BB">
        <w:t>а</w:t>
      </w:r>
      <w:r w:rsidR="00834EC2">
        <w:t xml:space="preserve"> тепловой энергии</w:t>
      </w:r>
      <w:bookmarkEnd w:id="455"/>
      <w:bookmarkEnd w:id="456"/>
    </w:p>
    <w:tbl>
      <w:tblPr>
        <w:tblW w:w="5000" w:type="pct"/>
        <w:tblLook w:val="04A0" w:firstRow="1" w:lastRow="0" w:firstColumn="1" w:lastColumn="0" w:noHBand="0" w:noVBand="1"/>
      </w:tblPr>
      <w:tblGrid>
        <w:gridCol w:w="980"/>
        <w:gridCol w:w="5189"/>
        <w:gridCol w:w="3458"/>
      </w:tblGrid>
      <w:tr w:rsidR="003D67C7" w:rsidRPr="00A275A9" w14:paraId="25015FCC" w14:textId="77777777" w:rsidTr="003D67C7">
        <w:trPr>
          <w:trHeight w:val="20"/>
        </w:trPr>
        <w:tc>
          <w:tcPr>
            <w:tcW w:w="5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0901E0" w14:textId="77777777" w:rsidR="003D67C7" w:rsidRPr="00A275A9" w:rsidRDefault="003D67C7" w:rsidP="00F83BB7">
            <w:pPr>
              <w:jc w:val="center"/>
              <w:rPr>
                <w:color w:val="000000"/>
                <w:szCs w:val="28"/>
              </w:rPr>
            </w:pPr>
            <w:r w:rsidRPr="00A275A9">
              <w:rPr>
                <w:color w:val="000000"/>
                <w:szCs w:val="28"/>
              </w:rPr>
              <w:t>№ пп</w:t>
            </w:r>
          </w:p>
        </w:tc>
        <w:tc>
          <w:tcPr>
            <w:tcW w:w="269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99AF09" w14:textId="77777777" w:rsidR="003D67C7" w:rsidRPr="00A275A9" w:rsidRDefault="003D67C7" w:rsidP="00F83BB7">
            <w:pPr>
              <w:jc w:val="center"/>
              <w:rPr>
                <w:color w:val="000000"/>
                <w:szCs w:val="28"/>
              </w:rPr>
            </w:pPr>
            <w:r w:rsidRPr="00A275A9">
              <w:rPr>
                <w:color w:val="000000"/>
                <w:szCs w:val="28"/>
              </w:rPr>
              <w:t>Наименование показателя</w:t>
            </w:r>
          </w:p>
        </w:tc>
        <w:tc>
          <w:tcPr>
            <w:tcW w:w="1796" w:type="pct"/>
            <w:tcBorders>
              <w:top w:val="single" w:sz="4" w:space="0" w:color="auto"/>
              <w:left w:val="nil"/>
              <w:bottom w:val="single" w:sz="4" w:space="0" w:color="auto"/>
              <w:right w:val="single" w:sz="4" w:space="0" w:color="auto"/>
            </w:tcBorders>
            <w:shd w:val="clear" w:color="auto" w:fill="auto"/>
            <w:hideMark/>
          </w:tcPr>
          <w:p w14:paraId="30DCE31B" w14:textId="77777777" w:rsidR="003D67C7" w:rsidRPr="00A275A9" w:rsidRDefault="003D67C7" w:rsidP="00F83BB7">
            <w:pPr>
              <w:jc w:val="center"/>
              <w:rPr>
                <w:color w:val="000000"/>
                <w:szCs w:val="28"/>
              </w:rPr>
            </w:pPr>
            <w:r>
              <w:rPr>
                <w:color w:val="000000"/>
                <w:szCs w:val="28"/>
              </w:rPr>
              <w:t>Котельная, рп. Вершина Тёи, ул. Советская, 1А</w:t>
            </w:r>
          </w:p>
        </w:tc>
      </w:tr>
      <w:tr w:rsidR="003D67C7" w:rsidRPr="00A275A9" w14:paraId="70DB11B7" w14:textId="77777777" w:rsidTr="003D67C7">
        <w:trPr>
          <w:trHeight w:val="20"/>
        </w:trPr>
        <w:tc>
          <w:tcPr>
            <w:tcW w:w="509" w:type="pct"/>
            <w:vMerge/>
            <w:tcBorders>
              <w:top w:val="single" w:sz="4" w:space="0" w:color="auto"/>
              <w:left w:val="single" w:sz="4" w:space="0" w:color="auto"/>
              <w:bottom w:val="single" w:sz="4" w:space="0" w:color="auto"/>
              <w:right w:val="single" w:sz="4" w:space="0" w:color="auto"/>
            </w:tcBorders>
            <w:vAlign w:val="center"/>
            <w:hideMark/>
          </w:tcPr>
          <w:p w14:paraId="40C4D88C" w14:textId="77777777" w:rsidR="003D67C7" w:rsidRPr="00A275A9" w:rsidRDefault="003D67C7" w:rsidP="00F83BB7">
            <w:pPr>
              <w:rPr>
                <w:color w:val="000000"/>
                <w:szCs w:val="28"/>
              </w:rPr>
            </w:pPr>
          </w:p>
        </w:tc>
        <w:tc>
          <w:tcPr>
            <w:tcW w:w="2695" w:type="pct"/>
            <w:vMerge/>
            <w:tcBorders>
              <w:top w:val="single" w:sz="4" w:space="0" w:color="auto"/>
              <w:left w:val="single" w:sz="4" w:space="0" w:color="auto"/>
              <w:bottom w:val="single" w:sz="4" w:space="0" w:color="auto"/>
              <w:right w:val="single" w:sz="4" w:space="0" w:color="auto"/>
            </w:tcBorders>
            <w:vAlign w:val="center"/>
            <w:hideMark/>
          </w:tcPr>
          <w:p w14:paraId="5AB4389E" w14:textId="77777777" w:rsidR="003D67C7" w:rsidRPr="00A275A9" w:rsidRDefault="003D67C7" w:rsidP="00F83BB7">
            <w:pPr>
              <w:rPr>
                <w:color w:val="000000"/>
                <w:szCs w:val="28"/>
              </w:rPr>
            </w:pPr>
          </w:p>
        </w:tc>
        <w:tc>
          <w:tcPr>
            <w:tcW w:w="1796" w:type="pct"/>
            <w:tcBorders>
              <w:top w:val="nil"/>
              <w:left w:val="nil"/>
              <w:bottom w:val="single" w:sz="4" w:space="0" w:color="auto"/>
              <w:right w:val="single" w:sz="4" w:space="0" w:color="auto"/>
            </w:tcBorders>
            <w:shd w:val="clear" w:color="auto" w:fill="auto"/>
            <w:hideMark/>
          </w:tcPr>
          <w:p w14:paraId="4EECE35C" w14:textId="77777777" w:rsidR="003D67C7" w:rsidRPr="00A275A9" w:rsidRDefault="003D67C7" w:rsidP="00F83BB7">
            <w:pPr>
              <w:jc w:val="center"/>
              <w:rPr>
                <w:color w:val="000000"/>
                <w:szCs w:val="28"/>
              </w:rPr>
            </w:pPr>
            <w:r w:rsidRPr="00A275A9">
              <w:rPr>
                <w:color w:val="000000"/>
                <w:szCs w:val="28"/>
              </w:rPr>
              <w:t>2021 год</w:t>
            </w:r>
          </w:p>
        </w:tc>
      </w:tr>
      <w:tr w:rsidR="003D67C7" w:rsidRPr="00A275A9" w14:paraId="5E826D70"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1F439CC2" w14:textId="77777777" w:rsidR="003D67C7" w:rsidRPr="00A275A9" w:rsidRDefault="003D67C7" w:rsidP="003D67C7">
            <w:pPr>
              <w:rPr>
                <w:color w:val="000000"/>
                <w:szCs w:val="28"/>
              </w:rPr>
            </w:pPr>
            <w:r w:rsidRPr="00A275A9">
              <w:rPr>
                <w:color w:val="000000"/>
                <w:szCs w:val="28"/>
              </w:rPr>
              <w:t>1</w:t>
            </w:r>
          </w:p>
        </w:tc>
        <w:tc>
          <w:tcPr>
            <w:tcW w:w="2695" w:type="pct"/>
            <w:tcBorders>
              <w:top w:val="nil"/>
              <w:left w:val="nil"/>
              <w:bottom w:val="single" w:sz="4" w:space="0" w:color="auto"/>
              <w:right w:val="single" w:sz="4" w:space="0" w:color="auto"/>
            </w:tcBorders>
            <w:shd w:val="clear" w:color="auto" w:fill="auto"/>
            <w:hideMark/>
          </w:tcPr>
          <w:p w14:paraId="7FE17AF1" w14:textId="77777777" w:rsidR="003D67C7" w:rsidRPr="00A275A9" w:rsidRDefault="003D67C7" w:rsidP="003D67C7">
            <w:pPr>
              <w:rPr>
                <w:color w:val="000000"/>
                <w:szCs w:val="28"/>
              </w:rPr>
            </w:pPr>
            <w:r w:rsidRPr="00A275A9">
              <w:rPr>
                <w:color w:val="000000"/>
                <w:szCs w:val="28"/>
              </w:rPr>
              <w:t>Наименование ТСО</w:t>
            </w:r>
          </w:p>
        </w:tc>
        <w:tc>
          <w:tcPr>
            <w:tcW w:w="1796" w:type="pct"/>
            <w:tcBorders>
              <w:top w:val="nil"/>
              <w:left w:val="nil"/>
              <w:bottom w:val="single" w:sz="4" w:space="0" w:color="auto"/>
              <w:right w:val="single" w:sz="4" w:space="0" w:color="auto"/>
            </w:tcBorders>
            <w:shd w:val="clear" w:color="auto" w:fill="auto"/>
            <w:vAlign w:val="center"/>
            <w:hideMark/>
          </w:tcPr>
          <w:p w14:paraId="2905CC7C" w14:textId="504169EF" w:rsidR="003D67C7" w:rsidRPr="003D67C7" w:rsidRDefault="003D67C7" w:rsidP="003D67C7">
            <w:pPr>
              <w:jc w:val="center"/>
              <w:rPr>
                <w:szCs w:val="28"/>
              </w:rPr>
            </w:pPr>
            <w:r w:rsidRPr="003D67C7">
              <w:rPr>
                <w:szCs w:val="28"/>
              </w:rPr>
              <w:t>МУП "Абагаз"</w:t>
            </w:r>
          </w:p>
        </w:tc>
      </w:tr>
      <w:tr w:rsidR="003D67C7" w:rsidRPr="00A275A9" w14:paraId="37BE6702"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4CAD4AF6" w14:textId="77777777" w:rsidR="003D67C7" w:rsidRPr="00A275A9" w:rsidRDefault="003D67C7" w:rsidP="003D67C7">
            <w:pPr>
              <w:rPr>
                <w:color w:val="000000"/>
                <w:szCs w:val="28"/>
              </w:rPr>
            </w:pPr>
            <w:r w:rsidRPr="00A275A9">
              <w:rPr>
                <w:color w:val="000000"/>
                <w:szCs w:val="28"/>
              </w:rPr>
              <w:t>2</w:t>
            </w:r>
          </w:p>
        </w:tc>
        <w:tc>
          <w:tcPr>
            <w:tcW w:w="2695" w:type="pct"/>
            <w:tcBorders>
              <w:top w:val="nil"/>
              <w:left w:val="nil"/>
              <w:bottom w:val="single" w:sz="4" w:space="0" w:color="auto"/>
              <w:right w:val="single" w:sz="4" w:space="0" w:color="auto"/>
            </w:tcBorders>
            <w:shd w:val="clear" w:color="auto" w:fill="auto"/>
            <w:hideMark/>
          </w:tcPr>
          <w:p w14:paraId="2F21A113" w14:textId="77777777" w:rsidR="003D67C7" w:rsidRPr="00A275A9" w:rsidRDefault="003D67C7" w:rsidP="003D67C7">
            <w:pPr>
              <w:rPr>
                <w:color w:val="000000"/>
                <w:szCs w:val="28"/>
              </w:rPr>
            </w:pPr>
            <w:r w:rsidRPr="00A275A9">
              <w:rPr>
                <w:color w:val="000000"/>
                <w:szCs w:val="28"/>
              </w:rPr>
              <w:t>Площадь зоны действия, Га</w:t>
            </w:r>
          </w:p>
        </w:tc>
        <w:tc>
          <w:tcPr>
            <w:tcW w:w="1796" w:type="pct"/>
            <w:tcBorders>
              <w:top w:val="nil"/>
              <w:left w:val="nil"/>
              <w:bottom w:val="single" w:sz="4" w:space="0" w:color="auto"/>
              <w:right w:val="single" w:sz="4" w:space="0" w:color="auto"/>
            </w:tcBorders>
            <w:shd w:val="clear" w:color="auto" w:fill="auto"/>
            <w:vAlign w:val="bottom"/>
            <w:hideMark/>
          </w:tcPr>
          <w:p w14:paraId="382D2A59" w14:textId="5A77985A" w:rsidR="003D67C7" w:rsidRPr="003D67C7" w:rsidRDefault="003D67C7" w:rsidP="003D67C7">
            <w:pPr>
              <w:jc w:val="right"/>
              <w:rPr>
                <w:szCs w:val="28"/>
              </w:rPr>
            </w:pPr>
            <w:r w:rsidRPr="003D67C7">
              <w:rPr>
                <w:szCs w:val="28"/>
              </w:rPr>
              <w:t>203.010</w:t>
            </w:r>
          </w:p>
        </w:tc>
      </w:tr>
      <w:tr w:rsidR="003D67C7" w:rsidRPr="00A275A9" w14:paraId="62A1DEA3"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1E8286EE" w14:textId="77777777" w:rsidR="003D67C7" w:rsidRPr="00A275A9" w:rsidRDefault="003D67C7" w:rsidP="003D67C7">
            <w:pPr>
              <w:rPr>
                <w:color w:val="000000"/>
                <w:szCs w:val="28"/>
              </w:rPr>
            </w:pPr>
            <w:r w:rsidRPr="00A275A9">
              <w:rPr>
                <w:color w:val="000000"/>
                <w:szCs w:val="28"/>
              </w:rPr>
              <w:t>3</w:t>
            </w:r>
          </w:p>
        </w:tc>
        <w:tc>
          <w:tcPr>
            <w:tcW w:w="2695" w:type="pct"/>
            <w:tcBorders>
              <w:top w:val="nil"/>
              <w:left w:val="nil"/>
              <w:bottom w:val="single" w:sz="4" w:space="0" w:color="auto"/>
              <w:right w:val="single" w:sz="4" w:space="0" w:color="auto"/>
            </w:tcBorders>
            <w:shd w:val="clear" w:color="auto" w:fill="auto"/>
            <w:hideMark/>
          </w:tcPr>
          <w:p w14:paraId="107F0BB7" w14:textId="77777777" w:rsidR="003D67C7" w:rsidRPr="00A275A9" w:rsidRDefault="003D67C7" w:rsidP="003D67C7">
            <w:pPr>
              <w:rPr>
                <w:color w:val="000000"/>
                <w:szCs w:val="28"/>
              </w:rPr>
            </w:pPr>
            <w:r w:rsidRPr="00A275A9">
              <w:rPr>
                <w:color w:val="000000"/>
                <w:szCs w:val="28"/>
              </w:rPr>
              <w:t>Максимальный фактический радиус теплоснабжения, м</w:t>
            </w:r>
          </w:p>
        </w:tc>
        <w:tc>
          <w:tcPr>
            <w:tcW w:w="1796" w:type="pct"/>
            <w:tcBorders>
              <w:top w:val="nil"/>
              <w:left w:val="nil"/>
              <w:bottom w:val="single" w:sz="4" w:space="0" w:color="auto"/>
              <w:right w:val="single" w:sz="4" w:space="0" w:color="auto"/>
            </w:tcBorders>
            <w:shd w:val="clear" w:color="auto" w:fill="auto"/>
            <w:vAlign w:val="bottom"/>
            <w:hideMark/>
          </w:tcPr>
          <w:p w14:paraId="74F1283F" w14:textId="173EB353" w:rsidR="003D67C7" w:rsidRPr="003D67C7" w:rsidRDefault="003D67C7" w:rsidP="003D67C7">
            <w:pPr>
              <w:jc w:val="right"/>
              <w:rPr>
                <w:szCs w:val="28"/>
              </w:rPr>
            </w:pPr>
            <w:r w:rsidRPr="003D67C7">
              <w:rPr>
                <w:szCs w:val="28"/>
              </w:rPr>
              <w:t>3305.000</w:t>
            </w:r>
          </w:p>
        </w:tc>
      </w:tr>
      <w:tr w:rsidR="003D67C7" w:rsidRPr="00A275A9" w14:paraId="0AFE525F"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76E706D3" w14:textId="77777777" w:rsidR="003D67C7" w:rsidRPr="00A275A9" w:rsidRDefault="003D67C7" w:rsidP="003D67C7">
            <w:pPr>
              <w:rPr>
                <w:color w:val="000000"/>
                <w:szCs w:val="28"/>
              </w:rPr>
            </w:pPr>
            <w:r w:rsidRPr="00A275A9">
              <w:rPr>
                <w:color w:val="000000"/>
                <w:szCs w:val="28"/>
              </w:rPr>
              <w:t>4</w:t>
            </w:r>
          </w:p>
        </w:tc>
        <w:tc>
          <w:tcPr>
            <w:tcW w:w="2695" w:type="pct"/>
            <w:tcBorders>
              <w:top w:val="nil"/>
              <w:left w:val="nil"/>
              <w:bottom w:val="single" w:sz="4" w:space="0" w:color="auto"/>
              <w:right w:val="single" w:sz="4" w:space="0" w:color="auto"/>
            </w:tcBorders>
            <w:shd w:val="clear" w:color="auto" w:fill="auto"/>
            <w:hideMark/>
          </w:tcPr>
          <w:p w14:paraId="17FDD746" w14:textId="77777777" w:rsidR="003D67C7" w:rsidRPr="00A275A9" w:rsidRDefault="003D67C7" w:rsidP="003D67C7">
            <w:pPr>
              <w:rPr>
                <w:color w:val="000000"/>
                <w:szCs w:val="28"/>
              </w:rPr>
            </w:pPr>
            <w:r w:rsidRPr="00A275A9">
              <w:rPr>
                <w:color w:val="000000"/>
                <w:szCs w:val="28"/>
              </w:rPr>
              <w:t>Суммарная договорная тепловая нагрузка в зоне действия источника тепловой энергии, Гкал/ч</w:t>
            </w:r>
          </w:p>
        </w:tc>
        <w:tc>
          <w:tcPr>
            <w:tcW w:w="1796" w:type="pct"/>
            <w:tcBorders>
              <w:top w:val="nil"/>
              <w:left w:val="nil"/>
              <w:bottom w:val="single" w:sz="4" w:space="0" w:color="auto"/>
              <w:right w:val="single" w:sz="4" w:space="0" w:color="auto"/>
            </w:tcBorders>
            <w:shd w:val="clear" w:color="auto" w:fill="auto"/>
            <w:vAlign w:val="bottom"/>
            <w:hideMark/>
          </w:tcPr>
          <w:p w14:paraId="00384D69" w14:textId="4710A631" w:rsidR="003D67C7" w:rsidRPr="003D67C7" w:rsidRDefault="003D67C7" w:rsidP="003D67C7">
            <w:pPr>
              <w:jc w:val="right"/>
              <w:rPr>
                <w:szCs w:val="28"/>
              </w:rPr>
            </w:pPr>
            <w:r w:rsidRPr="003D67C7">
              <w:rPr>
                <w:szCs w:val="28"/>
              </w:rPr>
              <w:t>10.269</w:t>
            </w:r>
          </w:p>
        </w:tc>
      </w:tr>
      <w:tr w:rsidR="003D67C7" w:rsidRPr="00A275A9" w14:paraId="37EB5EBC"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59AAB3D8" w14:textId="77777777" w:rsidR="003D67C7" w:rsidRPr="00A275A9" w:rsidRDefault="003D67C7" w:rsidP="003D67C7">
            <w:pPr>
              <w:rPr>
                <w:color w:val="000000"/>
                <w:szCs w:val="28"/>
              </w:rPr>
            </w:pPr>
            <w:r w:rsidRPr="00A275A9">
              <w:rPr>
                <w:color w:val="000000"/>
                <w:szCs w:val="28"/>
              </w:rPr>
              <w:t>5</w:t>
            </w:r>
          </w:p>
        </w:tc>
        <w:tc>
          <w:tcPr>
            <w:tcW w:w="2695" w:type="pct"/>
            <w:tcBorders>
              <w:top w:val="nil"/>
              <w:left w:val="nil"/>
              <w:bottom w:val="single" w:sz="4" w:space="0" w:color="auto"/>
              <w:right w:val="single" w:sz="4" w:space="0" w:color="auto"/>
            </w:tcBorders>
            <w:shd w:val="clear" w:color="auto" w:fill="auto"/>
            <w:hideMark/>
          </w:tcPr>
          <w:p w14:paraId="04C24991" w14:textId="77777777" w:rsidR="003D67C7" w:rsidRPr="00A275A9" w:rsidRDefault="003D67C7" w:rsidP="003D67C7">
            <w:pPr>
              <w:rPr>
                <w:color w:val="000000"/>
                <w:szCs w:val="28"/>
              </w:rPr>
            </w:pPr>
            <w:r w:rsidRPr="00A275A9">
              <w:rPr>
                <w:color w:val="000000"/>
                <w:szCs w:val="28"/>
              </w:rPr>
              <w:t>Материальная характеристика сетей, кв. м.</w:t>
            </w:r>
          </w:p>
        </w:tc>
        <w:tc>
          <w:tcPr>
            <w:tcW w:w="1796" w:type="pct"/>
            <w:tcBorders>
              <w:top w:val="nil"/>
              <w:left w:val="nil"/>
              <w:bottom w:val="single" w:sz="4" w:space="0" w:color="auto"/>
              <w:right w:val="single" w:sz="4" w:space="0" w:color="auto"/>
            </w:tcBorders>
            <w:shd w:val="clear" w:color="auto" w:fill="auto"/>
            <w:vAlign w:val="bottom"/>
            <w:hideMark/>
          </w:tcPr>
          <w:p w14:paraId="2C8CFDA5" w14:textId="639AAEA4" w:rsidR="003D67C7" w:rsidRPr="003D67C7" w:rsidRDefault="003D67C7" w:rsidP="003D67C7">
            <w:pPr>
              <w:jc w:val="right"/>
              <w:rPr>
                <w:szCs w:val="28"/>
              </w:rPr>
            </w:pPr>
            <w:r w:rsidRPr="003D67C7">
              <w:rPr>
                <w:szCs w:val="28"/>
              </w:rPr>
              <w:t>2565.946</w:t>
            </w:r>
          </w:p>
        </w:tc>
      </w:tr>
      <w:tr w:rsidR="003D67C7" w:rsidRPr="00A275A9" w14:paraId="61D84B03" w14:textId="77777777" w:rsidTr="003D67C7">
        <w:trPr>
          <w:trHeight w:val="20"/>
        </w:trPr>
        <w:tc>
          <w:tcPr>
            <w:tcW w:w="509" w:type="pct"/>
            <w:tcBorders>
              <w:top w:val="nil"/>
              <w:left w:val="single" w:sz="4" w:space="0" w:color="auto"/>
              <w:bottom w:val="single" w:sz="4" w:space="0" w:color="auto"/>
              <w:right w:val="single" w:sz="4" w:space="0" w:color="auto"/>
            </w:tcBorders>
            <w:shd w:val="clear" w:color="auto" w:fill="auto"/>
            <w:noWrap/>
            <w:hideMark/>
          </w:tcPr>
          <w:p w14:paraId="5B9E2A30" w14:textId="77777777" w:rsidR="003D67C7" w:rsidRPr="00A275A9" w:rsidRDefault="003D67C7" w:rsidP="003D67C7">
            <w:pPr>
              <w:rPr>
                <w:color w:val="000000"/>
                <w:szCs w:val="28"/>
              </w:rPr>
            </w:pPr>
            <w:r w:rsidRPr="00A275A9">
              <w:rPr>
                <w:color w:val="000000"/>
                <w:szCs w:val="28"/>
              </w:rPr>
              <w:t>6</w:t>
            </w:r>
          </w:p>
        </w:tc>
        <w:tc>
          <w:tcPr>
            <w:tcW w:w="2695" w:type="pct"/>
            <w:tcBorders>
              <w:top w:val="nil"/>
              <w:left w:val="nil"/>
              <w:bottom w:val="single" w:sz="4" w:space="0" w:color="auto"/>
              <w:right w:val="single" w:sz="4" w:space="0" w:color="auto"/>
            </w:tcBorders>
            <w:shd w:val="clear" w:color="auto" w:fill="auto"/>
            <w:hideMark/>
          </w:tcPr>
          <w:p w14:paraId="5DC54FBF" w14:textId="77777777" w:rsidR="003D67C7" w:rsidRPr="00A275A9" w:rsidRDefault="003D67C7" w:rsidP="003D67C7">
            <w:pPr>
              <w:rPr>
                <w:color w:val="000000"/>
                <w:szCs w:val="28"/>
              </w:rPr>
            </w:pPr>
            <w:r w:rsidRPr="00A275A9">
              <w:rPr>
                <w:color w:val="000000"/>
                <w:szCs w:val="28"/>
              </w:rPr>
              <w:t>Материальная характеристика тепловой сети к расчетной тепловой нагрузке, кв. м./Гкал/ч</w:t>
            </w:r>
          </w:p>
        </w:tc>
        <w:tc>
          <w:tcPr>
            <w:tcW w:w="1796" w:type="pct"/>
            <w:tcBorders>
              <w:top w:val="nil"/>
              <w:left w:val="nil"/>
              <w:bottom w:val="single" w:sz="4" w:space="0" w:color="auto"/>
              <w:right w:val="single" w:sz="4" w:space="0" w:color="auto"/>
            </w:tcBorders>
            <w:shd w:val="clear" w:color="auto" w:fill="auto"/>
            <w:vAlign w:val="bottom"/>
            <w:hideMark/>
          </w:tcPr>
          <w:p w14:paraId="75914A32" w14:textId="42EDE1F3" w:rsidR="003D67C7" w:rsidRPr="003D67C7" w:rsidRDefault="003D67C7" w:rsidP="003D67C7">
            <w:pPr>
              <w:jc w:val="right"/>
              <w:rPr>
                <w:szCs w:val="28"/>
              </w:rPr>
            </w:pPr>
            <w:r w:rsidRPr="003D67C7">
              <w:rPr>
                <w:szCs w:val="28"/>
              </w:rPr>
              <w:t>249.873</w:t>
            </w:r>
          </w:p>
        </w:tc>
      </w:tr>
    </w:tbl>
    <w:p w14:paraId="0B51295D" w14:textId="77777777" w:rsidR="003D67C7" w:rsidRDefault="003D67C7" w:rsidP="00CC0A62">
      <w:pPr>
        <w:pStyle w:val="afffe"/>
      </w:pPr>
    </w:p>
    <w:p w14:paraId="3F1FE79E" w14:textId="0BC3DC39" w:rsidR="00A275A9" w:rsidRDefault="00A275A9" w:rsidP="00CC0A62">
      <w:pPr>
        <w:pStyle w:val="afffe"/>
      </w:pPr>
      <w:r w:rsidRPr="00A275A9">
        <w:t>На рисунке 1.4.1. изображен</w:t>
      </w:r>
      <w:r w:rsidR="00CA42BB">
        <w:t>а</w:t>
      </w:r>
      <w:r w:rsidRPr="00A275A9">
        <w:t xml:space="preserve"> существующ</w:t>
      </w:r>
      <w:r w:rsidR="00CA42BB">
        <w:t>ая</w:t>
      </w:r>
      <w:r w:rsidRPr="00A275A9">
        <w:t xml:space="preserve"> зон</w:t>
      </w:r>
      <w:r w:rsidR="00CA42BB">
        <w:t>а</w:t>
      </w:r>
      <w:r w:rsidRPr="00A275A9">
        <w:t xml:space="preserve"> действия источник</w:t>
      </w:r>
      <w:r w:rsidR="003D67C7">
        <w:t>а</w:t>
      </w:r>
      <w:r w:rsidRPr="00A275A9">
        <w:t xml:space="preserve"> тепловой энергии.</w:t>
      </w:r>
    </w:p>
    <w:p w14:paraId="718C7B02" w14:textId="3C650865" w:rsidR="004364AF" w:rsidRPr="00BD3831" w:rsidRDefault="004364AF" w:rsidP="004364AF">
      <w:pPr>
        <w:pStyle w:val="affff0"/>
      </w:pPr>
      <w:bookmarkStart w:id="457" w:name="_Toc120495833"/>
      <w:r w:rsidRPr="00FC5508">
        <w:t>Часть 5 Тепловые нагрузки потребителей тепловой энергии, групп потребителей тепловой энергии в зонах</w:t>
      </w:r>
      <w:r w:rsidRPr="00792FDB">
        <w:t xml:space="preserve"> действия </w:t>
      </w:r>
      <w:r w:rsidR="00834EC2">
        <w:t>источник</w:t>
      </w:r>
      <w:r w:rsidR="00595FBE">
        <w:t>а</w:t>
      </w:r>
      <w:r w:rsidR="00834EC2">
        <w:t xml:space="preserve"> тепловой энергии</w:t>
      </w:r>
      <w:bookmarkEnd w:id="457"/>
    </w:p>
    <w:p w14:paraId="3557FB1B" w14:textId="77777777" w:rsidR="004364AF" w:rsidRPr="00BD3831" w:rsidRDefault="004364AF" w:rsidP="004364AF">
      <w:pPr>
        <w:pStyle w:val="affff0"/>
      </w:pPr>
      <w:bookmarkStart w:id="458" w:name="_Toc101972673"/>
      <w:bookmarkStart w:id="459" w:name="_Toc120495834"/>
      <w:r w:rsidRPr="00BD3831">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458"/>
      <w:bookmarkEnd w:id="459"/>
    </w:p>
    <w:p w14:paraId="7D542941" w14:textId="4699A505" w:rsidR="004364AF" w:rsidRDefault="004364AF" w:rsidP="00CC0A62">
      <w:pPr>
        <w:pStyle w:val="afffe"/>
        <w:sectPr w:rsidR="004364AF" w:rsidSect="00142A46">
          <w:pgSz w:w="11906" w:h="16838"/>
          <w:pgMar w:top="1134" w:right="851" w:bottom="1134" w:left="1418" w:header="709" w:footer="709" w:gutter="0"/>
          <w:cols w:space="708"/>
          <w:docGrid w:linePitch="360"/>
        </w:sectPr>
      </w:pPr>
      <w:r w:rsidRPr="00BD3831">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w:t>
      </w:r>
    </w:p>
    <w:p w14:paraId="4D5F17E9" w14:textId="31EEBBFE" w:rsidR="00C71332" w:rsidRPr="007E3F83" w:rsidRDefault="003D67C7" w:rsidP="00A275A9">
      <w:pPr>
        <w:pStyle w:val="afffe"/>
        <w:jc w:val="center"/>
      </w:pPr>
      <w:r>
        <w:rPr>
          <w:noProof/>
        </w:rPr>
        <w:lastRenderedPageBreak/>
        <w:drawing>
          <wp:inline distT="0" distB="0" distL="0" distR="0" wp14:anchorId="24773033" wp14:editId="6D70E702">
            <wp:extent cx="6543304" cy="5750393"/>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5388" cy="5752224"/>
                    </a:xfrm>
                    <a:prstGeom prst="rect">
                      <a:avLst/>
                    </a:prstGeom>
                    <a:noFill/>
                    <a:ln>
                      <a:noFill/>
                    </a:ln>
                  </pic:spPr>
                </pic:pic>
              </a:graphicData>
            </a:graphic>
          </wp:inline>
        </w:drawing>
      </w:r>
    </w:p>
    <w:p w14:paraId="54253417" w14:textId="23ECB39B" w:rsidR="00C71332" w:rsidRPr="00FC5508" w:rsidRDefault="00C71332" w:rsidP="00E912F7">
      <w:pPr>
        <w:pStyle w:val="afffc"/>
      </w:pPr>
      <w:bookmarkStart w:id="460" w:name="_Toc120496007"/>
      <w:r w:rsidRPr="00FC5508">
        <w:t>Рисунок 1.4.1. Зон</w:t>
      </w:r>
      <w:r w:rsidR="00CA42BB">
        <w:t>а</w:t>
      </w:r>
      <w:r w:rsidRPr="00FC5508">
        <w:t xml:space="preserve"> действия </w:t>
      </w:r>
      <w:r w:rsidR="00834EC2">
        <w:t>источник</w:t>
      </w:r>
      <w:r w:rsidR="00CA42BB">
        <w:t>а</w:t>
      </w:r>
      <w:r w:rsidR="00834EC2">
        <w:t xml:space="preserve"> тепловой энергии</w:t>
      </w:r>
      <w:bookmarkEnd w:id="460"/>
    </w:p>
    <w:p w14:paraId="1FF4042A" w14:textId="77777777" w:rsidR="00A275A9" w:rsidRDefault="00A275A9" w:rsidP="001B6A4F">
      <w:pPr>
        <w:pStyle w:val="affff0"/>
        <w:sectPr w:rsidR="00A275A9" w:rsidSect="00A275A9">
          <w:pgSz w:w="16838" w:h="11906" w:orient="landscape"/>
          <w:pgMar w:top="1418" w:right="1134" w:bottom="851" w:left="1134" w:header="709" w:footer="709" w:gutter="0"/>
          <w:cols w:space="708"/>
          <w:docGrid w:linePitch="360"/>
        </w:sectPr>
      </w:pPr>
      <w:bookmarkStart w:id="461" w:name="_Toc101972672"/>
    </w:p>
    <w:bookmarkEnd w:id="461"/>
    <w:p w14:paraId="7189C86E" w14:textId="77777777" w:rsidR="009A0380" w:rsidRPr="00BD3831" w:rsidRDefault="009A0380" w:rsidP="007A7D5B">
      <w:pPr>
        <w:pStyle w:val="afffe"/>
      </w:pPr>
      <w:r w:rsidRPr="00BD3831">
        <w:lastRenderedPageBreak/>
        <w:t>Базовый спрос на тепловую мощность представлен в таблице ниже:</w:t>
      </w:r>
    </w:p>
    <w:p w14:paraId="4DDB0BE3" w14:textId="77777777" w:rsidR="009A0380" w:rsidRPr="00BD3831" w:rsidRDefault="009A0380" w:rsidP="007A7D5B">
      <w:pPr>
        <w:pStyle w:val="a0"/>
      </w:pPr>
      <w:r w:rsidRPr="00BD3831">
        <w:t>в разрезе источника тепловой энергии;</w:t>
      </w:r>
    </w:p>
    <w:p w14:paraId="6763DAE7" w14:textId="77777777" w:rsidR="009A0380" w:rsidRPr="00BD3831" w:rsidRDefault="009A0380" w:rsidP="007A7D5B">
      <w:pPr>
        <w:pStyle w:val="a0"/>
      </w:pPr>
      <w:r w:rsidRPr="00BD3831">
        <w:t>в разрезе расчетных элементов территориального деления.</w:t>
      </w:r>
    </w:p>
    <w:p w14:paraId="7CD1CF25" w14:textId="77777777" w:rsidR="009A0380" w:rsidRPr="00BD3831" w:rsidRDefault="009A0380" w:rsidP="007A7D5B">
      <w:pPr>
        <w:pStyle w:val="afffe"/>
      </w:pPr>
      <w:r w:rsidRPr="00BD3831">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представлено в таблице 1.5.1.1.</w:t>
      </w:r>
    </w:p>
    <w:p w14:paraId="23EFD890" w14:textId="1792B433" w:rsidR="00200507" w:rsidRPr="00C20DAF" w:rsidRDefault="00200507" w:rsidP="00200507">
      <w:pPr>
        <w:pStyle w:val="affff0"/>
      </w:pPr>
      <w:bookmarkStart w:id="462" w:name="_Toc101972674"/>
      <w:bookmarkStart w:id="463" w:name="_Toc120495835"/>
      <w:bookmarkStart w:id="464" w:name="_Toc101972940"/>
      <w:r w:rsidRPr="00C20DAF">
        <w:t xml:space="preserve">1.5.2. Описание значений расчетных тепловых нагрузок на коллекторах </w:t>
      </w:r>
      <w:r w:rsidR="00834EC2">
        <w:t>источник</w:t>
      </w:r>
      <w:r w:rsidR="00595FBE">
        <w:t>а</w:t>
      </w:r>
      <w:r w:rsidR="00834EC2">
        <w:t xml:space="preserve"> тепловой энергии</w:t>
      </w:r>
      <w:bookmarkEnd w:id="462"/>
      <w:bookmarkEnd w:id="463"/>
    </w:p>
    <w:p w14:paraId="4353E0AF" w14:textId="341E052E" w:rsidR="00200507" w:rsidRPr="0085720B" w:rsidRDefault="00200507" w:rsidP="00200507">
      <w:pPr>
        <w:pStyle w:val="afffe"/>
      </w:pPr>
      <w:r w:rsidRPr="0085720B">
        <w:t xml:space="preserve">Описание значений расчетных тепловых нагрузок на коллекторах </w:t>
      </w:r>
      <w:r w:rsidR="00D33AF1">
        <w:t xml:space="preserve">источника тепловой энергии </w:t>
      </w:r>
      <w:r w:rsidRPr="0085720B">
        <w:t>представлено в таблице 1.5.2.1.</w:t>
      </w:r>
    </w:p>
    <w:p w14:paraId="03DF6149" w14:textId="6691A458" w:rsidR="00200507" w:rsidRPr="0085720B" w:rsidRDefault="00200507" w:rsidP="00200507">
      <w:pPr>
        <w:pStyle w:val="afffc"/>
      </w:pPr>
      <w:bookmarkStart w:id="465" w:name="_Toc120496008"/>
      <w:r w:rsidRPr="0085720B">
        <w:t xml:space="preserve">Таблица 1.5.2.1. Описание значений расчетных тепловых нагрузок на коллекторах </w:t>
      </w:r>
      <w:r w:rsidR="00834EC2">
        <w:t>источника тепловой энергии</w:t>
      </w:r>
      <w:bookmarkEnd w:id="4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2"/>
        <w:gridCol w:w="3945"/>
      </w:tblGrid>
      <w:tr w:rsidR="00834EC2" w:rsidRPr="0085720B" w14:paraId="469228FA" w14:textId="77777777" w:rsidTr="00834EC2">
        <w:trPr>
          <w:trHeight w:val="20"/>
        </w:trPr>
        <w:tc>
          <w:tcPr>
            <w:tcW w:w="2951" w:type="pct"/>
            <w:shd w:val="clear" w:color="auto" w:fill="auto"/>
            <w:hideMark/>
          </w:tcPr>
          <w:p w14:paraId="2BA3DA7A" w14:textId="77777777" w:rsidR="00834EC2" w:rsidRPr="0085720B" w:rsidRDefault="00834EC2" w:rsidP="00F83BB7">
            <w:pPr>
              <w:jc w:val="center"/>
              <w:rPr>
                <w:color w:val="000000"/>
                <w:szCs w:val="28"/>
              </w:rPr>
            </w:pPr>
            <w:r w:rsidRPr="0085720B">
              <w:rPr>
                <w:color w:val="000000"/>
                <w:szCs w:val="28"/>
              </w:rPr>
              <w:t xml:space="preserve">Наименование </w:t>
            </w:r>
            <w:r>
              <w:rPr>
                <w:color w:val="000000"/>
                <w:szCs w:val="28"/>
              </w:rPr>
              <w:t>показателя</w:t>
            </w:r>
          </w:p>
        </w:tc>
        <w:tc>
          <w:tcPr>
            <w:tcW w:w="2049" w:type="pct"/>
            <w:shd w:val="clear" w:color="auto" w:fill="auto"/>
            <w:hideMark/>
          </w:tcPr>
          <w:p w14:paraId="4801538F" w14:textId="50349F15" w:rsidR="00834EC2" w:rsidRPr="0085720B" w:rsidRDefault="00834EC2" w:rsidP="00F83BB7">
            <w:pPr>
              <w:jc w:val="center"/>
              <w:rPr>
                <w:color w:val="000000"/>
                <w:szCs w:val="28"/>
              </w:rPr>
            </w:pPr>
            <w:r>
              <w:rPr>
                <w:color w:val="000000"/>
                <w:szCs w:val="28"/>
              </w:rPr>
              <w:t>Котельная, рп. Вершина Тёи, ул. Советская, 1А</w:t>
            </w:r>
          </w:p>
        </w:tc>
      </w:tr>
      <w:tr w:rsidR="00834EC2" w:rsidRPr="0085720B" w14:paraId="48B3829F" w14:textId="77777777" w:rsidTr="00834EC2">
        <w:trPr>
          <w:trHeight w:val="20"/>
        </w:trPr>
        <w:tc>
          <w:tcPr>
            <w:tcW w:w="2951" w:type="pct"/>
            <w:shd w:val="clear" w:color="auto" w:fill="auto"/>
            <w:noWrap/>
            <w:vAlign w:val="bottom"/>
            <w:hideMark/>
          </w:tcPr>
          <w:p w14:paraId="703AE5D8" w14:textId="77777777" w:rsidR="00834EC2" w:rsidRPr="0085720B" w:rsidRDefault="00834EC2" w:rsidP="00F83BB7">
            <w:pPr>
              <w:rPr>
                <w:color w:val="000000"/>
                <w:szCs w:val="28"/>
              </w:rPr>
            </w:pPr>
            <w:r w:rsidRPr="0085720B">
              <w:rPr>
                <w:color w:val="000000"/>
                <w:szCs w:val="28"/>
              </w:rPr>
              <w:t>Нагрузка на коллекторах, Гкал/ч</w:t>
            </w:r>
          </w:p>
        </w:tc>
        <w:tc>
          <w:tcPr>
            <w:tcW w:w="2049" w:type="pct"/>
            <w:shd w:val="clear" w:color="auto" w:fill="auto"/>
            <w:noWrap/>
            <w:vAlign w:val="bottom"/>
            <w:hideMark/>
          </w:tcPr>
          <w:p w14:paraId="1E90864F" w14:textId="5CEA246A" w:rsidR="00834EC2" w:rsidRPr="0085720B" w:rsidRDefault="00834EC2" w:rsidP="00F83BB7">
            <w:pPr>
              <w:jc w:val="right"/>
              <w:rPr>
                <w:color w:val="000000"/>
                <w:szCs w:val="28"/>
              </w:rPr>
            </w:pPr>
            <w:r>
              <w:rPr>
                <w:color w:val="000000"/>
                <w:szCs w:val="28"/>
              </w:rPr>
              <w:t>14.559</w:t>
            </w:r>
          </w:p>
        </w:tc>
      </w:tr>
    </w:tbl>
    <w:p w14:paraId="39112004" w14:textId="51894402" w:rsidR="004364AF" w:rsidRPr="00C20DAF" w:rsidRDefault="004364AF" w:rsidP="004364AF">
      <w:pPr>
        <w:pStyle w:val="affff0"/>
      </w:pPr>
      <w:bookmarkStart w:id="466" w:name="_Toc101972675"/>
      <w:bookmarkStart w:id="467" w:name="_Toc120495836"/>
      <w:r w:rsidRPr="00C20DAF">
        <w:t xml:space="preserve">1.5.3. Описание случаев и условий применения отопления жилых помещений в многоквартирных домах с использованием индивидуальных квартирных </w:t>
      </w:r>
      <w:r w:rsidR="00834EC2">
        <w:t>источник</w:t>
      </w:r>
      <w:r w:rsidR="00595FBE">
        <w:t>ов</w:t>
      </w:r>
      <w:r w:rsidR="00834EC2">
        <w:t xml:space="preserve"> тепловой энергии</w:t>
      </w:r>
      <w:bookmarkEnd w:id="466"/>
      <w:bookmarkEnd w:id="467"/>
    </w:p>
    <w:p w14:paraId="61061BAF" w14:textId="40E51672" w:rsidR="004364AF" w:rsidRPr="00C20DAF" w:rsidRDefault="004364AF" w:rsidP="004364AF">
      <w:pPr>
        <w:pStyle w:val="afffe"/>
      </w:pPr>
      <w:r w:rsidRPr="00C20DAF">
        <w:t xml:space="preserve">Переход на отопление жилых помещений в многоквартирных домах с использованием индивидуальных квартирных </w:t>
      </w:r>
      <w:r w:rsidR="00D33AF1">
        <w:t>источник</w:t>
      </w:r>
      <w:r w:rsidR="00834EC2">
        <w:t>ов</w:t>
      </w:r>
      <w:r w:rsidR="00D33AF1">
        <w:t xml:space="preserve"> тепловой энергии </w:t>
      </w:r>
      <w:r w:rsidRPr="00C20DAF">
        <w:t>является переустройством жилого помещения.</w:t>
      </w:r>
    </w:p>
    <w:p w14:paraId="4260E76F" w14:textId="77777777" w:rsidR="004364AF" w:rsidRPr="00BD3831" w:rsidRDefault="004364AF" w:rsidP="004364AF">
      <w:pPr>
        <w:pStyle w:val="afffe"/>
      </w:pPr>
      <w:r w:rsidRPr="00C20DAF">
        <w:t>Порядок переустройства жилых помещений установлен главой 4 Жилищного кодекса Российской</w:t>
      </w:r>
      <w:r w:rsidRPr="00BD3831">
        <w:t xml:space="preserve"> Федерации</w:t>
      </w:r>
      <w:r w:rsidRPr="00BD3831">
        <w:rPr>
          <w:vertAlign w:val="superscript"/>
        </w:rPr>
        <w:footnoteReference w:id="7"/>
      </w:r>
      <w:r w:rsidRPr="00BD3831">
        <w:t>.</w:t>
      </w:r>
    </w:p>
    <w:p w14:paraId="535C1B87" w14:textId="77777777" w:rsidR="00CA42BB" w:rsidRDefault="004364AF" w:rsidP="004364AF">
      <w:pPr>
        <w:pStyle w:val="afffe"/>
      </w:pPr>
      <w:r w:rsidRPr="00BD3831">
        <w:t xml:space="preserve">Для проведения переустройства жилого помещения собственник данного помещения должен обратиться в орган, осуществляющий согласование, по месту нахождения переустраиваемого жилого помещения непосредственно либо через многофункциональный центр. </w:t>
      </w:r>
    </w:p>
    <w:p w14:paraId="1A9B6584" w14:textId="4AB315E7" w:rsidR="004364AF" w:rsidRPr="00BD3831" w:rsidRDefault="004364AF" w:rsidP="004364AF">
      <w:pPr>
        <w:pStyle w:val="afffe"/>
      </w:pPr>
      <w:r w:rsidRPr="00BD3831">
        <w:t>Решение о согласовании или об отказе в согласовании принимается органом, осуществляющим согласование, на основании документов, определенных</w:t>
      </w:r>
      <w:r>
        <w:t xml:space="preserve"> </w:t>
      </w:r>
      <w:hyperlink r:id="rId12" w:history="1">
        <w:r w:rsidRPr="00BD3831">
          <w:t>ЖК РФ</w:t>
        </w:r>
      </w:hyperlink>
      <w:r w:rsidRPr="00BD3831">
        <w:t>.</w:t>
      </w:r>
    </w:p>
    <w:p w14:paraId="56924AC6" w14:textId="3DEB4BDC" w:rsidR="004364AF" w:rsidRDefault="004364AF" w:rsidP="004364AF">
      <w:pPr>
        <w:pStyle w:val="afffe"/>
      </w:pPr>
      <w:r w:rsidRPr="00BD3831">
        <w:t>В составе таких документов предоставляется подготовленный и оформленный в установленном порядке проект переустройства переустраиваемого жилого помещения.</w:t>
      </w:r>
    </w:p>
    <w:p w14:paraId="61018699" w14:textId="6A234CBB" w:rsidR="00200507" w:rsidRDefault="00CF34AF" w:rsidP="005F38A7">
      <w:pPr>
        <w:pStyle w:val="afffe"/>
        <w:sectPr w:rsidR="00200507" w:rsidSect="00142A46">
          <w:pgSz w:w="11906" w:h="16838"/>
          <w:pgMar w:top="1134" w:right="851" w:bottom="1134" w:left="1418" w:header="709" w:footer="709" w:gutter="0"/>
          <w:cols w:space="708"/>
          <w:docGrid w:linePitch="360"/>
        </w:sectPr>
      </w:pPr>
      <w:r w:rsidRPr="00BD3831">
        <w:t xml:space="preserve">Отопление жилых помещений в многоквартирных домах с использованием индивидуальных квартирных </w:t>
      </w:r>
      <w:r>
        <w:t xml:space="preserve">источников тепловой энергии </w:t>
      </w:r>
      <w:r w:rsidRPr="00BD3831">
        <w:t>не выявлено.</w:t>
      </w:r>
    </w:p>
    <w:p w14:paraId="1804A89E" w14:textId="52995604" w:rsidR="009A0380" w:rsidRDefault="009A0380" w:rsidP="007A7D5B">
      <w:pPr>
        <w:pStyle w:val="afffc"/>
      </w:pPr>
      <w:bookmarkStart w:id="468" w:name="_Toc120496009"/>
      <w:r w:rsidRPr="00BD3831">
        <w:lastRenderedPageBreak/>
        <w:t>Таблица 1.5.1.1.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76438C">
        <w:t>, Гкал/ч</w:t>
      </w:r>
      <w:bookmarkEnd w:id="464"/>
      <w:bookmarkEnd w:id="4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4"/>
        <w:gridCol w:w="3713"/>
        <w:gridCol w:w="3090"/>
        <w:gridCol w:w="1913"/>
      </w:tblGrid>
      <w:tr w:rsidR="00CF34AF" w:rsidRPr="00CF34AF" w14:paraId="2E7DF462" w14:textId="77777777" w:rsidTr="00030B41">
        <w:trPr>
          <w:trHeight w:val="300"/>
        </w:trPr>
        <w:tc>
          <w:tcPr>
            <w:tcW w:w="2007" w:type="pct"/>
            <w:shd w:val="clear" w:color="auto" w:fill="auto"/>
            <w:noWrap/>
            <w:vAlign w:val="bottom"/>
            <w:hideMark/>
          </w:tcPr>
          <w:p w14:paraId="63D29AC1" w14:textId="0A2DBAE5" w:rsidR="00CF34AF" w:rsidRPr="00CF34AF" w:rsidRDefault="00CF34AF" w:rsidP="00CF34AF">
            <w:pPr>
              <w:jc w:val="center"/>
              <w:rPr>
                <w:color w:val="000000"/>
                <w:szCs w:val="28"/>
              </w:rPr>
            </w:pPr>
            <w:r w:rsidRPr="001D588D">
              <w:rPr>
                <w:color w:val="000000"/>
                <w:szCs w:val="28"/>
              </w:rPr>
              <w:t>Кадастровый номер квартала/группа потребителей</w:t>
            </w:r>
          </w:p>
        </w:tc>
        <w:tc>
          <w:tcPr>
            <w:tcW w:w="1275" w:type="pct"/>
            <w:shd w:val="clear" w:color="auto" w:fill="auto"/>
            <w:noWrap/>
            <w:hideMark/>
          </w:tcPr>
          <w:p w14:paraId="2187CA03" w14:textId="489E8766" w:rsidR="00CF34AF" w:rsidRPr="00CF34AF" w:rsidRDefault="00CF34AF" w:rsidP="00CF34AF">
            <w:pPr>
              <w:jc w:val="center"/>
              <w:rPr>
                <w:color w:val="000000"/>
                <w:szCs w:val="28"/>
              </w:rPr>
            </w:pPr>
            <w:r w:rsidRPr="001D588D">
              <w:rPr>
                <w:color w:val="000000"/>
                <w:szCs w:val="28"/>
              </w:rPr>
              <w:t>Расчетная нагрузка на отопление</w:t>
            </w:r>
          </w:p>
        </w:tc>
        <w:tc>
          <w:tcPr>
            <w:tcW w:w="1061" w:type="pct"/>
            <w:shd w:val="clear" w:color="auto" w:fill="auto"/>
            <w:noWrap/>
            <w:hideMark/>
          </w:tcPr>
          <w:p w14:paraId="715D9E24" w14:textId="6ACCC262" w:rsidR="00CF34AF" w:rsidRPr="00CF34AF" w:rsidRDefault="00CF34AF" w:rsidP="00CF34AF">
            <w:pPr>
              <w:jc w:val="center"/>
              <w:rPr>
                <w:color w:val="000000"/>
                <w:szCs w:val="28"/>
              </w:rPr>
            </w:pPr>
            <w:r w:rsidRPr="001D588D">
              <w:rPr>
                <w:color w:val="000000"/>
                <w:szCs w:val="28"/>
              </w:rPr>
              <w:t>Расчетная нагрузка на ГВС</w:t>
            </w:r>
          </w:p>
        </w:tc>
        <w:tc>
          <w:tcPr>
            <w:tcW w:w="657" w:type="pct"/>
            <w:shd w:val="clear" w:color="auto" w:fill="auto"/>
            <w:noWrap/>
            <w:hideMark/>
          </w:tcPr>
          <w:p w14:paraId="2F88CF1A" w14:textId="5332C12B" w:rsidR="00CF34AF" w:rsidRPr="00CF34AF" w:rsidRDefault="00CF34AF" w:rsidP="00CF34AF">
            <w:pPr>
              <w:jc w:val="center"/>
              <w:rPr>
                <w:color w:val="000000"/>
                <w:szCs w:val="28"/>
              </w:rPr>
            </w:pPr>
            <w:r>
              <w:rPr>
                <w:color w:val="000000"/>
                <w:szCs w:val="28"/>
              </w:rPr>
              <w:t>Общая нагрузка</w:t>
            </w:r>
          </w:p>
        </w:tc>
      </w:tr>
      <w:tr w:rsidR="00CF34AF" w:rsidRPr="00CF34AF" w14:paraId="07B02FF9" w14:textId="77777777" w:rsidTr="00030B41">
        <w:trPr>
          <w:trHeight w:val="300"/>
        </w:trPr>
        <w:tc>
          <w:tcPr>
            <w:tcW w:w="2007" w:type="pct"/>
            <w:shd w:val="clear" w:color="auto" w:fill="auto"/>
            <w:noWrap/>
            <w:vAlign w:val="center"/>
            <w:hideMark/>
          </w:tcPr>
          <w:p w14:paraId="31152892" w14:textId="77777777" w:rsidR="00CF34AF" w:rsidRPr="00CF34AF" w:rsidRDefault="00CF34AF" w:rsidP="00CF34AF">
            <w:pPr>
              <w:rPr>
                <w:color w:val="000000"/>
                <w:szCs w:val="28"/>
              </w:rPr>
            </w:pPr>
            <w:r w:rsidRPr="00CF34AF">
              <w:rPr>
                <w:color w:val="000000"/>
                <w:szCs w:val="28"/>
              </w:rPr>
              <w:t>Бюджетные потребители</w:t>
            </w:r>
          </w:p>
        </w:tc>
        <w:tc>
          <w:tcPr>
            <w:tcW w:w="1275" w:type="pct"/>
            <w:shd w:val="clear" w:color="auto" w:fill="auto"/>
            <w:noWrap/>
            <w:hideMark/>
          </w:tcPr>
          <w:p w14:paraId="13C24222" w14:textId="77777777" w:rsidR="00CF34AF" w:rsidRPr="00CF34AF" w:rsidRDefault="00CF34AF" w:rsidP="00CF34AF">
            <w:pPr>
              <w:jc w:val="right"/>
              <w:rPr>
                <w:color w:val="000000"/>
                <w:szCs w:val="28"/>
              </w:rPr>
            </w:pPr>
            <w:r w:rsidRPr="00CF34AF">
              <w:rPr>
                <w:color w:val="000000"/>
                <w:szCs w:val="28"/>
              </w:rPr>
              <w:t>1.548803422</w:t>
            </w:r>
          </w:p>
        </w:tc>
        <w:tc>
          <w:tcPr>
            <w:tcW w:w="1061" w:type="pct"/>
            <w:shd w:val="clear" w:color="auto" w:fill="auto"/>
            <w:noWrap/>
            <w:hideMark/>
          </w:tcPr>
          <w:p w14:paraId="1E6FC4B5" w14:textId="77777777" w:rsidR="00CF34AF" w:rsidRPr="00CF34AF" w:rsidRDefault="00CF34AF" w:rsidP="00CF34AF">
            <w:pPr>
              <w:jc w:val="right"/>
              <w:rPr>
                <w:color w:val="000000"/>
                <w:szCs w:val="28"/>
              </w:rPr>
            </w:pPr>
            <w:r w:rsidRPr="00CF34AF">
              <w:rPr>
                <w:color w:val="000000"/>
                <w:szCs w:val="28"/>
              </w:rPr>
              <w:t>0.206452843</w:t>
            </w:r>
          </w:p>
        </w:tc>
        <w:tc>
          <w:tcPr>
            <w:tcW w:w="657" w:type="pct"/>
            <w:shd w:val="clear" w:color="auto" w:fill="auto"/>
            <w:noWrap/>
            <w:hideMark/>
          </w:tcPr>
          <w:p w14:paraId="40DA09A1" w14:textId="77777777" w:rsidR="00CF34AF" w:rsidRPr="00CF34AF" w:rsidRDefault="00CF34AF" w:rsidP="00CF34AF">
            <w:pPr>
              <w:jc w:val="right"/>
              <w:rPr>
                <w:color w:val="000000"/>
                <w:szCs w:val="28"/>
              </w:rPr>
            </w:pPr>
            <w:r w:rsidRPr="00CF34AF">
              <w:rPr>
                <w:color w:val="000000"/>
                <w:szCs w:val="28"/>
              </w:rPr>
              <w:t>1.755256265</w:t>
            </w:r>
          </w:p>
        </w:tc>
      </w:tr>
      <w:tr w:rsidR="00CF34AF" w:rsidRPr="00CF34AF" w14:paraId="4F3CB1F3" w14:textId="77777777" w:rsidTr="00030B41">
        <w:trPr>
          <w:trHeight w:val="300"/>
        </w:trPr>
        <w:tc>
          <w:tcPr>
            <w:tcW w:w="2007" w:type="pct"/>
            <w:shd w:val="clear" w:color="auto" w:fill="auto"/>
            <w:noWrap/>
            <w:vAlign w:val="center"/>
            <w:hideMark/>
          </w:tcPr>
          <w:p w14:paraId="0D2D05B4" w14:textId="77777777" w:rsidR="00CF34AF" w:rsidRPr="00CF34AF" w:rsidRDefault="00CF34AF" w:rsidP="00CF34AF">
            <w:pPr>
              <w:rPr>
                <w:color w:val="000000"/>
                <w:szCs w:val="28"/>
              </w:rPr>
            </w:pPr>
            <w:r w:rsidRPr="00CF34AF">
              <w:rPr>
                <w:color w:val="000000"/>
                <w:szCs w:val="28"/>
              </w:rPr>
              <w:t>19:05:140106</w:t>
            </w:r>
          </w:p>
        </w:tc>
        <w:tc>
          <w:tcPr>
            <w:tcW w:w="1275" w:type="pct"/>
            <w:shd w:val="clear" w:color="auto" w:fill="auto"/>
            <w:noWrap/>
            <w:hideMark/>
          </w:tcPr>
          <w:p w14:paraId="13407E3E" w14:textId="77777777" w:rsidR="00CF34AF" w:rsidRPr="00CF34AF" w:rsidRDefault="00CF34AF" w:rsidP="00CF34AF">
            <w:pPr>
              <w:jc w:val="right"/>
              <w:rPr>
                <w:color w:val="000000"/>
                <w:szCs w:val="28"/>
              </w:rPr>
            </w:pPr>
            <w:r w:rsidRPr="00CF34AF">
              <w:rPr>
                <w:color w:val="000000"/>
                <w:szCs w:val="28"/>
              </w:rPr>
              <w:t>0.02130383</w:t>
            </w:r>
          </w:p>
        </w:tc>
        <w:tc>
          <w:tcPr>
            <w:tcW w:w="1061" w:type="pct"/>
            <w:shd w:val="clear" w:color="auto" w:fill="auto"/>
            <w:noWrap/>
            <w:hideMark/>
          </w:tcPr>
          <w:p w14:paraId="2C37DEAD" w14:textId="77777777" w:rsidR="00CF34AF" w:rsidRPr="00CF34AF" w:rsidRDefault="00CF34AF" w:rsidP="00CF34AF">
            <w:pPr>
              <w:jc w:val="right"/>
              <w:rPr>
                <w:color w:val="000000"/>
                <w:szCs w:val="28"/>
              </w:rPr>
            </w:pPr>
            <w:r w:rsidRPr="00CF34AF">
              <w:rPr>
                <w:color w:val="000000"/>
                <w:szCs w:val="28"/>
              </w:rPr>
              <w:t>0</w:t>
            </w:r>
          </w:p>
        </w:tc>
        <w:tc>
          <w:tcPr>
            <w:tcW w:w="657" w:type="pct"/>
            <w:shd w:val="clear" w:color="auto" w:fill="auto"/>
            <w:noWrap/>
            <w:hideMark/>
          </w:tcPr>
          <w:p w14:paraId="766657A1" w14:textId="77777777" w:rsidR="00CF34AF" w:rsidRPr="00CF34AF" w:rsidRDefault="00CF34AF" w:rsidP="00CF34AF">
            <w:pPr>
              <w:jc w:val="right"/>
              <w:rPr>
                <w:color w:val="000000"/>
                <w:szCs w:val="28"/>
              </w:rPr>
            </w:pPr>
            <w:r w:rsidRPr="00CF34AF">
              <w:rPr>
                <w:color w:val="000000"/>
                <w:szCs w:val="28"/>
              </w:rPr>
              <w:t>0.02130383</w:t>
            </w:r>
          </w:p>
        </w:tc>
      </w:tr>
      <w:tr w:rsidR="00CF34AF" w:rsidRPr="00CF34AF" w14:paraId="186C9167" w14:textId="77777777" w:rsidTr="00030B41">
        <w:trPr>
          <w:trHeight w:val="300"/>
        </w:trPr>
        <w:tc>
          <w:tcPr>
            <w:tcW w:w="2007" w:type="pct"/>
            <w:shd w:val="clear" w:color="auto" w:fill="auto"/>
            <w:noWrap/>
            <w:vAlign w:val="center"/>
            <w:hideMark/>
          </w:tcPr>
          <w:p w14:paraId="668397DC" w14:textId="77777777" w:rsidR="00CF34AF" w:rsidRPr="00CF34AF" w:rsidRDefault="00CF34AF" w:rsidP="00CF34AF">
            <w:pPr>
              <w:rPr>
                <w:color w:val="000000"/>
                <w:szCs w:val="28"/>
              </w:rPr>
            </w:pPr>
            <w:r w:rsidRPr="00CF34AF">
              <w:rPr>
                <w:color w:val="000000"/>
                <w:szCs w:val="28"/>
              </w:rPr>
              <w:t>19:05:140107</w:t>
            </w:r>
          </w:p>
        </w:tc>
        <w:tc>
          <w:tcPr>
            <w:tcW w:w="1275" w:type="pct"/>
            <w:shd w:val="clear" w:color="auto" w:fill="auto"/>
            <w:noWrap/>
            <w:hideMark/>
          </w:tcPr>
          <w:p w14:paraId="6165B1EE" w14:textId="77777777" w:rsidR="00CF34AF" w:rsidRPr="00CF34AF" w:rsidRDefault="00CF34AF" w:rsidP="00CF34AF">
            <w:pPr>
              <w:jc w:val="right"/>
              <w:rPr>
                <w:color w:val="000000"/>
                <w:szCs w:val="28"/>
              </w:rPr>
            </w:pPr>
            <w:r w:rsidRPr="00CF34AF">
              <w:rPr>
                <w:color w:val="000000"/>
                <w:szCs w:val="28"/>
              </w:rPr>
              <w:t>0.057235289</w:t>
            </w:r>
          </w:p>
        </w:tc>
        <w:tc>
          <w:tcPr>
            <w:tcW w:w="1061" w:type="pct"/>
            <w:shd w:val="clear" w:color="auto" w:fill="auto"/>
            <w:noWrap/>
            <w:hideMark/>
          </w:tcPr>
          <w:p w14:paraId="1567DD97" w14:textId="77777777" w:rsidR="00CF34AF" w:rsidRPr="00CF34AF" w:rsidRDefault="00CF34AF" w:rsidP="00CF34AF">
            <w:pPr>
              <w:jc w:val="right"/>
              <w:rPr>
                <w:color w:val="000000"/>
                <w:szCs w:val="28"/>
              </w:rPr>
            </w:pPr>
            <w:r w:rsidRPr="00CF34AF">
              <w:rPr>
                <w:color w:val="000000"/>
                <w:szCs w:val="28"/>
              </w:rPr>
              <w:t>0.001828261</w:t>
            </w:r>
          </w:p>
        </w:tc>
        <w:tc>
          <w:tcPr>
            <w:tcW w:w="657" w:type="pct"/>
            <w:shd w:val="clear" w:color="auto" w:fill="auto"/>
            <w:noWrap/>
            <w:hideMark/>
          </w:tcPr>
          <w:p w14:paraId="4CACB36F" w14:textId="77777777" w:rsidR="00CF34AF" w:rsidRPr="00CF34AF" w:rsidRDefault="00CF34AF" w:rsidP="00CF34AF">
            <w:pPr>
              <w:jc w:val="right"/>
              <w:rPr>
                <w:color w:val="000000"/>
                <w:szCs w:val="28"/>
              </w:rPr>
            </w:pPr>
            <w:r w:rsidRPr="00CF34AF">
              <w:rPr>
                <w:color w:val="000000"/>
                <w:szCs w:val="28"/>
              </w:rPr>
              <w:t>0.05906355</w:t>
            </w:r>
          </w:p>
        </w:tc>
      </w:tr>
      <w:tr w:rsidR="00CF34AF" w:rsidRPr="00CF34AF" w14:paraId="3695E31D" w14:textId="77777777" w:rsidTr="00030B41">
        <w:trPr>
          <w:trHeight w:val="300"/>
        </w:trPr>
        <w:tc>
          <w:tcPr>
            <w:tcW w:w="2007" w:type="pct"/>
            <w:shd w:val="clear" w:color="auto" w:fill="auto"/>
            <w:noWrap/>
            <w:vAlign w:val="center"/>
            <w:hideMark/>
          </w:tcPr>
          <w:p w14:paraId="1812DB5C" w14:textId="77777777" w:rsidR="00CF34AF" w:rsidRPr="00CF34AF" w:rsidRDefault="00CF34AF" w:rsidP="00CF34AF">
            <w:pPr>
              <w:rPr>
                <w:color w:val="000000"/>
                <w:szCs w:val="28"/>
              </w:rPr>
            </w:pPr>
            <w:r w:rsidRPr="00CF34AF">
              <w:rPr>
                <w:color w:val="000000"/>
                <w:szCs w:val="28"/>
              </w:rPr>
              <w:t>19:05:140114</w:t>
            </w:r>
          </w:p>
        </w:tc>
        <w:tc>
          <w:tcPr>
            <w:tcW w:w="1275" w:type="pct"/>
            <w:shd w:val="clear" w:color="auto" w:fill="auto"/>
            <w:noWrap/>
            <w:hideMark/>
          </w:tcPr>
          <w:p w14:paraId="26762214" w14:textId="77777777" w:rsidR="00CF34AF" w:rsidRPr="00CF34AF" w:rsidRDefault="00CF34AF" w:rsidP="00CF34AF">
            <w:pPr>
              <w:jc w:val="right"/>
              <w:rPr>
                <w:color w:val="000000"/>
                <w:szCs w:val="28"/>
              </w:rPr>
            </w:pPr>
            <w:r w:rsidRPr="00CF34AF">
              <w:rPr>
                <w:color w:val="000000"/>
                <w:szCs w:val="28"/>
              </w:rPr>
              <w:t>0.238767922</w:t>
            </w:r>
          </w:p>
        </w:tc>
        <w:tc>
          <w:tcPr>
            <w:tcW w:w="1061" w:type="pct"/>
            <w:shd w:val="clear" w:color="auto" w:fill="auto"/>
            <w:noWrap/>
            <w:hideMark/>
          </w:tcPr>
          <w:p w14:paraId="1D0621F3" w14:textId="77777777" w:rsidR="00CF34AF" w:rsidRPr="00CF34AF" w:rsidRDefault="00CF34AF" w:rsidP="00CF34AF">
            <w:pPr>
              <w:jc w:val="right"/>
              <w:rPr>
                <w:color w:val="000000"/>
                <w:szCs w:val="28"/>
              </w:rPr>
            </w:pPr>
            <w:r w:rsidRPr="00CF34AF">
              <w:rPr>
                <w:color w:val="000000"/>
                <w:szCs w:val="28"/>
              </w:rPr>
              <w:t>0.008297492</w:t>
            </w:r>
          </w:p>
        </w:tc>
        <w:tc>
          <w:tcPr>
            <w:tcW w:w="657" w:type="pct"/>
            <w:shd w:val="clear" w:color="auto" w:fill="auto"/>
            <w:noWrap/>
            <w:hideMark/>
          </w:tcPr>
          <w:p w14:paraId="0F512219" w14:textId="77777777" w:rsidR="00CF34AF" w:rsidRPr="00CF34AF" w:rsidRDefault="00CF34AF" w:rsidP="00CF34AF">
            <w:pPr>
              <w:jc w:val="right"/>
              <w:rPr>
                <w:color w:val="000000"/>
                <w:szCs w:val="28"/>
              </w:rPr>
            </w:pPr>
            <w:r w:rsidRPr="00CF34AF">
              <w:rPr>
                <w:color w:val="000000"/>
                <w:szCs w:val="28"/>
              </w:rPr>
              <w:t>0.247065414</w:t>
            </w:r>
          </w:p>
        </w:tc>
      </w:tr>
      <w:tr w:rsidR="00CF34AF" w:rsidRPr="00CF34AF" w14:paraId="60B2043A" w14:textId="77777777" w:rsidTr="00030B41">
        <w:trPr>
          <w:trHeight w:val="300"/>
        </w:trPr>
        <w:tc>
          <w:tcPr>
            <w:tcW w:w="2007" w:type="pct"/>
            <w:shd w:val="clear" w:color="auto" w:fill="auto"/>
            <w:noWrap/>
            <w:vAlign w:val="center"/>
            <w:hideMark/>
          </w:tcPr>
          <w:p w14:paraId="2F3694B2" w14:textId="77777777" w:rsidR="00CF34AF" w:rsidRPr="00CF34AF" w:rsidRDefault="00CF34AF" w:rsidP="00CF34AF">
            <w:pPr>
              <w:rPr>
                <w:color w:val="000000"/>
                <w:szCs w:val="28"/>
              </w:rPr>
            </w:pPr>
            <w:r w:rsidRPr="00CF34AF">
              <w:rPr>
                <w:color w:val="000000"/>
                <w:szCs w:val="28"/>
              </w:rPr>
              <w:t>19:05:140117</w:t>
            </w:r>
          </w:p>
        </w:tc>
        <w:tc>
          <w:tcPr>
            <w:tcW w:w="1275" w:type="pct"/>
            <w:shd w:val="clear" w:color="auto" w:fill="auto"/>
            <w:noWrap/>
            <w:hideMark/>
          </w:tcPr>
          <w:p w14:paraId="5BF33D3D" w14:textId="77777777" w:rsidR="00CF34AF" w:rsidRPr="00CF34AF" w:rsidRDefault="00CF34AF" w:rsidP="00CF34AF">
            <w:pPr>
              <w:jc w:val="right"/>
              <w:rPr>
                <w:color w:val="000000"/>
                <w:szCs w:val="28"/>
              </w:rPr>
            </w:pPr>
            <w:r w:rsidRPr="00CF34AF">
              <w:rPr>
                <w:color w:val="000000"/>
                <w:szCs w:val="28"/>
              </w:rPr>
              <w:t>0.051459251</w:t>
            </w:r>
          </w:p>
        </w:tc>
        <w:tc>
          <w:tcPr>
            <w:tcW w:w="1061" w:type="pct"/>
            <w:shd w:val="clear" w:color="auto" w:fill="auto"/>
            <w:noWrap/>
            <w:hideMark/>
          </w:tcPr>
          <w:p w14:paraId="1D813F6E" w14:textId="77777777" w:rsidR="00CF34AF" w:rsidRPr="00CF34AF" w:rsidRDefault="00CF34AF" w:rsidP="00CF34AF">
            <w:pPr>
              <w:jc w:val="right"/>
              <w:rPr>
                <w:color w:val="000000"/>
                <w:szCs w:val="28"/>
              </w:rPr>
            </w:pPr>
            <w:r w:rsidRPr="00CF34AF">
              <w:rPr>
                <w:color w:val="000000"/>
                <w:szCs w:val="28"/>
              </w:rPr>
              <w:t>0.022079766</w:t>
            </w:r>
          </w:p>
        </w:tc>
        <w:tc>
          <w:tcPr>
            <w:tcW w:w="657" w:type="pct"/>
            <w:shd w:val="clear" w:color="auto" w:fill="auto"/>
            <w:noWrap/>
            <w:hideMark/>
          </w:tcPr>
          <w:p w14:paraId="026B1284" w14:textId="77777777" w:rsidR="00CF34AF" w:rsidRPr="00CF34AF" w:rsidRDefault="00CF34AF" w:rsidP="00CF34AF">
            <w:pPr>
              <w:jc w:val="right"/>
              <w:rPr>
                <w:color w:val="000000"/>
                <w:szCs w:val="28"/>
              </w:rPr>
            </w:pPr>
            <w:r w:rsidRPr="00CF34AF">
              <w:rPr>
                <w:color w:val="000000"/>
                <w:szCs w:val="28"/>
              </w:rPr>
              <w:t>0.073539017</w:t>
            </w:r>
          </w:p>
        </w:tc>
      </w:tr>
      <w:tr w:rsidR="00CF34AF" w:rsidRPr="00CF34AF" w14:paraId="2B0EA376" w14:textId="77777777" w:rsidTr="00030B41">
        <w:trPr>
          <w:trHeight w:val="300"/>
        </w:trPr>
        <w:tc>
          <w:tcPr>
            <w:tcW w:w="2007" w:type="pct"/>
            <w:shd w:val="clear" w:color="auto" w:fill="auto"/>
            <w:noWrap/>
            <w:vAlign w:val="center"/>
            <w:hideMark/>
          </w:tcPr>
          <w:p w14:paraId="285920B5" w14:textId="77777777" w:rsidR="00CF34AF" w:rsidRPr="00CF34AF" w:rsidRDefault="00CF34AF" w:rsidP="00CF34AF">
            <w:pPr>
              <w:rPr>
                <w:color w:val="000000"/>
                <w:szCs w:val="28"/>
              </w:rPr>
            </w:pPr>
            <w:r w:rsidRPr="00CF34AF">
              <w:rPr>
                <w:color w:val="000000"/>
                <w:szCs w:val="28"/>
              </w:rPr>
              <w:t>19:05:140118</w:t>
            </w:r>
          </w:p>
        </w:tc>
        <w:tc>
          <w:tcPr>
            <w:tcW w:w="1275" w:type="pct"/>
            <w:shd w:val="clear" w:color="auto" w:fill="auto"/>
            <w:noWrap/>
            <w:hideMark/>
          </w:tcPr>
          <w:p w14:paraId="7E487EFD" w14:textId="77777777" w:rsidR="00CF34AF" w:rsidRPr="00CF34AF" w:rsidRDefault="00CF34AF" w:rsidP="00CF34AF">
            <w:pPr>
              <w:jc w:val="right"/>
              <w:rPr>
                <w:color w:val="000000"/>
                <w:szCs w:val="28"/>
              </w:rPr>
            </w:pPr>
            <w:r w:rsidRPr="00CF34AF">
              <w:rPr>
                <w:color w:val="000000"/>
                <w:szCs w:val="28"/>
              </w:rPr>
              <w:t>1.180037131</w:t>
            </w:r>
          </w:p>
        </w:tc>
        <w:tc>
          <w:tcPr>
            <w:tcW w:w="1061" w:type="pct"/>
            <w:shd w:val="clear" w:color="auto" w:fill="auto"/>
            <w:noWrap/>
            <w:hideMark/>
          </w:tcPr>
          <w:p w14:paraId="3E3CBBCD" w14:textId="77777777" w:rsidR="00CF34AF" w:rsidRPr="00CF34AF" w:rsidRDefault="00CF34AF" w:rsidP="00CF34AF">
            <w:pPr>
              <w:jc w:val="right"/>
              <w:rPr>
                <w:color w:val="000000"/>
                <w:szCs w:val="28"/>
              </w:rPr>
            </w:pPr>
            <w:r w:rsidRPr="00CF34AF">
              <w:rPr>
                <w:color w:val="000000"/>
                <w:szCs w:val="28"/>
              </w:rPr>
              <w:t>0.174247324</w:t>
            </w:r>
          </w:p>
        </w:tc>
        <w:tc>
          <w:tcPr>
            <w:tcW w:w="657" w:type="pct"/>
            <w:shd w:val="clear" w:color="auto" w:fill="auto"/>
            <w:noWrap/>
            <w:hideMark/>
          </w:tcPr>
          <w:p w14:paraId="3AFD861C" w14:textId="77777777" w:rsidR="00CF34AF" w:rsidRPr="00CF34AF" w:rsidRDefault="00CF34AF" w:rsidP="00CF34AF">
            <w:pPr>
              <w:jc w:val="right"/>
              <w:rPr>
                <w:color w:val="000000"/>
                <w:szCs w:val="28"/>
              </w:rPr>
            </w:pPr>
            <w:r w:rsidRPr="00CF34AF">
              <w:rPr>
                <w:color w:val="000000"/>
                <w:szCs w:val="28"/>
              </w:rPr>
              <w:t>1.354284455</w:t>
            </w:r>
          </w:p>
        </w:tc>
      </w:tr>
      <w:tr w:rsidR="00CF34AF" w:rsidRPr="00CF34AF" w14:paraId="1B65B2F2" w14:textId="77777777" w:rsidTr="00030B41">
        <w:trPr>
          <w:trHeight w:val="300"/>
        </w:trPr>
        <w:tc>
          <w:tcPr>
            <w:tcW w:w="2007" w:type="pct"/>
            <w:shd w:val="clear" w:color="auto" w:fill="auto"/>
            <w:noWrap/>
            <w:vAlign w:val="center"/>
            <w:hideMark/>
          </w:tcPr>
          <w:p w14:paraId="6BA19DB0" w14:textId="77777777" w:rsidR="00CF34AF" w:rsidRPr="00CF34AF" w:rsidRDefault="00CF34AF" w:rsidP="00CF34AF">
            <w:pPr>
              <w:rPr>
                <w:color w:val="000000"/>
                <w:szCs w:val="28"/>
              </w:rPr>
            </w:pPr>
            <w:r w:rsidRPr="00CF34AF">
              <w:rPr>
                <w:color w:val="000000"/>
                <w:szCs w:val="28"/>
              </w:rPr>
              <w:t>Население</w:t>
            </w:r>
          </w:p>
        </w:tc>
        <w:tc>
          <w:tcPr>
            <w:tcW w:w="1275" w:type="pct"/>
            <w:shd w:val="clear" w:color="auto" w:fill="auto"/>
            <w:noWrap/>
            <w:hideMark/>
          </w:tcPr>
          <w:p w14:paraId="322B4F24" w14:textId="77777777" w:rsidR="00CF34AF" w:rsidRPr="00CF34AF" w:rsidRDefault="00CF34AF" w:rsidP="00CF34AF">
            <w:pPr>
              <w:jc w:val="right"/>
              <w:rPr>
                <w:color w:val="000000"/>
                <w:szCs w:val="28"/>
              </w:rPr>
            </w:pPr>
            <w:r w:rsidRPr="00CF34AF">
              <w:rPr>
                <w:color w:val="000000"/>
                <w:szCs w:val="28"/>
              </w:rPr>
              <w:t>7.993361936</w:t>
            </w:r>
          </w:p>
        </w:tc>
        <w:tc>
          <w:tcPr>
            <w:tcW w:w="1061" w:type="pct"/>
            <w:shd w:val="clear" w:color="auto" w:fill="auto"/>
            <w:noWrap/>
            <w:hideMark/>
          </w:tcPr>
          <w:p w14:paraId="4287E8A0" w14:textId="77777777" w:rsidR="00CF34AF" w:rsidRPr="00CF34AF" w:rsidRDefault="00CF34AF" w:rsidP="00CF34AF">
            <w:pPr>
              <w:jc w:val="right"/>
              <w:rPr>
                <w:color w:val="000000"/>
                <w:szCs w:val="28"/>
              </w:rPr>
            </w:pPr>
            <w:r w:rsidRPr="00CF34AF">
              <w:rPr>
                <w:color w:val="000000"/>
                <w:szCs w:val="28"/>
              </w:rPr>
              <w:t>0.461706187</w:t>
            </w:r>
          </w:p>
        </w:tc>
        <w:tc>
          <w:tcPr>
            <w:tcW w:w="657" w:type="pct"/>
            <w:shd w:val="clear" w:color="auto" w:fill="auto"/>
            <w:noWrap/>
            <w:hideMark/>
          </w:tcPr>
          <w:p w14:paraId="72F42614" w14:textId="77777777" w:rsidR="00CF34AF" w:rsidRPr="00CF34AF" w:rsidRDefault="00CF34AF" w:rsidP="00CF34AF">
            <w:pPr>
              <w:jc w:val="right"/>
              <w:rPr>
                <w:color w:val="000000"/>
                <w:szCs w:val="28"/>
              </w:rPr>
            </w:pPr>
            <w:r w:rsidRPr="00CF34AF">
              <w:rPr>
                <w:color w:val="000000"/>
                <w:szCs w:val="28"/>
              </w:rPr>
              <w:t>8.455068123</w:t>
            </w:r>
          </w:p>
        </w:tc>
      </w:tr>
      <w:tr w:rsidR="00CF34AF" w:rsidRPr="00CF34AF" w14:paraId="06479F97" w14:textId="77777777" w:rsidTr="00030B41">
        <w:trPr>
          <w:trHeight w:val="300"/>
        </w:trPr>
        <w:tc>
          <w:tcPr>
            <w:tcW w:w="2007" w:type="pct"/>
            <w:shd w:val="clear" w:color="auto" w:fill="auto"/>
            <w:noWrap/>
            <w:vAlign w:val="center"/>
            <w:hideMark/>
          </w:tcPr>
          <w:p w14:paraId="278EB420" w14:textId="77777777" w:rsidR="00CF34AF" w:rsidRPr="00CF34AF" w:rsidRDefault="00CF34AF" w:rsidP="00CF34AF">
            <w:pPr>
              <w:rPr>
                <w:color w:val="000000"/>
                <w:szCs w:val="28"/>
              </w:rPr>
            </w:pPr>
            <w:r w:rsidRPr="00CF34AF">
              <w:rPr>
                <w:color w:val="000000"/>
                <w:szCs w:val="28"/>
              </w:rPr>
              <w:t>19:05:140102</w:t>
            </w:r>
          </w:p>
        </w:tc>
        <w:tc>
          <w:tcPr>
            <w:tcW w:w="1275" w:type="pct"/>
            <w:shd w:val="clear" w:color="auto" w:fill="auto"/>
            <w:noWrap/>
            <w:hideMark/>
          </w:tcPr>
          <w:p w14:paraId="28A0EAAC" w14:textId="77777777" w:rsidR="00CF34AF" w:rsidRPr="00CF34AF" w:rsidRDefault="00CF34AF" w:rsidP="00CF34AF">
            <w:pPr>
              <w:jc w:val="right"/>
              <w:rPr>
                <w:color w:val="000000"/>
                <w:szCs w:val="28"/>
              </w:rPr>
            </w:pPr>
            <w:r w:rsidRPr="00CF34AF">
              <w:rPr>
                <w:color w:val="000000"/>
                <w:szCs w:val="28"/>
              </w:rPr>
              <w:t>0.182432795</w:t>
            </w:r>
          </w:p>
        </w:tc>
        <w:tc>
          <w:tcPr>
            <w:tcW w:w="1061" w:type="pct"/>
            <w:shd w:val="clear" w:color="auto" w:fill="auto"/>
            <w:noWrap/>
            <w:hideMark/>
          </w:tcPr>
          <w:p w14:paraId="4057810E" w14:textId="77777777" w:rsidR="00CF34AF" w:rsidRPr="00CF34AF" w:rsidRDefault="00CF34AF" w:rsidP="00CF34AF">
            <w:pPr>
              <w:jc w:val="right"/>
              <w:rPr>
                <w:color w:val="000000"/>
                <w:szCs w:val="28"/>
              </w:rPr>
            </w:pPr>
            <w:r w:rsidRPr="00CF34AF">
              <w:rPr>
                <w:color w:val="000000"/>
                <w:szCs w:val="28"/>
              </w:rPr>
              <w:t>0.004359699</w:t>
            </w:r>
          </w:p>
        </w:tc>
        <w:tc>
          <w:tcPr>
            <w:tcW w:w="657" w:type="pct"/>
            <w:shd w:val="clear" w:color="auto" w:fill="auto"/>
            <w:noWrap/>
            <w:hideMark/>
          </w:tcPr>
          <w:p w14:paraId="77FED53E" w14:textId="77777777" w:rsidR="00CF34AF" w:rsidRPr="00CF34AF" w:rsidRDefault="00CF34AF" w:rsidP="00CF34AF">
            <w:pPr>
              <w:jc w:val="right"/>
              <w:rPr>
                <w:color w:val="000000"/>
                <w:szCs w:val="28"/>
              </w:rPr>
            </w:pPr>
            <w:r w:rsidRPr="00CF34AF">
              <w:rPr>
                <w:color w:val="000000"/>
                <w:szCs w:val="28"/>
              </w:rPr>
              <w:t>0.186792494</w:t>
            </w:r>
          </w:p>
        </w:tc>
      </w:tr>
      <w:tr w:rsidR="00CF34AF" w:rsidRPr="00CF34AF" w14:paraId="782908B9" w14:textId="77777777" w:rsidTr="00030B41">
        <w:trPr>
          <w:trHeight w:val="300"/>
        </w:trPr>
        <w:tc>
          <w:tcPr>
            <w:tcW w:w="2007" w:type="pct"/>
            <w:shd w:val="clear" w:color="auto" w:fill="auto"/>
            <w:noWrap/>
            <w:vAlign w:val="center"/>
            <w:hideMark/>
          </w:tcPr>
          <w:p w14:paraId="04C22546" w14:textId="77777777" w:rsidR="00CF34AF" w:rsidRPr="00CF34AF" w:rsidRDefault="00CF34AF" w:rsidP="00CF34AF">
            <w:pPr>
              <w:rPr>
                <w:color w:val="000000"/>
                <w:szCs w:val="28"/>
              </w:rPr>
            </w:pPr>
            <w:r w:rsidRPr="00CF34AF">
              <w:rPr>
                <w:color w:val="000000"/>
                <w:szCs w:val="28"/>
              </w:rPr>
              <w:t>19:05:140104</w:t>
            </w:r>
          </w:p>
        </w:tc>
        <w:tc>
          <w:tcPr>
            <w:tcW w:w="1275" w:type="pct"/>
            <w:shd w:val="clear" w:color="auto" w:fill="auto"/>
            <w:noWrap/>
            <w:hideMark/>
          </w:tcPr>
          <w:p w14:paraId="271C917F" w14:textId="77777777" w:rsidR="00CF34AF" w:rsidRPr="00CF34AF" w:rsidRDefault="00CF34AF" w:rsidP="00CF34AF">
            <w:pPr>
              <w:jc w:val="right"/>
              <w:rPr>
                <w:color w:val="000000"/>
                <w:szCs w:val="28"/>
              </w:rPr>
            </w:pPr>
            <w:r w:rsidRPr="00CF34AF">
              <w:rPr>
                <w:color w:val="000000"/>
                <w:szCs w:val="28"/>
              </w:rPr>
              <w:t>0.03788181</w:t>
            </w:r>
          </w:p>
        </w:tc>
        <w:tc>
          <w:tcPr>
            <w:tcW w:w="1061" w:type="pct"/>
            <w:shd w:val="clear" w:color="auto" w:fill="auto"/>
            <w:noWrap/>
            <w:hideMark/>
          </w:tcPr>
          <w:p w14:paraId="0E068F47" w14:textId="77777777" w:rsidR="00CF34AF" w:rsidRPr="00CF34AF" w:rsidRDefault="00CF34AF" w:rsidP="00CF34AF">
            <w:pPr>
              <w:jc w:val="right"/>
              <w:rPr>
                <w:color w:val="000000"/>
                <w:szCs w:val="28"/>
              </w:rPr>
            </w:pPr>
            <w:r w:rsidRPr="00CF34AF">
              <w:rPr>
                <w:color w:val="000000"/>
                <w:szCs w:val="28"/>
              </w:rPr>
              <w:t>0</w:t>
            </w:r>
          </w:p>
        </w:tc>
        <w:tc>
          <w:tcPr>
            <w:tcW w:w="657" w:type="pct"/>
            <w:shd w:val="clear" w:color="auto" w:fill="auto"/>
            <w:noWrap/>
            <w:hideMark/>
          </w:tcPr>
          <w:p w14:paraId="2CB35DFA" w14:textId="77777777" w:rsidR="00CF34AF" w:rsidRPr="00CF34AF" w:rsidRDefault="00CF34AF" w:rsidP="00CF34AF">
            <w:pPr>
              <w:jc w:val="right"/>
              <w:rPr>
                <w:color w:val="000000"/>
                <w:szCs w:val="28"/>
              </w:rPr>
            </w:pPr>
            <w:r w:rsidRPr="00CF34AF">
              <w:rPr>
                <w:color w:val="000000"/>
                <w:szCs w:val="28"/>
              </w:rPr>
              <w:t>0.03788181</w:t>
            </w:r>
          </w:p>
        </w:tc>
      </w:tr>
      <w:tr w:rsidR="00CF34AF" w:rsidRPr="00CF34AF" w14:paraId="39D7C1AF" w14:textId="77777777" w:rsidTr="00030B41">
        <w:trPr>
          <w:trHeight w:val="300"/>
        </w:trPr>
        <w:tc>
          <w:tcPr>
            <w:tcW w:w="2007" w:type="pct"/>
            <w:shd w:val="clear" w:color="auto" w:fill="auto"/>
            <w:noWrap/>
            <w:vAlign w:val="center"/>
            <w:hideMark/>
          </w:tcPr>
          <w:p w14:paraId="5940974B" w14:textId="77777777" w:rsidR="00CF34AF" w:rsidRPr="00CF34AF" w:rsidRDefault="00CF34AF" w:rsidP="00CF34AF">
            <w:pPr>
              <w:rPr>
                <w:color w:val="000000"/>
                <w:szCs w:val="28"/>
              </w:rPr>
            </w:pPr>
            <w:r w:rsidRPr="00CF34AF">
              <w:rPr>
                <w:color w:val="000000"/>
                <w:szCs w:val="28"/>
              </w:rPr>
              <w:t>19:05:140106</w:t>
            </w:r>
          </w:p>
        </w:tc>
        <w:tc>
          <w:tcPr>
            <w:tcW w:w="1275" w:type="pct"/>
            <w:shd w:val="clear" w:color="auto" w:fill="auto"/>
            <w:noWrap/>
            <w:hideMark/>
          </w:tcPr>
          <w:p w14:paraId="1DF8FC47" w14:textId="77777777" w:rsidR="00CF34AF" w:rsidRPr="00CF34AF" w:rsidRDefault="00CF34AF" w:rsidP="00CF34AF">
            <w:pPr>
              <w:jc w:val="right"/>
              <w:rPr>
                <w:color w:val="000000"/>
                <w:szCs w:val="28"/>
              </w:rPr>
            </w:pPr>
            <w:r w:rsidRPr="00CF34AF">
              <w:rPr>
                <w:color w:val="000000"/>
                <w:szCs w:val="28"/>
              </w:rPr>
              <w:t>1.176061416</w:t>
            </w:r>
          </w:p>
        </w:tc>
        <w:tc>
          <w:tcPr>
            <w:tcW w:w="1061" w:type="pct"/>
            <w:shd w:val="clear" w:color="auto" w:fill="auto"/>
            <w:noWrap/>
            <w:hideMark/>
          </w:tcPr>
          <w:p w14:paraId="73F2F613" w14:textId="77777777" w:rsidR="00CF34AF" w:rsidRPr="00CF34AF" w:rsidRDefault="00CF34AF" w:rsidP="00CF34AF">
            <w:pPr>
              <w:jc w:val="right"/>
              <w:rPr>
                <w:color w:val="000000"/>
                <w:szCs w:val="28"/>
              </w:rPr>
            </w:pPr>
            <w:r w:rsidRPr="00CF34AF">
              <w:rPr>
                <w:color w:val="000000"/>
                <w:szCs w:val="28"/>
              </w:rPr>
              <w:t>0.084521906</w:t>
            </w:r>
          </w:p>
        </w:tc>
        <w:tc>
          <w:tcPr>
            <w:tcW w:w="657" w:type="pct"/>
            <w:shd w:val="clear" w:color="auto" w:fill="auto"/>
            <w:noWrap/>
            <w:hideMark/>
          </w:tcPr>
          <w:p w14:paraId="4AD71F47" w14:textId="77777777" w:rsidR="00CF34AF" w:rsidRPr="00CF34AF" w:rsidRDefault="00CF34AF" w:rsidP="00CF34AF">
            <w:pPr>
              <w:jc w:val="right"/>
              <w:rPr>
                <w:color w:val="000000"/>
                <w:szCs w:val="28"/>
              </w:rPr>
            </w:pPr>
            <w:r w:rsidRPr="00CF34AF">
              <w:rPr>
                <w:color w:val="000000"/>
                <w:szCs w:val="28"/>
              </w:rPr>
              <w:t>1.260583322</w:t>
            </w:r>
          </w:p>
        </w:tc>
      </w:tr>
      <w:tr w:rsidR="00CF34AF" w:rsidRPr="00CF34AF" w14:paraId="6149AB69" w14:textId="77777777" w:rsidTr="00030B41">
        <w:trPr>
          <w:trHeight w:val="300"/>
        </w:trPr>
        <w:tc>
          <w:tcPr>
            <w:tcW w:w="2007" w:type="pct"/>
            <w:shd w:val="clear" w:color="auto" w:fill="auto"/>
            <w:noWrap/>
            <w:vAlign w:val="center"/>
            <w:hideMark/>
          </w:tcPr>
          <w:p w14:paraId="252E16B7" w14:textId="77777777" w:rsidR="00CF34AF" w:rsidRPr="00CF34AF" w:rsidRDefault="00CF34AF" w:rsidP="00CF34AF">
            <w:pPr>
              <w:rPr>
                <w:color w:val="000000"/>
                <w:szCs w:val="28"/>
              </w:rPr>
            </w:pPr>
            <w:r w:rsidRPr="00CF34AF">
              <w:rPr>
                <w:color w:val="000000"/>
                <w:szCs w:val="28"/>
              </w:rPr>
              <w:t>19:05:140107</w:t>
            </w:r>
          </w:p>
        </w:tc>
        <w:tc>
          <w:tcPr>
            <w:tcW w:w="1275" w:type="pct"/>
            <w:shd w:val="clear" w:color="auto" w:fill="auto"/>
            <w:noWrap/>
            <w:hideMark/>
          </w:tcPr>
          <w:p w14:paraId="742A3089" w14:textId="77777777" w:rsidR="00CF34AF" w:rsidRPr="00CF34AF" w:rsidRDefault="00CF34AF" w:rsidP="00CF34AF">
            <w:pPr>
              <w:jc w:val="right"/>
              <w:rPr>
                <w:color w:val="000000"/>
                <w:szCs w:val="28"/>
              </w:rPr>
            </w:pPr>
            <w:r w:rsidRPr="00CF34AF">
              <w:rPr>
                <w:color w:val="000000"/>
                <w:szCs w:val="28"/>
              </w:rPr>
              <w:t>1.618640977</w:t>
            </w:r>
          </w:p>
        </w:tc>
        <w:tc>
          <w:tcPr>
            <w:tcW w:w="1061" w:type="pct"/>
            <w:shd w:val="clear" w:color="auto" w:fill="auto"/>
            <w:noWrap/>
            <w:hideMark/>
          </w:tcPr>
          <w:p w14:paraId="1194F19B" w14:textId="77777777" w:rsidR="00CF34AF" w:rsidRPr="00CF34AF" w:rsidRDefault="00CF34AF" w:rsidP="00CF34AF">
            <w:pPr>
              <w:jc w:val="right"/>
              <w:rPr>
                <w:color w:val="000000"/>
                <w:szCs w:val="28"/>
              </w:rPr>
            </w:pPr>
            <w:r w:rsidRPr="00CF34AF">
              <w:rPr>
                <w:color w:val="000000"/>
                <w:szCs w:val="28"/>
              </w:rPr>
              <w:t>0.103226421</w:t>
            </w:r>
          </w:p>
        </w:tc>
        <w:tc>
          <w:tcPr>
            <w:tcW w:w="657" w:type="pct"/>
            <w:shd w:val="clear" w:color="auto" w:fill="auto"/>
            <w:noWrap/>
            <w:hideMark/>
          </w:tcPr>
          <w:p w14:paraId="1A058846" w14:textId="77777777" w:rsidR="00CF34AF" w:rsidRPr="00CF34AF" w:rsidRDefault="00CF34AF" w:rsidP="00CF34AF">
            <w:pPr>
              <w:jc w:val="right"/>
              <w:rPr>
                <w:color w:val="000000"/>
                <w:szCs w:val="28"/>
              </w:rPr>
            </w:pPr>
            <w:r w:rsidRPr="00CF34AF">
              <w:rPr>
                <w:color w:val="000000"/>
                <w:szCs w:val="28"/>
              </w:rPr>
              <w:t>1.721867398</w:t>
            </w:r>
          </w:p>
        </w:tc>
      </w:tr>
      <w:tr w:rsidR="00CF34AF" w:rsidRPr="00CF34AF" w14:paraId="2B2371AE" w14:textId="77777777" w:rsidTr="00030B41">
        <w:trPr>
          <w:trHeight w:val="300"/>
        </w:trPr>
        <w:tc>
          <w:tcPr>
            <w:tcW w:w="2007" w:type="pct"/>
            <w:shd w:val="clear" w:color="auto" w:fill="auto"/>
            <w:noWrap/>
            <w:vAlign w:val="center"/>
            <w:hideMark/>
          </w:tcPr>
          <w:p w14:paraId="6241CE02" w14:textId="77777777" w:rsidR="00CF34AF" w:rsidRPr="00CF34AF" w:rsidRDefault="00CF34AF" w:rsidP="00CF34AF">
            <w:pPr>
              <w:rPr>
                <w:color w:val="000000"/>
                <w:szCs w:val="28"/>
              </w:rPr>
            </w:pPr>
            <w:r w:rsidRPr="00CF34AF">
              <w:rPr>
                <w:color w:val="000000"/>
                <w:szCs w:val="28"/>
              </w:rPr>
              <w:t>19:05:140109</w:t>
            </w:r>
          </w:p>
        </w:tc>
        <w:tc>
          <w:tcPr>
            <w:tcW w:w="1275" w:type="pct"/>
            <w:shd w:val="clear" w:color="auto" w:fill="auto"/>
            <w:noWrap/>
            <w:hideMark/>
          </w:tcPr>
          <w:p w14:paraId="11890E07" w14:textId="77777777" w:rsidR="00CF34AF" w:rsidRPr="00CF34AF" w:rsidRDefault="00CF34AF" w:rsidP="00CF34AF">
            <w:pPr>
              <w:jc w:val="right"/>
              <w:rPr>
                <w:color w:val="000000"/>
                <w:szCs w:val="28"/>
              </w:rPr>
            </w:pPr>
            <w:r w:rsidRPr="00CF34AF">
              <w:rPr>
                <w:color w:val="000000"/>
                <w:szCs w:val="28"/>
              </w:rPr>
              <w:t>0.055810033</w:t>
            </w:r>
          </w:p>
        </w:tc>
        <w:tc>
          <w:tcPr>
            <w:tcW w:w="1061" w:type="pct"/>
            <w:shd w:val="clear" w:color="auto" w:fill="auto"/>
            <w:noWrap/>
            <w:hideMark/>
          </w:tcPr>
          <w:p w14:paraId="51EBDA37" w14:textId="77777777" w:rsidR="00CF34AF" w:rsidRPr="00CF34AF" w:rsidRDefault="00CF34AF" w:rsidP="00CF34AF">
            <w:pPr>
              <w:jc w:val="right"/>
              <w:rPr>
                <w:color w:val="000000"/>
                <w:szCs w:val="28"/>
              </w:rPr>
            </w:pPr>
            <w:r w:rsidRPr="00CF34AF">
              <w:rPr>
                <w:color w:val="000000"/>
                <w:szCs w:val="28"/>
              </w:rPr>
              <w:t>0</w:t>
            </w:r>
          </w:p>
        </w:tc>
        <w:tc>
          <w:tcPr>
            <w:tcW w:w="657" w:type="pct"/>
            <w:shd w:val="clear" w:color="auto" w:fill="auto"/>
            <w:noWrap/>
            <w:hideMark/>
          </w:tcPr>
          <w:p w14:paraId="601F483F" w14:textId="77777777" w:rsidR="00CF34AF" w:rsidRPr="00CF34AF" w:rsidRDefault="00CF34AF" w:rsidP="00CF34AF">
            <w:pPr>
              <w:jc w:val="right"/>
              <w:rPr>
                <w:color w:val="000000"/>
                <w:szCs w:val="28"/>
              </w:rPr>
            </w:pPr>
            <w:r w:rsidRPr="00CF34AF">
              <w:rPr>
                <w:color w:val="000000"/>
                <w:szCs w:val="28"/>
              </w:rPr>
              <w:t>0.055810033</w:t>
            </w:r>
          </w:p>
        </w:tc>
      </w:tr>
      <w:tr w:rsidR="00CF34AF" w:rsidRPr="00CF34AF" w14:paraId="14421A96" w14:textId="77777777" w:rsidTr="00030B41">
        <w:trPr>
          <w:trHeight w:val="300"/>
        </w:trPr>
        <w:tc>
          <w:tcPr>
            <w:tcW w:w="2007" w:type="pct"/>
            <w:shd w:val="clear" w:color="auto" w:fill="auto"/>
            <w:noWrap/>
            <w:vAlign w:val="center"/>
            <w:hideMark/>
          </w:tcPr>
          <w:p w14:paraId="09CCDD0E" w14:textId="77777777" w:rsidR="00CF34AF" w:rsidRPr="00CF34AF" w:rsidRDefault="00CF34AF" w:rsidP="00CF34AF">
            <w:pPr>
              <w:rPr>
                <w:color w:val="000000"/>
                <w:szCs w:val="28"/>
              </w:rPr>
            </w:pPr>
            <w:r w:rsidRPr="00CF34AF">
              <w:rPr>
                <w:color w:val="000000"/>
                <w:szCs w:val="28"/>
              </w:rPr>
              <w:t>19:05:140113</w:t>
            </w:r>
          </w:p>
        </w:tc>
        <w:tc>
          <w:tcPr>
            <w:tcW w:w="1275" w:type="pct"/>
            <w:shd w:val="clear" w:color="auto" w:fill="auto"/>
            <w:noWrap/>
            <w:hideMark/>
          </w:tcPr>
          <w:p w14:paraId="13492872" w14:textId="77777777" w:rsidR="00CF34AF" w:rsidRPr="00CF34AF" w:rsidRDefault="00CF34AF" w:rsidP="00CF34AF">
            <w:pPr>
              <w:jc w:val="right"/>
              <w:rPr>
                <w:color w:val="000000"/>
                <w:szCs w:val="28"/>
              </w:rPr>
            </w:pPr>
            <w:r w:rsidRPr="00CF34AF">
              <w:rPr>
                <w:color w:val="000000"/>
                <w:szCs w:val="28"/>
              </w:rPr>
              <w:t>0.432977835</w:t>
            </w:r>
          </w:p>
        </w:tc>
        <w:tc>
          <w:tcPr>
            <w:tcW w:w="1061" w:type="pct"/>
            <w:shd w:val="clear" w:color="auto" w:fill="auto"/>
            <w:noWrap/>
            <w:hideMark/>
          </w:tcPr>
          <w:p w14:paraId="78A16664" w14:textId="77777777" w:rsidR="00CF34AF" w:rsidRPr="00CF34AF" w:rsidRDefault="00CF34AF" w:rsidP="00CF34AF">
            <w:pPr>
              <w:jc w:val="right"/>
              <w:rPr>
                <w:color w:val="000000"/>
                <w:szCs w:val="28"/>
              </w:rPr>
            </w:pPr>
            <w:r w:rsidRPr="00CF34AF">
              <w:rPr>
                <w:color w:val="000000"/>
                <w:szCs w:val="28"/>
              </w:rPr>
              <w:t>0.010407023</w:t>
            </w:r>
          </w:p>
        </w:tc>
        <w:tc>
          <w:tcPr>
            <w:tcW w:w="657" w:type="pct"/>
            <w:shd w:val="clear" w:color="auto" w:fill="auto"/>
            <w:noWrap/>
            <w:hideMark/>
          </w:tcPr>
          <w:p w14:paraId="62E20762" w14:textId="77777777" w:rsidR="00CF34AF" w:rsidRPr="00CF34AF" w:rsidRDefault="00CF34AF" w:rsidP="00CF34AF">
            <w:pPr>
              <w:jc w:val="right"/>
              <w:rPr>
                <w:color w:val="000000"/>
                <w:szCs w:val="28"/>
              </w:rPr>
            </w:pPr>
            <w:r w:rsidRPr="00CF34AF">
              <w:rPr>
                <w:color w:val="000000"/>
                <w:szCs w:val="28"/>
              </w:rPr>
              <w:t>0.443384858</w:t>
            </w:r>
          </w:p>
        </w:tc>
      </w:tr>
      <w:tr w:rsidR="00CF34AF" w:rsidRPr="00CF34AF" w14:paraId="6C1B4BF2" w14:textId="77777777" w:rsidTr="00030B41">
        <w:trPr>
          <w:trHeight w:val="300"/>
        </w:trPr>
        <w:tc>
          <w:tcPr>
            <w:tcW w:w="2007" w:type="pct"/>
            <w:shd w:val="clear" w:color="auto" w:fill="auto"/>
            <w:noWrap/>
            <w:vAlign w:val="center"/>
            <w:hideMark/>
          </w:tcPr>
          <w:p w14:paraId="4702BA1E" w14:textId="77777777" w:rsidR="00CF34AF" w:rsidRPr="00CF34AF" w:rsidRDefault="00CF34AF" w:rsidP="00CF34AF">
            <w:pPr>
              <w:rPr>
                <w:color w:val="000000"/>
                <w:szCs w:val="28"/>
              </w:rPr>
            </w:pPr>
            <w:r w:rsidRPr="00CF34AF">
              <w:rPr>
                <w:color w:val="000000"/>
                <w:szCs w:val="28"/>
              </w:rPr>
              <w:t>19:05:140114</w:t>
            </w:r>
          </w:p>
        </w:tc>
        <w:tc>
          <w:tcPr>
            <w:tcW w:w="1275" w:type="pct"/>
            <w:shd w:val="clear" w:color="auto" w:fill="auto"/>
            <w:noWrap/>
            <w:hideMark/>
          </w:tcPr>
          <w:p w14:paraId="4EAAF1A1" w14:textId="77777777" w:rsidR="00CF34AF" w:rsidRPr="00CF34AF" w:rsidRDefault="00CF34AF" w:rsidP="00CF34AF">
            <w:pPr>
              <w:jc w:val="right"/>
              <w:rPr>
                <w:color w:val="000000"/>
                <w:szCs w:val="28"/>
              </w:rPr>
            </w:pPr>
            <w:r w:rsidRPr="00CF34AF">
              <w:rPr>
                <w:color w:val="000000"/>
                <w:szCs w:val="28"/>
              </w:rPr>
              <w:t>2.157087771</w:t>
            </w:r>
          </w:p>
        </w:tc>
        <w:tc>
          <w:tcPr>
            <w:tcW w:w="1061" w:type="pct"/>
            <w:shd w:val="clear" w:color="auto" w:fill="auto"/>
            <w:noWrap/>
            <w:hideMark/>
          </w:tcPr>
          <w:p w14:paraId="0F049A70" w14:textId="77777777" w:rsidR="00CF34AF" w:rsidRPr="00CF34AF" w:rsidRDefault="00CF34AF" w:rsidP="00CF34AF">
            <w:pPr>
              <w:jc w:val="right"/>
              <w:rPr>
                <w:color w:val="000000"/>
                <w:szCs w:val="28"/>
              </w:rPr>
            </w:pPr>
            <w:r w:rsidRPr="00CF34AF">
              <w:rPr>
                <w:color w:val="000000"/>
                <w:szCs w:val="28"/>
              </w:rPr>
              <w:t>0.126290635</w:t>
            </w:r>
          </w:p>
        </w:tc>
        <w:tc>
          <w:tcPr>
            <w:tcW w:w="657" w:type="pct"/>
            <w:shd w:val="clear" w:color="auto" w:fill="auto"/>
            <w:noWrap/>
            <w:hideMark/>
          </w:tcPr>
          <w:p w14:paraId="3EA57236" w14:textId="77777777" w:rsidR="00CF34AF" w:rsidRPr="00CF34AF" w:rsidRDefault="00CF34AF" w:rsidP="00CF34AF">
            <w:pPr>
              <w:jc w:val="right"/>
              <w:rPr>
                <w:color w:val="000000"/>
                <w:szCs w:val="28"/>
              </w:rPr>
            </w:pPr>
            <w:r w:rsidRPr="00CF34AF">
              <w:rPr>
                <w:color w:val="000000"/>
                <w:szCs w:val="28"/>
              </w:rPr>
              <w:t>2.283378407</w:t>
            </w:r>
          </w:p>
        </w:tc>
      </w:tr>
      <w:tr w:rsidR="00CF34AF" w:rsidRPr="00CF34AF" w14:paraId="4F422CC8" w14:textId="77777777" w:rsidTr="00030B41">
        <w:trPr>
          <w:trHeight w:val="300"/>
        </w:trPr>
        <w:tc>
          <w:tcPr>
            <w:tcW w:w="2007" w:type="pct"/>
            <w:shd w:val="clear" w:color="auto" w:fill="auto"/>
            <w:noWrap/>
            <w:vAlign w:val="center"/>
            <w:hideMark/>
          </w:tcPr>
          <w:p w14:paraId="6E3D63F2" w14:textId="77777777" w:rsidR="00CF34AF" w:rsidRPr="00CF34AF" w:rsidRDefault="00CF34AF" w:rsidP="00CF34AF">
            <w:pPr>
              <w:rPr>
                <w:color w:val="000000"/>
                <w:szCs w:val="28"/>
              </w:rPr>
            </w:pPr>
            <w:r w:rsidRPr="00CF34AF">
              <w:rPr>
                <w:color w:val="000000"/>
                <w:szCs w:val="28"/>
              </w:rPr>
              <w:t>19:05:140117</w:t>
            </w:r>
          </w:p>
        </w:tc>
        <w:tc>
          <w:tcPr>
            <w:tcW w:w="1275" w:type="pct"/>
            <w:shd w:val="clear" w:color="auto" w:fill="auto"/>
            <w:noWrap/>
            <w:hideMark/>
          </w:tcPr>
          <w:p w14:paraId="44301D72" w14:textId="77777777" w:rsidR="00CF34AF" w:rsidRPr="00CF34AF" w:rsidRDefault="00CF34AF" w:rsidP="00CF34AF">
            <w:pPr>
              <w:jc w:val="right"/>
              <w:rPr>
                <w:color w:val="000000"/>
                <w:szCs w:val="28"/>
              </w:rPr>
            </w:pPr>
            <w:r w:rsidRPr="00CF34AF">
              <w:rPr>
                <w:color w:val="000000"/>
                <w:szCs w:val="28"/>
              </w:rPr>
              <w:t>0.23119156</w:t>
            </w:r>
          </w:p>
        </w:tc>
        <w:tc>
          <w:tcPr>
            <w:tcW w:w="1061" w:type="pct"/>
            <w:shd w:val="clear" w:color="auto" w:fill="auto"/>
            <w:noWrap/>
            <w:hideMark/>
          </w:tcPr>
          <w:p w14:paraId="04E672DD" w14:textId="77777777" w:rsidR="00CF34AF" w:rsidRPr="00CF34AF" w:rsidRDefault="00CF34AF" w:rsidP="00CF34AF">
            <w:pPr>
              <w:jc w:val="right"/>
              <w:rPr>
                <w:color w:val="000000"/>
                <w:szCs w:val="28"/>
              </w:rPr>
            </w:pPr>
            <w:r w:rsidRPr="00CF34AF">
              <w:rPr>
                <w:color w:val="000000"/>
                <w:szCs w:val="28"/>
              </w:rPr>
              <w:t>0</w:t>
            </w:r>
          </w:p>
        </w:tc>
        <w:tc>
          <w:tcPr>
            <w:tcW w:w="657" w:type="pct"/>
            <w:shd w:val="clear" w:color="auto" w:fill="auto"/>
            <w:noWrap/>
            <w:hideMark/>
          </w:tcPr>
          <w:p w14:paraId="17D13099" w14:textId="77777777" w:rsidR="00CF34AF" w:rsidRPr="00CF34AF" w:rsidRDefault="00CF34AF" w:rsidP="00CF34AF">
            <w:pPr>
              <w:jc w:val="right"/>
              <w:rPr>
                <w:color w:val="000000"/>
                <w:szCs w:val="28"/>
              </w:rPr>
            </w:pPr>
            <w:r w:rsidRPr="00CF34AF">
              <w:rPr>
                <w:color w:val="000000"/>
                <w:szCs w:val="28"/>
              </w:rPr>
              <w:t>0.23119156</w:t>
            </w:r>
          </w:p>
        </w:tc>
      </w:tr>
      <w:tr w:rsidR="00CF34AF" w:rsidRPr="00CF34AF" w14:paraId="4D0B7746" w14:textId="77777777" w:rsidTr="00030B41">
        <w:trPr>
          <w:trHeight w:val="300"/>
        </w:trPr>
        <w:tc>
          <w:tcPr>
            <w:tcW w:w="2007" w:type="pct"/>
            <w:shd w:val="clear" w:color="auto" w:fill="auto"/>
            <w:noWrap/>
            <w:vAlign w:val="center"/>
            <w:hideMark/>
          </w:tcPr>
          <w:p w14:paraId="38BCCE45" w14:textId="77777777" w:rsidR="00CF34AF" w:rsidRPr="00CF34AF" w:rsidRDefault="00CF34AF" w:rsidP="00CF34AF">
            <w:pPr>
              <w:rPr>
                <w:color w:val="000000"/>
                <w:szCs w:val="28"/>
              </w:rPr>
            </w:pPr>
            <w:r w:rsidRPr="00CF34AF">
              <w:rPr>
                <w:color w:val="000000"/>
                <w:szCs w:val="28"/>
              </w:rPr>
              <w:t>19:05:140118</w:t>
            </w:r>
          </w:p>
        </w:tc>
        <w:tc>
          <w:tcPr>
            <w:tcW w:w="1275" w:type="pct"/>
            <w:shd w:val="clear" w:color="auto" w:fill="auto"/>
            <w:noWrap/>
            <w:hideMark/>
          </w:tcPr>
          <w:p w14:paraId="3E421032" w14:textId="77777777" w:rsidR="00CF34AF" w:rsidRPr="00CF34AF" w:rsidRDefault="00CF34AF" w:rsidP="00CF34AF">
            <w:pPr>
              <w:jc w:val="right"/>
              <w:rPr>
                <w:color w:val="000000"/>
                <w:szCs w:val="28"/>
              </w:rPr>
            </w:pPr>
            <w:r w:rsidRPr="00CF34AF">
              <w:rPr>
                <w:color w:val="000000"/>
                <w:szCs w:val="28"/>
              </w:rPr>
              <w:t>2.101277739</w:t>
            </w:r>
          </w:p>
        </w:tc>
        <w:tc>
          <w:tcPr>
            <w:tcW w:w="1061" w:type="pct"/>
            <w:shd w:val="clear" w:color="auto" w:fill="auto"/>
            <w:noWrap/>
            <w:hideMark/>
          </w:tcPr>
          <w:p w14:paraId="077433EC" w14:textId="77777777" w:rsidR="00CF34AF" w:rsidRPr="00CF34AF" w:rsidRDefault="00CF34AF" w:rsidP="00CF34AF">
            <w:pPr>
              <w:jc w:val="right"/>
              <w:rPr>
                <w:color w:val="000000"/>
                <w:szCs w:val="28"/>
              </w:rPr>
            </w:pPr>
            <w:r w:rsidRPr="00CF34AF">
              <w:rPr>
                <w:color w:val="000000"/>
                <w:szCs w:val="28"/>
              </w:rPr>
              <w:t>0.132900502</w:t>
            </w:r>
          </w:p>
        </w:tc>
        <w:tc>
          <w:tcPr>
            <w:tcW w:w="657" w:type="pct"/>
            <w:shd w:val="clear" w:color="auto" w:fill="auto"/>
            <w:noWrap/>
            <w:hideMark/>
          </w:tcPr>
          <w:p w14:paraId="0FF88B7A" w14:textId="77777777" w:rsidR="00CF34AF" w:rsidRPr="00CF34AF" w:rsidRDefault="00CF34AF" w:rsidP="00CF34AF">
            <w:pPr>
              <w:jc w:val="right"/>
              <w:rPr>
                <w:color w:val="000000"/>
                <w:szCs w:val="28"/>
              </w:rPr>
            </w:pPr>
            <w:r w:rsidRPr="00CF34AF">
              <w:rPr>
                <w:color w:val="000000"/>
                <w:szCs w:val="28"/>
              </w:rPr>
              <w:t>2.23417824</w:t>
            </w:r>
          </w:p>
        </w:tc>
      </w:tr>
      <w:tr w:rsidR="00CF34AF" w:rsidRPr="00CF34AF" w14:paraId="170C2B44" w14:textId="77777777" w:rsidTr="00030B41">
        <w:trPr>
          <w:trHeight w:val="300"/>
        </w:trPr>
        <w:tc>
          <w:tcPr>
            <w:tcW w:w="2007" w:type="pct"/>
            <w:shd w:val="clear" w:color="auto" w:fill="auto"/>
            <w:noWrap/>
            <w:vAlign w:val="center"/>
            <w:hideMark/>
          </w:tcPr>
          <w:p w14:paraId="4BEB9BDC" w14:textId="77777777" w:rsidR="00CF34AF" w:rsidRPr="00CF34AF" w:rsidRDefault="00CF34AF" w:rsidP="00CF34AF">
            <w:pPr>
              <w:rPr>
                <w:color w:val="000000"/>
                <w:szCs w:val="28"/>
              </w:rPr>
            </w:pPr>
            <w:r w:rsidRPr="00CF34AF">
              <w:rPr>
                <w:color w:val="000000"/>
                <w:szCs w:val="28"/>
              </w:rPr>
              <w:t>Прочие потребители</w:t>
            </w:r>
          </w:p>
        </w:tc>
        <w:tc>
          <w:tcPr>
            <w:tcW w:w="1275" w:type="pct"/>
            <w:shd w:val="clear" w:color="auto" w:fill="auto"/>
            <w:noWrap/>
            <w:hideMark/>
          </w:tcPr>
          <w:p w14:paraId="28C72230" w14:textId="77777777" w:rsidR="00CF34AF" w:rsidRPr="00CF34AF" w:rsidRDefault="00CF34AF" w:rsidP="00CF34AF">
            <w:pPr>
              <w:jc w:val="right"/>
              <w:rPr>
                <w:color w:val="000000"/>
                <w:szCs w:val="28"/>
              </w:rPr>
            </w:pPr>
            <w:r w:rsidRPr="00CF34AF">
              <w:rPr>
                <w:color w:val="000000"/>
                <w:szCs w:val="28"/>
              </w:rPr>
              <w:t>0.053634642</w:t>
            </w:r>
          </w:p>
        </w:tc>
        <w:tc>
          <w:tcPr>
            <w:tcW w:w="1061" w:type="pct"/>
            <w:shd w:val="clear" w:color="auto" w:fill="auto"/>
            <w:noWrap/>
            <w:hideMark/>
          </w:tcPr>
          <w:p w14:paraId="7A77480D" w14:textId="77777777" w:rsidR="00CF34AF" w:rsidRPr="00CF34AF" w:rsidRDefault="00CF34AF" w:rsidP="00CF34AF">
            <w:pPr>
              <w:jc w:val="right"/>
              <w:rPr>
                <w:color w:val="000000"/>
                <w:szCs w:val="28"/>
              </w:rPr>
            </w:pPr>
            <w:r w:rsidRPr="00CF34AF">
              <w:rPr>
                <w:color w:val="000000"/>
                <w:szCs w:val="28"/>
              </w:rPr>
              <w:t>0.00464097</w:t>
            </w:r>
          </w:p>
        </w:tc>
        <w:tc>
          <w:tcPr>
            <w:tcW w:w="657" w:type="pct"/>
            <w:shd w:val="clear" w:color="auto" w:fill="auto"/>
            <w:noWrap/>
            <w:hideMark/>
          </w:tcPr>
          <w:p w14:paraId="4D1418E7" w14:textId="77777777" w:rsidR="00CF34AF" w:rsidRPr="00CF34AF" w:rsidRDefault="00CF34AF" w:rsidP="00CF34AF">
            <w:pPr>
              <w:jc w:val="right"/>
              <w:rPr>
                <w:color w:val="000000"/>
                <w:szCs w:val="28"/>
              </w:rPr>
            </w:pPr>
            <w:r w:rsidRPr="00CF34AF">
              <w:rPr>
                <w:color w:val="000000"/>
                <w:szCs w:val="28"/>
              </w:rPr>
              <w:t>0.058275612</w:t>
            </w:r>
          </w:p>
        </w:tc>
      </w:tr>
      <w:tr w:rsidR="00CF34AF" w:rsidRPr="00CF34AF" w14:paraId="669B00D5" w14:textId="77777777" w:rsidTr="00030B41">
        <w:trPr>
          <w:trHeight w:val="300"/>
        </w:trPr>
        <w:tc>
          <w:tcPr>
            <w:tcW w:w="2007" w:type="pct"/>
            <w:shd w:val="clear" w:color="auto" w:fill="auto"/>
            <w:noWrap/>
            <w:vAlign w:val="center"/>
            <w:hideMark/>
          </w:tcPr>
          <w:p w14:paraId="48E47EE8" w14:textId="77777777" w:rsidR="00CF34AF" w:rsidRPr="00CF34AF" w:rsidRDefault="00CF34AF" w:rsidP="00CF34AF">
            <w:pPr>
              <w:rPr>
                <w:color w:val="000000"/>
                <w:szCs w:val="28"/>
              </w:rPr>
            </w:pPr>
            <w:r w:rsidRPr="00CF34AF">
              <w:rPr>
                <w:color w:val="000000"/>
                <w:szCs w:val="28"/>
              </w:rPr>
              <w:t>19:05:140114</w:t>
            </w:r>
          </w:p>
        </w:tc>
        <w:tc>
          <w:tcPr>
            <w:tcW w:w="1275" w:type="pct"/>
            <w:shd w:val="clear" w:color="auto" w:fill="auto"/>
            <w:noWrap/>
            <w:hideMark/>
          </w:tcPr>
          <w:p w14:paraId="00E574C2" w14:textId="77777777" w:rsidR="00CF34AF" w:rsidRPr="00CF34AF" w:rsidRDefault="00CF34AF" w:rsidP="00CF34AF">
            <w:pPr>
              <w:jc w:val="right"/>
              <w:rPr>
                <w:color w:val="000000"/>
                <w:szCs w:val="28"/>
              </w:rPr>
            </w:pPr>
            <w:r w:rsidRPr="00CF34AF">
              <w:rPr>
                <w:color w:val="000000"/>
                <w:szCs w:val="28"/>
              </w:rPr>
              <w:t>0.053634642</w:t>
            </w:r>
          </w:p>
        </w:tc>
        <w:tc>
          <w:tcPr>
            <w:tcW w:w="1061" w:type="pct"/>
            <w:shd w:val="clear" w:color="auto" w:fill="auto"/>
            <w:noWrap/>
            <w:hideMark/>
          </w:tcPr>
          <w:p w14:paraId="7DBCEE38" w14:textId="77777777" w:rsidR="00CF34AF" w:rsidRPr="00CF34AF" w:rsidRDefault="00CF34AF" w:rsidP="00CF34AF">
            <w:pPr>
              <w:jc w:val="right"/>
              <w:rPr>
                <w:color w:val="000000"/>
                <w:szCs w:val="28"/>
              </w:rPr>
            </w:pPr>
            <w:r w:rsidRPr="00CF34AF">
              <w:rPr>
                <w:color w:val="000000"/>
                <w:szCs w:val="28"/>
              </w:rPr>
              <w:t>0.00464097</w:t>
            </w:r>
          </w:p>
        </w:tc>
        <w:tc>
          <w:tcPr>
            <w:tcW w:w="657" w:type="pct"/>
            <w:shd w:val="clear" w:color="auto" w:fill="auto"/>
            <w:noWrap/>
            <w:hideMark/>
          </w:tcPr>
          <w:p w14:paraId="540BDFF1" w14:textId="77777777" w:rsidR="00CF34AF" w:rsidRPr="00CF34AF" w:rsidRDefault="00CF34AF" w:rsidP="00CF34AF">
            <w:pPr>
              <w:jc w:val="right"/>
              <w:rPr>
                <w:color w:val="000000"/>
                <w:szCs w:val="28"/>
              </w:rPr>
            </w:pPr>
            <w:r w:rsidRPr="00CF34AF">
              <w:rPr>
                <w:color w:val="000000"/>
                <w:szCs w:val="28"/>
              </w:rPr>
              <w:t>0.058275612</w:t>
            </w:r>
          </w:p>
        </w:tc>
      </w:tr>
      <w:tr w:rsidR="00CF34AF" w:rsidRPr="00CF34AF" w14:paraId="1109AD8A" w14:textId="77777777" w:rsidTr="00030B41">
        <w:trPr>
          <w:trHeight w:val="300"/>
        </w:trPr>
        <w:tc>
          <w:tcPr>
            <w:tcW w:w="2007" w:type="pct"/>
            <w:shd w:val="clear" w:color="auto" w:fill="auto"/>
            <w:noWrap/>
            <w:vAlign w:val="center"/>
            <w:hideMark/>
          </w:tcPr>
          <w:p w14:paraId="637BD4E0" w14:textId="77777777" w:rsidR="00CF34AF" w:rsidRPr="00CF34AF" w:rsidRDefault="00CF34AF" w:rsidP="00CF34AF">
            <w:pPr>
              <w:rPr>
                <w:color w:val="000000"/>
                <w:szCs w:val="28"/>
              </w:rPr>
            </w:pPr>
            <w:r w:rsidRPr="00CF34AF">
              <w:rPr>
                <w:color w:val="000000"/>
                <w:szCs w:val="28"/>
              </w:rPr>
              <w:t>Общий итог</w:t>
            </w:r>
          </w:p>
        </w:tc>
        <w:tc>
          <w:tcPr>
            <w:tcW w:w="1275" w:type="pct"/>
            <w:shd w:val="clear" w:color="auto" w:fill="auto"/>
            <w:noWrap/>
            <w:hideMark/>
          </w:tcPr>
          <w:p w14:paraId="20A28BFD" w14:textId="77777777" w:rsidR="00CF34AF" w:rsidRPr="00CF34AF" w:rsidRDefault="00CF34AF" w:rsidP="00CF34AF">
            <w:pPr>
              <w:jc w:val="right"/>
              <w:rPr>
                <w:color w:val="000000"/>
                <w:szCs w:val="28"/>
              </w:rPr>
            </w:pPr>
            <w:r w:rsidRPr="00CF34AF">
              <w:rPr>
                <w:color w:val="000000"/>
                <w:szCs w:val="28"/>
              </w:rPr>
              <w:t>9.5958</w:t>
            </w:r>
          </w:p>
        </w:tc>
        <w:tc>
          <w:tcPr>
            <w:tcW w:w="1061" w:type="pct"/>
            <w:shd w:val="clear" w:color="auto" w:fill="auto"/>
            <w:noWrap/>
            <w:hideMark/>
          </w:tcPr>
          <w:p w14:paraId="16E130FE" w14:textId="77777777" w:rsidR="00CF34AF" w:rsidRPr="00CF34AF" w:rsidRDefault="00CF34AF" w:rsidP="00CF34AF">
            <w:pPr>
              <w:jc w:val="right"/>
              <w:rPr>
                <w:color w:val="000000"/>
                <w:szCs w:val="28"/>
              </w:rPr>
            </w:pPr>
            <w:r w:rsidRPr="00CF34AF">
              <w:rPr>
                <w:color w:val="000000"/>
                <w:szCs w:val="28"/>
              </w:rPr>
              <w:t>0.6728</w:t>
            </w:r>
          </w:p>
        </w:tc>
        <w:tc>
          <w:tcPr>
            <w:tcW w:w="657" w:type="pct"/>
            <w:shd w:val="clear" w:color="auto" w:fill="auto"/>
            <w:noWrap/>
            <w:hideMark/>
          </w:tcPr>
          <w:p w14:paraId="58215012" w14:textId="77777777" w:rsidR="00CF34AF" w:rsidRPr="00CF34AF" w:rsidRDefault="00CF34AF" w:rsidP="00CF34AF">
            <w:pPr>
              <w:jc w:val="right"/>
              <w:rPr>
                <w:color w:val="000000"/>
                <w:szCs w:val="28"/>
              </w:rPr>
            </w:pPr>
            <w:r w:rsidRPr="00CF34AF">
              <w:rPr>
                <w:color w:val="000000"/>
                <w:szCs w:val="28"/>
              </w:rPr>
              <w:t>10.2686</w:t>
            </w:r>
          </w:p>
        </w:tc>
      </w:tr>
    </w:tbl>
    <w:p w14:paraId="129590D9" w14:textId="77777777" w:rsidR="00CB28D3" w:rsidRDefault="00CB28D3" w:rsidP="007A7D5B">
      <w:pPr>
        <w:pStyle w:val="afffc"/>
        <w:sectPr w:rsidR="00CB28D3" w:rsidSect="00CB28D3">
          <w:pgSz w:w="16838" w:h="11906" w:orient="landscape" w:code="9"/>
          <w:pgMar w:top="1418" w:right="1134" w:bottom="851" w:left="1134" w:header="709" w:footer="709" w:gutter="0"/>
          <w:cols w:space="708"/>
          <w:docGrid w:linePitch="360"/>
        </w:sectPr>
      </w:pPr>
    </w:p>
    <w:p w14:paraId="033C992F" w14:textId="34E00A75" w:rsidR="00E1044C" w:rsidRPr="00BD3831" w:rsidRDefault="00E1044C" w:rsidP="001B6A4F">
      <w:pPr>
        <w:pStyle w:val="affff0"/>
      </w:pPr>
      <w:bookmarkStart w:id="469" w:name="_Toc101972676"/>
      <w:bookmarkStart w:id="470" w:name="_Toc120495837"/>
      <w:r w:rsidRPr="00BD3831">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469"/>
      <w:bookmarkEnd w:id="470"/>
    </w:p>
    <w:p w14:paraId="21D56B33" w14:textId="5B74122A" w:rsidR="00CF34AF" w:rsidRDefault="00564444" w:rsidP="00BD5124">
      <w:pPr>
        <w:pStyle w:val="afffe"/>
      </w:pPr>
      <w:r w:rsidRPr="00BD3831">
        <w:t>Описание величины потребления тепловой энергии в расчетных элементах территориального деления за отопительный период и за год в целом представлено в таблице 1.5.4.1.</w:t>
      </w:r>
      <w:bookmarkStart w:id="471" w:name="_Toc101972941"/>
    </w:p>
    <w:p w14:paraId="557781B4" w14:textId="77777777" w:rsidR="005C44C4" w:rsidRDefault="005C44C4" w:rsidP="005C44C4">
      <w:pPr>
        <w:pStyle w:val="afffc"/>
      </w:pPr>
      <w:bookmarkStart w:id="472" w:name="_Toc120496010"/>
      <w:r w:rsidRPr="00BD3831">
        <w:t>Таблица 1.5.4.1. Описание величины потребления тепловой энергии в расчетных элементах территориального деления за отопительный период и за год в целом, Гкал</w:t>
      </w:r>
      <w:bookmarkEnd w:id="472"/>
    </w:p>
    <w:tbl>
      <w:tblPr>
        <w:tblW w:w="9776" w:type="dxa"/>
        <w:tblLook w:val="04A0" w:firstRow="1" w:lastRow="0" w:firstColumn="1" w:lastColumn="0" w:noHBand="0" w:noVBand="1"/>
      </w:tblPr>
      <w:tblGrid>
        <w:gridCol w:w="2215"/>
        <w:gridCol w:w="3992"/>
        <w:gridCol w:w="3569"/>
      </w:tblGrid>
      <w:tr w:rsidR="005C44C4" w:rsidRPr="005C44C4" w14:paraId="6399AC9B" w14:textId="77777777" w:rsidTr="003A7400">
        <w:trPr>
          <w:trHeight w:val="20"/>
        </w:trPr>
        <w:tc>
          <w:tcPr>
            <w:tcW w:w="2215" w:type="dxa"/>
            <w:tcBorders>
              <w:top w:val="single" w:sz="4" w:space="0" w:color="auto"/>
              <w:left w:val="single" w:sz="4" w:space="0" w:color="auto"/>
              <w:bottom w:val="single" w:sz="4" w:space="0" w:color="auto"/>
              <w:right w:val="single" w:sz="4" w:space="0" w:color="auto"/>
            </w:tcBorders>
            <w:shd w:val="clear" w:color="auto" w:fill="auto"/>
            <w:noWrap/>
            <w:hideMark/>
          </w:tcPr>
          <w:p w14:paraId="64B7CAC1" w14:textId="77777777" w:rsidR="005C44C4" w:rsidRPr="005C44C4" w:rsidRDefault="005C44C4" w:rsidP="005C44C4">
            <w:pPr>
              <w:jc w:val="center"/>
              <w:rPr>
                <w:color w:val="000000"/>
                <w:szCs w:val="28"/>
              </w:rPr>
            </w:pPr>
            <w:r w:rsidRPr="005C44C4">
              <w:rPr>
                <w:color w:val="000000"/>
                <w:szCs w:val="28"/>
              </w:rPr>
              <w:t>Кадастровый номер квартала/группа потребителей</w:t>
            </w:r>
          </w:p>
        </w:tc>
        <w:tc>
          <w:tcPr>
            <w:tcW w:w="3992" w:type="dxa"/>
            <w:tcBorders>
              <w:top w:val="single" w:sz="4" w:space="0" w:color="auto"/>
              <w:left w:val="nil"/>
              <w:bottom w:val="single" w:sz="4" w:space="0" w:color="auto"/>
              <w:right w:val="single" w:sz="4" w:space="0" w:color="auto"/>
            </w:tcBorders>
            <w:shd w:val="clear" w:color="auto" w:fill="auto"/>
            <w:noWrap/>
            <w:hideMark/>
          </w:tcPr>
          <w:p w14:paraId="79EA2B52" w14:textId="77777777" w:rsidR="005C44C4" w:rsidRPr="005C44C4" w:rsidRDefault="005C44C4" w:rsidP="005C44C4">
            <w:pPr>
              <w:jc w:val="center"/>
              <w:rPr>
                <w:color w:val="000000"/>
                <w:szCs w:val="28"/>
              </w:rPr>
            </w:pPr>
            <w:r w:rsidRPr="005C44C4">
              <w:rPr>
                <w:color w:val="000000"/>
                <w:szCs w:val="28"/>
              </w:rPr>
              <w:t>Потребление тепловой энергии на отопление</w:t>
            </w:r>
          </w:p>
        </w:tc>
        <w:tc>
          <w:tcPr>
            <w:tcW w:w="3569" w:type="dxa"/>
            <w:tcBorders>
              <w:top w:val="single" w:sz="4" w:space="0" w:color="auto"/>
              <w:left w:val="nil"/>
              <w:bottom w:val="single" w:sz="4" w:space="0" w:color="auto"/>
              <w:right w:val="single" w:sz="4" w:space="0" w:color="auto"/>
            </w:tcBorders>
            <w:shd w:val="clear" w:color="auto" w:fill="auto"/>
            <w:noWrap/>
            <w:hideMark/>
          </w:tcPr>
          <w:p w14:paraId="278CE77F" w14:textId="77777777" w:rsidR="005C44C4" w:rsidRPr="005C44C4" w:rsidRDefault="005C44C4" w:rsidP="005C44C4">
            <w:pPr>
              <w:jc w:val="center"/>
              <w:rPr>
                <w:color w:val="000000"/>
                <w:szCs w:val="28"/>
              </w:rPr>
            </w:pPr>
            <w:r w:rsidRPr="005C44C4">
              <w:rPr>
                <w:color w:val="000000"/>
                <w:szCs w:val="28"/>
              </w:rPr>
              <w:t>Потребление тепловой энергии на ГВС</w:t>
            </w:r>
          </w:p>
        </w:tc>
      </w:tr>
      <w:tr w:rsidR="005C44C4" w:rsidRPr="005C44C4" w14:paraId="2F31CD65" w14:textId="77777777" w:rsidTr="003A7400">
        <w:trPr>
          <w:trHeight w:val="20"/>
        </w:trPr>
        <w:tc>
          <w:tcPr>
            <w:tcW w:w="9776"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9834E4" w14:textId="2CEC4B8A" w:rsidR="005C44C4" w:rsidRPr="005C44C4" w:rsidRDefault="005C44C4" w:rsidP="00F83BB7">
            <w:pPr>
              <w:rPr>
                <w:color w:val="000000"/>
                <w:szCs w:val="28"/>
              </w:rPr>
            </w:pPr>
            <w:r w:rsidRPr="005C44C4">
              <w:rPr>
                <w:color w:val="000000"/>
                <w:szCs w:val="28"/>
              </w:rPr>
              <w:t>Бюджетные потребители</w:t>
            </w:r>
          </w:p>
        </w:tc>
      </w:tr>
      <w:tr w:rsidR="005C44C4" w:rsidRPr="005C44C4" w14:paraId="42DDD4FD"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24A168DF" w14:textId="77777777" w:rsidR="005C44C4" w:rsidRPr="005C44C4" w:rsidRDefault="005C44C4" w:rsidP="00F83BB7">
            <w:pPr>
              <w:rPr>
                <w:color w:val="000000"/>
                <w:szCs w:val="28"/>
              </w:rPr>
            </w:pPr>
            <w:r w:rsidRPr="005C44C4">
              <w:rPr>
                <w:color w:val="000000"/>
                <w:szCs w:val="28"/>
              </w:rPr>
              <w:t>19:05:140106</w:t>
            </w:r>
          </w:p>
        </w:tc>
        <w:tc>
          <w:tcPr>
            <w:tcW w:w="3992" w:type="dxa"/>
            <w:tcBorders>
              <w:top w:val="nil"/>
              <w:left w:val="nil"/>
              <w:bottom w:val="single" w:sz="4" w:space="0" w:color="auto"/>
              <w:right w:val="single" w:sz="4" w:space="0" w:color="auto"/>
            </w:tcBorders>
            <w:shd w:val="clear" w:color="auto" w:fill="auto"/>
            <w:noWrap/>
            <w:vAlign w:val="bottom"/>
            <w:hideMark/>
          </w:tcPr>
          <w:p w14:paraId="5F40E9EF" w14:textId="77777777" w:rsidR="005C44C4" w:rsidRPr="005C44C4" w:rsidRDefault="005C44C4" w:rsidP="00F83BB7">
            <w:pPr>
              <w:jc w:val="right"/>
              <w:rPr>
                <w:color w:val="000000"/>
                <w:szCs w:val="28"/>
              </w:rPr>
            </w:pPr>
            <w:r w:rsidRPr="005C44C4">
              <w:rPr>
                <w:color w:val="000000"/>
                <w:szCs w:val="28"/>
              </w:rPr>
              <w:t>53.152</w:t>
            </w:r>
          </w:p>
        </w:tc>
        <w:tc>
          <w:tcPr>
            <w:tcW w:w="3569" w:type="dxa"/>
            <w:tcBorders>
              <w:top w:val="nil"/>
              <w:left w:val="nil"/>
              <w:bottom w:val="single" w:sz="4" w:space="0" w:color="auto"/>
              <w:right w:val="single" w:sz="4" w:space="0" w:color="auto"/>
            </w:tcBorders>
            <w:shd w:val="clear" w:color="auto" w:fill="auto"/>
            <w:noWrap/>
            <w:vAlign w:val="bottom"/>
            <w:hideMark/>
          </w:tcPr>
          <w:p w14:paraId="585B5522" w14:textId="77777777" w:rsidR="005C44C4" w:rsidRPr="005C44C4" w:rsidRDefault="005C44C4" w:rsidP="00F83BB7">
            <w:pPr>
              <w:jc w:val="right"/>
              <w:rPr>
                <w:color w:val="000000"/>
                <w:szCs w:val="28"/>
              </w:rPr>
            </w:pPr>
            <w:r w:rsidRPr="005C44C4">
              <w:rPr>
                <w:color w:val="000000"/>
                <w:szCs w:val="28"/>
              </w:rPr>
              <w:t>0.000</w:t>
            </w:r>
          </w:p>
        </w:tc>
      </w:tr>
      <w:tr w:rsidR="005C44C4" w:rsidRPr="005C44C4" w14:paraId="2D1AA18F"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5340CD5E" w14:textId="77777777" w:rsidR="005C44C4" w:rsidRPr="005C44C4" w:rsidRDefault="005C44C4" w:rsidP="00F83BB7">
            <w:pPr>
              <w:rPr>
                <w:color w:val="000000"/>
                <w:szCs w:val="28"/>
              </w:rPr>
            </w:pPr>
            <w:r w:rsidRPr="005C44C4">
              <w:rPr>
                <w:color w:val="000000"/>
                <w:szCs w:val="28"/>
              </w:rPr>
              <w:t>19:05:140107</w:t>
            </w:r>
          </w:p>
        </w:tc>
        <w:tc>
          <w:tcPr>
            <w:tcW w:w="3992" w:type="dxa"/>
            <w:tcBorders>
              <w:top w:val="nil"/>
              <w:left w:val="nil"/>
              <w:bottom w:val="single" w:sz="4" w:space="0" w:color="auto"/>
              <w:right w:val="single" w:sz="4" w:space="0" w:color="auto"/>
            </w:tcBorders>
            <w:shd w:val="clear" w:color="auto" w:fill="auto"/>
            <w:noWrap/>
            <w:vAlign w:val="bottom"/>
            <w:hideMark/>
          </w:tcPr>
          <w:p w14:paraId="781378B8" w14:textId="77777777" w:rsidR="005C44C4" w:rsidRPr="005C44C4" w:rsidRDefault="005C44C4" w:rsidP="00F83BB7">
            <w:pPr>
              <w:jc w:val="right"/>
              <w:rPr>
                <w:color w:val="000000"/>
                <w:szCs w:val="28"/>
              </w:rPr>
            </w:pPr>
            <w:r w:rsidRPr="005C44C4">
              <w:rPr>
                <w:color w:val="000000"/>
                <w:szCs w:val="28"/>
              </w:rPr>
              <w:t>142.799</w:t>
            </w:r>
          </w:p>
        </w:tc>
        <w:tc>
          <w:tcPr>
            <w:tcW w:w="3569" w:type="dxa"/>
            <w:tcBorders>
              <w:top w:val="nil"/>
              <w:left w:val="nil"/>
              <w:bottom w:val="single" w:sz="4" w:space="0" w:color="auto"/>
              <w:right w:val="single" w:sz="4" w:space="0" w:color="auto"/>
            </w:tcBorders>
            <w:shd w:val="clear" w:color="auto" w:fill="auto"/>
            <w:noWrap/>
            <w:vAlign w:val="bottom"/>
            <w:hideMark/>
          </w:tcPr>
          <w:p w14:paraId="1E0B286D" w14:textId="77777777" w:rsidR="005C44C4" w:rsidRPr="005C44C4" w:rsidRDefault="005C44C4" w:rsidP="00F83BB7">
            <w:pPr>
              <w:jc w:val="right"/>
              <w:rPr>
                <w:color w:val="000000"/>
                <w:szCs w:val="28"/>
              </w:rPr>
            </w:pPr>
            <w:r w:rsidRPr="005C44C4">
              <w:rPr>
                <w:color w:val="000000"/>
                <w:szCs w:val="28"/>
              </w:rPr>
              <w:t>4.561</w:t>
            </w:r>
          </w:p>
        </w:tc>
      </w:tr>
      <w:tr w:rsidR="005C44C4" w:rsidRPr="005C44C4" w14:paraId="497F5942"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71B4BB1F" w14:textId="77777777" w:rsidR="005C44C4" w:rsidRPr="005C44C4" w:rsidRDefault="005C44C4" w:rsidP="00F83BB7">
            <w:pPr>
              <w:rPr>
                <w:color w:val="000000"/>
                <w:szCs w:val="28"/>
              </w:rPr>
            </w:pPr>
            <w:r w:rsidRPr="005C44C4">
              <w:rPr>
                <w:color w:val="000000"/>
                <w:szCs w:val="28"/>
              </w:rPr>
              <w:t>19:05:140114</w:t>
            </w:r>
          </w:p>
        </w:tc>
        <w:tc>
          <w:tcPr>
            <w:tcW w:w="3992" w:type="dxa"/>
            <w:tcBorders>
              <w:top w:val="nil"/>
              <w:left w:val="nil"/>
              <w:bottom w:val="single" w:sz="4" w:space="0" w:color="auto"/>
              <w:right w:val="single" w:sz="4" w:space="0" w:color="auto"/>
            </w:tcBorders>
            <w:shd w:val="clear" w:color="auto" w:fill="auto"/>
            <w:noWrap/>
            <w:vAlign w:val="bottom"/>
            <w:hideMark/>
          </w:tcPr>
          <w:p w14:paraId="3D7B7BBD" w14:textId="77777777" w:rsidR="005C44C4" w:rsidRPr="005C44C4" w:rsidRDefault="005C44C4" w:rsidP="00F83BB7">
            <w:pPr>
              <w:jc w:val="right"/>
              <w:rPr>
                <w:color w:val="000000"/>
                <w:szCs w:val="28"/>
              </w:rPr>
            </w:pPr>
            <w:r w:rsidRPr="005C44C4">
              <w:rPr>
                <w:color w:val="000000"/>
                <w:szCs w:val="28"/>
              </w:rPr>
              <w:t>595.713</w:t>
            </w:r>
          </w:p>
        </w:tc>
        <w:tc>
          <w:tcPr>
            <w:tcW w:w="3569" w:type="dxa"/>
            <w:tcBorders>
              <w:top w:val="nil"/>
              <w:left w:val="nil"/>
              <w:bottom w:val="single" w:sz="4" w:space="0" w:color="auto"/>
              <w:right w:val="single" w:sz="4" w:space="0" w:color="auto"/>
            </w:tcBorders>
            <w:shd w:val="clear" w:color="auto" w:fill="auto"/>
            <w:noWrap/>
            <w:vAlign w:val="bottom"/>
            <w:hideMark/>
          </w:tcPr>
          <w:p w14:paraId="4546D5A8" w14:textId="77777777" w:rsidR="005C44C4" w:rsidRPr="005C44C4" w:rsidRDefault="005C44C4" w:rsidP="00F83BB7">
            <w:pPr>
              <w:jc w:val="right"/>
              <w:rPr>
                <w:color w:val="000000"/>
                <w:szCs w:val="28"/>
              </w:rPr>
            </w:pPr>
            <w:r w:rsidRPr="005C44C4">
              <w:rPr>
                <w:color w:val="000000"/>
                <w:szCs w:val="28"/>
              </w:rPr>
              <w:t>20.702</w:t>
            </w:r>
          </w:p>
        </w:tc>
      </w:tr>
      <w:tr w:rsidR="005C44C4" w:rsidRPr="005C44C4" w14:paraId="2AFEC7E1"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359020E7" w14:textId="77777777" w:rsidR="005C44C4" w:rsidRPr="005C44C4" w:rsidRDefault="005C44C4" w:rsidP="00F83BB7">
            <w:pPr>
              <w:rPr>
                <w:color w:val="000000"/>
                <w:szCs w:val="28"/>
              </w:rPr>
            </w:pPr>
            <w:r w:rsidRPr="005C44C4">
              <w:rPr>
                <w:color w:val="000000"/>
                <w:szCs w:val="28"/>
              </w:rPr>
              <w:t>19:05:140117</w:t>
            </w:r>
          </w:p>
        </w:tc>
        <w:tc>
          <w:tcPr>
            <w:tcW w:w="3992" w:type="dxa"/>
            <w:tcBorders>
              <w:top w:val="nil"/>
              <w:left w:val="nil"/>
              <w:bottom w:val="single" w:sz="4" w:space="0" w:color="auto"/>
              <w:right w:val="single" w:sz="4" w:space="0" w:color="auto"/>
            </w:tcBorders>
            <w:shd w:val="clear" w:color="auto" w:fill="auto"/>
            <w:noWrap/>
            <w:vAlign w:val="bottom"/>
            <w:hideMark/>
          </w:tcPr>
          <w:p w14:paraId="754B1548" w14:textId="77777777" w:rsidR="005C44C4" w:rsidRPr="005C44C4" w:rsidRDefault="005C44C4" w:rsidP="00F83BB7">
            <w:pPr>
              <w:jc w:val="right"/>
              <w:rPr>
                <w:color w:val="000000"/>
                <w:szCs w:val="28"/>
              </w:rPr>
            </w:pPr>
            <w:r w:rsidRPr="005C44C4">
              <w:rPr>
                <w:color w:val="000000"/>
                <w:szCs w:val="28"/>
              </w:rPr>
              <w:t>128.388</w:t>
            </w:r>
          </w:p>
        </w:tc>
        <w:tc>
          <w:tcPr>
            <w:tcW w:w="3569" w:type="dxa"/>
            <w:tcBorders>
              <w:top w:val="nil"/>
              <w:left w:val="nil"/>
              <w:bottom w:val="single" w:sz="4" w:space="0" w:color="auto"/>
              <w:right w:val="single" w:sz="4" w:space="0" w:color="auto"/>
            </w:tcBorders>
            <w:shd w:val="clear" w:color="auto" w:fill="auto"/>
            <w:noWrap/>
            <w:vAlign w:val="bottom"/>
            <w:hideMark/>
          </w:tcPr>
          <w:p w14:paraId="5C7C636A" w14:textId="77777777" w:rsidR="005C44C4" w:rsidRPr="005C44C4" w:rsidRDefault="005C44C4" w:rsidP="00F83BB7">
            <w:pPr>
              <w:jc w:val="right"/>
              <w:rPr>
                <w:color w:val="000000"/>
                <w:szCs w:val="28"/>
              </w:rPr>
            </w:pPr>
            <w:r w:rsidRPr="005C44C4">
              <w:rPr>
                <w:color w:val="000000"/>
                <w:szCs w:val="28"/>
              </w:rPr>
              <w:t>55.088</w:t>
            </w:r>
          </w:p>
        </w:tc>
      </w:tr>
      <w:tr w:rsidR="005C44C4" w:rsidRPr="005C44C4" w14:paraId="3C340C77"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0B46CB92" w14:textId="77777777" w:rsidR="005C44C4" w:rsidRPr="005C44C4" w:rsidRDefault="005C44C4" w:rsidP="00F83BB7">
            <w:pPr>
              <w:rPr>
                <w:color w:val="000000"/>
                <w:szCs w:val="28"/>
              </w:rPr>
            </w:pPr>
            <w:r w:rsidRPr="005C44C4">
              <w:rPr>
                <w:color w:val="000000"/>
                <w:szCs w:val="28"/>
              </w:rPr>
              <w:t>19:05:140118</w:t>
            </w:r>
          </w:p>
        </w:tc>
        <w:tc>
          <w:tcPr>
            <w:tcW w:w="3992" w:type="dxa"/>
            <w:tcBorders>
              <w:top w:val="nil"/>
              <w:left w:val="nil"/>
              <w:bottom w:val="single" w:sz="4" w:space="0" w:color="auto"/>
              <w:right w:val="single" w:sz="4" w:space="0" w:color="auto"/>
            </w:tcBorders>
            <w:shd w:val="clear" w:color="auto" w:fill="auto"/>
            <w:noWrap/>
            <w:vAlign w:val="bottom"/>
            <w:hideMark/>
          </w:tcPr>
          <w:p w14:paraId="35FC68CC" w14:textId="77777777" w:rsidR="005C44C4" w:rsidRPr="005C44C4" w:rsidRDefault="005C44C4" w:rsidP="00F83BB7">
            <w:pPr>
              <w:jc w:val="right"/>
              <w:rPr>
                <w:color w:val="000000"/>
                <w:szCs w:val="28"/>
              </w:rPr>
            </w:pPr>
            <w:r w:rsidRPr="005C44C4">
              <w:rPr>
                <w:color w:val="000000"/>
                <w:szCs w:val="28"/>
              </w:rPr>
              <w:t>2944.129</w:t>
            </w:r>
          </w:p>
        </w:tc>
        <w:tc>
          <w:tcPr>
            <w:tcW w:w="3569" w:type="dxa"/>
            <w:tcBorders>
              <w:top w:val="nil"/>
              <w:left w:val="nil"/>
              <w:bottom w:val="single" w:sz="4" w:space="0" w:color="auto"/>
              <w:right w:val="single" w:sz="4" w:space="0" w:color="auto"/>
            </w:tcBorders>
            <w:shd w:val="clear" w:color="auto" w:fill="auto"/>
            <w:noWrap/>
            <w:vAlign w:val="bottom"/>
            <w:hideMark/>
          </w:tcPr>
          <w:p w14:paraId="2F4D1BE6" w14:textId="77777777" w:rsidR="005C44C4" w:rsidRPr="005C44C4" w:rsidRDefault="005C44C4" w:rsidP="00F83BB7">
            <w:pPr>
              <w:jc w:val="right"/>
              <w:rPr>
                <w:color w:val="000000"/>
                <w:szCs w:val="28"/>
              </w:rPr>
            </w:pPr>
            <w:r w:rsidRPr="005C44C4">
              <w:rPr>
                <w:color w:val="000000"/>
                <w:szCs w:val="28"/>
              </w:rPr>
              <w:t>434.738</w:t>
            </w:r>
          </w:p>
        </w:tc>
      </w:tr>
      <w:tr w:rsidR="005C44C4" w:rsidRPr="005C44C4" w14:paraId="13EB9C01" w14:textId="77777777" w:rsidTr="003A7400">
        <w:trPr>
          <w:trHeight w:val="20"/>
        </w:trPr>
        <w:tc>
          <w:tcPr>
            <w:tcW w:w="9776"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746FA3" w14:textId="772AB1F6" w:rsidR="005C44C4" w:rsidRPr="005C44C4" w:rsidRDefault="005C44C4" w:rsidP="005C44C4">
            <w:pPr>
              <w:rPr>
                <w:color w:val="000000"/>
                <w:szCs w:val="28"/>
              </w:rPr>
            </w:pPr>
            <w:r w:rsidRPr="005C44C4">
              <w:rPr>
                <w:color w:val="000000"/>
                <w:szCs w:val="28"/>
              </w:rPr>
              <w:t>Население </w:t>
            </w:r>
          </w:p>
        </w:tc>
      </w:tr>
      <w:tr w:rsidR="005C44C4" w:rsidRPr="005C44C4" w14:paraId="73BE95B8"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50CC9965" w14:textId="77777777" w:rsidR="005C44C4" w:rsidRPr="005C44C4" w:rsidRDefault="005C44C4" w:rsidP="00F83BB7">
            <w:pPr>
              <w:rPr>
                <w:color w:val="000000"/>
                <w:szCs w:val="28"/>
              </w:rPr>
            </w:pPr>
            <w:r w:rsidRPr="005C44C4">
              <w:rPr>
                <w:color w:val="000000"/>
                <w:szCs w:val="28"/>
              </w:rPr>
              <w:t>19:05:140102</w:t>
            </w:r>
          </w:p>
        </w:tc>
        <w:tc>
          <w:tcPr>
            <w:tcW w:w="3992" w:type="dxa"/>
            <w:tcBorders>
              <w:top w:val="nil"/>
              <w:left w:val="nil"/>
              <w:bottom w:val="single" w:sz="4" w:space="0" w:color="auto"/>
              <w:right w:val="single" w:sz="4" w:space="0" w:color="auto"/>
            </w:tcBorders>
            <w:shd w:val="clear" w:color="auto" w:fill="auto"/>
            <w:noWrap/>
            <w:vAlign w:val="bottom"/>
            <w:hideMark/>
          </w:tcPr>
          <w:p w14:paraId="54259906" w14:textId="77777777" w:rsidR="005C44C4" w:rsidRPr="005C44C4" w:rsidRDefault="005C44C4" w:rsidP="00F83BB7">
            <w:pPr>
              <w:jc w:val="right"/>
              <w:rPr>
                <w:color w:val="000000"/>
                <w:szCs w:val="28"/>
              </w:rPr>
            </w:pPr>
            <w:r w:rsidRPr="005C44C4">
              <w:rPr>
                <w:color w:val="000000"/>
                <w:szCs w:val="28"/>
              </w:rPr>
              <w:t>374.254</w:t>
            </w:r>
          </w:p>
        </w:tc>
        <w:tc>
          <w:tcPr>
            <w:tcW w:w="3569" w:type="dxa"/>
            <w:tcBorders>
              <w:top w:val="nil"/>
              <w:left w:val="nil"/>
              <w:bottom w:val="single" w:sz="4" w:space="0" w:color="auto"/>
              <w:right w:val="single" w:sz="4" w:space="0" w:color="auto"/>
            </w:tcBorders>
            <w:shd w:val="clear" w:color="auto" w:fill="auto"/>
            <w:noWrap/>
            <w:vAlign w:val="bottom"/>
            <w:hideMark/>
          </w:tcPr>
          <w:p w14:paraId="416C5325" w14:textId="77777777" w:rsidR="005C44C4" w:rsidRPr="005C44C4" w:rsidRDefault="005C44C4" w:rsidP="00F83BB7">
            <w:pPr>
              <w:jc w:val="right"/>
              <w:rPr>
                <w:color w:val="000000"/>
                <w:szCs w:val="28"/>
              </w:rPr>
            </w:pPr>
            <w:r w:rsidRPr="005C44C4">
              <w:rPr>
                <w:color w:val="000000"/>
                <w:szCs w:val="28"/>
              </w:rPr>
              <w:t>8.944</w:t>
            </w:r>
          </w:p>
        </w:tc>
      </w:tr>
      <w:tr w:rsidR="005C44C4" w:rsidRPr="005C44C4" w14:paraId="7982ADD7"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7182A788" w14:textId="77777777" w:rsidR="005C44C4" w:rsidRPr="005C44C4" w:rsidRDefault="005C44C4" w:rsidP="00F83BB7">
            <w:pPr>
              <w:rPr>
                <w:color w:val="000000"/>
                <w:szCs w:val="28"/>
              </w:rPr>
            </w:pPr>
            <w:r w:rsidRPr="005C44C4">
              <w:rPr>
                <w:color w:val="000000"/>
                <w:szCs w:val="28"/>
              </w:rPr>
              <w:t>19:05:140104</w:t>
            </w:r>
          </w:p>
        </w:tc>
        <w:tc>
          <w:tcPr>
            <w:tcW w:w="3992" w:type="dxa"/>
            <w:tcBorders>
              <w:top w:val="nil"/>
              <w:left w:val="nil"/>
              <w:bottom w:val="single" w:sz="4" w:space="0" w:color="auto"/>
              <w:right w:val="single" w:sz="4" w:space="0" w:color="auto"/>
            </w:tcBorders>
            <w:shd w:val="clear" w:color="auto" w:fill="auto"/>
            <w:noWrap/>
            <w:vAlign w:val="bottom"/>
            <w:hideMark/>
          </w:tcPr>
          <w:p w14:paraId="3C61F7A1" w14:textId="77777777" w:rsidR="005C44C4" w:rsidRPr="005C44C4" w:rsidRDefault="005C44C4" w:rsidP="00F83BB7">
            <w:pPr>
              <w:jc w:val="right"/>
              <w:rPr>
                <w:color w:val="000000"/>
                <w:szCs w:val="28"/>
              </w:rPr>
            </w:pPr>
            <w:r w:rsidRPr="005C44C4">
              <w:rPr>
                <w:color w:val="000000"/>
                <w:szCs w:val="28"/>
              </w:rPr>
              <w:t>77.713</w:t>
            </w:r>
          </w:p>
        </w:tc>
        <w:tc>
          <w:tcPr>
            <w:tcW w:w="3569" w:type="dxa"/>
            <w:tcBorders>
              <w:top w:val="nil"/>
              <w:left w:val="nil"/>
              <w:bottom w:val="single" w:sz="4" w:space="0" w:color="auto"/>
              <w:right w:val="single" w:sz="4" w:space="0" w:color="auto"/>
            </w:tcBorders>
            <w:shd w:val="clear" w:color="auto" w:fill="auto"/>
            <w:noWrap/>
            <w:vAlign w:val="bottom"/>
            <w:hideMark/>
          </w:tcPr>
          <w:p w14:paraId="1565B2A2" w14:textId="77777777" w:rsidR="005C44C4" w:rsidRPr="005C44C4" w:rsidRDefault="005C44C4" w:rsidP="00F83BB7">
            <w:pPr>
              <w:jc w:val="right"/>
              <w:rPr>
                <w:color w:val="000000"/>
                <w:szCs w:val="28"/>
              </w:rPr>
            </w:pPr>
            <w:r w:rsidRPr="005C44C4">
              <w:rPr>
                <w:color w:val="000000"/>
                <w:szCs w:val="28"/>
              </w:rPr>
              <w:t>0.000</w:t>
            </w:r>
          </w:p>
        </w:tc>
      </w:tr>
      <w:tr w:rsidR="005C44C4" w:rsidRPr="005C44C4" w14:paraId="30AB8508"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25540BC4" w14:textId="77777777" w:rsidR="005C44C4" w:rsidRPr="005C44C4" w:rsidRDefault="005C44C4" w:rsidP="00F83BB7">
            <w:pPr>
              <w:rPr>
                <w:color w:val="000000"/>
                <w:szCs w:val="28"/>
              </w:rPr>
            </w:pPr>
            <w:r w:rsidRPr="005C44C4">
              <w:rPr>
                <w:color w:val="000000"/>
                <w:szCs w:val="28"/>
              </w:rPr>
              <w:t>19:05:140106</w:t>
            </w:r>
          </w:p>
        </w:tc>
        <w:tc>
          <w:tcPr>
            <w:tcW w:w="3992" w:type="dxa"/>
            <w:tcBorders>
              <w:top w:val="nil"/>
              <w:left w:val="nil"/>
              <w:bottom w:val="single" w:sz="4" w:space="0" w:color="auto"/>
              <w:right w:val="single" w:sz="4" w:space="0" w:color="auto"/>
            </w:tcBorders>
            <w:shd w:val="clear" w:color="auto" w:fill="auto"/>
            <w:noWrap/>
            <w:vAlign w:val="bottom"/>
            <w:hideMark/>
          </w:tcPr>
          <w:p w14:paraId="24541F05" w14:textId="77777777" w:rsidR="005C44C4" w:rsidRPr="005C44C4" w:rsidRDefault="005C44C4" w:rsidP="00F83BB7">
            <w:pPr>
              <w:jc w:val="right"/>
              <w:rPr>
                <w:color w:val="000000"/>
                <w:szCs w:val="28"/>
              </w:rPr>
            </w:pPr>
            <w:r w:rsidRPr="005C44C4">
              <w:rPr>
                <w:color w:val="000000"/>
                <w:szCs w:val="28"/>
              </w:rPr>
              <w:t>2412.648</w:t>
            </w:r>
          </w:p>
        </w:tc>
        <w:tc>
          <w:tcPr>
            <w:tcW w:w="3569" w:type="dxa"/>
            <w:tcBorders>
              <w:top w:val="nil"/>
              <w:left w:val="nil"/>
              <w:bottom w:val="single" w:sz="4" w:space="0" w:color="auto"/>
              <w:right w:val="single" w:sz="4" w:space="0" w:color="auto"/>
            </w:tcBorders>
            <w:shd w:val="clear" w:color="auto" w:fill="auto"/>
            <w:noWrap/>
            <w:vAlign w:val="bottom"/>
            <w:hideMark/>
          </w:tcPr>
          <w:p w14:paraId="4A36BADD" w14:textId="77777777" w:rsidR="005C44C4" w:rsidRPr="005C44C4" w:rsidRDefault="005C44C4" w:rsidP="00F83BB7">
            <w:pPr>
              <w:jc w:val="right"/>
              <w:rPr>
                <w:color w:val="000000"/>
                <w:szCs w:val="28"/>
              </w:rPr>
            </w:pPr>
            <w:r w:rsidRPr="005C44C4">
              <w:rPr>
                <w:color w:val="000000"/>
                <w:szCs w:val="28"/>
              </w:rPr>
              <w:t>173.394</w:t>
            </w:r>
          </w:p>
        </w:tc>
      </w:tr>
      <w:tr w:rsidR="005C44C4" w:rsidRPr="005C44C4" w14:paraId="7239BDBA"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3F1B4817" w14:textId="77777777" w:rsidR="005C44C4" w:rsidRPr="005C44C4" w:rsidRDefault="005C44C4" w:rsidP="00F83BB7">
            <w:pPr>
              <w:rPr>
                <w:color w:val="000000"/>
                <w:szCs w:val="28"/>
              </w:rPr>
            </w:pPr>
            <w:r w:rsidRPr="005C44C4">
              <w:rPr>
                <w:color w:val="000000"/>
                <w:szCs w:val="28"/>
              </w:rPr>
              <w:t>19:05:140107</w:t>
            </w:r>
          </w:p>
        </w:tc>
        <w:tc>
          <w:tcPr>
            <w:tcW w:w="3992" w:type="dxa"/>
            <w:tcBorders>
              <w:top w:val="nil"/>
              <w:left w:val="nil"/>
              <w:bottom w:val="single" w:sz="4" w:space="0" w:color="auto"/>
              <w:right w:val="single" w:sz="4" w:space="0" w:color="auto"/>
            </w:tcBorders>
            <w:shd w:val="clear" w:color="auto" w:fill="auto"/>
            <w:noWrap/>
            <w:vAlign w:val="bottom"/>
            <w:hideMark/>
          </w:tcPr>
          <w:p w14:paraId="14A97F70" w14:textId="77777777" w:rsidR="005C44C4" w:rsidRPr="005C44C4" w:rsidRDefault="005C44C4" w:rsidP="00F83BB7">
            <w:pPr>
              <w:jc w:val="right"/>
              <w:rPr>
                <w:color w:val="000000"/>
                <w:szCs w:val="28"/>
              </w:rPr>
            </w:pPr>
            <w:r w:rsidRPr="005C44C4">
              <w:rPr>
                <w:color w:val="000000"/>
                <w:szCs w:val="28"/>
              </w:rPr>
              <w:t>3320.584</w:t>
            </w:r>
          </w:p>
        </w:tc>
        <w:tc>
          <w:tcPr>
            <w:tcW w:w="3569" w:type="dxa"/>
            <w:tcBorders>
              <w:top w:val="nil"/>
              <w:left w:val="nil"/>
              <w:bottom w:val="single" w:sz="4" w:space="0" w:color="auto"/>
              <w:right w:val="single" w:sz="4" w:space="0" w:color="auto"/>
            </w:tcBorders>
            <w:shd w:val="clear" w:color="auto" w:fill="auto"/>
            <w:noWrap/>
            <w:vAlign w:val="bottom"/>
            <w:hideMark/>
          </w:tcPr>
          <w:p w14:paraId="458AA070" w14:textId="77777777" w:rsidR="005C44C4" w:rsidRPr="005C44C4" w:rsidRDefault="005C44C4" w:rsidP="00F83BB7">
            <w:pPr>
              <w:jc w:val="right"/>
              <w:rPr>
                <w:color w:val="000000"/>
                <w:szCs w:val="28"/>
              </w:rPr>
            </w:pPr>
            <w:r w:rsidRPr="005C44C4">
              <w:rPr>
                <w:color w:val="000000"/>
                <w:szCs w:val="28"/>
              </w:rPr>
              <w:t>211.765</w:t>
            </w:r>
          </w:p>
        </w:tc>
      </w:tr>
      <w:tr w:rsidR="005C44C4" w:rsidRPr="005C44C4" w14:paraId="0F776C15"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2C308EFE" w14:textId="77777777" w:rsidR="005C44C4" w:rsidRPr="005C44C4" w:rsidRDefault="005C44C4" w:rsidP="00F83BB7">
            <w:pPr>
              <w:rPr>
                <w:color w:val="000000"/>
                <w:szCs w:val="28"/>
              </w:rPr>
            </w:pPr>
            <w:r w:rsidRPr="005C44C4">
              <w:rPr>
                <w:color w:val="000000"/>
                <w:szCs w:val="28"/>
              </w:rPr>
              <w:t>19:05:140109</w:t>
            </w:r>
          </w:p>
        </w:tc>
        <w:tc>
          <w:tcPr>
            <w:tcW w:w="3992" w:type="dxa"/>
            <w:tcBorders>
              <w:top w:val="nil"/>
              <w:left w:val="nil"/>
              <w:bottom w:val="single" w:sz="4" w:space="0" w:color="auto"/>
              <w:right w:val="single" w:sz="4" w:space="0" w:color="auto"/>
            </w:tcBorders>
            <w:shd w:val="clear" w:color="auto" w:fill="auto"/>
            <w:noWrap/>
            <w:vAlign w:val="bottom"/>
            <w:hideMark/>
          </w:tcPr>
          <w:p w14:paraId="5DEA7B04" w14:textId="77777777" w:rsidR="005C44C4" w:rsidRPr="005C44C4" w:rsidRDefault="005C44C4" w:rsidP="00F83BB7">
            <w:pPr>
              <w:jc w:val="right"/>
              <w:rPr>
                <w:color w:val="000000"/>
                <w:szCs w:val="28"/>
              </w:rPr>
            </w:pPr>
            <w:r w:rsidRPr="005C44C4">
              <w:rPr>
                <w:color w:val="000000"/>
                <w:szCs w:val="28"/>
              </w:rPr>
              <w:t>114.492</w:t>
            </w:r>
          </w:p>
        </w:tc>
        <w:tc>
          <w:tcPr>
            <w:tcW w:w="3569" w:type="dxa"/>
            <w:tcBorders>
              <w:top w:val="nil"/>
              <w:left w:val="nil"/>
              <w:bottom w:val="single" w:sz="4" w:space="0" w:color="auto"/>
              <w:right w:val="single" w:sz="4" w:space="0" w:color="auto"/>
            </w:tcBorders>
            <w:shd w:val="clear" w:color="auto" w:fill="auto"/>
            <w:noWrap/>
            <w:vAlign w:val="bottom"/>
            <w:hideMark/>
          </w:tcPr>
          <w:p w14:paraId="077E3301" w14:textId="77777777" w:rsidR="005C44C4" w:rsidRPr="005C44C4" w:rsidRDefault="005C44C4" w:rsidP="00F83BB7">
            <w:pPr>
              <w:jc w:val="right"/>
              <w:rPr>
                <w:color w:val="000000"/>
                <w:szCs w:val="28"/>
              </w:rPr>
            </w:pPr>
            <w:r w:rsidRPr="005C44C4">
              <w:rPr>
                <w:color w:val="000000"/>
                <w:szCs w:val="28"/>
              </w:rPr>
              <w:t>0.000</w:t>
            </w:r>
          </w:p>
        </w:tc>
      </w:tr>
      <w:tr w:rsidR="005C44C4" w:rsidRPr="005C44C4" w14:paraId="5961F072"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737A1660" w14:textId="77777777" w:rsidR="005C44C4" w:rsidRPr="005C44C4" w:rsidRDefault="005C44C4" w:rsidP="00F83BB7">
            <w:pPr>
              <w:rPr>
                <w:color w:val="000000"/>
                <w:szCs w:val="28"/>
              </w:rPr>
            </w:pPr>
            <w:r w:rsidRPr="005C44C4">
              <w:rPr>
                <w:color w:val="000000"/>
                <w:szCs w:val="28"/>
              </w:rPr>
              <w:t>19:05:140113</w:t>
            </w:r>
          </w:p>
        </w:tc>
        <w:tc>
          <w:tcPr>
            <w:tcW w:w="3992" w:type="dxa"/>
            <w:tcBorders>
              <w:top w:val="nil"/>
              <w:left w:val="nil"/>
              <w:bottom w:val="single" w:sz="4" w:space="0" w:color="auto"/>
              <w:right w:val="single" w:sz="4" w:space="0" w:color="auto"/>
            </w:tcBorders>
            <w:shd w:val="clear" w:color="auto" w:fill="auto"/>
            <w:noWrap/>
            <w:vAlign w:val="bottom"/>
            <w:hideMark/>
          </w:tcPr>
          <w:p w14:paraId="2DB95C49" w14:textId="77777777" w:rsidR="005C44C4" w:rsidRPr="005C44C4" w:rsidRDefault="005C44C4" w:rsidP="00F83BB7">
            <w:pPr>
              <w:jc w:val="right"/>
              <w:rPr>
                <w:color w:val="000000"/>
                <w:szCs w:val="28"/>
              </w:rPr>
            </w:pPr>
            <w:r w:rsidRPr="005C44C4">
              <w:rPr>
                <w:color w:val="000000"/>
                <w:szCs w:val="28"/>
              </w:rPr>
              <w:t>888.239</w:t>
            </w:r>
          </w:p>
        </w:tc>
        <w:tc>
          <w:tcPr>
            <w:tcW w:w="3569" w:type="dxa"/>
            <w:tcBorders>
              <w:top w:val="nil"/>
              <w:left w:val="nil"/>
              <w:bottom w:val="single" w:sz="4" w:space="0" w:color="auto"/>
              <w:right w:val="single" w:sz="4" w:space="0" w:color="auto"/>
            </w:tcBorders>
            <w:shd w:val="clear" w:color="auto" w:fill="auto"/>
            <w:noWrap/>
            <w:vAlign w:val="bottom"/>
            <w:hideMark/>
          </w:tcPr>
          <w:p w14:paraId="3B16164A" w14:textId="77777777" w:rsidR="005C44C4" w:rsidRPr="005C44C4" w:rsidRDefault="005C44C4" w:rsidP="00F83BB7">
            <w:pPr>
              <w:jc w:val="right"/>
              <w:rPr>
                <w:color w:val="000000"/>
                <w:szCs w:val="28"/>
              </w:rPr>
            </w:pPr>
            <w:r w:rsidRPr="005C44C4">
              <w:rPr>
                <w:color w:val="000000"/>
                <w:szCs w:val="28"/>
              </w:rPr>
              <w:t>21.350</w:t>
            </w:r>
          </w:p>
        </w:tc>
      </w:tr>
      <w:tr w:rsidR="005C44C4" w:rsidRPr="005C44C4" w14:paraId="2467FC4C"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1D521DE8" w14:textId="77777777" w:rsidR="005C44C4" w:rsidRPr="005C44C4" w:rsidRDefault="005C44C4" w:rsidP="00F83BB7">
            <w:pPr>
              <w:rPr>
                <w:color w:val="000000"/>
                <w:szCs w:val="28"/>
              </w:rPr>
            </w:pPr>
            <w:r w:rsidRPr="005C44C4">
              <w:rPr>
                <w:color w:val="000000"/>
                <w:szCs w:val="28"/>
              </w:rPr>
              <w:t>19:05:140114</w:t>
            </w:r>
          </w:p>
        </w:tc>
        <w:tc>
          <w:tcPr>
            <w:tcW w:w="3992" w:type="dxa"/>
            <w:tcBorders>
              <w:top w:val="nil"/>
              <w:left w:val="nil"/>
              <w:bottom w:val="single" w:sz="4" w:space="0" w:color="auto"/>
              <w:right w:val="single" w:sz="4" w:space="0" w:color="auto"/>
            </w:tcBorders>
            <w:shd w:val="clear" w:color="auto" w:fill="auto"/>
            <w:noWrap/>
            <w:vAlign w:val="bottom"/>
            <w:hideMark/>
          </w:tcPr>
          <w:p w14:paraId="7252149C" w14:textId="77777777" w:rsidR="005C44C4" w:rsidRPr="005C44C4" w:rsidRDefault="005C44C4" w:rsidP="00F83BB7">
            <w:pPr>
              <w:jc w:val="right"/>
              <w:rPr>
                <w:color w:val="000000"/>
                <w:szCs w:val="28"/>
              </w:rPr>
            </w:pPr>
            <w:r w:rsidRPr="005C44C4">
              <w:rPr>
                <w:color w:val="000000"/>
                <w:szCs w:val="28"/>
              </w:rPr>
              <w:t>4425.188</w:t>
            </w:r>
          </w:p>
        </w:tc>
        <w:tc>
          <w:tcPr>
            <w:tcW w:w="3569" w:type="dxa"/>
            <w:tcBorders>
              <w:top w:val="nil"/>
              <w:left w:val="nil"/>
              <w:bottom w:val="single" w:sz="4" w:space="0" w:color="auto"/>
              <w:right w:val="single" w:sz="4" w:space="0" w:color="auto"/>
            </w:tcBorders>
            <w:shd w:val="clear" w:color="auto" w:fill="auto"/>
            <w:noWrap/>
            <w:vAlign w:val="bottom"/>
            <w:hideMark/>
          </w:tcPr>
          <w:p w14:paraId="51EDA1E0" w14:textId="77777777" w:rsidR="005C44C4" w:rsidRPr="005C44C4" w:rsidRDefault="005C44C4" w:rsidP="00F83BB7">
            <w:pPr>
              <w:jc w:val="right"/>
              <w:rPr>
                <w:color w:val="000000"/>
                <w:szCs w:val="28"/>
              </w:rPr>
            </w:pPr>
            <w:r w:rsidRPr="005C44C4">
              <w:rPr>
                <w:color w:val="000000"/>
                <w:szCs w:val="28"/>
              </w:rPr>
              <w:t>259.081</w:t>
            </w:r>
          </w:p>
        </w:tc>
      </w:tr>
      <w:tr w:rsidR="005C44C4" w:rsidRPr="005C44C4" w14:paraId="62587B7D"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4446B4FE" w14:textId="77777777" w:rsidR="005C44C4" w:rsidRPr="005C44C4" w:rsidRDefault="005C44C4" w:rsidP="00F83BB7">
            <w:pPr>
              <w:rPr>
                <w:color w:val="000000"/>
                <w:szCs w:val="28"/>
              </w:rPr>
            </w:pPr>
            <w:r w:rsidRPr="005C44C4">
              <w:rPr>
                <w:color w:val="000000"/>
                <w:szCs w:val="28"/>
              </w:rPr>
              <w:t>19:05:140117</w:t>
            </w:r>
          </w:p>
        </w:tc>
        <w:tc>
          <w:tcPr>
            <w:tcW w:w="3992" w:type="dxa"/>
            <w:tcBorders>
              <w:top w:val="nil"/>
              <w:left w:val="nil"/>
              <w:bottom w:val="single" w:sz="4" w:space="0" w:color="auto"/>
              <w:right w:val="single" w:sz="4" w:space="0" w:color="auto"/>
            </w:tcBorders>
            <w:shd w:val="clear" w:color="auto" w:fill="auto"/>
            <w:noWrap/>
            <w:vAlign w:val="bottom"/>
            <w:hideMark/>
          </w:tcPr>
          <w:p w14:paraId="679A55C1" w14:textId="77777777" w:rsidR="005C44C4" w:rsidRPr="005C44C4" w:rsidRDefault="005C44C4" w:rsidP="00F83BB7">
            <w:pPr>
              <w:jc w:val="right"/>
              <w:rPr>
                <w:color w:val="000000"/>
                <w:szCs w:val="28"/>
              </w:rPr>
            </w:pPr>
            <w:r w:rsidRPr="005C44C4">
              <w:rPr>
                <w:color w:val="000000"/>
                <w:szCs w:val="28"/>
              </w:rPr>
              <w:t>474.281</w:t>
            </w:r>
          </w:p>
        </w:tc>
        <w:tc>
          <w:tcPr>
            <w:tcW w:w="3569" w:type="dxa"/>
            <w:tcBorders>
              <w:top w:val="nil"/>
              <w:left w:val="nil"/>
              <w:bottom w:val="single" w:sz="4" w:space="0" w:color="auto"/>
              <w:right w:val="single" w:sz="4" w:space="0" w:color="auto"/>
            </w:tcBorders>
            <w:shd w:val="clear" w:color="auto" w:fill="auto"/>
            <w:noWrap/>
            <w:vAlign w:val="bottom"/>
            <w:hideMark/>
          </w:tcPr>
          <w:p w14:paraId="26D8B305" w14:textId="77777777" w:rsidR="005C44C4" w:rsidRPr="005C44C4" w:rsidRDefault="005C44C4" w:rsidP="00F83BB7">
            <w:pPr>
              <w:jc w:val="right"/>
              <w:rPr>
                <w:color w:val="000000"/>
                <w:szCs w:val="28"/>
              </w:rPr>
            </w:pPr>
            <w:r w:rsidRPr="005C44C4">
              <w:rPr>
                <w:color w:val="000000"/>
                <w:szCs w:val="28"/>
              </w:rPr>
              <w:t>0.000</w:t>
            </w:r>
          </w:p>
        </w:tc>
      </w:tr>
      <w:tr w:rsidR="005C44C4" w:rsidRPr="005C44C4" w14:paraId="64B4A8C7"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77865ED8" w14:textId="77777777" w:rsidR="005C44C4" w:rsidRPr="005C44C4" w:rsidRDefault="005C44C4" w:rsidP="00F83BB7">
            <w:pPr>
              <w:rPr>
                <w:color w:val="000000"/>
                <w:szCs w:val="28"/>
              </w:rPr>
            </w:pPr>
            <w:r w:rsidRPr="005C44C4">
              <w:rPr>
                <w:color w:val="000000"/>
                <w:szCs w:val="28"/>
              </w:rPr>
              <w:t>19:05:140118</w:t>
            </w:r>
          </w:p>
        </w:tc>
        <w:tc>
          <w:tcPr>
            <w:tcW w:w="3992" w:type="dxa"/>
            <w:tcBorders>
              <w:top w:val="nil"/>
              <w:left w:val="nil"/>
              <w:bottom w:val="single" w:sz="4" w:space="0" w:color="auto"/>
              <w:right w:val="single" w:sz="4" w:space="0" w:color="auto"/>
            </w:tcBorders>
            <w:shd w:val="clear" w:color="auto" w:fill="auto"/>
            <w:noWrap/>
            <w:vAlign w:val="bottom"/>
            <w:hideMark/>
          </w:tcPr>
          <w:p w14:paraId="78F18F02" w14:textId="77777777" w:rsidR="005C44C4" w:rsidRPr="005C44C4" w:rsidRDefault="005C44C4" w:rsidP="00F83BB7">
            <w:pPr>
              <w:jc w:val="right"/>
              <w:rPr>
                <w:color w:val="000000"/>
                <w:szCs w:val="28"/>
              </w:rPr>
            </w:pPr>
            <w:r w:rsidRPr="005C44C4">
              <w:rPr>
                <w:color w:val="000000"/>
                <w:szCs w:val="28"/>
              </w:rPr>
              <w:t>4310.696</w:t>
            </w:r>
          </w:p>
        </w:tc>
        <w:tc>
          <w:tcPr>
            <w:tcW w:w="3569" w:type="dxa"/>
            <w:tcBorders>
              <w:top w:val="nil"/>
              <w:left w:val="nil"/>
              <w:bottom w:val="single" w:sz="4" w:space="0" w:color="auto"/>
              <w:right w:val="single" w:sz="4" w:space="0" w:color="auto"/>
            </w:tcBorders>
            <w:shd w:val="clear" w:color="auto" w:fill="auto"/>
            <w:noWrap/>
            <w:vAlign w:val="bottom"/>
            <w:hideMark/>
          </w:tcPr>
          <w:p w14:paraId="66083A62" w14:textId="77777777" w:rsidR="005C44C4" w:rsidRPr="005C44C4" w:rsidRDefault="005C44C4" w:rsidP="00F83BB7">
            <w:pPr>
              <w:jc w:val="right"/>
              <w:rPr>
                <w:color w:val="000000"/>
                <w:szCs w:val="28"/>
              </w:rPr>
            </w:pPr>
            <w:r w:rsidRPr="005C44C4">
              <w:rPr>
                <w:color w:val="000000"/>
                <w:szCs w:val="28"/>
              </w:rPr>
              <w:t>272.641</w:t>
            </w:r>
          </w:p>
        </w:tc>
      </w:tr>
      <w:tr w:rsidR="005C44C4" w:rsidRPr="005C44C4" w14:paraId="5CC783A2" w14:textId="77777777" w:rsidTr="003A7400">
        <w:trPr>
          <w:trHeight w:val="20"/>
        </w:trPr>
        <w:tc>
          <w:tcPr>
            <w:tcW w:w="977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C5750E8" w14:textId="7EAEDBB8" w:rsidR="005C44C4" w:rsidRPr="005C44C4" w:rsidRDefault="005C44C4" w:rsidP="005C44C4">
            <w:pPr>
              <w:rPr>
                <w:color w:val="000000"/>
                <w:szCs w:val="28"/>
              </w:rPr>
            </w:pPr>
            <w:r w:rsidRPr="005C44C4">
              <w:rPr>
                <w:color w:val="000000"/>
                <w:szCs w:val="28"/>
              </w:rPr>
              <w:t>Прочие потребители </w:t>
            </w:r>
          </w:p>
        </w:tc>
      </w:tr>
      <w:tr w:rsidR="005C44C4" w:rsidRPr="005C44C4" w14:paraId="4390AC87" w14:textId="77777777" w:rsidTr="003A7400">
        <w:trPr>
          <w:trHeight w:val="2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6D11D642" w14:textId="77777777" w:rsidR="005C44C4" w:rsidRPr="005C44C4" w:rsidRDefault="005C44C4" w:rsidP="00F83BB7">
            <w:pPr>
              <w:rPr>
                <w:color w:val="000000"/>
                <w:szCs w:val="28"/>
              </w:rPr>
            </w:pPr>
            <w:r w:rsidRPr="005C44C4">
              <w:rPr>
                <w:color w:val="000000"/>
                <w:szCs w:val="28"/>
              </w:rPr>
              <w:t>19:05:140114</w:t>
            </w:r>
          </w:p>
        </w:tc>
        <w:tc>
          <w:tcPr>
            <w:tcW w:w="3992" w:type="dxa"/>
            <w:tcBorders>
              <w:top w:val="nil"/>
              <w:left w:val="nil"/>
              <w:bottom w:val="single" w:sz="4" w:space="0" w:color="auto"/>
              <w:right w:val="single" w:sz="4" w:space="0" w:color="auto"/>
            </w:tcBorders>
            <w:shd w:val="clear" w:color="auto" w:fill="auto"/>
            <w:noWrap/>
            <w:vAlign w:val="bottom"/>
            <w:hideMark/>
          </w:tcPr>
          <w:p w14:paraId="60559E35" w14:textId="77777777" w:rsidR="005C44C4" w:rsidRPr="005C44C4" w:rsidRDefault="005C44C4" w:rsidP="00F83BB7">
            <w:pPr>
              <w:jc w:val="right"/>
              <w:rPr>
                <w:color w:val="000000"/>
                <w:szCs w:val="28"/>
              </w:rPr>
            </w:pPr>
            <w:r w:rsidRPr="005C44C4">
              <w:rPr>
                <w:color w:val="000000"/>
                <w:szCs w:val="28"/>
              </w:rPr>
              <w:t>5333.156</w:t>
            </w:r>
          </w:p>
        </w:tc>
        <w:tc>
          <w:tcPr>
            <w:tcW w:w="3569" w:type="dxa"/>
            <w:tcBorders>
              <w:top w:val="nil"/>
              <w:left w:val="nil"/>
              <w:bottom w:val="single" w:sz="4" w:space="0" w:color="auto"/>
              <w:right w:val="single" w:sz="4" w:space="0" w:color="auto"/>
            </w:tcBorders>
            <w:shd w:val="clear" w:color="auto" w:fill="auto"/>
            <w:noWrap/>
            <w:vAlign w:val="bottom"/>
            <w:hideMark/>
          </w:tcPr>
          <w:p w14:paraId="4FA33763" w14:textId="77777777" w:rsidR="005C44C4" w:rsidRPr="005C44C4" w:rsidRDefault="005C44C4" w:rsidP="00F83BB7">
            <w:pPr>
              <w:jc w:val="right"/>
              <w:rPr>
                <w:color w:val="000000"/>
                <w:szCs w:val="28"/>
              </w:rPr>
            </w:pPr>
            <w:r w:rsidRPr="005C44C4">
              <w:rPr>
                <w:color w:val="000000"/>
                <w:szCs w:val="28"/>
              </w:rPr>
              <w:t>461.474</w:t>
            </w:r>
          </w:p>
        </w:tc>
      </w:tr>
    </w:tbl>
    <w:p w14:paraId="0EE9AA28" w14:textId="77777777" w:rsidR="005C44C4" w:rsidRDefault="005C44C4" w:rsidP="00BD5124">
      <w:pPr>
        <w:pStyle w:val="afffe"/>
      </w:pPr>
    </w:p>
    <w:p w14:paraId="13A81D31" w14:textId="136B98E6" w:rsidR="0085720B" w:rsidRDefault="0085720B" w:rsidP="00BD5124">
      <w:pPr>
        <w:pStyle w:val="afffe"/>
      </w:pPr>
      <w:r>
        <w:t>За</w:t>
      </w:r>
      <w:r w:rsidR="00BD5124">
        <w:t xml:space="preserve"> </w:t>
      </w:r>
      <w:r>
        <w:t>расчетные элементы</w:t>
      </w:r>
      <w:r w:rsidR="00BD5124" w:rsidRPr="00BD5124">
        <w:rPr>
          <w:rFonts w:eastAsia="Times New Roman"/>
          <w:szCs w:val="24"/>
        </w:rPr>
        <w:t xml:space="preserve"> </w:t>
      </w:r>
      <w:r w:rsidR="00BD5124" w:rsidRPr="00BD5124">
        <w:t>территориального деления</w:t>
      </w:r>
      <w:r>
        <w:t xml:space="preserve"> </w:t>
      </w:r>
      <w:r w:rsidR="00BD5124">
        <w:t xml:space="preserve">взяты кадастровые кварталы </w:t>
      </w:r>
      <w:r w:rsidR="002D3802">
        <w:t>муниципального образования</w:t>
      </w:r>
      <w:r w:rsidR="00BD5124">
        <w:t>.</w:t>
      </w:r>
    </w:p>
    <w:p w14:paraId="20C0D59C" w14:textId="77777777" w:rsidR="00200507" w:rsidRPr="00BD3831" w:rsidRDefault="00200507" w:rsidP="00200507">
      <w:pPr>
        <w:pStyle w:val="affff0"/>
      </w:pPr>
      <w:bookmarkStart w:id="473" w:name="_Toc120495838"/>
      <w:r w:rsidRPr="00BD3831">
        <w:t>1.5.5. Описание существующих нормативов потребления тепловой энергии для населения на отопление и горячее водоснабжение</w:t>
      </w:r>
      <w:bookmarkEnd w:id="473"/>
    </w:p>
    <w:p w14:paraId="71884280" w14:textId="77777777" w:rsidR="00F90CC3" w:rsidRPr="00F90CC3" w:rsidRDefault="00F90CC3" w:rsidP="00F90CC3">
      <w:pPr>
        <w:suppressAutoHyphens/>
        <w:ind w:firstLine="709"/>
        <w:contextualSpacing/>
        <w:jc w:val="both"/>
        <w:rPr>
          <w:szCs w:val="28"/>
        </w:rPr>
      </w:pPr>
      <w:r w:rsidRPr="00F90CC3">
        <w:rPr>
          <w:szCs w:val="28"/>
        </w:rPr>
        <w:t>Норматив потребления тепловой энергии составляет 0,026 Гкал в месяц на 1 кв.м. жилой площади.</w:t>
      </w:r>
    </w:p>
    <w:p w14:paraId="39E3BD0A" w14:textId="7CE37A07" w:rsidR="00E1044C" w:rsidRPr="00BD3831" w:rsidRDefault="00E1044C" w:rsidP="001B6A4F">
      <w:pPr>
        <w:pStyle w:val="affff0"/>
      </w:pPr>
      <w:bookmarkStart w:id="474" w:name="_Toc101972678"/>
      <w:bookmarkStart w:id="475" w:name="_Toc120495839"/>
      <w:bookmarkEnd w:id="471"/>
      <w:r w:rsidRPr="00BD3831">
        <w:t>1.5.6. Описание сравнения величины договорной и расчетной тепловой нагрузки по зоне действия каждого источника тепловой энергии</w:t>
      </w:r>
      <w:bookmarkEnd w:id="474"/>
      <w:bookmarkEnd w:id="475"/>
    </w:p>
    <w:p w14:paraId="70D7EAF1" w14:textId="6B8BA4AF" w:rsidR="00497DD3" w:rsidRPr="00BD3831" w:rsidRDefault="00497DD3" w:rsidP="007A7D5B">
      <w:pPr>
        <w:pStyle w:val="afffe"/>
      </w:pPr>
      <w:r w:rsidRPr="00BD3831">
        <w:t>Описание сравнения величины договорной и расчетной тепловой нагрузки по зоне действия источника тепловой энергии представлено в таблице 1.5.6.1.</w:t>
      </w:r>
    </w:p>
    <w:p w14:paraId="265D163D" w14:textId="6739C17C" w:rsidR="00497DD3" w:rsidRPr="00BD3831" w:rsidRDefault="00497DD3" w:rsidP="007A7D5B">
      <w:pPr>
        <w:pStyle w:val="afffc"/>
      </w:pPr>
      <w:bookmarkStart w:id="476" w:name="_Toc101972943"/>
      <w:bookmarkStart w:id="477" w:name="_Toc120496011"/>
      <w:r w:rsidRPr="00BD3831">
        <w:lastRenderedPageBreak/>
        <w:t>Таблица 1.5.6.1 Описание сравнения величины договорной и расчетной тепловой нагрузки по зоне действия источника тепловой энергии</w:t>
      </w:r>
      <w:r w:rsidR="0098600F">
        <w:t>, Гкал/ч</w:t>
      </w:r>
      <w:bookmarkEnd w:id="476"/>
      <w:bookmarkEnd w:id="47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693"/>
        <w:gridCol w:w="1701"/>
        <w:gridCol w:w="1701"/>
        <w:gridCol w:w="1701"/>
      </w:tblGrid>
      <w:tr w:rsidR="002419BB" w:rsidRPr="002419BB" w14:paraId="49361B79" w14:textId="77777777" w:rsidTr="003A7400">
        <w:trPr>
          <w:trHeight w:val="20"/>
          <w:tblHeader/>
        </w:trPr>
        <w:tc>
          <w:tcPr>
            <w:tcW w:w="980" w:type="dxa"/>
            <w:vMerge w:val="restart"/>
            <w:shd w:val="clear" w:color="auto" w:fill="auto"/>
            <w:noWrap/>
            <w:hideMark/>
          </w:tcPr>
          <w:p w14:paraId="41F1309C" w14:textId="77777777" w:rsidR="002419BB" w:rsidRPr="002419BB" w:rsidRDefault="002419BB" w:rsidP="002419BB">
            <w:pPr>
              <w:rPr>
                <w:color w:val="000000"/>
                <w:szCs w:val="28"/>
              </w:rPr>
            </w:pPr>
            <w:bookmarkStart w:id="478" w:name="_Toc101972679"/>
            <w:r w:rsidRPr="002419BB">
              <w:rPr>
                <w:color w:val="000000"/>
                <w:szCs w:val="28"/>
              </w:rPr>
              <w:t>№ пп</w:t>
            </w:r>
          </w:p>
        </w:tc>
        <w:tc>
          <w:tcPr>
            <w:tcW w:w="3693" w:type="dxa"/>
            <w:vMerge w:val="restart"/>
            <w:shd w:val="clear" w:color="auto" w:fill="auto"/>
            <w:hideMark/>
          </w:tcPr>
          <w:p w14:paraId="5CE29AED" w14:textId="77777777" w:rsidR="002419BB" w:rsidRPr="002419BB" w:rsidRDefault="002419BB" w:rsidP="002419BB">
            <w:pPr>
              <w:jc w:val="center"/>
              <w:rPr>
                <w:color w:val="000000"/>
                <w:szCs w:val="28"/>
              </w:rPr>
            </w:pPr>
            <w:r w:rsidRPr="002419BB">
              <w:rPr>
                <w:color w:val="000000"/>
                <w:szCs w:val="28"/>
              </w:rPr>
              <w:t>Наименование и адрес источника тепловой энергии</w:t>
            </w:r>
          </w:p>
        </w:tc>
        <w:tc>
          <w:tcPr>
            <w:tcW w:w="5103" w:type="dxa"/>
            <w:gridSpan w:val="3"/>
            <w:shd w:val="clear" w:color="auto" w:fill="auto"/>
            <w:noWrap/>
            <w:hideMark/>
          </w:tcPr>
          <w:p w14:paraId="7C5E5028" w14:textId="77777777" w:rsidR="002419BB" w:rsidRPr="002419BB" w:rsidRDefault="002419BB" w:rsidP="002419BB">
            <w:pPr>
              <w:jc w:val="center"/>
              <w:rPr>
                <w:color w:val="000000"/>
                <w:szCs w:val="28"/>
              </w:rPr>
            </w:pPr>
            <w:r w:rsidRPr="002419BB">
              <w:rPr>
                <w:color w:val="000000"/>
                <w:szCs w:val="28"/>
              </w:rPr>
              <w:t>2021 год</w:t>
            </w:r>
          </w:p>
        </w:tc>
      </w:tr>
      <w:tr w:rsidR="002419BB" w:rsidRPr="002419BB" w14:paraId="39ED15C5" w14:textId="77777777" w:rsidTr="003A7400">
        <w:trPr>
          <w:trHeight w:val="20"/>
          <w:tblHeader/>
        </w:trPr>
        <w:tc>
          <w:tcPr>
            <w:tcW w:w="980" w:type="dxa"/>
            <w:vMerge/>
            <w:vAlign w:val="center"/>
            <w:hideMark/>
          </w:tcPr>
          <w:p w14:paraId="3BC8BE0F" w14:textId="77777777" w:rsidR="002419BB" w:rsidRPr="002419BB" w:rsidRDefault="002419BB" w:rsidP="002419BB">
            <w:pPr>
              <w:rPr>
                <w:color w:val="000000"/>
                <w:szCs w:val="28"/>
              </w:rPr>
            </w:pPr>
          </w:p>
        </w:tc>
        <w:tc>
          <w:tcPr>
            <w:tcW w:w="3693" w:type="dxa"/>
            <w:vMerge/>
            <w:vAlign w:val="center"/>
            <w:hideMark/>
          </w:tcPr>
          <w:p w14:paraId="1F301BC5" w14:textId="77777777" w:rsidR="002419BB" w:rsidRPr="002419BB" w:rsidRDefault="002419BB" w:rsidP="002419BB">
            <w:pPr>
              <w:rPr>
                <w:color w:val="000000"/>
                <w:szCs w:val="28"/>
              </w:rPr>
            </w:pPr>
          </w:p>
        </w:tc>
        <w:tc>
          <w:tcPr>
            <w:tcW w:w="1701" w:type="dxa"/>
            <w:shd w:val="clear" w:color="auto" w:fill="auto"/>
            <w:hideMark/>
          </w:tcPr>
          <w:p w14:paraId="13A611A3" w14:textId="77777777" w:rsidR="002419BB" w:rsidRPr="002419BB" w:rsidRDefault="002419BB" w:rsidP="002419BB">
            <w:pPr>
              <w:jc w:val="center"/>
              <w:rPr>
                <w:color w:val="000000"/>
                <w:szCs w:val="28"/>
              </w:rPr>
            </w:pPr>
            <w:r w:rsidRPr="002419BB">
              <w:rPr>
                <w:color w:val="000000"/>
                <w:szCs w:val="28"/>
              </w:rPr>
              <w:t>Расчетная нагрузка, Гкал/ч</w:t>
            </w:r>
          </w:p>
        </w:tc>
        <w:tc>
          <w:tcPr>
            <w:tcW w:w="1701" w:type="dxa"/>
            <w:shd w:val="clear" w:color="auto" w:fill="auto"/>
            <w:hideMark/>
          </w:tcPr>
          <w:p w14:paraId="64FF4F1D" w14:textId="77777777" w:rsidR="002419BB" w:rsidRPr="002419BB" w:rsidRDefault="002419BB" w:rsidP="002419BB">
            <w:pPr>
              <w:jc w:val="center"/>
              <w:rPr>
                <w:color w:val="000000"/>
                <w:szCs w:val="28"/>
              </w:rPr>
            </w:pPr>
            <w:r w:rsidRPr="002419BB">
              <w:rPr>
                <w:color w:val="000000"/>
                <w:szCs w:val="28"/>
              </w:rPr>
              <w:t>Договорная нагрузка, Гкал/ч</w:t>
            </w:r>
          </w:p>
        </w:tc>
        <w:tc>
          <w:tcPr>
            <w:tcW w:w="1701" w:type="dxa"/>
            <w:shd w:val="clear" w:color="auto" w:fill="auto"/>
            <w:hideMark/>
          </w:tcPr>
          <w:p w14:paraId="318AEE84" w14:textId="77777777" w:rsidR="002419BB" w:rsidRPr="002419BB" w:rsidRDefault="002419BB" w:rsidP="002419BB">
            <w:pPr>
              <w:jc w:val="center"/>
              <w:rPr>
                <w:color w:val="000000"/>
                <w:szCs w:val="28"/>
              </w:rPr>
            </w:pPr>
            <w:r w:rsidRPr="002419BB">
              <w:rPr>
                <w:color w:val="000000"/>
                <w:szCs w:val="28"/>
              </w:rPr>
              <w:t>Разница расчетной нагрузки к подключенной, Гкал/ч</w:t>
            </w:r>
          </w:p>
        </w:tc>
      </w:tr>
      <w:tr w:rsidR="005C44C4" w:rsidRPr="002419BB" w14:paraId="0ADF50AA" w14:textId="77777777" w:rsidTr="003A7400">
        <w:trPr>
          <w:trHeight w:val="20"/>
        </w:trPr>
        <w:tc>
          <w:tcPr>
            <w:tcW w:w="980" w:type="dxa"/>
            <w:shd w:val="clear" w:color="auto" w:fill="auto"/>
            <w:noWrap/>
            <w:hideMark/>
          </w:tcPr>
          <w:p w14:paraId="5768FBE9" w14:textId="77777777" w:rsidR="005C44C4" w:rsidRPr="002419BB" w:rsidRDefault="005C44C4" w:rsidP="005C44C4">
            <w:pPr>
              <w:rPr>
                <w:color w:val="000000"/>
                <w:szCs w:val="28"/>
              </w:rPr>
            </w:pPr>
            <w:r w:rsidRPr="002419BB">
              <w:rPr>
                <w:color w:val="000000"/>
                <w:szCs w:val="28"/>
              </w:rPr>
              <w:t>1</w:t>
            </w:r>
          </w:p>
        </w:tc>
        <w:tc>
          <w:tcPr>
            <w:tcW w:w="3693" w:type="dxa"/>
            <w:shd w:val="clear" w:color="auto" w:fill="auto"/>
            <w:noWrap/>
            <w:vAlign w:val="center"/>
            <w:hideMark/>
          </w:tcPr>
          <w:p w14:paraId="7194EF36" w14:textId="42D98F76" w:rsidR="005C44C4" w:rsidRPr="002419BB" w:rsidRDefault="005C44C4" w:rsidP="005C44C4">
            <w:pPr>
              <w:rPr>
                <w:color w:val="000000"/>
                <w:szCs w:val="28"/>
              </w:rPr>
            </w:pPr>
            <w:r>
              <w:rPr>
                <w:color w:val="000000"/>
                <w:szCs w:val="28"/>
              </w:rPr>
              <w:t>Котельная, рп. Вершина Тёи, ул. Советская, 1А</w:t>
            </w:r>
          </w:p>
        </w:tc>
        <w:tc>
          <w:tcPr>
            <w:tcW w:w="1701" w:type="dxa"/>
            <w:shd w:val="clear" w:color="auto" w:fill="auto"/>
            <w:vAlign w:val="bottom"/>
            <w:hideMark/>
          </w:tcPr>
          <w:p w14:paraId="79A9D516" w14:textId="52F33577" w:rsidR="005C44C4" w:rsidRPr="002419BB" w:rsidRDefault="005C44C4" w:rsidP="005C44C4">
            <w:pPr>
              <w:jc w:val="right"/>
              <w:rPr>
                <w:color w:val="000000"/>
                <w:szCs w:val="28"/>
              </w:rPr>
            </w:pPr>
            <w:r>
              <w:rPr>
                <w:color w:val="000000"/>
                <w:szCs w:val="28"/>
              </w:rPr>
              <w:t>10.269</w:t>
            </w:r>
          </w:p>
        </w:tc>
        <w:tc>
          <w:tcPr>
            <w:tcW w:w="1701" w:type="dxa"/>
            <w:shd w:val="clear" w:color="auto" w:fill="auto"/>
            <w:vAlign w:val="bottom"/>
            <w:hideMark/>
          </w:tcPr>
          <w:p w14:paraId="0360B18B" w14:textId="3C8CBC7D" w:rsidR="005C44C4" w:rsidRPr="002419BB" w:rsidRDefault="005C44C4" w:rsidP="005C44C4">
            <w:pPr>
              <w:jc w:val="right"/>
              <w:rPr>
                <w:color w:val="000000"/>
                <w:szCs w:val="28"/>
              </w:rPr>
            </w:pPr>
            <w:r>
              <w:rPr>
                <w:color w:val="000000"/>
                <w:szCs w:val="28"/>
              </w:rPr>
              <w:t>10.269</w:t>
            </w:r>
          </w:p>
        </w:tc>
        <w:tc>
          <w:tcPr>
            <w:tcW w:w="1701" w:type="dxa"/>
            <w:shd w:val="clear" w:color="auto" w:fill="auto"/>
            <w:vAlign w:val="bottom"/>
            <w:hideMark/>
          </w:tcPr>
          <w:p w14:paraId="2F87E169" w14:textId="77777777" w:rsidR="005C44C4" w:rsidRPr="002419BB" w:rsidRDefault="005C44C4" w:rsidP="005C44C4">
            <w:pPr>
              <w:jc w:val="right"/>
              <w:rPr>
                <w:color w:val="000000"/>
                <w:szCs w:val="28"/>
              </w:rPr>
            </w:pPr>
            <w:r w:rsidRPr="002419BB">
              <w:rPr>
                <w:color w:val="000000"/>
                <w:szCs w:val="28"/>
              </w:rPr>
              <w:t>-</w:t>
            </w:r>
          </w:p>
        </w:tc>
      </w:tr>
      <w:tr w:rsidR="005C44C4" w:rsidRPr="002419BB" w14:paraId="1E69330F" w14:textId="77777777" w:rsidTr="003A7400">
        <w:trPr>
          <w:trHeight w:val="20"/>
        </w:trPr>
        <w:tc>
          <w:tcPr>
            <w:tcW w:w="980" w:type="dxa"/>
            <w:shd w:val="clear" w:color="auto" w:fill="auto"/>
            <w:noWrap/>
            <w:hideMark/>
          </w:tcPr>
          <w:p w14:paraId="5BD5B7BA" w14:textId="77777777" w:rsidR="005C44C4" w:rsidRPr="002419BB" w:rsidRDefault="005C44C4" w:rsidP="005C44C4">
            <w:pPr>
              <w:rPr>
                <w:rFonts w:ascii="Calibri" w:hAnsi="Calibri" w:cs="Calibri"/>
                <w:color w:val="000000"/>
                <w:sz w:val="22"/>
                <w:szCs w:val="22"/>
              </w:rPr>
            </w:pPr>
            <w:r w:rsidRPr="002419BB">
              <w:rPr>
                <w:rFonts w:ascii="Calibri" w:hAnsi="Calibri" w:cs="Calibri"/>
                <w:color w:val="000000"/>
                <w:sz w:val="22"/>
                <w:szCs w:val="22"/>
              </w:rPr>
              <w:t> </w:t>
            </w:r>
          </w:p>
        </w:tc>
        <w:tc>
          <w:tcPr>
            <w:tcW w:w="3693" w:type="dxa"/>
            <w:shd w:val="clear" w:color="auto" w:fill="auto"/>
            <w:noWrap/>
            <w:vAlign w:val="center"/>
            <w:hideMark/>
          </w:tcPr>
          <w:p w14:paraId="30F6311D" w14:textId="77777777" w:rsidR="005C44C4" w:rsidRPr="002419BB" w:rsidRDefault="005C44C4" w:rsidP="005C44C4">
            <w:pPr>
              <w:rPr>
                <w:color w:val="000000"/>
                <w:szCs w:val="28"/>
              </w:rPr>
            </w:pPr>
            <w:r w:rsidRPr="002419BB">
              <w:rPr>
                <w:color w:val="000000"/>
                <w:szCs w:val="28"/>
              </w:rPr>
              <w:t>Общий итог</w:t>
            </w:r>
          </w:p>
        </w:tc>
        <w:tc>
          <w:tcPr>
            <w:tcW w:w="1701" w:type="dxa"/>
            <w:shd w:val="clear" w:color="auto" w:fill="auto"/>
            <w:vAlign w:val="bottom"/>
            <w:hideMark/>
          </w:tcPr>
          <w:p w14:paraId="6FC6F781" w14:textId="08A9D1EF" w:rsidR="005C44C4" w:rsidRPr="002419BB" w:rsidRDefault="005C44C4" w:rsidP="005C44C4">
            <w:pPr>
              <w:jc w:val="right"/>
              <w:rPr>
                <w:color w:val="000000"/>
                <w:szCs w:val="28"/>
              </w:rPr>
            </w:pPr>
            <w:r>
              <w:rPr>
                <w:color w:val="000000"/>
                <w:szCs w:val="28"/>
              </w:rPr>
              <w:t>10.269</w:t>
            </w:r>
          </w:p>
        </w:tc>
        <w:tc>
          <w:tcPr>
            <w:tcW w:w="1701" w:type="dxa"/>
            <w:shd w:val="clear" w:color="auto" w:fill="auto"/>
            <w:vAlign w:val="bottom"/>
            <w:hideMark/>
          </w:tcPr>
          <w:p w14:paraId="3F120520" w14:textId="4B936167" w:rsidR="005C44C4" w:rsidRPr="002419BB" w:rsidRDefault="005C44C4" w:rsidP="005C44C4">
            <w:pPr>
              <w:jc w:val="right"/>
              <w:rPr>
                <w:color w:val="000000"/>
                <w:szCs w:val="28"/>
              </w:rPr>
            </w:pPr>
            <w:r>
              <w:rPr>
                <w:color w:val="000000"/>
                <w:szCs w:val="28"/>
              </w:rPr>
              <w:t>10.269</w:t>
            </w:r>
          </w:p>
        </w:tc>
        <w:tc>
          <w:tcPr>
            <w:tcW w:w="1701" w:type="dxa"/>
            <w:shd w:val="clear" w:color="auto" w:fill="auto"/>
            <w:vAlign w:val="bottom"/>
            <w:hideMark/>
          </w:tcPr>
          <w:p w14:paraId="315B80CE" w14:textId="77777777" w:rsidR="005C44C4" w:rsidRPr="002419BB" w:rsidRDefault="005C44C4" w:rsidP="005C44C4">
            <w:pPr>
              <w:jc w:val="right"/>
              <w:rPr>
                <w:color w:val="000000"/>
                <w:szCs w:val="28"/>
              </w:rPr>
            </w:pPr>
            <w:r w:rsidRPr="002419BB">
              <w:rPr>
                <w:color w:val="000000"/>
                <w:szCs w:val="28"/>
              </w:rPr>
              <w:t>-</w:t>
            </w:r>
          </w:p>
        </w:tc>
      </w:tr>
    </w:tbl>
    <w:p w14:paraId="70DFE50A" w14:textId="1E6B2913" w:rsidR="00E1044C" w:rsidRPr="00BD3831" w:rsidRDefault="00E1044C" w:rsidP="001B6A4F">
      <w:pPr>
        <w:pStyle w:val="affff0"/>
      </w:pPr>
      <w:bookmarkStart w:id="479" w:name="_Toc120495840"/>
      <w:r w:rsidRPr="00BD3831">
        <w:t>Часть 6 Балансы тепловой мощности и тепловой нагрузки</w:t>
      </w:r>
      <w:bookmarkEnd w:id="478"/>
      <w:bookmarkEnd w:id="479"/>
    </w:p>
    <w:p w14:paraId="58629243" w14:textId="07596EB7" w:rsidR="00E1044C" w:rsidRPr="006F416E" w:rsidRDefault="00E1044C" w:rsidP="001B6A4F">
      <w:pPr>
        <w:pStyle w:val="affff0"/>
      </w:pPr>
      <w:bookmarkStart w:id="480" w:name="_Toc101972680"/>
      <w:bookmarkStart w:id="481" w:name="_Toc120495841"/>
      <w:r w:rsidRPr="00BD3831">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источнику тепловой энергии</w:t>
      </w:r>
      <w:bookmarkEnd w:id="480"/>
      <w:bookmarkEnd w:id="481"/>
    </w:p>
    <w:p w14:paraId="72ED9833" w14:textId="0F98F75E" w:rsidR="00D25A5B" w:rsidRPr="008C2CC4" w:rsidRDefault="00D25A5B" w:rsidP="007A7D5B">
      <w:pPr>
        <w:pStyle w:val="afffe"/>
      </w:pPr>
      <w:r>
        <w:t>В таблице 1.6.1.</w:t>
      </w:r>
      <w:r w:rsidR="00E41EC1" w:rsidRPr="00E41EC1">
        <w:t>1</w:t>
      </w:r>
      <w:r>
        <w:t>. представлен т</w:t>
      </w:r>
      <w:r w:rsidRPr="00D25A5B">
        <w:t>епловой баланс систем</w:t>
      </w:r>
      <w:r w:rsidR="00CA42BB">
        <w:t>ы</w:t>
      </w:r>
      <w:r w:rsidRPr="00D25A5B">
        <w:t xml:space="preserve"> теплоснабжения за 2021 год актуализации схемы теплоснабжения</w:t>
      </w:r>
      <w:r w:rsidR="006A144C">
        <w:t>, в соответствии с Приложением 15 Методических рекомендаций.</w:t>
      </w:r>
    </w:p>
    <w:p w14:paraId="4E66A900" w14:textId="77777777" w:rsidR="005C44C4" w:rsidRDefault="005C44C4" w:rsidP="005C44C4">
      <w:pPr>
        <w:pStyle w:val="afffc"/>
      </w:pPr>
      <w:bookmarkStart w:id="482" w:name="_Toc120496012"/>
      <w:bookmarkStart w:id="483" w:name="_Toc101972944"/>
      <w:bookmarkStart w:id="484" w:name="sub_115153"/>
      <w:r w:rsidRPr="002A561B">
        <w:t>Таблица 1.6.1.1. Тепловой баланс системы теплоснабжения, Гкал/ч</w:t>
      </w:r>
      <w:bookmarkEnd w:id="482"/>
    </w:p>
    <w:tbl>
      <w:tblPr>
        <w:tblW w:w="9776" w:type="dxa"/>
        <w:tblLook w:val="04A0" w:firstRow="1" w:lastRow="0" w:firstColumn="1" w:lastColumn="0" w:noHBand="0" w:noVBand="1"/>
      </w:tblPr>
      <w:tblGrid>
        <w:gridCol w:w="7225"/>
        <w:gridCol w:w="2551"/>
      </w:tblGrid>
      <w:tr w:rsidR="005C44C4" w:rsidRPr="005C44C4" w14:paraId="1498F4A7" w14:textId="77777777" w:rsidTr="003A7400">
        <w:trPr>
          <w:trHeight w:val="20"/>
          <w:tblHeader/>
        </w:trPr>
        <w:tc>
          <w:tcPr>
            <w:tcW w:w="72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83D86" w14:textId="77777777" w:rsidR="005C44C4" w:rsidRPr="005C44C4" w:rsidRDefault="005C44C4" w:rsidP="005C44C4">
            <w:pPr>
              <w:jc w:val="center"/>
              <w:rPr>
                <w:color w:val="000000"/>
                <w:szCs w:val="28"/>
              </w:rPr>
            </w:pPr>
            <w:r w:rsidRPr="005C44C4">
              <w:rPr>
                <w:color w:val="000000"/>
                <w:szCs w:val="28"/>
              </w:rPr>
              <w:t>Наименование показателя</w:t>
            </w:r>
          </w:p>
        </w:tc>
        <w:tc>
          <w:tcPr>
            <w:tcW w:w="2551" w:type="dxa"/>
            <w:tcBorders>
              <w:top w:val="single" w:sz="4" w:space="0" w:color="auto"/>
              <w:left w:val="nil"/>
              <w:bottom w:val="single" w:sz="4" w:space="0" w:color="auto"/>
              <w:right w:val="single" w:sz="4" w:space="0" w:color="auto"/>
            </w:tcBorders>
            <w:shd w:val="clear" w:color="auto" w:fill="auto"/>
            <w:hideMark/>
          </w:tcPr>
          <w:p w14:paraId="61CD1B30" w14:textId="77777777" w:rsidR="005C44C4" w:rsidRPr="005C44C4" w:rsidRDefault="005C44C4" w:rsidP="005C44C4">
            <w:pPr>
              <w:jc w:val="center"/>
              <w:rPr>
                <w:color w:val="000000"/>
                <w:szCs w:val="28"/>
              </w:rPr>
            </w:pPr>
            <w:r w:rsidRPr="005C44C4">
              <w:rPr>
                <w:color w:val="000000"/>
                <w:szCs w:val="28"/>
              </w:rPr>
              <w:t>Котельная, рп. Вершина Тёи, ул. Советская, 1А</w:t>
            </w:r>
          </w:p>
        </w:tc>
      </w:tr>
      <w:tr w:rsidR="005C44C4" w:rsidRPr="005C44C4" w14:paraId="6D243E5C" w14:textId="77777777" w:rsidTr="003A7400">
        <w:trPr>
          <w:trHeight w:val="20"/>
          <w:tblHeader/>
        </w:trPr>
        <w:tc>
          <w:tcPr>
            <w:tcW w:w="7225" w:type="dxa"/>
            <w:vMerge/>
            <w:tcBorders>
              <w:top w:val="single" w:sz="4" w:space="0" w:color="auto"/>
              <w:left w:val="single" w:sz="4" w:space="0" w:color="auto"/>
              <w:bottom w:val="single" w:sz="4" w:space="0" w:color="auto"/>
              <w:right w:val="single" w:sz="4" w:space="0" w:color="auto"/>
            </w:tcBorders>
            <w:vAlign w:val="center"/>
            <w:hideMark/>
          </w:tcPr>
          <w:p w14:paraId="4AEE79F1" w14:textId="77777777" w:rsidR="005C44C4" w:rsidRPr="005C44C4" w:rsidRDefault="005C44C4" w:rsidP="005C44C4">
            <w:pPr>
              <w:rPr>
                <w:color w:val="000000"/>
                <w:szCs w:val="28"/>
              </w:rPr>
            </w:pPr>
          </w:p>
        </w:tc>
        <w:tc>
          <w:tcPr>
            <w:tcW w:w="2551" w:type="dxa"/>
            <w:tcBorders>
              <w:top w:val="nil"/>
              <w:left w:val="nil"/>
              <w:bottom w:val="single" w:sz="4" w:space="0" w:color="auto"/>
              <w:right w:val="single" w:sz="4" w:space="0" w:color="auto"/>
            </w:tcBorders>
            <w:shd w:val="clear" w:color="auto" w:fill="auto"/>
            <w:hideMark/>
          </w:tcPr>
          <w:p w14:paraId="39C8F322" w14:textId="77777777" w:rsidR="005C44C4" w:rsidRPr="005C44C4" w:rsidRDefault="005C44C4" w:rsidP="005C44C4">
            <w:pPr>
              <w:jc w:val="center"/>
              <w:rPr>
                <w:color w:val="000000"/>
                <w:szCs w:val="28"/>
              </w:rPr>
            </w:pPr>
            <w:r w:rsidRPr="005C44C4">
              <w:rPr>
                <w:color w:val="000000"/>
                <w:szCs w:val="28"/>
              </w:rPr>
              <w:t>2021 год</w:t>
            </w:r>
          </w:p>
        </w:tc>
      </w:tr>
      <w:tr w:rsidR="005C44C4" w:rsidRPr="005C44C4" w14:paraId="17881F6C"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2279358D" w14:textId="77777777" w:rsidR="005C44C4" w:rsidRPr="005C44C4" w:rsidRDefault="005C44C4" w:rsidP="005C44C4">
            <w:pPr>
              <w:rPr>
                <w:color w:val="000000"/>
                <w:szCs w:val="28"/>
              </w:rPr>
            </w:pPr>
            <w:r w:rsidRPr="005C44C4">
              <w:rPr>
                <w:color w:val="000000"/>
                <w:szCs w:val="28"/>
              </w:rPr>
              <w:t>Установленная тепловая мощность, в том числе:</w:t>
            </w:r>
          </w:p>
        </w:tc>
        <w:tc>
          <w:tcPr>
            <w:tcW w:w="2551" w:type="dxa"/>
            <w:tcBorders>
              <w:top w:val="nil"/>
              <w:left w:val="nil"/>
              <w:bottom w:val="single" w:sz="4" w:space="0" w:color="auto"/>
              <w:right w:val="single" w:sz="4" w:space="0" w:color="auto"/>
            </w:tcBorders>
            <w:shd w:val="clear" w:color="auto" w:fill="auto"/>
            <w:vAlign w:val="bottom"/>
            <w:hideMark/>
          </w:tcPr>
          <w:p w14:paraId="1F082BE1" w14:textId="77777777" w:rsidR="005C44C4" w:rsidRPr="005C44C4" w:rsidRDefault="005C44C4" w:rsidP="005C44C4">
            <w:pPr>
              <w:jc w:val="right"/>
              <w:rPr>
                <w:color w:val="000000"/>
                <w:szCs w:val="28"/>
              </w:rPr>
            </w:pPr>
            <w:r w:rsidRPr="005C44C4">
              <w:rPr>
                <w:color w:val="000000"/>
                <w:szCs w:val="28"/>
              </w:rPr>
              <w:t>35.580</w:t>
            </w:r>
          </w:p>
        </w:tc>
      </w:tr>
      <w:tr w:rsidR="005C44C4" w:rsidRPr="005C44C4" w14:paraId="3882100F"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5C2A2D0D" w14:textId="77777777" w:rsidR="005C44C4" w:rsidRPr="005C44C4" w:rsidRDefault="005C44C4" w:rsidP="005C44C4">
            <w:pPr>
              <w:rPr>
                <w:color w:val="000000"/>
                <w:szCs w:val="28"/>
              </w:rPr>
            </w:pPr>
            <w:r w:rsidRPr="005C44C4">
              <w:rPr>
                <w:color w:val="000000"/>
                <w:szCs w:val="28"/>
              </w:rPr>
              <w:t>Ограничение тепловой мощности</w:t>
            </w:r>
          </w:p>
        </w:tc>
        <w:tc>
          <w:tcPr>
            <w:tcW w:w="2551" w:type="dxa"/>
            <w:tcBorders>
              <w:top w:val="nil"/>
              <w:left w:val="nil"/>
              <w:bottom w:val="single" w:sz="4" w:space="0" w:color="auto"/>
              <w:right w:val="single" w:sz="4" w:space="0" w:color="auto"/>
            </w:tcBorders>
            <w:shd w:val="clear" w:color="auto" w:fill="auto"/>
            <w:vAlign w:val="bottom"/>
            <w:hideMark/>
          </w:tcPr>
          <w:p w14:paraId="590F3C1D" w14:textId="77777777" w:rsidR="005C44C4" w:rsidRPr="005C44C4" w:rsidRDefault="005C44C4" w:rsidP="005C44C4">
            <w:pPr>
              <w:jc w:val="right"/>
              <w:rPr>
                <w:color w:val="000000"/>
                <w:szCs w:val="28"/>
              </w:rPr>
            </w:pPr>
            <w:r w:rsidRPr="005C44C4">
              <w:rPr>
                <w:color w:val="000000"/>
                <w:szCs w:val="28"/>
              </w:rPr>
              <w:t>11.860</w:t>
            </w:r>
          </w:p>
        </w:tc>
      </w:tr>
      <w:tr w:rsidR="005C44C4" w:rsidRPr="005C44C4" w14:paraId="32EC2367"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70AEDC06" w14:textId="77777777" w:rsidR="005C44C4" w:rsidRPr="005C44C4" w:rsidRDefault="005C44C4" w:rsidP="005C44C4">
            <w:pPr>
              <w:rPr>
                <w:color w:val="000000"/>
                <w:szCs w:val="28"/>
              </w:rPr>
            </w:pPr>
            <w:r w:rsidRPr="005C44C4">
              <w:rPr>
                <w:color w:val="000000"/>
                <w:szCs w:val="28"/>
              </w:rPr>
              <w:t>Располагаемая тепловая мощность</w:t>
            </w:r>
          </w:p>
        </w:tc>
        <w:tc>
          <w:tcPr>
            <w:tcW w:w="2551" w:type="dxa"/>
            <w:tcBorders>
              <w:top w:val="nil"/>
              <w:left w:val="nil"/>
              <w:bottom w:val="single" w:sz="4" w:space="0" w:color="auto"/>
              <w:right w:val="single" w:sz="4" w:space="0" w:color="auto"/>
            </w:tcBorders>
            <w:shd w:val="clear" w:color="auto" w:fill="auto"/>
            <w:vAlign w:val="bottom"/>
            <w:hideMark/>
          </w:tcPr>
          <w:p w14:paraId="7F3BC471" w14:textId="77777777" w:rsidR="005C44C4" w:rsidRPr="005C44C4" w:rsidRDefault="005C44C4" w:rsidP="005C44C4">
            <w:pPr>
              <w:jc w:val="right"/>
              <w:rPr>
                <w:color w:val="000000"/>
                <w:szCs w:val="28"/>
              </w:rPr>
            </w:pPr>
            <w:r w:rsidRPr="005C44C4">
              <w:rPr>
                <w:color w:val="000000"/>
                <w:szCs w:val="28"/>
              </w:rPr>
              <w:t>23.720</w:t>
            </w:r>
          </w:p>
        </w:tc>
      </w:tr>
      <w:tr w:rsidR="005C44C4" w:rsidRPr="005C44C4" w14:paraId="5FC6BE2A"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2817061A" w14:textId="77777777" w:rsidR="005C44C4" w:rsidRPr="005C44C4" w:rsidRDefault="005C44C4" w:rsidP="005C44C4">
            <w:pPr>
              <w:rPr>
                <w:color w:val="000000"/>
                <w:szCs w:val="28"/>
              </w:rPr>
            </w:pPr>
            <w:r w:rsidRPr="005C44C4">
              <w:rPr>
                <w:color w:val="000000"/>
                <w:szCs w:val="28"/>
              </w:rPr>
              <w:t>Затраты тепла на собственные нужды в горячей воде</w:t>
            </w:r>
          </w:p>
        </w:tc>
        <w:tc>
          <w:tcPr>
            <w:tcW w:w="2551" w:type="dxa"/>
            <w:tcBorders>
              <w:top w:val="nil"/>
              <w:left w:val="nil"/>
              <w:bottom w:val="single" w:sz="4" w:space="0" w:color="auto"/>
              <w:right w:val="single" w:sz="4" w:space="0" w:color="auto"/>
            </w:tcBorders>
            <w:shd w:val="clear" w:color="auto" w:fill="auto"/>
            <w:vAlign w:val="bottom"/>
            <w:hideMark/>
          </w:tcPr>
          <w:p w14:paraId="1651EB90" w14:textId="77777777" w:rsidR="005C44C4" w:rsidRPr="005C44C4" w:rsidRDefault="005C44C4" w:rsidP="005C44C4">
            <w:pPr>
              <w:jc w:val="right"/>
              <w:rPr>
                <w:color w:val="000000"/>
                <w:szCs w:val="28"/>
              </w:rPr>
            </w:pPr>
            <w:r w:rsidRPr="005C44C4">
              <w:rPr>
                <w:color w:val="000000"/>
                <w:szCs w:val="28"/>
              </w:rPr>
              <w:t>1.460</w:t>
            </w:r>
          </w:p>
        </w:tc>
      </w:tr>
      <w:tr w:rsidR="005C44C4" w:rsidRPr="005C44C4" w14:paraId="5CDC0CCF"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667A3CB4" w14:textId="77777777" w:rsidR="005C44C4" w:rsidRPr="005C44C4" w:rsidRDefault="005C44C4" w:rsidP="005C44C4">
            <w:pPr>
              <w:rPr>
                <w:color w:val="000000"/>
                <w:szCs w:val="28"/>
              </w:rPr>
            </w:pPr>
            <w:r w:rsidRPr="005C44C4">
              <w:rPr>
                <w:color w:val="000000"/>
                <w:szCs w:val="28"/>
              </w:rPr>
              <w:t>Потери в тепловых сетях в горячей воде</w:t>
            </w:r>
          </w:p>
        </w:tc>
        <w:tc>
          <w:tcPr>
            <w:tcW w:w="2551" w:type="dxa"/>
            <w:tcBorders>
              <w:top w:val="nil"/>
              <w:left w:val="nil"/>
              <w:bottom w:val="single" w:sz="4" w:space="0" w:color="auto"/>
              <w:right w:val="single" w:sz="4" w:space="0" w:color="auto"/>
            </w:tcBorders>
            <w:shd w:val="clear" w:color="auto" w:fill="auto"/>
            <w:vAlign w:val="bottom"/>
            <w:hideMark/>
          </w:tcPr>
          <w:p w14:paraId="7A77B15C" w14:textId="77777777" w:rsidR="005C44C4" w:rsidRPr="005C44C4" w:rsidRDefault="005C44C4" w:rsidP="005C44C4">
            <w:pPr>
              <w:jc w:val="right"/>
              <w:rPr>
                <w:color w:val="000000"/>
                <w:szCs w:val="28"/>
              </w:rPr>
            </w:pPr>
            <w:r w:rsidRPr="005C44C4">
              <w:rPr>
                <w:color w:val="000000"/>
                <w:szCs w:val="28"/>
              </w:rPr>
              <w:t>4.290</w:t>
            </w:r>
          </w:p>
        </w:tc>
      </w:tr>
      <w:tr w:rsidR="005C44C4" w:rsidRPr="005C44C4" w14:paraId="0DF9A22B"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00E43ABE" w14:textId="77777777" w:rsidR="005C44C4" w:rsidRPr="005C44C4" w:rsidRDefault="005C44C4" w:rsidP="005C44C4">
            <w:pPr>
              <w:rPr>
                <w:color w:val="000000"/>
                <w:szCs w:val="28"/>
              </w:rPr>
            </w:pPr>
            <w:r w:rsidRPr="005C44C4">
              <w:rPr>
                <w:color w:val="000000"/>
                <w:szCs w:val="28"/>
              </w:rPr>
              <w:t>Расчетная нагрузка на хозяйственные нужды</w:t>
            </w:r>
          </w:p>
        </w:tc>
        <w:tc>
          <w:tcPr>
            <w:tcW w:w="2551" w:type="dxa"/>
            <w:tcBorders>
              <w:top w:val="nil"/>
              <w:left w:val="nil"/>
              <w:bottom w:val="single" w:sz="4" w:space="0" w:color="auto"/>
              <w:right w:val="single" w:sz="4" w:space="0" w:color="auto"/>
            </w:tcBorders>
            <w:shd w:val="clear" w:color="auto" w:fill="auto"/>
            <w:vAlign w:val="bottom"/>
            <w:hideMark/>
          </w:tcPr>
          <w:p w14:paraId="4EAE40D2" w14:textId="77777777" w:rsidR="005C44C4" w:rsidRPr="005C44C4" w:rsidRDefault="005C44C4" w:rsidP="005C44C4">
            <w:pPr>
              <w:jc w:val="right"/>
              <w:rPr>
                <w:color w:val="000000"/>
                <w:szCs w:val="28"/>
              </w:rPr>
            </w:pPr>
            <w:r w:rsidRPr="005C44C4">
              <w:rPr>
                <w:color w:val="000000"/>
                <w:szCs w:val="28"/>
              </w:rPr>
              <w:t>-</w:t>
            </w:r>
          </w:p>
        </w:tc>
      </w:tr>
      <w:tr w:rsidR="005C44C4" w:rsidRPr="005C44C4" w14:paraId="3D4A32E9"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3CCEFD73" w14:textId="77777777" w:rsidR="005C44C4" w:rsidRPr="005C44C4" w:rsidRDefault="005C44C4" w:rsidP="005C44C4">
            <w:pPr>
              <w:rPr>
                <w:color w:val="000000"/>
                <w:szCs w:val="28"/>
              </w:rPr>
            </w:pPr>
            <w:r w:rsidRPr="005C44C4">
              <w:rPr>
                <w:color w:val="000000"/>
                <w:szCs w:val="28"/>
              </w:rPr>
              <w:t>Присоединенная договорная тепловая нагрузка в горячей воде</w:t>
            </w:r>
          </w:p>
        </w:tc>
        <w:tc>
          <w:tcPr>
            <w:tcW w:w="2551" w:type="dxa"/>
            <w:tcBorders>
              <w:top w:val="nil"/>
              <w:left w:val="nil"/>
              <w:bottom w:val="single" w:sz="4" w:space="0" w:color="auto"/>
              <w:right w:val="single" w:sz="4" w:space="0" w:color="auto"/>
            </w:tcBorders>
            <w:shd w:val="clear" w:color="auto" w:fill="auto"/>
            <w:vAlign w:val="bottom"/>
            <w:hideMark/>
          </w:tcPr>
          <w:p w14:paraId="6BDDF699" w14:textId="77777777" w:rsidR="005C44C4" w:rsidRPr="005C44C4" w:rsidRDefault="005C44C4" w:rsidP="005C44C4">
            <w:pPr>
              <w:jc w:val="right"/>
              <w:rPr>
                <w:color w:val="000000"/>
                <w:szCs w:val="28"/>
              </w:rPr>
            </w:pPr>
            <w:r w:rsidRPr="005C44C4">
              <w:rPr>
                <w:color w:val="000000"/>
                <w:szCs w:val="28"/>
              </w:rPr>
              <w:t>10.269</w:t>
            </w:r>
          </w:p>
        </w:tc>
      </w:tr>
      <w:tr w:rsidR="005C44C4" w:rsidRPr="005C44C4" w14:paraId="1DCF251A"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628FDAB3" w14:textId="77777777" w:rsidR="005C44C4" w:rsidRPr="005C44C4" w:rsidRDefault="005C44C4" w:rsidP="005C44C4">
            <w:pPr>
              <w:rPr>
                <w:color w:val="000000"/>
                <w:szCs w:val="28"/>
              </w:rPr>
            </w:pPr>
            <w:r w:rsidRPr="005C44C4">
              <w:rPr>
                <w:color w:val="000000"/>
                <w:szCs w:val="28"/>
              </w:rPr>
              <w:t>Присоединенная расчетная тепловая нагрузка в горячей воде (на коллекторах станции), в том числе:</w:t>
            </w:r>
          </w:p>
        </w:tc>
        <w:tc>
          <w:tcPr>
            <w:tcW w:w="2551" w:type="dxa"/>
            <w:tcBorders>
              <w:top w:val="nil"/>
              <w:left w:val="nil"/>
              <w:bottom w:val="single" w:sz="4" w:space="0" w:color="auto"/>
              <w:right w:val="single" w:sz="4" w:space="0" w:color="auto"/>
            </w:tcBorders>
            <w:shd w:val="clear" w:color="auto" w:fill="auto"/>
            <w:vAlign w:val="bottom"/>
            <w:hideMark/>
          </w:tcPr>
          <w:p w14:paraId="43C5FEDC" w14:textId="77777777" w:rsidR="005C44C4" w:rsidRPr="005C44C4" w:rsidRDefault="005C44C4" w:rsidP="005C44C4">
            <w:pPr>
              <w:jc w:val="right"/>
              <w:rPr>
                <w:color w:val="000000"/>
                <w:szCs w:val="28"/>
              </w:rPr>
            </w:pPr>
            <w:r w:rsidRPr="005C44C4">
              <w:rPr>
                <w:color w:val="000000"/>
                <w:szCs w:val="28"/>
              </w:rPr>
              <w:t>10.269</w:t>
            </w:r>
          </w:p>
        </w:tc>
      </w:tr>
      <w:tr w:rsidR="005C44C4" w:rsidRPr="005C44C4" w14:paraId="3A91CE80"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2ECF0E7E" w14:textId="77777777" w:rsidR="005C44C4" w:rsidRPr="005C44C4" w:rsidRDefault="005C44C4" w:rsidP="005C44C4">
            <w:pPr>
              <w:rPr>
                <w:color w:val="000000"/>
                <w:szCs w:val="28"/>
              </w:rPr>
            </w:pPr>
            <w:r w:rsidRPr="005C44C4">
              <w:rPr>
                <w:color w:val="000000"/>
                <w:szCs w:val="28"/>
              </w:rPr>
              <w:t>отопление</w:t>
            </w:r>
          </w:p>
        </w:tc>
        <w:tc>
          <w:tcPr>
            <w:tcW w:w="2551" w:type="dxa"/>
            <w:tcBorders>
              <w:top w:val="nil"/>
              <w:left w:val="nil"/>
              <w:bottom w:val="single" w:sz="4" w:space="0" w:color="auto"/>
              <w:right w:val="single" w:sz="4" w:space="0" w:color="auto"/>
            </w:tcBorders>
            <w:shd w:val="clear" w:color="auto" w:fill="auto"/>
            <w:vAlign w:val="bottom"/>
            <w:hideMark/>
          </w:tcPr>
          <w:p w14:paraId="586BCC84" w14:textId="77777777" w:rsidR="005C44C4" w:rsidRPr="005C44C4" w:rsidRDefault="005C44C4" w:rsidP="005C44C4">
            <w:pPr>
              <w:jc w:val="right"/>
              <w:rPr>
                <w:color w:val="000000"/>
                <w:szCs w:val="28"/>
              </w:rPr>
            </w:pPr>
            <w:r w:rsidRPr="005C44C4">
              <w:rPr>
                <w:color w:val="000000"/>
                <w:szCs w:val="28"/>
              </w:rPr>
              <w:t>9.596</w:t>
            </w:r>
          </w:p>
        </w:tc>
      </w:tr>
      <w:tr w:rsidR="005C44C4" w:rsidRPr="005C44C4" w14:paraId="291765C9"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06ABE995" w14:textId="77777777" w:rsidR="005C44C4" w:rsidRPr="005C44C4" w:rsidRDefault="005C44C4" w:rsidP="005C44C4">
            <w:pPr>
              <w:rPr>
                <w:color w:val="000000"/>
                <w:szCs w:val="28"/>
              </w:rPr>
            </w:pPr>
            <w:r w:rsidRPr="005C44C4">
              <w:rPr>
                <w:color w:val="000000"/>
                <w:szCs w:val="28"/>
              </w:rPr>
              <w:t>вентиляция</w:t>
            </w:r>
          </w:p>
        </w:tc>
        <w:tc>
          <w:tcPr>
            <w:tcW w:w="2551" w:type="dxa"/>
            <w:tcBorders>
              <w:top w:val="nil"/>
              <w:left w:val="nil"/>
              <w:bottom w:val="single" w:sz="4" w:space="0" w:color="auto"/>
              <w:right w:val="single" w:sz="4" w:space="0" w:color="auto"/>
            </w:tcBorders>
            <w:shd w:val="clear" w:color="auto" w:fill="auto"/>
            <w:vAlign w:val="bottom"/>
            <w:hideMark/>
          </w:tcPr>
          <w:p w14:paraId="0C2CADE2" w14:textId="77777777" w:rsidR="005C44C4" w:rsidRPr="005C44C4" w:rsidRDefault="005C44C4" w:rsidP="005C44C4">
            <w:pPr>
              <w:jc w:val="right"/>
              <w:rPr>
                <w:color w:val="000000"/>
                <w:szCs w:val="28"/>
              </w:rPr>
            </w:pPr>
            <w:r w:rsidRPr="005C44C4">
              <w:rPr>
                <w:color w:val="000000"/>
                <w:szCs w:val="28"/>
              </w:rPr>
              <w:t>-</w:t>
            </w:r>
          </w:p>
        </w:tc>
      </w:tr>
      <w:tr w:rsidR="005C44C4" w:rsidRPr="005C44C4" w14:paraId="63CDE383"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01A889B8" w14:textId="77777777" w:rsidR="005C44C4" w:rsidRPr="005C44C4" w:rsidRDefault="005C44C4" w:rsidP="005C44C4">
            <w:pPr>
              <w:rPr>
                <w:color w:val="000000"/>
                <w:szCs w:val="28"/>
              </w:rPr>
            </w:pPr>
            <w:r w:rsidRPr="005C44C4">
              <w:rPr>
                <w:color w:val="000000"/>
                <w:szCs w:val="28"/>
              </w:rPr>
              <w:t>горячее водоснабжение</w:t>
            </w:r>
          </w:p>
        </w:tc>
        <w:tc>
          <w:tcPr>
            <w:tcW w:w="2551" w:type="dxa"/>
            <w:tcBorders>
              <w:top w:val="nil"/>
              <w:left w:val="nil"/>
              <w:bottom w:val="single" w:sz="4" w:space="0" w:color="auto"/>
              <w:right w:val="single" w:sz="4" w:space="0" w:color="auto"/>
            </w:tcBorders>
            <w:shd w:val="clear" w:color="auto" w:fill="auto"/>
            <w:vAlign w:val="bottom"/>
            <w:hideMark/>
          </w:tcPr>
          <w:p w14:paraId="39B80613" w14:textId="77777777" w:rsidR="005C44C4" w:rsidRPr="005C44C4" w:rsidRDefault="005C44C4" w:rsidP="005C44C4">
            <w:pPr>
              <w:jc w:val="right"/>
              <w:rPr>
                <w:color w:val="000000"/>
                <w:szCs w:val="28"/>
              </w:rPr>
            </w:pPr>
            <w:r w:rsidRPr="005C44C4">
              <w:rPr>
                <w:color w:val="000000"/>
                <w:szCs w:val="28"/>
              </w:rPr>
              <w:t>0.673</w:t>
            </w:r>
          </w:p>
        </w:tc>
      </w:tr>
      <w:tr w:rsidR="005C44C4" w:rsidRPr="005C44C4" w14:paraId="277DF029"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6C9E115F" w14:textId="77777777" w:rsidR="005C44C4" w:rsidRPr="005C44C4" w:rsidRDefault="005C44C4" w:rsidP="005C44C4">
            <w:pPr>
              <w:rPr>
                <w:color w:val="000000"/>
                <w:szCs w:val="28"/>
              </w:rPr>
            </w:pPr>
            <w:r w:rsidRPr="005C44C4">
              <w:rPr>
                <w:color w:val="000000"/>
                <w:szCs w:val="28"/>
              </w:rPr>
              <w:t>Резерв/дефицит тепловой мощности (по договорной нагрузке)</w:t>
            </w:r>
          </w:p>
        </w:tc>
        <w:tc>
          <w:tcPr>
            <w:tcW w:w="2551" w:type="dxa"/>
            <w:tcBorders>
              <w:top w:val="nil"/>
              <w:left w:val="nil"/>
              <w:bottom w:val="single" w:sz="4" w:space="0" w:color="auto"/>
              <w:right w:val="single" w:sz="4" w:space="0" w:color="auto"/>
            </w:tcBorders>
            <w:shd w:val="clear" w:color="auto" w:fill="auto"/>
            <w:vAlign w:val="bottom"/>
            <w:hideMark/>
          </w:tcPr>
          <w:p w14:paraId="070D623A" w14:textId="77777777" w:rsidR="005C44C4" w:rsidRPr="005C44C4" w:rsidRDefault="005C44C4" w:rsidP="005C44C4">
            <w:pPr>
              <w:jc w:val="right"/>
              <w:rPr>
                <w:color w:val="000000"/>
                <w:szCs w:val="28"/>
              </w:rPr>
            </w:pPr>
            <w:r w:rsidRPr="005C44C4">
              <w:rPr>
                <w:color w:val="000000"/>
                <w:szCs w:val="28"/>
              </w:rPr>
              <w:t>7.701</w:t>
            </w:r>
          </w:p>
        </w:tc>
      </w:tr>
      <w:tr w:rsidR="005C44C4" w:rsidRPr="005C44C4" w14:paraId="6EA86D67"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25732B5D" w14:textId="77777777" w:rsidR="005C44C4" w:rsidRPr="005C44C4" w:rsidRDefault="005C44C4" w:rsidP="005C44C4">
            <w:pPr>
              <w:rPr>
                <w:color w:val="000000"/>
                <w:szCs w:val="28"/>
              </w:rPr>
            </w:pPr>
            <w:r w:rsidRPr="005C44C4">
              <w:rPr>
                <w:color w:val="000000"/>
                <w:szCs w:val="28"/>
              </w:rPr>
              <w:t>Резерв/дефицит тепловой мощности (по фактической нагрузке)</w:t>
            </w:r>
          </w:p>
        </w:tc>
        <w:tc>
          <w:tcPr>
            <w:tcW w:w="2551" w:type="dxa"/>
            <w:tcBorders>
              <w:top w:val="nil"/>
              <w:left w:val="nil"/>
              <w:bottom w:val="single" w:sz="4" w:space="0" w:color="auto"/>
              <w:right w:val="single" w:sz="4" w:space="0" w:color="auto"/>
            </w:tcBorders>
            <w:shd w:val="clear" w:color="auto" w:fill="auto"/>
            <w:vAlign w:val="bottom"/>
            <w:hideMark/>
          </w:tcPr>
          <w:p w14:paraId="4E5359CA" w14:textId="77777777" w:rsidR="005C44C4" w:rsidRPr="005C44C4" w:rsidRDefault="005C44C4" w:rsidP="005C44C4">
            <w:pPr>
              <w:jc w:val="right"/>
              <w:rPr>
                <w:color w:val="000000"/>
                <w:szCs w:val="28"/>
              </w:rPr>
            </w:pPr>
            <w:r w:rsidRPr="005C44C4">
              <w:rPr>
                <w:color w:val="000000"/>
                <w:szCs w:val="28"/>
              </w:rPr>
              <w:t>7.701</w:t>
            </w:r>
          </w:p>
        </w:tc>
      </w:tr>
      <w:tr w:rsidR="005C44C4" w:rsidRPr="005C44C4" w14:paraId="65216621"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4E79EC26" w14:textId="77777777" w:rsidR="005C44C4" w:rsidRPr="005C44C4" w:rsidRDefault="005C44C4" w:rsidP="005C44C4">
            <w:pPr>
              <w:rPr>
                <w:color w:val="000000"/>
                <w:szCs w:val="28"/>
              </w:rPr>
            </w:pPr>
            <w:r w:rsidRPr="005C44C4">
              <w:rPr>
                <w:color w:val="000000"/>
                <w:szCs w:val="28"/>
              </w:rPr>
              <w:t>Располагаемая тепловая мощность нетто (с учетом затрат на собственные нужды станции) при аварийном выводе самого мощного котла</w:t>
            </w:r>
          </w:p>
        </w:tc>
        <w:tc>
          <w:tcPr>
            <w:tcW w:w="2551" w:type="dxa"/>
            <w:tcBorders>
              <w:top w:val="nil"/>
              <w:left w:val="nil"/>
              <w:bottom w:val="single" w:sz="4" w:space="0" w:color="auto"/>
              <w:right w:val="single" w:sz="4" w:space="0" w:color="auto"/>
            </w:tcBorders>
            <w:shd w:val="clear" w:color="auto" w:fill="auto"/>
            <w:vAlign w:val="bottom"/>
            <w:hideMark/>
          </w:tcPr>
          <w:p w14:paraId="36653EA7" w14:textId="77777777" w:rsidR="005C44C4" w:rsidRPr="005C44C4" w:rsidRDefault="005C44C4" w:rsidP="005C44C4">
            <w:pPr>
              <w:jc w:val="right"/>
              <w:rPr>
                <w:color w:val="000000"/>
                <w:szCs w:val="28"/>
              </w:rPr>
            </w:pPr>
            <w:r w:rsidRPr="005C44C4">
              <w:rPr>
                <w:color w:val="000000"/>
                <w:szCs w:val="28"/>
              </w:rPr>
              <w:t>7.701</w:t>
            </w:r>
          </w:p>
        </w:tc>
      </w:tr>
      <w:tr w:rsidR="005C44C4" w:rsidRPr="005C44C4" w14:paraId="6C923B1F"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4D57FB8B" w14:textId="77777777" w:rsidR="005C44C4" w:rsidRPr="005C44C4" w:rsidRDefault="005C44C4" w:rsidP="005C44C4">
            <w:pPr>
              <w:rPr>
                <w:color w:val="000000"/>
                <w:szCs w:val="28"/>
              </w:rPr>
            </w:pPr>
            <w:r w:rsidRPr="005C44C4">
              <w:rPr>
                <w:color w:val="000000"/>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551" w:type="dxa"/>
            <w:tcBorders>
              <w:top w:val="nil"/>
              <w:left w:val="nil"/>
              <w:bottom w:val="single" w:sz="4" w:space="0" w:color="auto"/>
              <w:right w:val="single" w:sz="4" w:space="0" w:color="auto"/>
            </w:tcBorders>
            <w:shd w:val="clear" w:color="auto" w:fill="auto"/>
            <w:vAlign w:val="bottom"/>
            <w:hideMark/>
          </w:tcPr>
          <w:p w14:paraId="4359F17E" w14:textId="77777777" w:rsidR="005C44C4" w:rsidRPr="005C44C4" w:rsidRDefault="005C44C4" w:rsidP="005C44C4">
            <w:pPr>
              <w:jc w:val="right"/>
              <w:rPr>
                <w:color w:val="000000"/>
                <w:szCs w:val="28"/>
              </w:rPr>
            </w:pPr>
            <w:r w:rsidRPr="005C44C4">
              <w:rPr>
                <w:color w:val="000000"/>
                <w:szCs w:val="28"/>
              </w:rPr>
              <w:t>-</w:t>
            </w:r>
          </w:p>
        </w:tc>
      </w:tr>
      <w:tr w:rsidR="005C44C4" w:rsidRPr="005C44C4" w14:paraId="2187A9EA"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40F317FC" w14:textId="77777777" w:rsidR="005C44C4" w:rsidRPr="005C44C4" w:rsidRDefault="005C44C4" w:rsidP="005C44C4">
            <w:pPr>
              <w:rPr>
                <w:color w:val="000000"/>
                <w:szCs w:val="28"/>
              </w:rPr>
            </w:pPr>
            <w:r w:rsidRPr="005C44C4">
              <w:rPr>
                <w:color w:val="000000"/>
                <w:szCs w:val="28"/>
              </w:rPr>
              <w:t>Зона действия источника тепловой мощности, га</w:t>
            </w:r>
          </w:p>
        </w:tc>
        <w:tc>
          <w:tcPr>
            <w:tcW w:w="2551" w:type="dxa"/>
            <w:tcBorders>
              <w:top w:val="nil"/>
              <w:left w:val="nil"/>
              <w:bottom w:val="single" w:sz="4" w:space="0" w:color="auto"/>
              <w:right w:val="single" w:sz="4" w:space="0" w:color="auto"/>
            </w:tcBorders>
            <w:shd w:val="clear" w:color="auto" w:fill="auto"/>
            <w:vAlign w:val="bottom"/>
            <w:hideMark/>
          </w:tcPr>
          <w:p w14:paraId="48EC04F9" w14:textId="77777777" w:rsidR="005C44C4" w:rsidRPr="005C44C4" w:rsidRDefault="005C44C4" w:rsidP="005C44C4">
            <w:pPr>
              <w:jc w:val="right"/>
              <w:rPr>
                <w:color w:val="000000"/>
                <w:szCs w:val="28"/>
              </w:rPr>
            </w:pPr>
            <w:r w:rsidRPr="005C44C4">
              <w:rPr>
                <w:color w:val="000000"/>
                <w:szCs w:val="28"/>
              </w:rPr>
              <w:t>203.010</w:t>
            </w:r>
          </w:p>
        </w:tc>
      </w:tr>
      <w:tr w:rsidR="005C44C4" w:rsidRPr="005C44C4" w14:paraId="79574283"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6C8E273C" w14:textId="77777777" w:rsidR="005C44C4" w:rsidRPr="005C44C4" w:rsidRDefault="005C44C4" w:rsidP="005C44C4">
            <w:pPr>
              <w:rPr>
                <w:color w:val="000000"/>
                <w:szCs w:val="28"/>
              </w:rPr>
            </w:pPr>
            <w:r w:rsidRPr="005C44C4">
              <w:rPr>
                <w:color w:val="000000"/>
                <w:szCs w:val="28"/>
              </w:rPr>
              <w:t>Плотность тепловой нагрузки, Гкал/ч/га</w:t>
            </w:r>
          </w:p>
        </w:tc>
        <w:tc>
          <w:tcPr>
            <w:tcW w:w="2551" w:type="dxa"/>
            <w:tcBorders>
              <w:top w:val="nil"/>
              <w:left w:val="nil"/>
              <w:bottom w:val="single" w:sz="4" w:space="0" w:color="auto"/>
              <w:right w:val="single" w:sz="4" w:space="0" w:color="auto"/>
            </w:tcBorders>
            <w:shd w:val="clear" w:color="auto" w:fill="auto"/>
            <w:vAlign w:val="bottom"/>
            <w:hideMark/>
          </w:tcPr>
          <w:p w14:paraId="24840F9A" w14:textId="77777777" w:rsidR="005C44C4" w:rsidRPr="005C44C4" w:rsidRDefault="005C44C4" w:rsidP="005C44C4">
            <w:pPr>
              <w:jc w:val="right"/>
              <w:rPr>
                <w:color w:val="000000"/>
                <w:szCs w:val="28"/>
              </w:rPr>
            </w:pPr>
            <w:r w:rsidRPr="005C44C4">
              <w:rPr>
                <w:color w:val="000000"/>
                <w:szCs w:val="28"/>
              </w:rPr>
              <w:t>0.051</w:t>
            </w:r>
          </w:p>
        </w:tc>
      </w:tr>
      <w:tr w:rsidR="005C44C4" w:rsidRPr="005C44C4" w14:paraId="75C15559"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239F84F1" w14:textId="77777777" w:rsidR="005C44C4" w:rsidRPr="005C44C4" w:rsidRDefault="005C44C4" w:rsidP="005C44C4">
            <w:pPr>
              <w:rPr>
                <w:color w:val="000000"/>
                <w:szCs w:val="28"/>
              </w:rPr>
            </w:pPr>
            <w:r w:rsidRPr="005C44C4">
              <w:rPr>
                <w:color w:val="000000"/>
                <w:szCs w:val="28"/>
              </w:rPr>
              <w:t>Максимальный фактический радиус теплоснабжения, м</w:t>
            </w:r>
          </w:p>
        </w:tc>
        <w:tc>
          <w:tcPr>
            <w:tcW w:w="2551" w:type="dxa"/>
            <w:tcBorders>
              <w:top w:val="nil"/>
              <w:left w:val="nil"/>
              <w:bottom w:val="single" w:sz="4" w:space="0" w:color="auto"/>
              <w:right w:val="single" w:sz="4" w:space="0" w:color="auto"/>
            </w:tcBorders>
            <w:shd w:val="clear" w:color="auto" w:fill="auto"/>
            <w:vAlign w:val="bottom"/>
            <w:hideMark/>
          </w:tcPr>
          <w:p w14:paraId="39BBD403" w14:textId="77777777" w:rsidR="005C44C4" w:rsidRPr="005C44C4" w:rsidRDefault="005C44C4" w:rsidP="005C44C4">
            <w:pPr>
              <w:jc w:val="right"/>
              <w:rPr>
                <w:color w:val="000000"/>
                <w:szCs w:val="28"/>
              </w:rPr>
            </w:pPr>
            <w:r w:rsidRPr="005C44C4">
              <w:rPr>
                <w:color w:val="000000"/>
                <w:szCs w:val="28"/>
              </w:rPr>
              <w:t>3305.000</w:t>
            </w:r>
          </w:p>
        </w:tc>
      </w:tr>
      <w:tr w:rsidR="005C44C4" w:rsidRPr="005C44C4" w14:paraId="48F11C15" w14:textId="77777777" w:rsidTr="003A7400">
        <w:trPr>
          <w:trHeight w:val="20"/>
        </w:trPr>
        <w:tc>
          <w:tcPr>
            <w:tcW w:w="7225" w:type="dxa"/>
            <w:tcBorders>
              <w:top w:val="nil"/>
              <w:left w:val="single" w:sz="4" w:space="0" w:color="auto"/>
              <w:bottom w:val="single" w:sz="4" w:space="0" w:color="auto"/>
              <w:right w:val="single" w:sz="4" w:space="0" w:color="auto"/>
            </w:tcBorders>
            <w:shd w:val="clear" w:color="auto" w:fill="auto"/>
            <w:hideMark/>
          </w:tcPr>
          <w:p w14:paraId="14F42481" w14:textId="77777777" w:rsidR="005C44C4" w:rsidRPr="005C44C4" w:rsidRDefault="005C44C4" w:rsidP="005C44C4">
            <w:pPr>
              <w:rPr>
                <w:color w:val="000000"/>
                <w:szCs w:val="28"/>
              </w:rPr>
            </w:pPr>
            <w:r w:rsidRPr="005C44C4">
              <w:rPr>
                <w:color w:val="000000"/>
                <w:szCs w:val="28"/>
              </w:rPr>
              <w:t>Материальная характеристика сетей, кв. м.</w:t>
            </w:r>
          </w:p>
        </w:tc>
        <w:tc>
          <w:tcPr>
            <w:tcW w:w="2551" w:type="dxa"/>
            <w:tcBorders>
              <w:top w:val="nil"/>
              <w:left w:val="nil"/>
              <w:bottom w:val="single" w:sz="4" w:space="0" w:color="auto"/>
              <w:right w:val="single" w:sz="4" w:space="0" w:color="auto"/>
            </w:tcBorders>
            <w:shd w:val="clear" w:color="auto" w:fill="auto"/>
            <w:vAlign w:val="bottom"/>
            <w:hideMark/>
          </w:tcPr>
          <w:p w14:paraId="7529355D" w14:textId="55C8AAE3" w:rsidR="005C44C4" w:rsidRPr="005C44C4" w:rsidRDefault="005F38A7" w:rsidP="005C44C4">
            <w:pPr>
              <w:jc w:val="right"/>
              <w:rPr>
                <w:color w:val="000000"/>
                <w:szCs w:val="28"/>
              </w:rPr>
            </w:pPr>
            <w:r w:rsidRPr="005F38A7">
              <w:rPr>
                <w:color w:val="000000"/>
                <w:szCs w:val="28"/>
              </w:rPr>
              <w:t>4315.55</w:t>
            </w:r>
          </w:p>
        </w:tc>
      </w:tr>
    </w:tbl>
    <w:p w14:paraId="3DEB5281" w14:textId="0CF91091" w:rsidR="00E1044C" w:rsidRPr="00BD3831" w:rsidRDefault="00E1044C" w:rsidP="001B6A4F">
      <w:pPr>
        <w:pStyle w:val="affff0"/>
      </w:pPr>
      <w:bookmarkStart w:id="485" w:name="_Toc101972681"/>
      <w:bookmarkStart w:id="486" w:name="_Toc120495842"/>
      <w:bookmarkEnd w:id="483"/>
      <w:bookmarkEnd w:id="484"/>
      <w:r w:rsidRPr="00BD3831">
        <w:t>1.6.2 Описание резервов и дефицитов тепловой мощности нетто по источнику тепловой энергии</w:t>
      </w:r>
      <w:bookmarkEnd w:id="485"/>
      <w:bookmarkEnd w:id="486"/>
    </w:p>
    <w:p w14:paraId="07C8E899" w14:textId="41C999B9" w:rsidR="001726A1" w:rsidRPr="00BD3831" w:rsidRDefault="001726A1" w:rsidP="007A7D5B">
      <w:pPr>
        <w:pStyle w:val="afffe"/>
      </w:pPr>
      <w:r w:rsidRPr="00BD3831">
        <w:t>Описание резервов и дефицитов тепловой мощности нетто по источнику тепловой энергии представлено в таблице 1.6.2.1.</w:t>
      </w:r>
    </w:p>
    <w:p w14:paraId="418FDEDE" w14:textId="6E1B3276" w:rsidR="001726A1" w:rsidRPr="00BD3831" w:rsidRDefault="001726A1" w:rsidP="007A7D5B">
      <w:pPr>
        <w:pStyle w:val="afffc"/>
      </w:pPr>
      <w:bookmarkStart w:id="487" w:name="_Toc101972945"/>
      <w:bookmarkStart w:id="488" w:name="_Toc120496013"/>
      <w:r w:rsidRPr="00BD3831">
        <w:t>Таблица 1.6.2.1. Описание резервов и дефицитов тепловой мощности нетто по источнику тепловой энергии</w:t>
      </w:r>
      <w:r w:rsidR="00C71544" w:rsidRPr="00BD3831">
        <w:t>, Гкал/ч</w:t>
      </w:r>
      <w:bookmarkEnd w:id="487"/>
      <w:bookmarkEnd w:id="488"/>
    </w:p>
    <w:tbl>
      <w:tblPr>
        <w:tblW w:w="9776" w:type="dxa"/>
        <w:tblLook w:val="04A0" w:firstRow="1" w:lastRow="0" w:firstColumn="1" w:lastColumn="0" w:noHBand="0" w:noVBand="1"/>
      </w:tblPr>
      <w:tblGrid>
        <w:gridCol w:w="704"/>
        <w:gridCol w:w="2410"/>
        <w:gridCol w:w="1559"/>
        <w:gridCol w:w="1843"/>
        <w:gridCol w:w="1559"/>
        <w:gridCol w:w="1701"/>
      </w:tblGrid>
      <w:tr w:rsidR="002635F0" w:rsidRPr="002635F0" w14:paraId="66722F09" w14:textId="77777777" w:rsidTr="003A7400">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2CF0F" w14:textId="77777777" w:rsidR="002635F0" w:rsidRPr="002635F0" w:rsidRDefault="002635F0" w:rsidP="002635F0">
            <w:pPr>
              <w:jc w:val="center"/>
              <w:rPr>
                <w:color w:val="000000"/>
                <w:szCs w:val="28"/>
              </w:rPr>
            </w:pPr>
            <w:bookmarkStart w:id="489" w:name="_Toc101972682"/>
            <w:r w:rsidRPr="002635F0">
              <w:rPr>
                <w:color w:val="000000"/>
                <w:szCs w:val="28"/>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7E46FA" w14:textId="77777777" w:rsidR="002635F0" w:rsidRPr="002635F0" w:rsidRDefault="002635F0" w:rsidP="002635F0">
            <w:pPr>
              <w:jc w:val="center"/>
              <w:rPr>
                <w:color w:val="000000"/>
                <w:szCs w:val="28"/>
              </w:rPr>
            </w:pPr>
            <w:r w:rsidRPr="002635F0">
              <w:rPr>
                <w:color w:val="000000"/>
                <w:szCs w:val="28"/>
              </w:rPr>
              <w:t>Наименование и адрес источника тепловой энергии</w:t>
            </w:r>
          </w:p>
        </w:tc>
        <w:tc>
          <w:tcPr>
            <w:tcW w:w="6662" w:type="dxa"/>
            <w:gridSpan w:val="4"/>
            <w:tcBorders>
              <w:top w:val="single" w:sz="4" w:space="0" w:color="auto"/>
              <w:left w:val="nil"/>
              <w:bottom w:val="single" w:sz="4" w:space="0" w:color="auto"/>
              <w:right w:val="single" w:sz="4" w:space="0" w:color="auto"/>
            </w:tcBorders>
            <w:shd w:val="clear" w:color="auto" w:fill="auto"/>
            <w:hideMark/>
          </w:tcPr>
          <w:p w14:paraId="7B7584BD" w14:textId="77777777" w:rsidR="002635F0" w:rsidRPr="002635F0" w:rsidRDefault="002635F0" w:rsidP="002635F0">
            <w:pPr>
              <w:jc w:val="center"/>
              <w:rPr>
                <w:color w:val="000000"/>
                <w:szCs w:val="28"/>
              </w:rPr>
            </w:pPr>
            <w:r w:rsidRPr="002635F0">
              <w:rPr>
                <w:color w:val="000000"/>
                <w:szCs w:val="28"/>
              </w:rPr>
              <w:t>2021 год</w:t>
            </w:r>
          </w:p>
        </w:tc>
      </w:tr>
      <w:tr w:rsidR="002635F0" w:rsidRPr="002635F0" w14:paraId="164A2326" w14:textId="77777777" w:rsidTr="003A7400">
        <w:trPr>
          <w:trHeight w:val="20"/>
        </w:trPr>
        <w:tc>
          <w:tcPr>
            <w:tcW w:w="704" w:type="dxa"/>
            <w:vMerge/>
            <w:tcBorders>
              <w:top w:val="single" w:sz="4" w:space="0" w:color="auto"/>
              <w:left w:val="single" w:sz="4" w:space="0" w:color="auto"/>
              <w:bottom w:val="single" w:sz="4" w:space="0" w:color="auto"/>
              <w:right w:val="single" w:sz="4" w:space="0" w:color="auto"/>
            </w:tcBorders>
            <w:hideMark/>
          </w:tcPr>
          <w:p w14:paraId="45834728" w14:textId="77777777" w:rsidR="002635F0" w:rsidRPr="002635F0" w:rsidRDefault="002635F0" w:rsidP="002635F0">
            <w:pPr>
              <w:jc w:val="center"/>
              <w:rPr>
                <w:color w:val="000000"/>
                <w:szCs w:val="28"/>
              </w:rPr>
            </w:pPr>
          </w:p>
        </w:tc>
        <w:tc>
          <w:tcPr>
            <w:tcW w:w="2410" w:type="dxa"/>
            <w:vMerge/>
            <w:tcBorders>
              <w:top w:val="single" w:sz="4" w:space="0" w:color="auto"/>
              <w:left w:val="single" w:sz="4" w:space="0" w:color="auto"/>
              <w:bottom w:val="single" w:sz="4" w:space="0" w:color="auto"/>
              <w:right w:val="single" w:sz="4" w:space="0" w:color="auto"/>
            </w:tcBorders>
            <w:hideMark/>
          </w:tcPr>
          <w:p w14:paraId="584DB008" w14:textId="77777777" w:rsidR="002635F0" w:rsidRPr="002635F0" w:rsidRDefault="002635F0" w:rsidP="002635F0">
            <w:pPr>
              <w:jc w:val="center"/>
              <w:rPr>
                <w:color w:val="000000"/>
                <w:szCs w:val="28"/>
              </w:rPr>
            </w:pPr>
          </w:p>
        </w:tc>
        <w:tc>
          <w:tcPr>
            <w:tcW w:w="1559" w:type="dxa"/>
            <w:tcBorders>
              <w:top w:val="nil"/>
              <w:left w:val="nil"/>
              <w:bottom w:val="single" w:sz="4" w:space="0" w:color="auto"/>
              <w:right w:val="single" w:sz="4" w:space="0" w:color="auto"/>
            </w:tcBorders>
            <w:shd w:val="clear" w:color="auto" w:fill="auto"/>
            <w:hideMark/>
          </w:tcPr>
          <w:p w14:paraId="37670F54" w14:textId="77777777" w:rsidR="002635F0" w:rsidRPr="002635F0" w:rsidRDefault="002635F0" w:rsidP="002635F0">
            <w:pPr>
              <w:jc w:val="center"/>
              <w:rPr>
                <w:color w:val="000000"/>
                <w:szCs w:val="28"/>
              </w:rPr>
            </w:pPr>
            <w:r w:rsidRPr="002635F0">
              <w:rPr>
                <w:color w:val="000000"/>
                <w:szCs w:val="28"/>
              </w:rPr>
              <w:t>Тепловая мощность котельной нетто</w:t>
            </w:r>
          </w:p>
        </w:tc>
        <w:tc>
          <w:tcPr>
            <w:tcW w:w="1843" w:type="dxa"/>
            <w:tcBorders>
              <w:top w:val="nil"/>
              <w:left w:val="nil"/>
              <w:bottom w:val="single" w:sz="4" w:space="0" w:color="auto"/>
              <w:right w:val="single" w:sz="4" w:space="0" w:color="auto"/>
            </w:tcBorders>
            <w:shd w:val="clear" w:color="auto" w:fill="auto"/>
            <w:hideMark/>
          </w:tcPr>
          <w:p w14:paraId="07C3DCFD" w14:textId="77777777" w:rsidR="002635F0" w:rsidRPr="002635F0" w:rsidRDefault="002635F0" w:rsidP="002635F0">
            <w:pPr>
              <w:jc w:val="center"/>
              <w:rPr>
                <w:color w:val="000000"/>
                <w:szCs w:val="28"/>
              </w:rPr>
            </w:pPr>
            <w:r w:rsidRPr="002635F0">
              <w:rPr>
                <w:color w:val="000000"/>
                <w:szCs w:val="28"/>
              </w:rPr>
              <w:t>Расчетная присоединенная тепловая нагрузка</w:t>
            </w:r>
          </w:p>
        </w:tc>
        <w:tc>
          <w:tcPr>
            <w:tcW w:w="1559" w:type="dxa"/>
            <w:tcBorders>
              <w:top w:val="nil"/>
              <w:left w:val="nil"/>
              <w:bottom w:val="single" w:sz="4" w:space="0" w:color="auto"/>
              <w:right w:val="single" w:sz="4" w:space="0" w:color="auto"/>
            </w:tcBorders>
            <w:shd w:val="clear" w:color="auto" w:fill="auto"/>
            <w:hideMark/>
          </w:tcPr>
          <w:p w14:paraId="000196BA" w14:textId="77777777" w:rsidR="002635F0" w:rsidRPr="002635F0" w:rsidRDefault="002635F0" w:rsidP="002635F0">
            <w:pPr>
              <w:jc w:val="center"/>
              <w:rPr>
                <w:color w:val="000000"/>
                <w:szCs w:val="28"/>
              </w:rPr>
            </w:pPr>
            <w:r w:rsidRPr="002635F0">
              <w:rPr>
                <w:color w:val="000000"/>
                <w:szCs w:val="28"/>
              </w:rPr>
              <w:t>Потери мощности в тепловой сети</w:t>
            </w:r>
          </w:p>
        </w:tc>
        <w:tc>
          <w:tcPr>
            <w:tcW w:w="1701" w:type="dxa"/>
            <w:tcBorders>
              <w:top w:val="nil"/>
              <w:left w:val="nil"/>
              <w:bottom w:val="single" w:sz="4" w:space="0" w:color="auto"/>
              <w:right w:val="single" w:sz="4" w:space="0" w:color="auto"/>
            </w:tcBorders>
            <w:shd w:val="clear" w:color="auto" w:fill="auto"/>
            <w:hideMark/>
          </w:tcPr>
          <w:p w14:paraId="5800159E" w14:textId="77777777" w:rsidR="002635F0" w:rsidRPr="002635F0" w:rsidRDefault="002635F0" w:rsidP="002635F0">
            <w:pPr>
              <w:jc w:val="center"/>
              <w:rPr>
                <w:color w:val="000000"/>
                <w:szCs w:val="28"/>
              </w:rPr>
            </w:pPr>
            <w:r w:rsidRPr="002635F0">
              <w:rPr>
                <w:color w:val="000000"/>
                <w:szCs w:val="28"/>
              </w:rPr>
              <w:t>Резерв/дефицит тепловой мощности нетто</w:t>
            </w:r>
          </w:p>
        </w:tc>
      </w:tr>
      <w:tr w:rsidR="005C44C4" w:rsidRPr="002635F0" w14:paraId="75C53B36" w14:textId="77777777" w:rsidTr="003A7400">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3533147D" w14:textId="77777777" w:rsidR="005C44C4" w:rsidRPr="002635F0" w:rsidRDefault="005C44C4" w:rsidP="005C44C4">
            <w:pPr>
              <w:rPr>
                <w:color w:val="000000"/>
                <w:szCs w:val="28"/>
              </w:rPr>
            </w:pPr>
            <w:r w:rsidRPr="002635F0">
              <w:rPr>
                <w:color w:val="000000"/>
                <w:szCs w:val="28"/>
              </w:rPr>
              <w:t>1</w:t>
            </w:r>
          </w:p>
        </w:tc>
        <w:tc>
          <w:tcPr>
            <w:tcW w:w="2410" w:type="dxa"/>
            <w:tcBorders>
              <w:top w:val="nil"/>
              <w:left w:val="nil"/>
              <w:bottom w:val="single" w:sz="4" w:space="0" w:color="auto"/>
              <w:right w:val="single" w:sz="4" w:space="0" w:color="auto"/>
            </w:tcBorders>
            <w:shd w:val="clear" w:color="auto" w:fill="auto"/>
            <w:vAlign w:val="center"/>
            <w:hideMark/>
          </w:tcPr>
          <w:p w14:paraId="03A5D548" w14:textId="23E328B3" w:rsidR="005C44C4" w:rsidRPr="002635F0" w:rsidRDefault="005C44C4" w:rsidP="005C44C4">
            <w:pPr>
              <w:rPr>
                <w:color w:val="000000"/>
                <w:szCs w:val="28"/>
              </w:rPr>
            </w:pPr>
            <w:r>
              <w:rPr>
                <w:color w:val="000000"/>
                <w:szCs w:val="28"/>
              </w:rPr>
              <w:t>Котельная, рп. Вершина Тёи, ул. Советская, 1А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3E4C8" w14:textId="5CDFF13D" w:rsidR="005C44C4" w:rsidRPr="002635F0" w:rsidRDefault="005C44C4" w:rsidP="005C44C4">
            <w:pPr>
              <w:jc w:val="right"/>
              <w:rPr>
                <w:color w:val="000000"/>
                <w:szCs w:val="28"/>
              </w:rPr>
            </w:pPr>
            <w:r>
              <w:rPr>
                <w:color w:val="000000"/>
                <w:szCs w:val="28"/>
              </w:rPr>
              <w:t>22.260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69C73EC" w14:textId="450C55D8" w:rsidR="005C44C4" w:rsidRPr="002635F0" w:rsidRDefault="005C44C4" w:rsidP="005C44C4">
            <w:pPr>
              <w:jc w:val="right"/>
              <w:rPr>
                <w:color w:val="000000"/>
                <w:szCs w:val="28"/>
              </w:rPr>
            </w:pPr>
            <w:r>
              <w:rPr>
                <w:color w:val="000000"/>
                <w:szCs w:val="28"/>
              </w:rPr>
              <w:t>10.269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B17DF1A" w14:textId="6EE96A7D" w:rsidR="005C44C4" w:rsidRPr="002635F0" w:rsidRDefault="005C44C4" w:rsidP="005C44C4">
            <w:pPr>
              <w:jc w:val="right"/>
              <w:rPr>
                <w:color w:val="000000"/>
                <w:szCs w:val="28"/>
              </w:rPr>
            </w:pPr>
            <w:r>
              <w:rPr>
                <w:color w:val="000000"/>
                <w:szCs w:val="28"/>
              </w:rPr>
              <w:t>4.290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DD6D564" w14:textId="25F42FD3" w:rsidR="005C44C4" w:rsidRPr="002635F0" w:rsidRDefault="005C44C4" w:rsidP="005C44C4">
            <w:pPr>
              <w:jc w:val="right"/>
              <w:rPr>
                <w:color w:val="000000"/>
                <w:szCs w:val="28"/>
              </w:rPr>
            </w:pPr>
            <w:r>
              <w:rPr>
                <w:color w:val="000000"/>
                <w:szCs w:val="28"/>
              </w:rPr>
              <w:t>7.701</w:t>
            </w:r>
          </w:p>
        </w:tc>
      </w:tr>
      <w:tr w:rsidR="005C44C4" w:rsidRPr="002635F0" w14:paraId="2180A444" w14:textId="77777777" w:rsidTr="003A7400">
        <w:trPr>
          <w:trHeight w:val="2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FA645" w14:textId="77777777" w:rsidR="005C44C4" w:rsidRPr="002635F0" w:rsidRDefault="005C44C4" w:rsidP="005C44C4">
            <w:pPr>
              <w:rPr>
                <w:color w:val="000000"/>
                <w:szCs w:val="28"/>
              </w:rPr>
            </w:pPr>
            <w:r w:rsidRPr="002635F0">
              <w:rPr>
                <w:color w:val="000000"/>
                <w:szCs w:val="2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A8678" w14:textId="73598F69" w:rsidR="005C44C4" w:rsidRPr="002635F0" w:rsidRDefault="005C44C4" w:rsidP="005C44C4">
            <w:pPr>
              <w:jc w:val="right"/>
              <w:rPr>
                <w:color w:val="000000"/>
                <w:szCs w:val="28"/>
              </w:rPr>
            </w:pPr>
            <w:r>
              <w:rPr>
                <w:color w:val="000000"/>
                <w:szCs w:val="28"/>
              </w:rPr>
              <w:t>22.260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F65AEE4" w14:textId="16238004" w:rsidR="005C44C4" w:rsidRPr="002635F0" w:rsidRDefault="005C44C4" w:rsidP="005C44C4">
            <w:pPr>
              <w:jc w:val="right"/>
              <w:rPr>
                <w:color w:val="000000"/>
                <w:szCs w:val="28"/>
              </w:rPr>
            </w:pPr>
            <w:r>
              <w:rPr>
                <w:color w:val="000000"/>
                <w:szCs w:val="28"/>
              </w:rPr>
              <w:t>10.269</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F34011" w14:textId="7F7BBA54" w:rsidR="005C44C4" w:rsidRPr="002635F0" w:rsidRDefault="005C44C4" w:rsidP="005C44C4">
            <w:pPr>
              <w:jc w:val="right"/>
              <w:rPr>
                <w:color w:val="000000"/>
                <w:szCs w:val="28"/>
              </w:rPr>
            </w:pPr>
            <w:r>
              <w:rPr>
                <w:color w:val="000000"/>
                <w:szCs w:val="28"/>
              </w:rPr>
              <w:t>4.290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0ED7A7C" w14:textId="7520B8BF" w:rsidR="005C44C4" w:rsidRPr="002635F0" w:rsidRDefault="005C44C4" w:rsidP="005C44C4">
            <w:pPr>
              <w:jc w:val="right"/>
              <w:rPr>
                <w:color w:val="000000"/>
                <w:szCs w:val="28"/>
              </w:rPr>
            </w:pPr>
            <w:r>
              <w:rPr>
                <w:color w:val="000000"/>
                <w:szCs w:val="28"/>
              </w:rPr>
              <w:t>7.701</w:t>
            </w:r>
          </w:p>
        </w:tc>
      </w:tr>
    </w:tbl>
    <w:p w14:paraId="1DBF1105" w14:textId="7A5A1599" w:rsidR="00BD5124" w:rsidRDefault="00BD5124" w:rsidP="00BD5124">
      <w:pPr>
        <w:pStyle w:val="afffe"/>
      </w:pPr>
      <w:r>
        <w:t xml:space="preserve">Анализ </w:t>
      </w:r>
      <w:r w:rsidR="00C62415" w:rsidRPr="00C62415">
        <w:t xml:space="preserve">резервов и дефицитов тепловой мощности нетто по источнику тепловой энергии </w:t>
      </w:r>
      <w:r>
        <w:t xml:space="preserve">показал </w:t>
      </w:r>
      <w:r w:rsidR="005C44C4">
        <w:t>отсутствие</w:t>
      </w:r>
      <w:r w:rsidR="00C62415">
        <w:t xml:space="preserve"> дефицита </w:t>
      </w:r>
      <w:r w:rsidR="005C44C4">
        <w:t>на котельной</w:t>
      </w:r>
      <w:r w:rsidR="00C62415">
        <w:t>.</w:t>
      </w:r>
    </w:p>
    <w:p w14:paraId="47FB84AB" w14:textId="500A118F" w:rsidR="00E1044C" w:rsidRPr="00BD3831" w:rsidRDefault="00E1044C" w:rsidP="001B6A4F">
      <w:pPr>
        <w:pStyle w:val="affff0"/>
      </w:pPr>
      <w:bookmarkStart w:id="490" w:name="_Toc120495843"/>
      <w:r w:rsidRPr="00BD3831">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489"/>
      <w:bookmarkEnd w:id="490"/>
    </w:p>
    <w:p w14:paraId="171D7D19" w14:textId="273DD259" w:rsidR="00A549F1" w:rsidRPr="00BD3831" w:rsidRDefault="00A549F1" w:rsidP="007A7D5B">
      <w:pPr>
        <w:pStyle w:val="afffe"/>
      </w:pPr>
      <w:r w:rsidRPr="00BD3831">
        <w:t>Систем</w:t>
      </w:r>
      <w:r w:rsidR="005C44C4">
        <w:t>а</w:t>
      </w:r>
      <w:r w:rsidRPr="00BD3831">
        <w:t xml:space="preserve"> централизованного теплоснабжения запроектирован</w:t>
      </w:r>
      <w:r w:rsidR="005C44C4">
        <w:t>а</w:t>
      </w:r>
      <w:r w:rsidRPr="00BD3831">
        <w:t xml:space="preserve"> на качественное регулирование отпуска тепловой энергии потребителям.</w:t>
      </w:r>
    </w:p>
    <w:p w14:paraId="6154EDEA" w14:textId="5D31D33A" w:rsidR="00A549F1" w:rsidRPr="00BD3831" w:rsidRDefault="00A549F1" w:rsidP="007A7D5B">
      <w:pPr>
        <w:pStyle w:val="afffe"/>
      </w:pPr>
      <w:r w:rsidRPr="00BD3831">
        <w:t>В сложившихся условиях, при существующих температурных и гидравлических режимах работы системы теплоснабжения</w:t>
      </w:r>
      <w:r w:rsidR="00843ACF">
        <w:t>,</w:t>
      </w:r>
      <w:r w:rsidRPr="00BD3831">
        <w:t xml:space="preserve"> осложнения ситуации с обеспечением качественного теплоснабжения потребителей не наблюдалось.</w:t>
      </w:r>
    </w:p>
    <w:p w14:paraId="12380EF0" w14:textId="17C8460C" w:rsidR="00E1044C" w:rsidRPr="009F2860" w:rsidRDefault="00E1044C" w:rsidP="001B6A4F">
      <w:pPr>
        <w:pStyle w:val="affff0"/>
      </w:pPr>
      <w:bookmarkStart w:id="491" w:name="_Toc101972683"/>
      <w:bookmarkStart w:id="492" w:name="_Toc120495844"/>
      <w:r w:rsidRPr="00BD3831">
        <w:t xml:space="preserve">1.6.4 Описание причины возникновения дефицитов тепловой мощности и </w:t>
      </w:r>
      <w:r w:rsidRPr="009F2860">
        <w:t>последствий влияния дефицитов на качество теплоснабжения</w:t>
      </w:r>
      <w:bookmarkEnd w:id="491"/>
      <w:bookmarkEnd w:id="492"/>
    </w:p>
    <w:p w14:paraId="14351490" w14:textId="155C9166" w:rsidR="00C62415" w:rsidRPr="009F2860" w:rsidRDefault="00C62415" w:rsidP="009F2860">
      <w:pPr>
        <w:pStyle w:val="afffe"/>
      </w:pPr>
      <w:bookmarkStart w:id="493" w:name="_Toc101972684"/>
      <w:r w:rsidRPr="009F2860">
        <w:t xml:space="preserve">Дефицит тепловой мощности </w:t>
      </w:r>
      <w:r w:rsidR="009F2860" w:rsidRPr="009F2860">
        <w:t>не выявлен.</w:t>
      </w:r>
    </w:p>
    <w:p w14:paraId="5B42FF12" w14:textId="679F4038" w:rsidR="00E1044C" w:rsidRPr="00883BB0" w:rsidRDefault="00E1044C" w:rsidP="001B6A4F">
      <w:pPr>
        <w:pStyle w:val="affff0"/>
      </w:pPr>
      <w:bookmarkStart w:id="494" w:name="_Toc120495845"/>
      <w:r w:rsidRPr="009F2860">
        <w:lastRenderedPageBreak/>
        <w:t xml:space="preserve">1.6.5 Описание резервов тепловой мощности нетто </w:t>
      </w:r>
      <w:r w:rsidR="00D33AF1" w:rsidRPr="009F2860">
        <w:t xml:space="preserve">источника тепловой энергии </w:t>
      </w:r>
      <w:r w:rsidRPr="009F2860">
        <w:t xml:space="preserve">и возможностей расширения технологических зон действия </w:t>
      </w:r>
      <w:r w:rsidR="00D33AF1" w:rsidRPr="009F2860">
        <w:t xml:space="preserve">источника тепловой энергии </w:t>
      </w:r>
      <w:r w:rsidRPr="009F2860">
        <w:t>с резервами тепловой мощности нетто в зоны действия с дефицитом тепловой мощности</w:t>
      </w:r>
      <w:bookmarkEnd w:id="493"/>
      <w:bookmarkEnd w:id="494"/>
    </w:p>
    <w:p w14:paraId="344034D9" w14:textId="49FD32FD" w:rsidR="00C71544" w:rsidRDefault="00DC1278" w:rsidP="007A7D5B">
      <w:pPr>
        <w:pStyle w:val="afffe"/>
      </w:pPr>
      <w:r>
        <w:t>На территории муниципального образования одна технологическая зона, расширение зон</w:t>
      </w:r>
      <w:r w:rsidR="00595FBE">
        <w:t>ы</w:t>
      </w:r>
      <w:r>
        <w:t xml:space="preserve"> технически невозможно.</w:t>
      </w:r>
    </w:p>
    <w:p w14:paraId="6FA78F0D" w14:textId="178F2C6E" w:rsidR="00E1044C" w:rsidRPr="00BD3831" w:rsidRDefault="00E1044C" w:rsidP="001B6A4F">
      <w:pPr>
        <w:pStyle w:val="affff0"/>
      </w:pPr>
      <w:bookmarkStart w:id="495" w:name="_Toc101972685"/>
      <w:bookmarkStart w:id="496" w:name="_Toc120495846"/>
      <w:r w:rsidRPr="00BD3831">
        <w:t>Часть 7 Балансы теплоносителя</w:t>
      </w:r>
      <w:bookmarkEnd w:id="495"/>
      <w:bookmarkEnd w:id="496"/>
    </w:p>
    <w:p w14:paraId="0A27CF4D" w14:textId="57AA82C9" w:rsidR="00E1044C" w:rsidRPr="00BD3831" w:rsidRDefault="00E1044C" w:rsidP="001B6A4F">
      <w:pPr>
        <w:pStyle w:val="affff0"/>
      </w:pPr>
      <w:bookmarkStart w:id="497" w:name="_Toc101972686"/>
      <w:bookmarkStart w:id="498" w:name="_Toc120495847"/>
      <w:r w:rsidRPr="00BD3831">
        <w:t xml:space="preserve">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w:t>
      </w:r>
      <w:r w:rsidR="00834EC2">
        <w:t>источник</w:t>
      </w:r>
      <w:r w:rsidR="00595FBE">
        <w:t>а</w:t>
      </w:r>
      <w:r w:rsidR="00834EC2">
        <w:t xml:space="preserve"> тепловой энергии</w:t>
      </w:r>
      <w:r w:rsidRPr="00BD3831">
        <w:t>, в том числе работающих на единую тепловую сеть</w:t>
      </w:r>
      <w:bookmarkEnd w:id="497"/>
      <w:bookmarkEnd w:id="498"/>
    </w:p>
    <w:p w14:paraId="34486DE7" w14:textId="243CF1AC" w:rsidR="00A549F1" w:rsidRPr="00BD3831" w:rsidRDefault="00A549F1" w:rsidP="007A7D5B">
      <w:pPr>
        <w:pStyle w:val="afffe"/>
      </w:pPr>
      <w:r w:rsidRPr="00BD3831">
        <w:t xml:space="preserve">Источником водоснабжения является </w:t>
      </w:r>
      <w:r w:rsidR="00C62415">
        <w:t>центральный</w:t>
      </w:r>
      <w:r w:rsidRPr="00BD3831">
        <w:t xml:space="preserve"> водопровод.</w:t>
      </w:r>
    </w:p>
    <w:p w14:paraId="59AD01D8" w14:textId="5870320D" w:rsidR="00C71544" w:rsidRPr="00BD3831" w:rsidRDefault="00C71544" w:rsidP="007A7D5B">
      <w:pPr>
        <w:pStyle w:val="afffe"/>
      </w:pPr>
      <w:r w:rsidRPr="00BD3831">
        <w:t>Описание баланс</w:t>
      </w:r>
      <w:r w:rsidR="00DC1278">
        <w:t>а</w:t>
      </w:r>
      <w:r w:rsidRPr="00BD3831">
        <w:t xml:space="preserve"> производительности водоподготовительн</w:t>
      </w:r>
      <w:r w:rsidR="00DC1278">
        <w:t>ой</w:t>
      </w:r>
      <w:r w:rsidRPr="00BD3831">
        <w:t xml:space="preserve"> установ</w:t>
      </w:r>
      <w:r w:rsidR="00DC1278">
        <w:t>ки</w:t>
      </w:r>
      <w:r w:rsidRPr="00BD3831">
        <w:t xml:space="preserve">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w:t>
      </w:r>
      <w:r w:rsidR="00DC1278">
        <w:t>ы</w:t>
      </w:r>
      <w:r w:rsidRPr="00BD3831">
        <w:t xml:space="preserve"> теплоснабжения и </w:t>
      </w:r>
      <w:r w:rsidR="00834EC2">
        <w:t>источник</w:t>
      </w:r>
      <w:r w:rsidR="00595FBE">
        <w:t xml:space="preserve">а </w:t>
      </w:r>
      <w:r w:rsidR="00834EC2">
        <w:t>тепловой энергии</w:t>
      </w:r>
      <w:r w:rsidRPr="00BD3831">
        <w:t>, в том числе работающих на единую тепловую сеть представлено в таблице 1.7.1.1.</w:t>
      </w:r>
      <w:r w:rsidR="008774AB">
        <w:t>, в соответствии с Приложением 16 Методических рекомендаций.</w:t>
      </w:r>
    </w:p>
    <w:p w14:paraId="5D2CADE2" w14:textId="5E2617D5" w:rsidR="00C71544" w:rsidRPr="00BD3831" w:rsidRDefault="00C71544" w:rsidP="007A7D5B">
      <w:pPr>
        <w:pStyle w:val="afffc"/>
      </w:pPr>
      <w:bookmarkStart w:id="499" w:name="_Toc101972946"/>
      <w:bookmarkStart w:id="500" w:name="_Toc120496014"/>
      <w:r w:rsidRPr="00BD3831">
        <w:t>Таблица 1.7.1.1</w:t>
      </w:r>
      <w:r w:rsidR="00532099" w:rsidRPr="00BD3831">
        <w:t xml:space="preserve">. </w:t>
      </w:r>
      <w:bookmarkEnd w:id="499"/>
      <w:r w:rsidR="00DC1278" w:rsidRPr="00DC1278">
        <w:t>Описание баланса производительности водоподготовительной установки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системы теплоснабжения и источник</w:t>
      </w:r>
      <w:r w:rsidR="00C55CF6">
        <w:t>а</w:t>
      </w:r>
      <w:r w:rsidR="00DC1278" w:rsidRPr="00DC1278">
        <w:t xml:space="preserve"> тепловой энергии</w:t>
      </w:r>
      <w:bookmarkEnd w:id="50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659"/>
        <w:gridCol w:w="1358"/>
        <w:gridCol w:w="986"/>
      </w:tblGrid>
      <w:tr w:rsidR="00BB3B12" w:rsidRPr="00BD46CA" w14:paraId="58D910FF" w14:textId="77777777" w:rsidTr="003A7400">
        <w:trPr>
          <w:trHeight w:val="20"/>
          <w:tblHeader/>
        </w:trPr>
        <w:tc>
          <w:tcPr>
            <w:tcW w:w="636" w:type="dxa"/>
            <w:shd w:val="clear" w:color="auto" w:fill="auto"/>
            <w:hideMark/>
          </w:tcPr>
          <w:p w14:paraId="16179EF4" w14:textId="77777777" w:rsidR="00BB3B12" w:rsidRPr="00BD46CA" w:rsidRDefault="00BB3B12" w:rsidP="0001701C">
            <w:pPr>
              <w:jc w:val="center"/>
              <w:rPr>
                <w:color w:val="000000"/>
              </w:rPr>
            </w:pPr>
            <w:r w:rsidRPr="00BD46CA">
              <w:rPr>
                <w:color w:val="000000"/>
              </w:rPr>
              <w:t>№ пп</w:t>
            </w:r>
          </w:p>
        </w:tc>
        <w:tc>
          <w:tcPr>
            <w:tcW w:w="6659" w:type="dxa"/>
            <w:shd w:val="clear" w:color="auto" w:fill="auto"/>
            <w:hideMark/>
          </w:tcPr>
          <w:p w14:paraId="2339C70A" w14:textId="77777777" w:rsidR="00BB3B12" w:rsidRPr="00BD46CA" w:rsidRDefault="00BB3B12" w:rsidP="0001701C">
            <w:pPr>
              <w:jc w:val="center"/>
              <w:rPr>
                <w:color w:val="000000"/>
              </w:rPr>
            </w:pPr>
            <w:r w:rsidRPr="00BD46CA">
              <w:rPr>
                <w:color w:val="000000"/>
              </w:rPr>
              <w:t>Наименование показателя</w:t>
            </w:r>
          </w:p>
        </w:tc>
        <w:tc>
          <w:tcPr>
            <w:tcW w:w="1471" w:type="dxa"/>
          </w:tcPr>
          <w:p w14:paraId="7CBF81C2" w14:textId="151E0001" w:rsidR="00BB3B12" w:rsidRPr="00BD46CA" w:rsidRDefault="00973D9C" w:rsidP="0001701C">
            <w:pPr>
              <w:jc w:val="center"/>
              <w:rPr>
                <w:color w:val="000000"/>
              </w:rPr>
            </w:pPr>
            <w:r w:rsidRPr="00FE5998">
              <w:rPr>
                <w:szCs w:val="28"/>
              </w:rPr>
              <w:t>Ед. изм</w:t>
            </w:r>
            <w:r>
              <w:rPr>
                <w:szCs w:val="28"/>
              </w:rPr>
              <w:t>ерения</w:t>
            </w:r>
          </w:p>
        </w:tc>
        <w:tc>
          <w:tcPr>
            <w:tcW w:w="873" w:type="dxa"/>
            <w:shd w:val="clear" w:color="auto" w:fill="auto"/>
            <w:hideMark/>
          </w:tcPr>
          <w:p w14:paraId="2987C68E" w14:textId="2F6625A9" w:rsidR="00BB3B12" w:rsidRPr="00BD46CA" w:rsidRDefault="00BB3B12" w:rsidP="0001701C">
            <w:pPr>
              <w:jc w:val="center"/>
              <w:rPr>
                <w:color w:val="000000"/>
              </w:rPr>
            </w:pPr>
            <w:r w:rsidRPr="00BD46CA">
              <w:rPr>
                <w:color w:val="000000"/>
              </w:rPr>
              <w:t>2021 год</w:t>
            </w:r>
          </w:p>
        </w:tc>
      </w:tr>
      <w:tr w:rsidR="00BB3B12" w:rsidRPr="001145AA" w14:paraId="07BED22A" w14:textId="77777777" w:rsidTr="003A7400">
        <w:trPr>
          <w:trHeight w:val="20"/>
        </w:trPr>
        <w:tc>
          <w:tcPr>
            <w:tcW w:w="636" w:type="dxa"/>
          </w:tcPr>
          <w:p w14:paraId="1CBBC53F" w14:textId="77777777" w:rsidR="00BB3B12" w:rsidRPr="00A6602A" w:rsidRDefault="00BB3B12" w:rsidP="0012033E">
            <w:pPr>
              <w:rPr>
                <w:color w:val="000000"/>
              </w:rPr>
            </w:pPr>
          </w:p>
        </w:tc>
        <w:tc>
          <w:tcPr>
            <w:tcW w:w="9003" w:type="dxa"/>
            <w:gridSpan w:val="3"/>
            <w:shd w:val="clear" w:color="auto" w:fill="auto"/>
            <w:noWrap/>
            <w:vAlign w:val="center"/>
          </w:tcPr>
          <w:p w14:paraId="1A6DF78E" w14:textId="7235012F" w:rsidR="00BB3B12" w:rsidRPr="00A6602A" w:rsidRDefault="00425C36" w:rsidP="00843353">
            <w:pPr>
              <w:jc w:val="center"/>
              <w:rPr>
                <w:color w:val="000000"/>
              </w:rPr>
            </w:pPr>
            <w:r>
              <w:rPr>
                <w:color w:val="000000"/>
              </w:rPr>
              <w:t>Котельная, рп. Вершина Тёи, ул. Советская, 1А</w:t>
            </w:r>
          </w:p>
        </w:tc>
      </w:tr>
      <w:tr w:rsidR="00D5068A" w:rsidRPr="001145AA" w14:paraId="223D62AD" w14:textId="77777777" w:rsidTr="003A7400">
        <w:trPr>
          <w:trHeight w:val="20"/>
        </w:trPr>
        <w:tc>
          <w:tcPr>
            <w:tcW w:w="636" w:type="dxa"/>
            <w:shd w:val="clear" w:color="auto" w:fill="auto"/>
            <w:noWrap/>
            <w:hideMark/>
          </w:tcPr>
          <w:p w14:paraId="3E9144FD" w14:textId="77777777" w:rsidR="00D5068A" w:rsidRPr="00A6602A" w:rsidRDefault="00D5068A" w:rsidP="00D5068A">
            <w:pPr>
              <w:rPr>
                <w:color w:val="000000"/>
              </w:rPr>
            </w:pPr>
            <w:r w:rsidRPr="00A6602A">
              <w:rPr>
                <w:color w:val="000000"/>
              </w:rPr>
              <w:t>1</w:t>
            </w:r>
          </w:p>
        </w:tc>
        <w:tc>
          <w:tcPr>
            <w:tcW w:w="6659" w:type="dxa"/>
            <w:shd w:val="clear" w:color="auto" w:fill="auto"/>
            <w:hideMark/>
          </w:tcPr>
          <w:p w14:paraId="66106C6F" w14:textId="430D6D37" w:rsidR="00D5068A" w:rsidRPr="00A6602A" w:rsidRDefault="00D5068A" w:rsidP="00D5068A">
            <w:pPr>
              <w:rPr>
                <w:color w:val="000000"/>
              </w:rPr>
            </w:pPr>
            <w:r w:rsidRPr="00A6602A">
              <w:rPr>
                <w:color w:val="000000"/>
              </w:rPr>
              <w:t>Всего подпитка тепловой сети, в том числе:</w:t>
            </w:r>
          </w:p>
        </w:tc>
        <w:tc>
          <w:tcPr>
            <w:tcW w:w="1471" w:type="dxa"/>
          </w:tcPr>
          <w:p w14:paraId="23304D4B" w14:textId="50CD99AF" w:rsidR="00D5068A" w:rsidRPr="00D5068A" w:rsidRDefault="00D5068A" w:rsidP="00D5068A">
            <w:pPr>
              <w:jc w:val="center"/>
            </w:pPr>
            <w:r w:rsidRPr="00D5068A">
              <w:rPr>
                <w:color w:val="000000"/>
                <w:szCs w:val="28"/>
              </w:rPr>
              <w:t>т/ч</w:t>
            </w:r>
          </w:p>
        </w:tc>
        <w:tc>
          <w:tcPr>
            <w:tcW w:w="873" w:type="dxa"/>
            <w:shd w:val="clear" w:color="auto" w:fill="auto"/>
            <w:vAlign w:val="bottom"/>
          </w:tcPr>
          <w:p w14:paraId="62BA5AE1" w14:textId="31F10DD8" w:rsidR="00D5068A" w:rsidRPr="00A6602A" w:rsidRDefault="00D5068A" w:rsidP="00D5068A">
            <w:pPr>
              <w:jc w:val="right"/>
              <w:rPr>
                <w:color w:val="000000"/>
                <w:lang w:val="en-US"/>
              </w:rPr>
            </w:pPr>
            <w:r>
              <w:t>12.978</w:t>
            </w:r>
          </w:p>
        </w:tc>
      </w:tr>
      <w:tr w:rsidR="00D5068A" w:rsidRPr="001145AA" w14:paraId="147009FF" w14:textId="77777777" w:rsidTr="003A7400">
        <w:trPr>
          <w:trHeight w:val="20"/>
        </w:trPr>
        <w:tc>
          <w:tcPr>
            <w:tcW w:w="636" w:type="dxa"/>
            <w:shd w:val="clear" w:color="auto" w:fill="auto"/>
            <w:noWrap/>
            <w:hideMark/>
          </w:tcPr>
          <w:p w14:paraId="27FF57C6" w14:textId="77777777" w:rsidR="00D5068A" w:rsidRPr="00A6602A" w:rsidRDefault="00D5068A" w:rsidP="00D5068A">
            <w:pPr>
              <w:rPr>
                <w:color w:val="000000"/>
              </w:rPr>
            </w:pPr>
            <w:r w:rsidRPr="00A6602A">
              <w:rPr>
                <w:color w:val="000000"/>
              </w:rPr>
              <w:t>1.1.</w:t>
            </w:r>
          </w:p>
        </w:tc>
        <w:tc>
          <w:tcPr>
            <w:tcW w:w="6659" w:type="dxa"/>
            <w:shd w:val="clear" w:color="auto" w:fill="auto"/>
            <w:hideMark/>
          </w:tcPr>
          <w:p w14:paraId="09D70101" w14:textId="5E6C64C9" w:rsidR="00D5068A" w:rsidRPr="00A6602A" w:rsidRDefault="00D5068A" w:rsidP="00D5068A">
            <w:pPr>
              <w:rPr>
                <w:color w:val="000000"/>
              </w:rPr>
            </w:pPr>
            <w:r w:rsidRPr="00A6602A">
              <w:rPr>
                <w:color w:val="000000"/>
              </w:rPr>
              <w:t>нормативные утечки теплоносителя в сетях</w:t>
            </w:r>
          </w:p>
        </w:tc>
        <w:tc>
          <w:tcPr>
            <w:tcW w:w="1471" w:type="dxa"/>
          </w:tcPr>
          <w:p w14:paraId="079A8420" w14:textId="28601239" w:rsidR="00D5068A" w:rsidRPr="00D5068A" w:rsidRDefault="00D5068A" w:rsidP="00D5068A">
            <w:pPr>
              <w:jc w:val="center"/>
            </w:pPr>
            <w:r w:rsidRPr="00D5068A">
              <w:rPr>
                <w:color w:val="000000"/>
                <w:szCs w:val="28"/>
              </w:rPr>
              <w:t>т/ч</w:t>
            </w:r>
          </w:p>
        </w:tc>
        <w:tc>
          <w:tcPr>
            <w:tcW w:w="873" w:type="dxa"/>
            <w:shd w:val="clear" w:color="auto" w:fill="auto"/>
            <w:vAlign w:val="bottom"/>
          </w:tcPr>
          <w:p w14:paraId="571D270D" w14:textId="23485123" w:rsidR="00D5068A" w:rsidRPr="00A6602A" w:rsidRDefault="00D5068A" w:rsidP="00D5068A">
            <w:pPr>
              <w:jc w:val="right"/>
              <w:rPr>
                <w:color w:val="000000"/>
                <w:lang w:val="en-US"/>
              </w:rPr>
            </w:pPr>
            <w:r>
              <w:t>4.878</w:t>
            </w:r>
          </w:p>
        </w:tc>
      </w:tr>
      <w:tr w:rsidR="00D5068A" w:rsidRPr="001145AA" w14:paraId="2BABC841" w14:textId="77777777" w:rsidTr="003A7400">
        <w:trPr>
          <w:trHeight w:val="20"/>
        </w:trPr>
        <w:tc>
          <w:tcPr>
            <w:tcW w:w="636" w:type="dxa"/>
            <w:shd w:val="clear" w:color="auto" w:fill="auto"/>
            <w:noWrap/>
            <w:hideMark/>
          </w:tcPr>
          <w:p w14:paraId="293C412C" w14:textId="77777777" w:rsidR="00D5068A" w:rsidRPr="00A6602A" w:rsidRDefault="00D5068A" w:rsidP="00D5068A">
            <w:pPr>
              <w:rPr>
                <w:color w:val="000000"/>
              </w:rPr>
            </w:pPr>
            <w:r w:rsidRPr="00A6602A">
              <w:rPr>
                <w:color w:val="000000"/>
              </w:rPr>
              <w:t>1.2.</w:t>
            </w:r>
          </w:p>
        </w:tc>
        <w:tc>
          <w:tcPr>
            <w:tcW w:w="6659" w:type="dxa"/>
            <w:shd w:val="clear" w:color="auto" w:fill="auto"/>
            <w:hideMark/>
          </w:tcPr>
          <w:p w14:paraId="079CFE0B" w14:textId="71E343C3" w:rsidR="00D5068A" w:rsidRPr="00A6602A" w:rsidRDefault="00D5068A" w:rsidP="00D5068A">
            <w:pPr>
              <w:rPr>
                <w:color w:val="000000"/>
              </w:rPr>
            </w:pPr>
            <w:r w:rsidRPr="00A6602A">
              <w:rPr>
                <w:color w:val="000000"/>
              </w:rPr>
              <w:t>сверхнормативный расход воды</w:t>
            </w:r>
          </w:p>
        </w:tc>
        <w:tc>
          <w:tcPr>
            <w:tcW w:w="1471" w:type="dxa"/>
          </w:tcPr>
          <w:p w14:paraId="4AFEF136" w14:textId="2BD95528" w:rsidR="00D5068A" w:rsidRPr="00D5068A" w:rsidRDefault="00D5068A" w:rsidP="00D5068A">
            <w:pPr>
              <w:jc w:val="center"/>
              <w:rPr>
                <w:color w:val="000000"/>
              </w:rPr>
            </w:pPr>
            <w:r w:rsidRPr="00D5068A">
              <w:rPr>
                <w:color w:val="000000"/>
                <w:szCs w:val="28"/>
              </w:rPr>
              <w:t>т/ч</w:t>
            </w:r>
          </w:p>
        </w:tc>
        <w:tc>
          <w:tcPr>
            <w:tcW w:w="873" w:type="dxa"/>
            <w:shd w:val="clear" w:color="auto" w:fill="auto"/>
            <w:vAlign w:val="bottom"/>
            <w:hideMark/>
          </w:tcPr>
          <w:p w14:paraId="0D95174E" w14:textId="74ED345E" w:rsidR="00D5068A" w:rsidRPr="00A6602A" w:rsidRDefault="00D5068A" w:rsidP="00D5068A">
            <w:pPr>
              <w:jc w:val="right"/>
              <w:rPr>
                <w:color w:val="000000"/>
              </w:rPr>
            </w:pPr>
            <w:r w:rsidRPr="00A6602A">
              <w:rPr>
                <w:color w:val="000000"/>
              </w:rPr>
              <w:t>0.00</w:t>
            </w:r>
          </w:p>
        </w:tc>
      </w:tr>
      <w:tr w:rsidR="00D5068A" w:rsidRPr="001145AA" w14:paraId="58F07F0C" w14:textId="77777777" w:rsidTr="003A7400">
        <w:trPr>
          <w:trHeight w:val="20"/>
        </w:trPr>
        <w:tc>
          <w:tcPr>
            <w:tcW w:w="636" w:type="dxa"/>
            <w:shd w:val="clear" w:color="auto" w:fill="auto"/>
            <w:noWrap/>
            <w:hideMark/>
          </w:tcPr>
          <w:p w14:paraId="782E32F0" w14:textId="77777777" w:rsidR="00D5068A" w:rsidRPr="00A6602A" w:rsidRDefault="00D5068A" w:rsidP="00D5068A">
            <w:pPr>
              <w:rPr>
                <w:color w:val="000000"/>
              </w:rPr>
            </w:pPr>
            <w:r w:rsidRPr="00A6602A">
              <w:rPr>
                <w:color w:val="000000"/>
              </w:rPr>
              <w:t>2</w:t>
            </w:r>
          </w:p>
        </w:tc>
        <w:tc>
          <w:tcPr>
            <w:tcW w:w="6659" w:type="dxa"/>
            <w:shd w:val="clear" w:color="auto" w:fill="auto"/>
            <w:hideMark/>
          </w:tcPr>
          <w:p w14:paraId="1F650C6A" w14:textId="36AB7598" w:rsidR="00D5068A" w:rsidRPr="00A6602A" w:rsidRDefault="00D5068A" w:rsidP="00D5068A">
            <w:pPr>
              <w:rPr>
                <w:color w:val="000000"/>
              </w:rPr>
            </w:pPr>
            <w:r w:rsidRPr="00A6602A">
              <w:rPr>
                <w:color w:val="000000"/>
              </w:rPr>
              <w:t>Расход воды на ГВС</w:t>
            </w:r>
          </w:p>
        </w:tc>
        <w:tc>
          <w:tcPr>
            <w:tcW w:w="1471" w:type="dxa"/>
          </w:tcPr>
          <w:p w14:paraId="341E9570" w14:textId="06492724" w:rsidR="00D5068A" w:rsidRPr="00D5068A" w:rsidRDefault="00D5068A" w:rsidP="00D5068A">
            <w:pPr>
              <w:jc w:val="center"/>
              <w:rPr>
                <w:color w:val="000000"/>
              </w:rPr>
            </w:pPr>
            <w:r w:rsidRPr="00D5068A">
              <w:rPr>
                <w:color w:val="000000"/>
                <w:szCs w:val="28"/>
              </w:rPr>
              <w:t>т/ч</w:t>
            </w:r>
          </w:p>
        </w:tc>
        <w:tc>
          <w:tcPr>
            <w:tcW w:w="873" w:type="dxa"/>
            <w:shd w:val="clear" w:color="auto" w:fill="auto"/>
            <w:vAlign w:val="bottom"/>
            <w:hideMark/>
          </w:tcPr>
          <w:p w14:paraId="22B37086" w14:textId="217D3BF2" w:rsidR="00D5068A" w:rsidRPr="00A6602A" w:rsidRDefault="00D5068A" w:rsidP="00D5068A">
            <w:pPr>
              <w:jc w:val="right"/>
              <w:rPr>
                <w:color w:val="000000"/>
              </w:rPr>
            </w:pPr>
            <w:r>
              <w:rPr>
                <w:color w:val="000000"/>
              </w:rPr>
              <w:t>8.1</w:t>
            </w:r>
          </w:p>
        </w:tc>
      </w:tr>
    </w:tbl>
    <w:p w14:paraId="1798DD3A" w14:textId="766D247C" w:rsidR="00E1044C" w:rsidRPr="00BD3831" w:rsidRDefault="00E1044C" w:rsidP="001B6A4F">
      <w:pPr>
        <w:pStyle w:val="affff0"/>
      </w:pPr>
      <w:bookmarkStart w:id="501" w:name="_Toc101972687"/>
      <w:bookmarkStart w:id="502" w:name="_Toc120495848"/>
      <w:r w:rsidRPr="00BD3831">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w:t>
      </w:r>
      <w:r w:rsidR="00C55CF6">
        <w:t>ы</w:t>
      </w:r>
      <w:r w:rsidRPr="00BD3831">
        <w:t xml:space="preserve"> теплоснабжения</w:t>
      </w:r>
      <w:bookmarkEnd w:id="501"/>
      <w:bookmarkEnd w:id="502"/>
    </w:p>
    <w:p w14:paraId="5E6BB44A" w14:textId="4DF7204E" w:rsidR="00C71544" w:rsidRPr="00BD3831" w:rsidRDefault="00532099" w:rsidP="007A7D5B">
      <w:pPr>
        <w:pStyle w:val="afffe"/>
      </w:pPr>
      <w:r w:rsidRPr="00BD3831">
        <w:t>Описание баланс</w:t>
      </w:r>
      <w:r w:rsidR="00DC1278">
        <w:t>а</w:t>
      </w:r>
      <w:r w:rsidRPr="00BD3831">
        <w:t xml:space="preserve"> производительности водоподготовительн</w:t>
      </w:r>
      <w:r w:rsidR="00D5068A">
        <w:t>ой</w:t>
      </w:r>
      <w:r w:rsidRPr="00BD3831">
        <w:t xml:space="preserve"> установ</w:t>
      </w:r>
      <w:r w:rsidR="00D5068A">
        <w:t>ки</w:t>
      </w:r>
      <w:r w:rsidRPr="00BD3831">
        <w:t xml:space="preserve"> теплоносителя для тепловых сетей и максимального потребления теплоносителя в аварийных режимах систем</w:t>
      </w:r>
      <w:r w:rsidR="00D5068A">
        <w:t>ы</w:t>
      </w:r>
      <w:r w:rsidRPr="00BD3831">
        <w:t xml:space="preserve"> теплоснабжения представлено в таблице 1.7.2.1.</w:t>
      </w:r>
      <w:r w:rsidR="008774AB">
        <w:t>, в соответствии с Приложением 16 Методических рекомендаций.</w:t>
      </w:r>
    </w:p>
    <w:p w14:paraId="64F059E4" w14:textId="1C9F1E30" w:rsidR="00532099" w:rsidRPr="00BD3831" w:rsidRDefault="00532099" w:rsidP="007A7D5B">
      <w:pPr>
        <w:pStyle w:val="afffc"/>
      </w:pPr>
      <w:bookmarkStart w:id="503" w:name="_Toc101972947"/>
      <w:bookmarkStart w:id="504" w:name="_Toc120496015"/>
      <w:r w:rsidRPr="00BD3831">
        <w:t>Таблица 1.7.2.1. Описание баланс</w:t>
      </w:r>
      <w:r w:rsidR="00DC1278">
        <w:t>а</w:t>
      </w:r>
      <w:r w:rsidRPr="00BD3831">
        <w:t xml:space="preserve"> производительности водоподготовительн</w:t>
      </w:r>
      <w:r w:rsidR="00D5068A">
        <w:t>ой</w:t>
      </w:r>
      <w:r w:rsidRPr="00BD3831">
        <w:t xml:space="preserve"> установ</w:t>
      </w:r>
      <w:r w:rsidR="00D5068A">
        <w:t>ки</w:t>
      </w:r>
      <w:r w:rsidRPr="00BD3831">
        <w:t xml:space="preserve"> теплоносителя для тепловых сетей и максимального потребления теплоносителя в аварийных режимах систем</w:t>
      </w:r>
      <w:r w:rsidR="00D5068A">
        <w:t>ы</w:t>
      </w:r>
      <w:r w:rsidRPr="00BD3831">
        <w:t xml:space="preserve"> теплоснабжения</w:t>
      </w:r>
      <w:bookmarkEnd w:id="503"/>
      <w:bookmarkEnd w:id="504"/>
    </w:p>
    <w:tbl>
      <w:tblPr>
        <w:tblW w:w="9634" w:type="dxa"/>
        <w:tblLook w:val="04A0" w:firstRow="1" w:lastRow="0" w:firstColumn="1" w:lastColumn="0" w:noHBand="0" w:noVBand="1"/>
      </w:tblPr>
      <w:tblGrid>
        <w:gridCol w:w="929"/>
        <w:gridCol w:w="6296"/>
        <w:gridCol w:w="1423"/>
        <w:gridCol w:w="986"/>
      </w:tblGrid>
      <w:tr w:rsidR="00576A90" w:rsidRPr="00D5068A" w14:paraId="572C4757" w14:textId="77777777" w:rsidTr="00FE6BB1">
        <w:trPr>
          <w:trHeight w:val="20"/>
          <w:tblHeader/>
        </w:trPr>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ED752B8" w14:textId="77777777" w:rsidR="00576A90" w:rsidRPr="00D5068A" w:rsidRDefault="00576A90" w:rsidP="00576A90">
            <w:pPr>
              <w:jc w:val="center"/>
              <w:rPr>
                <w:color w:val="000000"/>
                <w:szCs w:val="28"/>
              </w:rPr>
            </w:pPr>
            <w:bookmarkStart w:id="505" w:name="_Toc101972688"/>
            <w:r w:rsidRPr="00D5068A">
              <w:rPr>
                <w:color w:val="000000"/>
                <w:szCs w:val="28"/>
              </w:rPr>
              <w:lastRenderedPageBreak/>
              <w:t>№ пп</w:t>
            </w:r>
          </w:p>
        </w:tc>
        <w:tc>
          <w:tcPr>
            <w:tcW w:w="6296" w:type="dxa"/>
            <w:tcBorders>
              <w:top w:val="single" w:sz="4" w:space="0" w:color="auto"/>
              <w:left w:val="nil"/>
              <w:bottom w:val="single" w:sz="4" w:space="0" w:color="auto"/>
              <w:right w:val="single" w:sz="4" w:space="0" w:color="auto"/>
            </w:tcBorders>
            <w:shd w:val="clear" w:color="auto" w:fill="auto"/>
            <w:hideMark/>
          </w:tcPr>
          <w:p w14:paraId="458D1411" w14:textId="77777777" w:rsidR="00576A90" w:rsidRPr="00D5068A" w:rsidRDefault="00576A90" w:rsidP="00576A90">
            <w:pPr>
              <w:jc w:val="center"/>
              <w:rPr>
                <w:color w:val="000000"/>
                <w:szCs w:val="28"/>
              </w:rPr>
            </w:pPr>
            <w:r w:rsidRPr="00D5068A">
              <w:rPr>
                <w:color w:val="000000"/>
                <w:szCs w:val="2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hideMark/>
          </w:tcPr>
          <w:p w14:paraId="5047A4FE" w14:textId="77777777" w:rsidR="00576A90" w:rsidRPr="00D5068A" w:rsidRDefault="00576A90" w:rsidP="00576A90">
            <w:pPr>
              <w:jc w:val="center"/>
              <w:rPr>
                <w:color w:val="000000"/>
                <w:szCs w:val="28"/>
              </w:rPr>
            </w:pPr>
            <w:r w:rsidRPr="00D5068A">
              <w:rPr>
                <w:color w:val="000000"/>
                <w:szCs w:val="28"/>
              </w:rPr>
              <w:t>Ед. измерения</w:t>
            </w:r>
          </w:p>
        </w:tc>
        <w:tc>
          <w:tcPr>
            <w:tcW w:w="850" w:type="dxa"/>
            <w:tcBorders>
              <w:top w:val="single" w:sz="4" w:space="0" w:color="auto"/>
              <w:left w:val="nil"/>
              <w:bottom w:val="single" w:sz="4" w:space="0" w:color="auto"/>
              <w:right w:val="single" w:sz="4" w:space="0" w:color="auto"/>
            </w:tcBorders>
            <w:shd w:val="clear" w:color="auto" w:fill="auto"/>
            <w:hideMark/>
          </w:tcPr>
          <w:p w14:paraId="679195CA" w14:textId="77777777" w:rsidR="00576A90" w:rsidRPr="00D5068A" w:rsidRDefault="00576A90" w:rsidP="00576A90">
            <w:pPr>
              <w:jc w:val="center"/>
              <w:rPr>
                <w:color w:val="000000"/>
                <w:szCs w:val="28"/>
              </w:rPr>
            </w:pPr>
            <w:r w:rsidRPr="00D5068A">
              <w:rPr>
                <w:color w:val="000000"/>
                <w:szCs w:val="28"/>
              </w:rPr>
              <w:t>2021 год</w:t>
            </w:r>
          </w:p>
        </w:tc>
      </w:tr>
      <w:tr w:rsidR="00576A90" w:rsidRPr="00D5068A" w14:paraId="66A55A3D" w14:textId="77777777" w:rsidTr="00FE6BB1">
        <w:trPr>
          <w:trHeight w:val="2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B017" w14:textId="770EA0F4" w:rsidR="00576A90" w:rsidRPr="00D5068A" w:rsidRDefault="00425C36" w:rsidP="00843353">
            <w:pPr>
              <w:jc w:val="center"/>
              <w:rPr>
                <w:color w:val="000000"/>
                <w:szCs w:val="28"/>
              </w:rPr>
            </w:pPr>
            <w:r w:rsidRPr="00D5068A">
              <w:rPr>
                <w:color w:val="000000"/>
                <w:szCs w:val="28"/>
              </w:rPr>
              <w:t>Котельная, рп. Вершина Тёи, ул. Советская, 1А</w:t>
            </w:r>
          </w:p>
        </w:tc>
      </w:tr>
      <w:tr w:rsidR="00576A90" w:rsidRPr="00D5068A" w14:paraId="1D41088F"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7083C7F9" w14:textId="77777777" w:rsidR="00576A90" w:rsidRPr="00D5068A" w:rsidRDefault="00576A90" w:rsidP="00576A90">
            <w:pPr>
              <w:rPr>
                <w:color w:val="000000"/>
                <w:szCs w:val="28"/>
              </w:rPr>
            </w:pPr>
            <w:r w:rsidRPr="00D5068A">
              <w:rPr>
                <w:color w:val="000000"/>
                <w:szCs w:val="28"/>
              </w:rPr>
              <w:t>1</w:t>
            </w:r>
          </w:p>
        </w:tc>
        <w:tc>
          <w:tcPr>
            <w:tcW w:w="6296" w:type="dxa"/>
            <w:tcBorders>
              <w:top w:val="nil"/>
              <w:left w:val="nil"/>
              <w:bottom w:val="single" w:sz="4" w:space="0" w:color="auto"/>
              <w:right w:val="single" w:sz="4" w:space="0" w:color="auto"/>
            </w:tcBorders>
            <w:shd w:val="clear" w:color="auto" w:fill="auto"/>
            <w:vAlign w:val="center"/>
            <w:hideMark/>
          </w:tcPr>
          <w:p w14:paraId="0A9B984B" w14:textId="77777777" w:rsidR="00576A90" w:rsidRPr="00D5068A" w:rsidRDefault="00576A90" w:rsidP="00576A90">
            <w:pPr>
              <w:rPr>
                <w:color w:val="000000"/>
                <w:szCs w:val="28"/>
              </w:rPr>
            </w:pPr>
            <w:r w:rsidRPr="00D5068A">
              <w:rPr>
                <w:color w:val="000000"/>
                <w:szCs w:val="28"/>
              </w:rPr>
              <w:t>Производительность ВПУ</w:t>
            </w:r>
          </w:p>
        </w:tc>
        <w:tc>
          <w:tcPr>
            <w:tcW w:w="1559" w:type="dxa"/>
            <w:tcBorders>
              <w:top w:val="nil"/>
              <w:left w:val="nil"/>
              <w:bottom w:val="single" w:sz="4" w:space="0" w:color="auto"/>
              <w:right w:val="single" w:sz="4" w:space="0" w:color="auto"/>
            </w:tcBorders>
            <w:shd w:val="clear" w:color="auto" w:fill="auto"/>
            <w:vAlign w:val="center"/>
            <w:hideMark/>
          </w:tcPr>
          <w:p w14:paraId="0E2E1A0A" w14:textId="77777777" w:rsidR="00576A90" w:rsidRPr="00D5068A" w:rsidRDefault="00576A90" w:rsidP="00843353">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19A9AC3B" w14:textId="5A9DEA9C" w:rsidR="00576A90" w:rsidRPr="00D5068A" w:rsidRDefault="00606DE3" w:rsidP="00576A90">
            <w:pPr>
              <w:jc w:val="right"/>
              <w:rPr>
                <w:color w:val="000000"/>
                <w:szCs w:val="28"/>
              </w:rPr>
            </w:pPr>
            <w:r w:rsidRPr="00D5068A">
              <w:rPr>
                <w:color w:val="000000"/>
                <w:szCs w:val="28"/>
              </w:rPr>
              <w:t>20.0</w:t>
            </w:r>
          </w:p>
        </w:tc>
      </w:tr>
      <w:tr w:rsidR="00576A90" w:rsidRPr="00D5068A" w14:paraId="47CFF665"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62F22778" w14:textId="77777777" w:rsidR="00576A90" w:rsidRPr="00D5068A" w:rsidRDefault="00576A90" w:rsidP="00576A90">
            <w:pPr>
              <w:rPr>
                <w:color w:val="000000"/>
                <w:szCs w:val="28"/>
              </w:rPr>
            </w:pPr>
            <w:r w:rsidRPr="00D5068A">
              <w:rPr>
                <w:color w:val="000000"/>
                <w:szCs w:val="28"/>
              </w:rPr>
              <w:t>2</w:t>
            </w:r>
          </w:p>
        </w:tc>
        <w:tc>
          <w:tcPr>
            <w:tcW w:w="6296" w:type="dxa"/>
            <w:tcBorders>
              <w:top w:val="nil"/>
              <w:left w:val="nil"/>
              <w:bottom w:val="single" w:sz="4" w:space="0" w:color="auto"/>
              <w:right w:val="single" w:sz="4" w:space="0" w:color="auto"/>
            </w:tcBorders>
            <w:shd w:val="clear" w:color="auto" w:fill="auto"/>
            <w:vAlign w:val="center"/>
            <w:hideMark/>
          </w:tcPr>
          <w:p w14:paraId="7EE11868" w14:textId="77777777" w:rsidR="00576A90" w:rsidRPr="00D5068A" w:rsidRDefault="00576A90" w:rsidP="00576A90">
            <w:pPr>
              <w:rPr>
                <w:color w:val="000000"/>
                <w:szCs w:val="28"/>
              </w:rPr>
            </w:pPr>
            <w:r w:rsidRPr="00D5068A">
              <w:rPr>
                <w:color w:val="000000"/>
                <w:szCs w:val="28"/>
              </w:rPr>
              <w:t>Срок службы</w:t>
            </w:r>
          </w:p>
        </w:tc>
        <w:tc>
          <w:tcPr>
            <w:tcW w:w="1559" w:type="dxa"/>
            <w:tcBorders>
              <w:top w:val="nil"/>
              <w:left w:val="nil"/>
              <w:bottom w:val="single" w:sz="4" w:space="0" w:color="auto"/>
              <w:right w:val="single" w:sz="4" w:space="0" w:color="auto"/>
            </w:tcBorders>
            <w:shd w:val="clear" w:color="auto" w:fill="auto"/>
            <w:vAlign w:val="center"/>
            <w:hideMark/>
          </w:tcPr>
          <w:p w14:paraId="1C724A9D" w14:textId="77777777" w:rsidR="00576A90" w:rsidRPr="00D5068A" w:rsidRDefault="00576A90" w:rsidP="00843353">
            <w:pPr>
              <w:jc w:val="center"/>
              <w:rPr>
                <w:color w:val="000000"/>
                <w:szCs w:val="28"/>
              </w:rPr>
            </w:pPr>
            <w:r w:rsidRPr="00D5068A">
              <w:rPr>
                <w:color w:val="000000"/>
                <w:szCs w:val="28"/>
              </w:rPr>
              <w:t>лет</w:t>
            </w:r>
          </w:p>
        </w:tc>
        <w:tc>
          <w:tcPr>
            <w:tcW w:w="850" w:type="dxa"/>
            <w:tcBorders>
              <w:top w:val="nil"/>
              <w:left w:val="nil"/>
              <w:bottom w:val="single" w:sz="4" w:space="0" w:color="auto"/>
              <w:right w:val="single" w:sz="4" w:space="0" w:color="auto"/>
            </w:tcBorders>
            <w:shd w:val="clear" w:color="auto" w:fill="auto"/>
            <w:vAlign w:val="bottom"/>
            <w:hideMark/>
          </w:tcPr>
          <w:p w14:paraId="67A53430" w14:textId="4A1739A8" w:rsidR="00576A90" w:rsidRPr="00D5068A" w:rsidRDefault="00606DE3" w:rsidP="00576A90">
            <w:pPr>
              <w:jc w:val="right"/>
              <w:rPr>
                <w:color w:val="000000"/>
                <w:szCs w:val="28"/>
              </w:rPr>
            </w:pPr>
            <w:r w:rsidRPr="00D5068A">
              <w:rPr>
                <w:color w:val="000000"/>
                <w:szCs w:val="28"/>
              </w:rPr>
              <w:t>26</w:t>
            </w:r>
          </w:p>
        </w:tc>
      </w:tr>
      <w:tr w:rsidR="00576A90" w:rsidRPr="00D5068A" w14:paraId="13C97200"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102C5C2F" w14:textId="77777777" w:rsidR="00576A90" w:rsidRPr="00D5068A" w:rsidRDefault="00576A90" w:rsidP="00576A90">
            <w:pPr>
              <w:rPr>
                <w:color w:val="000000"/>
                <w:szCs w:val="28"/>
              </w:rPr>
            </w:pPr>
            <w:r w:rsidRPr="00D5068A">
              <w:rPr>
                <w:color w:val="000000"/>
                <w:szCs w:val="28"/>
              </w:rPr>
              <w:t>3</w:t>
            </w:r>
          </w:p>
        </w:tc>
        <w:tc>
          <w:tcPr>
            <w:tcW w:w="6296" w:type="dxa"/>
            <w:tcBorders>
              <w:top w:val="nil"/>
              <w:left w:val="nil"/>
              <w:bottom w:val="single" w:sz="4" w:space="0" w:color="auto"/>
              <w:right w:val="single" w:sz="4" w:space="0" w:color="auto"/>
            </w:tcBorders>
            <w:shd w:val="clear" w:color="auto" w:fill="auto"/>
            <w:vAlign w:val="center"/>
            <w:hideMark/>
          </w:tcPr>
          <w:p w14:paraId="10D9223C" w14:textId="77777777" w:rsidR="00576A90" w:rsidRPr="00D5068A" w:rsidRDefault="00576A90" w:rsidP="00576A90">
            <w:pPr>
              <w:rPr>
                <w:color w:val="000000"/>
                <w:szCs w:val="28"/>
              </w:rPr>
            </w:pPr>
            <w:r w:rsidRPr="00D5068A">
              <w:rPr>
                <w:color w:val="000000"/>
                <w:szCs w:val="28"/>
              </w:rPr>
              <w:t>Количество баков-аккумуляторов теплоносителя</w:t>
            </w:r>
          </w:p>
        </w:tc>
        <w:tc>
          <w:tcPr>
            <w:tcW w:w="1559" w:type="dxa"/>
            <w:tcBorders>
              <w:top w:val="nil"/>
              <w:left w:val="nil"/>
              <w:bottom w:val="single" w:sz="4" w:space="0" w:color="auto"/>
              <w:right w:val="single" w:sz="4" w:space="0" w:color="auto"/>
            </w:tcBorders>
            <w:shd w:val="clear" w:color="auto" w:fill="auto"/>
            <w:vAlign w:val="center"/>
            <w:hideMark/>
          </w:tcPr>
          <w:p w14:paraId="7503233F" w14:textId="77777777" w:rsidR="00576A90" w:rsidRPr="00D5068A" w:rsidRDefault="00576A90" w:rsidP="00843353">
            <w:pPr>
              <w:jc w:val="center"/>
              <w:rPr>
                <w:color w:val="000000"/>
                <w:szCs w:val="28"/>
              </w:rPr>
            </w:pPr>
            <w:r w:rsidRPr="00D5068A">
              <w:rPr>
                <w:color w:val="000000"/>
                <w:szCs w:val="28"/>
              </w:rPr>
              <w:t>ед.</w:t>
            </w:r>
          </w:p>
        </w:tc>
        <w:tc>
          <w:tcPr>
            <w:tcW w:w="850" w:type="dxa"/>
            <w:tcBorders>
              <w:top w:val="nil"/>
              <w:left w:val="nil"/>
              <w:bottom w:val="single" w:sz="4" w:space="0" w:color="auto"/>
              <w:right w:val="single" w:sz="4" w:space="0" w:color="auto"/>
            </w:tcBorders>
            <w:shd w:val="clear" w:color="auto" w:fill="auto"/>
            <w:vAlign w:val="bottom"/>
            <w:hideMark/>
          </w:tcPr>
          <w:p w14:paraId="146C24B8" w14:textId="2CF1593E" w:rsidR="00576A90" w:rsidRPr="00D5068A" w:rsidRDefault="00606DE3" w:rsidP="00576A90">
            <w:pPr>
              <w:jc w:val="right"/>
              <w:rPr>
                <w:color w:val="000000"/>
                <w:szCs w:val="28"/>
              </w:rPr>
            </w:pPr>
            <w:r w:rsidRPr="00D5068A">
              <w:rPr>
                <w:color w:val="000000"/>
                <w:szCs w:val="28"/>
              </w:rPr>
              <w:t>1</w:t>
            </w:r>
          </w:p>
        </w:tc>
      </w:tr>
      <w:tr w:rsidR="00576A90" w:rsidRPr="00D5068A" w14:paraId="210F615B"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32272498" w14:textId="77777777" w:rsidR="00576A90" w:rsidRPr="00D5068A" w:rsidRDefault="00576A90" w:rsidP="00576A90">
            <w:pPr>
              <w:rPr>
                <w:color w:val="000000"/>
                <w:szCs w:val="28"/>
              </w:rPr>
            </w:pPr>
            <w:r w:rsidRPr="00D5068A">
              <w:rPr>
                <w:color w:val="000000"/>
                <w:szCs w:val="28"/>
              </w:rPr>
              <w:t>4</w:t>
            </w:r>
          </w:p>
        </w:tc>
        <w:tc>
          <w:tcPr>
            <w:tcW w:w="6296" w:type="dxa"/>
            <w:tcBorders>
              <w:top w:val="nil"/>
              <w:left w:val="nil"/>
              <w:bottom w:val="single" w:sz="4" w:space="0" w:color="auto"/>
              <w:right w:val="single" w:sz="4" w:space="0" w:color="auto"/>
            </w:tcBorders>
            <w:shd w:val="clear" w:color="auto" w:fill="auto"/>
            <w:vAlign w:val="center"/>
            <w:hideMark/>
          </w:tcPr>
          <w:p w14:paraId="22B3B6B5" w14:textId="77777777" w:rsidR="00576A90" w:rsidRPr="00D5068A" w:rsidRDefault="00576A90" w:rsidP="00576A90">
            <w:pPr>
              <w:rPr>
                <w:color w:val="000000"/>
                <w:szCs w:val="28"/>
              </w:rPr>
            </w:pPr>
            <w:r w:rsidRPr="00D5068A">
              <w:rPr>
                <w:color w:val="000000"/>
                <w:szCs w:val="28"/>
              </w:rPr>
              <w:t>Общая емкость баков-аккумуляторов</w:t>
            </w:r>
          </w:p>
        </w:tc>
        <w:tc>
          <w:tcPr>
            <w:tcW w:w="1559" w:type="dxa"/>
            <w:tcBorders>
              <w:top w:val="nil"/>
              <w:left w:val="nil"/>
              <w:bottom w:val="single" w:sz="4" w:space="0" w:color="auto"/>
              <w:right w:val="single" w:sz="4" w:space="0" w:color="auto"/>
            </w:tcBorders>
            <w:shd w:val="clear" w:color="auto" w:fill="auto"/>
            <w:vAlign w:val="center"/>
            <w:hideMark/>
          </w:tcPr>
          <w:p w14:paraId="63750F46" w14:textId="77777777" w:rsidR="00576A90" w:rsidRPr="00D5068A" w:rsidRDefault="00576A90" w:rsidP="00843353">
            <w:pPr>
              <w:jc w:val="center"/>
              <w:rPr>
                <w:color w:val="000000"/>
                <w:szCs w:val="28"/>
              </w:rPr>
            </w:pPr>
            <w:r w:rsidRPr="00D5068A">
              <w:rPr>
                <w:color w:val="000000"/>
                <w:szCs w:val="28"/>
              </w:rPr>
              <w:t>куб.м.</w:t>
            </w:r>
          </w:p>
        </w:tc>
        <w:tc>
          <w:tcPr>
            <w:tcW w:w="850" w:type="dxa"/>
            <w:tcBorders>
              <w:top w:val="nil"/>
              <w:left w:val="nil"/>
              <w:bottom w:val="single" w:sz="4" w:space="0" w:color="auto"/>
              <w:right w:val="single" w:sz="4" w:space="0" w:color="auto"/>
            </w:tcBorders>
            <w:shd w:val="clear" w:color="auto" w:fill="auto"/>
            <w:vAlign w:val="bottom"/>
            <w:hideMark/>
          </w:tcPr>
          <w:p w14:paraId="1CD7E240" w14:textId="2F675D95" w:rsidR="00576A90" w:rsidRPr="00D5068A" w:rsidRDefault="00D5068A" w:rsidP="00576A90">
            <w:pPr>
              <w:jc w:val="right"/>
              <w:rPr>
                <w:color w:val="000000"/>
                <w:szCs w:val="28"/>
              </w:rPr>
            </w:pPr>
            <w:r w:rsidRPr="00D5068A">
              <w:rPr>
                <w:color w:val="000000"/>
                <w:szCs w:val="28"/>
              </w:rPr>
              <w:t>27.2</w:t>
            </w:r>
          </w:p>
        </w:tc>
      </w:tr>
      <w:tr w:rsidR="00576A90" w:rsidRPr="00D5068A" w14:paraId="3D070A69"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6616AB0F" w14:textId="77777777" w:rsidR="00576A90" w:rsidRPr="00D5068A" w:rsidRDefault="00576A90" w:rsidP="00576A90">
            <w:pPr>
              <w:rPr>
                <w:color w:val="000000"/>
                <w:szCs w:val="28"/>
              </w:rPr>
            </w:pPr>
            <w:r w:rsidRPr="00D5068A">
              <w:rPr>
                <w:color w:val="000000"/>
                <w:szCs w:val="28"/>
              </w:rPr>
              <w:t>5</w:t>
            </w:r>
          </w:p>
        </w:tc>
        <w:tc>
          <w:tcPr>
            <w:tcW w:w="6296" w:type="dxa"/>
            <w:tcBorders>
              <w:top w:val="nil"/>
              <w:left w:val="nil"/>
              <w:bottom w:val="single" w:sz="4" w:space="0" w:color="auto"/>
              <w:right w:val="single" w:sz="4" w:space="0" w:color="auto"/>
            </w:tcBorders>
            <w:shd w:val="clear" w:color="auto" w:fill="auto"/>
            <w:vAlign w:val="center"/>
            <w:hideMark/>
          </w:tcPr>
          <w:p w14:paraId="0EAD57D6" w14:textId="77777777" w:rsidR="00576A90" w:rsidRPr="00D5068A" w:rsidRDefault="00576A90" w:rsidP="00576A90">
            <w:pPr>
              <w:rPr>
                <w:color w:val="000000"/>
                <w:szCs w:val="28"/>
              </w:rPr>
            </w:pPr>
            <w:r w:rsidRPr="00D5068A">
              <w:rPr>
                <w:color w:val="000000"/>
                <w:szCs w:val="28"/>
              </w:rPr>
              <w:t>Расчетный часовой расход для подпитки системы теплоснабжения</w:t>
            </w:r>
          </w:p>
        </w:tc>
        <w:tc>
          <w:tcPr>
            <w:tcW w:w="1559" w:type="dxa"/>
            <w:tcBorders>
              <w:top w:val="nil"/>
              <w:left w:val="nil"/>
              <w:bottom w:val="single" w:sz="4" w:space="0" w:color="auto"/>
              <w:right w:val="single" w:sz="4" w:space="0" w:color="auto"/>
            </w:tcBorders>
            <w:shd w:val="clear" w:color="auto" w:fill="auto"/>
            <w:vAlign w:val="center"/>
            <w:hideMark/>
          </w:tcPr>
          <w:p w14:paraId="2B0F6A1C" w14:textId="77777777" w:rsidR="00576A90" w:rsidRPr="00D5068A" w:rsidRDefault="00576A90" w:rsidP="00843353">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096684F3" w14:textId="5ECB5E90" w:rsidR="00576A90" w:rsidRPr="00D5068A" w:rsidRDefault="00D5068A" w:rsidP="00576A90">
            <w:pPr>
              <w:jc w:val="right"/>
              <w:rPr>
                <w:color w:val="000000"/>
                <w:szCs w:val="28"/>
              </w:rPr>
            </w:pPr>
            <w:r w:rsidRPr="00D5068A">
              <w:t>12.978</w:t>
            </w:r>
          </w:p>
        </w:tc>
      </w:tr>
      <w:tr w:rsidR="00D5068A" w:rsidRPr="00D5068A" w14:paraId="68F983EC"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52273775" w14:textId="77777777" w:rsidR="00D5068A" w:rsidRPr="00D5068A" w:rsidRDefault="00D5068A" w:rsidP="00D5068A">
            <w:pPr>
              <w:rPr>
                <w:color w:val="000000"/>
                <w:szCs w:val="28"/>
              </w:rPr>
            </w:pPr>
            <w:r w:rsidRPr="00D5068A">
              <w:rPr>
                <w:color w:val="000000"/>
                <w:szCs w:val="28"/>
              </w:rPr>
              <w:t>6</w:t>
            </w:r>
          </w:p>
        </w:tc>
        <w:tc>
          <w:tcPr>
            <w:tcW w:w="6296" w:type="dxa"/>
            <w:tcBorders>
              <w:top w:val="nil"/>
              <w:left w:val="nil"/>
              <w:bottom w:val="single" w:sz="4" w:space="0" w:color="auto"/>
              <w:right w:val="single" w:sz="4" w:space="0" w:color="auto"/>
            </w:tcBorders>
            <w:shd w:val="clear" w:color="auto" w:fill="auto"/>
            <w:vAlign w:val="center"/>
            <w:hideMark/>
          </w:tcPr>
          <w:p w14:paraId="45877120" w14:textId="77777777" w:rsidR="00D5068A" w:rsidRPr="00D5068A" w:rsidRDefault="00D5068A" w:rsidP="00D5068A">
            <w:pPr>
              <w:rPr>
                <w:color w:val="000000"/>
                <w:szCs w:val="28"/>
              </w:rPr>
            </w:pPr>
            <w:r w:rsidRPr="00D5068A">
              <w:rPr>
                <w:color w:val="000000"/>
                <w:szCs w:val="28"/>
              </w:rPr>
              <w:t>Всего подпитка тепловой сети,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780BA87F" w14:textId="77777777" w:rsidR="00D5068A" w:rsidRPr="00D5068A" w:rsidRDefault="00D5068A" w:rsidP="00D5068A">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724C021A" w14:textId="7496E6AE" w:rsidR="00D5068A" w:rsidRPr="00D5068A" w:rsidRDefault="00D5068A" w:rsidP="00D5068A">
            <w:pPr>
              <w:jc w:val="right"/>
              <w:rPr>
                <w:color w:val="000000"/>
                <w:szCs w:val="28"/>
              </w:rPr>
            </w:pPr>
            <w:r w:rsidRPr="00D5068A">
              <w:t>12.978</w:t>
            </w:r>
          </w:p>
        </w:tc>
      </w:tr>
      <w:tr w:rsidR="00D5068A" w:rsidRPr="00D5068A" w14:paraId="695ACDD1"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4746E4E7" w14:textId="77777777" w:rsidR="00D5068A" w:rsidRPr="00D5068A" w:rsidRDefault="00D5068A" w:rsidP="00D5068A">
            <w:pPr>
              <w:rPr>
                <w:color w:val="000000"/>
                <w:szCs w:val="28"/>
              </w:rPr>
            </w:pPr>
            <w:r w:rsidRPr="00D5068A">
              <w:rPr>
                <w:color w:val="000000"/>
                <w:szCs w:val="28"/>
              </w:rPr>
              <w:t>6.1.</w:t>
            </w:r>
          </w:p>
        </w:tc>
        <w:tc>
          <w:tcPr>
            <w:tcW w:w="6296" w:type="dxa"/>
            <w:tcBorders>
              <w:top w:val="nil"/>
              <w:left w:val="nil"/>
              <w:bottom w:val="single" w:sz="4" w:space="0" w:color="auto"/>
              <w:right w:val="single" w:sz="4" w:space="0" w:color="auto"/>
            </w:tcBorders>
            <w:shd w:val="clear" w:color="auto" w:fill="auto"/>
            <w:vAlign w:val="center"/>
            <w:hideMark/>
          </w:tcPr>
          <w:p w14:paraId="05C8488A" w14:textId="77777777" w:rsidR="00D5068A" w:rsidRPr="00D5068A" w:rsidRDefault="00D5068A" w:rsidP="00D5068A">
            <w:pPr>
              <w:rPr>
                <w:color w:val="000000"/>
                <w:szCs w:val="28"/>
              </w:rPr>
            </w:pPr>
            <w:r w:rsidRPr="00D5068A">
              <w:rPr>
                <w:color w:val="000000"/>
                <w:szCs w:val="28"/>
              </w:rPr>
              <w:t>нормативные утечки теплоносителя</w:t>
            </w:r>
          </w:p>
        </w:tc>
        <w:tc>
          <w:tcPr>
            <w:tcW w:w="1559" w:type="dxa"/>
            <w:tcBorders>
              <w:top w:val="nil"/>
              <w:left w:val="nil"/>
              <w:bottom w:val="single" w:sz="4" w:space="0" w:color="auto"/>
              <w:right w:val="single" w:sz="4" w:space="0" w:color="auto"/>
            </w:tcBorders>
            <w:shd w:val="clear" w:color="auto" w:fill="auto"/>
            <w:vAlign w:val="center"/>
            <w:hideMark/>
          </w:tcPr>
          <w:p w14:paraId="6F9388B5" w14:textId="77777777" w:rsidR="00D5068A" w:rsidRPr="00D5068A" w:rsidRDefault="00D5068A" w:rsidP="00D5068A">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09F078E6" w14:textId="4EC5AF92" w:rsidR="00D5068A" w:rsidRPr="00D5068A" w:rsidRDefault="00D5068A" w:rsidP="00D5068A">
            <w:pPr>
              <w:jc w:val="right"/>
              <w:rPr>
                <w:color w:val="000000"/>
                <w:szCs w:val="28"/>
              </w:rPr>
            </w:pPr>
            <w:r w:rsidRPr="00D5068A">
              <w:t>4.878</w:t>
            </w:r>
          </w:p>
        </w:tc>
      </w:tr>
      <w:tr w:rsidR="00D5068A" w:rsidRPr="00D5068A" w14:paraId="5E9205F0"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5B96C8F4" w14:textId="77777777" w:rsidR="00D5068A" w:rsidRPr="00D5068A" w:rsidRDefault="00D5068A" w:rsidP="00D5068A">
            <w:pPr>
              <w:rPr>
                <w:color w:val="000000"/>
                <w:szCs w:val="28"/>
              </w:rPr>
            </w:pPr>
            <w:r w:rsidRPr="00D5068A">
              <w:rPr>
                <w:color w:val="000000"/>
                <w:szCs w:val="28"/>
              </w:rPr>
              <w:t>6.2.</w:t>
            </w:r>
          </w:p>
        </w:tc>
        <w:tc>
          <w:tcPr>
            <w:tcW w:w="6296" w:type="dxa"/>
            <w:tcBorders>
              <w:top w:val="nil"/>
              <w:left w:val="nil"/>
              <w:bottom w:val="single" w:sz="4" w:space="0" w:color="auto"/>
              <w:right w:val="single" w:sz="4" w:space="0" w:color="auto"/>
            </w:tcBorders>
            <w:shd w:val="clear" w:color="auto" w:fill="auto"/>
            <w:vAlign w:val="center"/>
            <w:hideMark/>
          </w:tcPr>
          <w:p w14:paraId="42A82669" w14:textId="77777777" w:rsidR="00D5068A" w:rsidRPr="00D5068A" w:rsidRDefault="00D5068A" w:rsidP="00D5068A">
            <w:pPr>
              <w:rPr>
                <w:color w:val="000000"/>
                <w:szCs w:val="28"/>
              </w:rPr>
            </w:pPr>
            <w:r w:rsidRPr="00D5068A">
              <w:rPr>
                <w:color w:val="000000"/>
                <w:szCs w:val="28"/>
              </w:rPr>
              <w:t>сверхнормативные утечки теплоносителя</w:t>
            </w:r>
          </w:p>
        </w:tc>
        <w:tc>
          <w:tcPr>
            <w:tcW w:w="1559" w:type="dxa"/>
            <w:tcBorders>
              <w:top w:val="nil"/>
              <w:left w:val="nil"/>
              <w:bottom w:val="single" w:sz="4" w:space="0" w:color="auto"/>
              <w:right w:val="single" w:sz="4" w:space="0" w:color="auto"/>
            </w:tcBorders>
            <w:shd w:val="clear" w:color="auto" w:fill="auto"/>
            <w:vAlign w:val="center"/>
            <w:hideMark/>
          </w:tcPr>
          <w:p w14:paraId="47D667F4" w14:textId="77777777" w:rsidR="00D5068A" w:rsidRPr="00D5068A" w:rsidRDefault="00D5068A" w:rsidP="00D5068A">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075EE55E" w14:textId="7C279304" w:rsidR="00D5068A" w:rsidRPr="00D5068A" w:rsidRDefault="00D5068A" w:rsidP="00D5068A">
            <w:pPr>
              <w:jc w:val="right"/>
              <w:rPr>
                <w:color w:val="000000"/>
                <w:szCs w:val="28"/>
              </w:rPr>
            </w:pPr>
            <w:r w:rsidRPr="00D5068A">
              <w:rPr>
                <w:color w:val="000000"/>
              </w:rPr>
              <w:t>0.00</w:t>
            </w:r>
          </w:p>
        </w:tc>
      </w:tr>
      <w:tr w:rsidR="00D5068A" w:rsidRPr="00D5068A" w14:paraId="4B9FF200"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22FAAA45" w14:textId="77777777" w:rsidR="00D5068A" w:rsidRPr="00D5068A" w:rsidRDefault="00D5068A" w:rsidP="00D5068A">
            <w:pPr>
              <w:rPr>
                <w:color w:val="000000"/>
                <w:szCs w:val="28"/>
              </w:rPr>
            </w:pPr>
            <w:r w:rsidRPr="00D5068A">
              <w:rPr>
                <w:color w:val="000000"/>
                <w:szCs w:val="28"/>
              </w:rPr>
              <w:t>7</w:t>
            </w:r>
          </w:p>
        </w:tc>
        <w:tc>
          <w:tcPr>
            <w:tcW w:w="6296" w:type="dxa"/>
            <w:tcBorders>
              <w:top w:val="nil"/>
              <w:left w:val="nil"/>
              <w:bottom w:val="single" w:sz="4" w:space="0" w:color="auto"/>
              <w:right w:val="single" w:sz="4" w:space="0" w:color="auto"/>
            </w:tcBorders>
            <w:shd w:val="clear" w:color="auto" w:fill="auto"/>
            <w:vAlign w:val="center"/>
            <w:hideMark/>
          </w:tcPr>
          <w:p w14:paraId="0562E9FE" w14:textId="77777777" w:rsidR="00D5068A" w:rsidRPr="00D5068A" w:rsidRDefault="00D5068A" w:rsidP="00D5068A">
            <w:pPr>
              <w:rPr>
                <w:color w:val="000000"/>
                <w:szCs w:val="28"/>
              </w:rPr>
            </w:pPr>
            <w:r w:rsidRPr="00D5068A">
              <w:rPr>
                <w:color w:val="000000"/>
                <w:szCs w:val="28"/>
              </w:rPr>
              <w:t>Отпуск теплоносителя из тепловых сетей на цели ГВС</w:t>
            </w:r>
          </w:p>
        </w:tc>
        <w:tc>
          <w:tcPr>
            <w:tcW w:w="1559" w:type="dxa"/>
            <w:tcBorders>
              <w:top w:val="nil"/>
              <w:left w:val="nil"/>
              <w:bottom w:val="single" w:sz="4" w:space="0" w:color="auto"/>
              <w:right w:val="single" w:sz="4" w:space="0" w:color="auto"/>
            </w:tcBorders>
            <w:shd w:val="clear" w:color="auto" w:fill="auto"/>
            <w:vAlign w:val="center"/>
            <w:hideMark/>
          </w:tcPr>
          <w:p w14:paraId="3EB76F58" w14:textId="77777777" w:rsidR="00D5068A" w:rsidRPr="00D5068A" w:rsidRDefault="00D5068A" w:rsidP="00D5068A">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1E37540B" w14:textId="5493D11F" w:rsidR="00D5068A" w:rsidRPr="00D5068A" w:rsidRDefault="00D5068A" w:rsidP="00D5068A">
            <w:pPr>
              <w:jc w:val="right"/>
              <w:rPr>
                <w:color w:val="000000"/>
                <w:szCs w:val="28"/>
              </w:rPr>
            </w:pPr>
            <w:r w:rsidRPr="00D5068A">
              <w:rPr>
                <w:color w:val="000000"/>
              </w:rPr>
              <w:t>8.1</w:t>
            </w:r>
          </w:p>
        </w:tc>
      </w:tr>
      <w:tr w:rsidR="00576A90" w:rsidRPr="00D5068A" w14:paraId="05B27678"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5213D931" w14:textId="77777777" w:rsidR="00576A90" w:rsidRPr="00D5068A" w:rsidRDefault="00576A90" w:rsidP="00576A90">
            <w:pPr>
              <w:rPr>
                <w:color w:val="000000"/>
                <w:szCs w:val="28"/>
              </w:rPr>
            </w:pPr>
            <w:r w:rsidRPr="00D5068A">
              <w:rPr>
                <w:color w:val="000000"/>
                <w:szCs w:val="28"/>
              </w:rPr>
              <w:t>8</w:t>
            </w:r>
          </w:p>
        </w:tc>
        <w:tc>
          <w:tcPr>
            <w:tcW w:w="6296" w:type="dxa"/>
            <w:tcBorders>
              <w:top w:val="nil"/>
              <w:left w:val="nil"/>
              <w:bottom w:val="single" w:sz="4" w:space="0" w:color="auto"/>
              <w:right w:val="single" w:sz="4" w:space="0" w:color="auto"/>
            </w:tcBorders>
            <w:shd w:val="clear" w:color="auto" w:fill="auto"/>
            <w:vAlign w:val="center"/>
            <w:hideMark/>
          </w:tcPr>
          <w:p w14:paraId="5E801BEB" w14:textId="77777777" w:rsidR="00576A90" w:rsidRPr="00D5068A" w:rsidRDefault="00576A90" w:rsidP="00576A90">
            <w:pPr>
              <w:rPr>
                <w:color w:val="000000"/>
                <w:szCs w:val="28"/>
              </w:rPr>
            </w:pPr>
            <w:r w:rsidRPr="00D5068A">
              <w:rPr>
                <w:color w:val="000000"/>
                <w:szCs w:val="28"/>
              </w:rPr>
              <w:t>Объем аварийной подпитки (химически не обработанной и не деаэрированной водой)</w:t>
            </w:r>
          </w:p>
        </w:tc>
        <w:tc>
          <w:tcPr>
            <w:tcW w:w="1559" w:type="dxa"/>
            <w:tcBorders>
              <w:top w:val="nil"/>
              <w:left w:val="nil"/>
              <w:bottom w:val="single" w:sz="4" w:space="0" w:color="auto"/>
              <w:right w:val="single" w:sz="4" w:space="0" w:color="auto"/>
            </w:tcBorders>
            <w:shd w:val="clear" w:color="auto" w:fill="auto"/>
            <w:vAlign w:val="center"/>
            <w:hideMark/>
          </w:tcPr>
          <w:p w14:paraId="73BBEE85" w14:textId="77777777" w:rsidR="00576A90" w:rsidRPr="00D5068A" w:rsidRDefault="00576A90" w:rsidP="00843353">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0BBA5097" w14:textId="77777777" w:rsidR="00576A90" w:rsidRPr="00D5068A" w:rsidRDefault="00576A90" w:rsidP="00576A90">
            <w:pPr>
              <w:jc w:val="right"/>
              <w:rPr>
                <w:color w:val="000000"/>
                <w:szCs w:val="28"/>
              </w:rPr>
            </w:pPr>
            <w:r w:rsidRPr="00D5068A">
              <w:rPr>
                <w:color w:val="000000"/>
                <w:szCs w:val="28"/>
              </w:rPr>
              <w:t>0</w:t>
            </w:r>
          </w:p>
        </w:tc>
      </w:tr>
      <w:tr w:rsidR="00576A90" w:rsidRPr="00D5068A" w14:paraId="5CA2830E"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2A778341" w14:textId="77777777" w:rsidR="00576A90" w:rsidRPr="00D5068A" w:rsidRDefault="00576A90" w:rsidP="00576A90">
            <w:pPr>
              <w:rPr>
                <w:color w:val="000000"/>
                <w:szCs w:val="28"/>
              </w:rPr>
            </w:pPr>
            <w:r w:rsidRPr="00D5068A">
              <w:rPr>
                <w:color w:val="000000"/>
                <w:szCs w:val="28"/>
              </w:rPr>
              <w:t>9</w:t>
            </w:r>
          </w:p>
        </w:tc>
        <w:tc>
          <w:tcPr>
            <w:tcW w:w="6296" w:type="dxa"/>
            <w:tcBorders>
              <w:top w:val="nil"/>
              <w:left w:val="nil"/>
              <w:bottom w:val="single" w:sz="4" w:space="0" w:color="auto"/>
              <w:right w:val="single" w:sz="4" w:space="0" w:color="auto"/>
            </w:tcBorders>
            <w:shd w:val="clear" w:color="auto" w:fill="auto"/>
            <w:vAlign w:val="center"/>
            <w:hideMark/>
          </w:tcPr>
          <w:p w14:paraId="45F32E27" w14:textId="77777777" w:rsidR="00576A90" w:rsidRPr="00D5068A" w:rsidRDefault="00576A90" w:rsidP="00576A90">
            <w:pPr>
              <w:rPr>
                <w:color w:val="000000"/>
                <w:szCs w:val="28"/>
              </w:rPr>
            </w:pPr>
            <w:r w:rsidRPr="00D5068A">
              <w:rPr>
                <w:color w:val="000000"/>
                <w:szCs w:val="28"/>
              </w:rPr>
              <w:t>Резерв (+) / дефицит (-) ВПУ</w:t>
            </w:r>
          </w:p>
        </w:tc>
        <w:tc>
          <w:tcPr>
            <w:tcW w:w="1559" w:type="dxa"/>
            <w:tcBorders>
              <w:top w:val="nil"/>
              <w:left w:val="nil"/>
              <w:bottom w:val="single" w:sz="4" w:space="0" w:color="auto"/>
              <w:right w:val="single" w:sz="4" w:space="0" w:color="auto"/>
            </w:tcBorders>
            <w:shd w:val="clear" w:color="auto" w:fill="auto"/>
            <w:vAlign w:val="center"/>
            <w:hideMark/>
          </w:tcPr>
          <w:p w14:paraId="1D3E6A55" w14:textId="77777777" w:rsidR="00576A90" w:rsidRPr="00D5068A" w:rsidRDefault="00576A90" w:rsidP="00843353">
            <w:pPr>
              <w:jc w:val="center"/>
              <w:rPr>
                <w:color w:val="000000"/>
                <w:szCs w:val="28"/>
              </w:rPr>
            </w:pPr>
            <w:r w:rsidRPr="00D5068A">
              <w:rPr>
                <w:color w:val="000000"/>
                <w:szCs w:val="28"/>
              </w:rPr>
              <w:t>т/ч</w:t>
            </w:r>
          </w:p>
        </w:tc>
        <w:tc>
          <w:tcPr>
            <w:tcW w:w="850" w:type="dxa"/>
            <w:tcBorders>
              <w:top w:val="nil"/>
              <w:left w:val="nil"/>
              <w:bottom w:val="single" w:sz="4" w:space="0" w:color="auto"/>
              <w:right w:val="single" w:sz="4" w:space="0" w:color="auto"/>
            </w:tcBorders>
            <w:shd w:val="clear" w:color="auto" w:fill="auto"/>
            <w:vAlign w:val="bottom"/>
            <w:hideMark/>
          </w:tcPr>
          <w:p w14:paraId="7E820263" w14:textId="412A2719" w:rsidR="00576A90" w:rsidRPr="00D5068A" w:rsidRDefault="00D5068A" w:rsidP="00576A90">
            <w:pPr>
              <w:jc w:val="right"/>
              <w:rPr>
                <w:color w:val="000000"/>
                <w:szCs w:val="28"/>
              </w:rPr>
            </w:pPr>
            <w:r w:rsidRPr="00D5068A">
              <w:rPr>
                <w:color w:val="000000"/>
                <w:szCs w:val="28"/>
              </w:rPr>
              <w:t>7.022</w:t>
            </w:r>
          </w:p>
        </w:tc>
      </w:tr>
      <w:tr w:rsidR="00576A90" w:rsidRPr="00D5068A" w14:paraId="6C0D442F" w14:textId="77777777" w:rsidTr="00FE6BB1">
        <w:trPr>
          <w:trHeight w:val="20"/>
        </w:trPr>
        <w:tc>
          <w:tcPr>
            <w:tcW w:w="929" w:type="dxa"/>
            <w:tcBorders>
              <w:top w:val="nil"/>
              <w:left w:val="single" w:sz="4" w:space="0" w:color="auto"/>
              <w:bottom w:val="single" w:sz="4" w:space="0" w:color="auto"/>
              <w:right w:val="single" w:sz="4" w:space="0" w:color="auto"/>
            </w:tcBorders>
            <w:shd w:val="clear" w:color="auto" w:fill="auto"/>
            <w:noWrap/>
            <w:hideMark/>
          </w:tcPr>
          <w:p w14:paraId="618A89EC" w14:textId="77777777" w:rsidR="00576A90" w:rsidRPr="00D5068A" w:rsidRDefault="00576A90" w:rsidP="00576A90">
            <w:pPr>
              <w:rPr>
                <w:color w:val="000000"/>
                <w:szCs w:val="28"/>
              </w:rPr>
            </w:pPr>
            <w:r w:rsidRPr="00D5068A">
              <w:rPr>
                <w:color w:val="000000"/>
                <w:szCs w:val="28"/>
              </w:rPr>
              <w:t>10</w:t>
            </w:r>
          </w:p>
        </w:tc>
        <w:tc>
          <w:tcPr>
            <w:tcW w:w="6296" w:type="dxa"/>
            <w:tcBorders>
              <w:top w:val="nil"/>
              <w:left w:val="nil"/>
              <w:bottom w:val="single" w:sz="4" w:space="0" w:color="auto"/>
              <w:right w:val="single" w:sz="4" w:space="0" w:color="auto"/>
            </w:tcBorders>
            <w:shd w:val="clear" w:color="auto" w:fill="auto"/>
            <w:vAlign w:val="center"/>
            <w:hideMark/>
          </w:tcPr>
          <w:p w14:paraId="1ADA1AC6" w14:textId="77777777" w:rsidR="00576A90" w:rsidRPr="00D5068A" w:rsidRDefault="00576A90" w:rsidP="00576A90">
            <w:pPr>
              <w:rPr>
                <w:color w:val="000000"/>
                <w:szCs w:val="28"/>
              </w:rPr>
            </w:pPr>
            <w:r w:rsidRPr="00D5068A">
              <w:rPr>
                <w:color w:val="000000"/>
                <w:szCs w:val="28"/>
              </w:rPr>
              <w:t>Доля резерва</w:t>
            </w:r>
          </w:p>
        </w:tc>
        <w:tc>
          <w:tcPr>
            <w:tcW w:w="1559" w:type="dxa"/>
            <w:tcBorders>
              <w:top w:val="nil"/>
              <w:left w:val="nil"/>
              <w:bottom w:val="single" w:sz="4" w:space="0" w:color="auto"/>
              <w:right w:val="single" w:sz="4" w:space="0" w:color="auto"/>
            </w:tcBorders>
            <w:shd w:val="clear" w:color="auto" w:fill="auto"/>
            <w:vAlign w:val="center"/>
            <w:hideMark/>
          </w:tcPr>
          <w:p w14:paraId="3C41D0F5" w14:textId="77777777" w:rsidR="00576A90" w:rsidRPr="00D5068A" w:rsidRDefault="00576A90" w:rsidP="00843353">
            <w:pPr>
              <w:jc w:val="center"/>
              <w:rPr>
                <w:color w:val="000000"/>
                <w:szCs w:val="28"/>
              </w:rPr>
            </w:pPr>
            <w:r w:rsidRPr="00D5068A">
              <w:rPr>
                <w:color w:val="000000"/>
                <w:szCs w:val="28"/>
              </w:rPr>
              <w:t>%</w:t>
            </w:r>
          </w:p>
        </w:tc>
        <w:tc>
          <w:tcPr>
            <w:tcW w:w="850" w:type="dxa"/>
            <w:tcBorders>
              <w:top w:val="nil"/>
              <w:left w:val="nil"/>
              <w:bottom w:val="single" w:sz="4" w:space="0" w:color="auto"/>
              <w:right w:val="single" w:sz="4" w:space="0" w:color="auto"/>
            </w:tcBorders>
            <w:shd w:val="clear" w:color="auto" w:fill="auto"/>
            <w:vAlign w:val="bottom"/>
            <w:hideMark/>
          </w:tcPr>
          <w:p w14:paraId="43FA153B" w14:textId="3C9DAACB" w:rsidR="00576A90" w:rsidRPr="00D5068A" w:rsidRDefault="00B33937" w:rsidP="00576A90">
            <w:pPr>
              <w:jc w:val="right"/>
              <w:rPr>
                <w:color w:val="000000"/>
                <w:szCs w:val="28"/>
              </w:rPr>
            </w:pPr>
            <w:r w:rsidRPr="00B33937">
              <w:rPr>
                <w:color w:val="000000"/>
                <w:szCs w:val="28"/>
              </w:rPr>
              <w:t>35.25</w:t>
            </w:r>
          </w:p>
        </w:tc>
      </w:tr>
    </w:tbl>
    <w:p w14:paraId="5831E939" w14:textId="5C5FCDEB" w:rsidR="00E1044C" w:rsidRPr="00BD3831" w:rsidRDefault="00E1044C" w:rsidP="001B6A4F">
      <w:pPr>
        <w:pStyle w:val="affff0"/>
      </w:pPr>
      <w:bookmarkStart w:id="506" w:name="_Toc120495849"/>
      <w:r w:rsidRPr="00BD3831">
        <w:t xml:space="preserve">Часть 8 Топливные балансы </w:t>
      </w:r>
      <w:r w:rsidR="00D33AF1">
        <w:t xml:space="preserve">источника тепловой энергии </w:t>
      </w:r>
      <w:r w:rsidRPr="00BD3831">
        <w:t>и система обеспечения топливом</w:t>
      </w:r>
      <w:bookmarkEnd w:id="505"/>
      <w:bookmarkEnd w:id="506"/>
    </w:p>
    <w:p w14:paraId="0DCD1E01" w14:textId="541DAEA5" w:rsidR="00E1044C" w:rsidRPr="00BD3831" w:rsidRDefault="00E1044C" w:rsidP="001B6A4F">
      <w:pPr>
        <w:pStyle w:val="affff0"/>
      </w:pPr>
      <w:bookmarkStart w:id="507" w:name="_Toc101972689"/>
      <w:bookmarkStart w:id="508" w:name="_Toc120495850"/>
      <w:r w:rsidRPr="00BD3831">
        <w:t>1.8.1. Описание видов и количества используемого основного топлива для источника тепловой энергии</w:t>
      </w:r>
      <w:bookmarkEnd w:id="507"/>
      <w:bookmarkEnd w:id="508"/>
    </w:p>
    <w:p w14:paraId="1104CE3A" w14:textId="41F96296" w:rsidR="000B3004" w:rsidRPr="00BD3831" w:rsidRDefault="000B3004" w:rsidP="007A7D5B">
      <w:pPr>
        <w:pStyle w:val="afffe"/>
      </w:pPr>
      <w:r w:rsidRPr="00BD3831">
        <w:t xml:space="preserve">Описание видов и количества используемого основного топлива для источника тепловой энергии </w:t>
      </w:r>
      <w:r w:rsidR="00BB0131">
        <w:t xml:space="preserve">за 2021год </w:t>
      </w:r>
      <w:r w:rsidRPr="00BD3831">
        <w:t>представлено в таблице 1.8.1.1.</w:t>
      </w:r>
      <w:r w:rsidR="008774AB">
        <w:t>, в соответствии с Приложением 17 Методических рекомендаций.</w:t>
      </w:r>
    </w:p>
    <w:p w14:paraId="33C4DAB0" w14:textId="090BF718" w:rsidR="002114F8" w:rsidRDefault="002114F8" w:rsidP="007A7D5B">
      <w:pPr>
        <w:pStyle w:val="afffe"/>
      </w:pPr>
      <w:r w:rsidRPr="002114F8">
        <w:t>Топливный баланс систем</w:t>
      </w:r>
      <w:r w:rsidR="00DC1278">
        <w:t>ы</w:t>
      </w:r>
      <w:r w:rsidRPr="002114F8">
        <w:t xml:space="preserve"> теплоснабжения </w:t>
      </w:r>
      <w:r w:rsidR="00DC1278">
        <w:t>муниципального образования</w:t>
      </w:r>
      <w:r w:rsidRPr="002114F8">
        <w:t xml:space="preserve"> за </w:t>
      </w:r>
      <w:r>
        <w:t>2021</w:t>
      </w:r>
      <w:r w:rsidRPr="002114F8">
        <w:t xml:space="preserve">год </w:t>
      </w:r>
      <w:r>
        <w:t xml:space="preserve">представлен в таблице </w:t>
      </w:r>
      <w:r w:rsidR="008774AB">
        <w:t>1.8.1.2.</w:t>
      </w:r>
      <w:r w:rsidR="008774AB" w:rsidRPr="008774AB">
        <w:t>,</w:t>
      </w:r>
      <w:r w:rsidR="008774AB">
        <w:t xml:space="preserve"> в соответствии с Приложением 17 Методических рекомендаций.</w:t>
      </w:r>
    </w:p>
    <w:p w14:paraId="6690C41A" w14:textId="692B9838" w:rsidR="00C94ED3" w:rsidRPr="00BB7599" w:rsidRDefault="00C94ED3" w:rsidP="001B6A4F">
      <w:pPr>
        <w:pStyle w:val="affff0"/>
      </w:pPr>
      <w:bookmarkStart w:id="509" w:name="_Toc101972690"/>
      <w:bookmarkStart w:id="510" w:name="_Toc120495851"/>
      <w:r w:rsidRPr="00BD3831">
        <w:t xml:space="preserve">1.8.2. Описание видов резервного и аварийного топлива и возможности их </w:t>
      </w:r>
      <w:r w:rsidRPr="00BB7599">
        <w:t>обеспечения в соответствии с нормативными требованиями</w:t>
      </w:r>
      <w:bookmarkEnd w:id="509"/>
      <w:bookmarkEnd w:id="510"/>
    </w:p>
    <w:p w14:paraId="5ABFF90D" w14:textId="57D4E87B" w:rsidR="00C94ED3" w:rsidRPr="00BB7599" w:rsidRDefault="00E77372" w:rsidP="00FB43AE">
      <w:pPr>
        <w:pStyle w:val="afffe"/>
      </w:pPr>
      <w:r w:rsidRPr="00BB7599">
        <w:t xml:space="preserve">Резервный вид топлива </w:t>
      </w:r>
      <w:r w:rsidR="00606DE3">
        <w:t>отсутствует</w:t>
      </w:r>
      <w:r w:rsidR="00FB43AE">
        <w:t>.</w:t>
      </w:r>
    </w:p>
    <w:p w14:paraId="5EDD29D0" w14:textId="323134C3" w:rsidR="00353813" w:rsidRPr="00BB7599" w:rsidRDefault="00353813" w:rsidP="001B6A4F">
      <w:pPr>
        <w:pStyle w:val="affff0"/>
      </w:pPr>
      <w:bookmarkStart w:id="511" w:name="_Toc101972691"/>
      <w:bookmarkStart w:id="512" w:name="_Toc120495852"/>
      <w:r w:rsidRPr="00BB7599">
        <w:t>1.8.3. Описание особенностей характеристик видов топлива в зависимости от мест поставки</w:t>
      </w:r>
      <w:bookmarkEnd w:id="511"/>
      <w:bookmarkEnd w:id="512"/>
    </w:p>
    <w:p w14:paraId="282B95B0" w14:textId="06DAD6A1" w:rsidR="00353813" w:rsidRPr="00BD3831" w:rsidRDefault="00C13DB1" w:rsidP="00C13DB1">
      <w:pPr>
        <w:pStyle w:val="afffe"/>
      </w:pPr>
      <w:r>
        <w:t>На источнике тепловой энергии используется Уголь каменный марки ДСШ, рассортированный, крупностью 0-25мм. Общая влага угля, средн. 12.0-14.0%, зольность угля 15.0-17.0%, выход летучих веществ 32,91-31,52%, связанный углерод 58.78-56.38%, общая сера угля 0,62-0,77%.</w:t>
      </w:r>
    </w:p>
    <w:p w14:paraId="242A2082" w14:textId="63689CAD" w:rsidR="008900B2" w:rsidRDefault="008900B2" w:rsidP="00350AF1">
      <w:pPr>
        <w:pStyle w:val="a7"/>
        <w:sectPr w:rsidR="008900B2" w:rsidSect="00142A46">
          <w:pgSz w:w="11906" w:h="16838"/>
          <w:pgMar w:top="1134" w:right="851" w:bottom="1134" w:left="1418" w:header="709" w:footer="709" w:gutter="0"/>
          <w:cols w:space="708"/>
          <w:docGrid w:linePitch="360"/>
        </w:sectPr>
      </w:pPr>
    </w:p>
    <w:p w14:paraId="7AC73362" w14:textId="64984991" w:rsidR="00351280" w:rsidRDefault="00351280" w:rsidP="007A7D5B">
      <w:pPr>
        <w:pStyle w:val="afffc"/>
      </w:pPr>
      <w:bookmarkStart w:id="513" w:name="_Toc101972948"/>
      <w:bookmarkStart w:id="514" w:name="_Toc120496016"/>
      <w:r w:rsidRPr="00BD3831">
        <w:lastRenderedPageBreak/>
        <w:t>Таблица 1.8.1.1. Описание видов и количества используемого основного топлива для источника тепловой энергии</w:t>
      </w:r>
      <w:r>
        <w:t xml:space="preserve"> за 2021год</w:t>
      </w:r>
      <w:bookmarkEnd w:id="513"/>
      <w:bookmarkEnd w:id="514"/>
    </w:p>
    <w:tbl>
      <w:tblPr>
        <w:tblW w:w="5000" w:type="pct"/>
        <w:tblLook w:val="04A0" w:firstRow="1" w:lastRow="0" w:firstColumn="1" w:lastColumn="0" w:noHBand="0" w:noVBand="1"/>
      </w:tblPr>
      <w:tblGrid>
        <w:gridCol w:w="782"/>
        <w:gridCol w:w="3098"/>
        <w:gridCol w:w="1867"/>
        <w:gridCol w:w="1867"/>
        <w:gridCol w:w="2033"/>
        <w:gridCol w:w="1701"/>
        <w:gridCol w:w="1701"/>
        <w:gridCol w:w="1511"/>
      </w:tblGrid>
      <w:tr w:rsidR="00606DE3" w:rsidRPr="00606DE3" w14:paraId="6EB62CE1" w14:textId="77777777" w:rsidTr="00606DE3">
        <w:trPr>
          <w:trHeight w:val="507"/>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C1A3C4" w14:textId="77777777" w:rsidR="00606DE3" w:rsidRPr="00606DE3" w:rsidRDefault="00606DE3" w:rsidP="00606DE3">
            <w:pPr>
              <w:jc w:val="center"/>
              <w:rPr>
                <w:color w:val="000000"/>
                <w:szCs w:val="28"/>
              </w:rPr>
            </w:pPr>
            <w:bookmarkStart w:id="515" w:name="_Toc101972949"/>
            <w:r w:rsidRPr="00606DE3">
              <w:rPr>
                <w:color w:val="000000"/>
                <w:szCs w:val="28"/>
              </w:rPr>
              <w:t>№ пп</w:t>
            </w:r>
          </w:p>
        </w:tc>
        <w:tc>
          <w:tcPr>
            <w:tcW w:w="106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DB44B2D" w14:textId="77777777" w:rsidR="00606DE3" w:rsidRPr="00606DE3" w:rsidRDefault="00606DE3" w:rsidP="00606DE3">
            <w:pPr>
              <w:jc w:val="center"/>
              <w:rPr>
                <w:color w:val="000000"/>
                <w:szCs w:val="28"/>
              </w:rPr>
            </w:pPr>
            <w:r w:rsidRPr="00606DE3">
              <w:rPr>
                <w:color w:val="000000"/>
                <w:szCs w:val="28"/>
              </w:rPr>
              <w:t>Вид топлива</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B4E74D" w14:textId="77777777" w:rsidR="00606DE3" w:rsidRPr="00606DE3" w:rsidRDefault="00606DE3" w:rsidP="00606DE3">
            <w:pPr>
              <w:jc w:val="center"/>
              <w:rPr>
                <w:color w:val="000000"/>
                <w:szCs w:val="28"/>
              </w:rPr>
            </w:pPr>
            <w:r w:rsidRPr="00606DE3">
              <w:rPr>
                <w:color w:val="000000"/>
                <w:szCs w:val="28"/>
              </w:rPr>
              <w:t>Остаток топлива на начало года, т. натурального топлива, тыс. куб.м.</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F1A224D" w14:textId="77777777" w:rsidR="00606DE3" w:rsidRPr="00606DE3" w:rsidRDefault="00606DE3" w:rsidP="00606DE3">
            <w:pPr>
              <w:jc w:val="center"/>
              <w:rPr>
                <w:color w:val="000000"/>
                <w:szCs w:val="28"/>
              </w:rPr>
            </w:pPr>
            <w:r w:rsidRPr="00606DE3">
              <w:rPr>
                <w:color w:val="000000"/>
                <w:szCs w:val="28"/>
              </w:rPr>
              <w:t>Приход топлива за год, т. натурального топлива, тыс. куб.м.</w:t>
            </w:r>
          </w:p>
        </w:tc>
        <w:tc>
          <w:tcPr>
            <w:tcW w:w="698" w:type="pct"/>
            <w:vMerge w:val="restart"/>
            <w:tcBorders>
              <w:top w:val="single" w:sz="4" w:space="0" w:color="auto"/>
              <w:left w:val="single" w:sz="4" w:space="0" w:color="auto"/>
              <w:bottom w:val="single" w:sz="4" w:space="0" w:color="000000"/>
              <w:right w:val="nil"/>
            </w:tcBorders>
            <w:shd w:val="clear" w:color="auto" w:fill="auto"/>
            <w:hideMark/>
          </w:tcPr>
          <w:p w14:paraId="58A2E00D" w14:textId="77777777" w:rsidR="00606DE3" w:rsidRPr="00606DE3" w:rsidRDefault="00606DE3" w:rsidP="00606DE3">
            <w:pPr>
              <w:jc w:val="center"/>
              <w:rPr>
                <w:color w:val="000000"/>
                <w:szCs w:val="28"/>
              </w:rPr>
            </w:pPr>
            <w:r w:rsidRPr="00606DE3">
              <w:rPr>
                <w:color w:val="000000"/>
                <w:szCs w:val="28"/>
              </w:rPr>
              <w:t>Всего, т. натурального топлива, тыс. куб.м.</w:t>
            </w:r>
          </w:p>
        </w:tc>
        <w:tc>
          <w:tcPr>
            <w:tcW w:w="584" w:type="pct"/>
            <w:vMerge w:val="restart"/>
            <w:tcBorders>
              <w:top w:val="single" w:sz="4" w:space="0" w:color="auto"/>
              <w:left w:val="single" w:sz="4" w:space="0" w:color="auto"/>
              <w:bottom w:val="single" w:sz="4" w:space="0" w:color="000000"/>
              <w:right w:val="nil"/>
            </w:tcBorders>
            <w:shd w:val="clear" w:color="auto" w:fill="auto"/>
            <w:hideMark/>
          </w:tcPr>
          <w:p w14:paraId="7B7A4B21" w14:textId="77777777" w:rsidR="00606DE3" w:rsidRPr="00606DE3" w:rsidRDefault="00606DE3" w:rsidP="00606DE3">
            <w:pPr>
              <w:jc w:val="center"/>
              <w:rPr>
                <w:color w:val="000000"/>
                <w:szCs w:val="28"/>
              </w:rPr>
            </w:pPr>
            <w:r w:rsidRPr="00606DE3">
              <w:rPr>
                <w:color w:val="000000"/>
                <w:szCs w:val="28"/>
              </w:rPr>
              <w:t>Всего, в т. условного топлива</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A12D39" w14:textId="77777777" w:rsidR="00606DE3" w:rsidRPr="00606DE3" w:rsidRDefault="00606DE3" w:rsidP="00606DE3">
            <w:pPr>
              <w:jc w:val="center"/>
              <w:rPr>
                <w:color w:val="000000"/>
                <w:szCs w:val="28"/>
              </w:rPr>
            </w:pPr>
            <w:r w:rsidRPr="00606DE3">
              <w:rPr>
                <w:color w:val="000000"/>
                <w:szCs w:val="28"/>
              </w:rPr>
              <w:t>Остаток топлива, т. натурального топлива, тыс. куб.м.</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B509D7A" w14:textId="77777777" w:rsidR="00606DE3" w:rsidRPr="00606DE3" w:rsidRDefault="00606DE3" w:rsidP="00606DE3">
            <w:pPr>
              <w:jc w:val="center"/>
              <w:rPr>
                <w:color w:val="000000"/>
                <w:szCs w:val="28"/>
              </w:rPr>
            </w:pPr>
            <w:r w:rsidRPr="00606DE3">
              <w:rPr>
                <w:color w:val="000000"/>
                <w:szCs w:val="28"/>
              </w:rPr>
              <w:t>Низшая теплота сгорания, ккал/кг (ккал/нм3)</w:t>
            </w:r>
          </w:p>
        </w:tc>
      </w:tr>
      <w:tr w:rsidR="00606DE3" w:rsidRPr="00606DE3" w14:paraId="3DA4CE98" w14:textId="77777777" w:rsidTr="00606DE3">
        <w:trPr>
          <w:trHeight w:val="507"/>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5DE4B297" w14:textId="77777777" w:rsidR="00606DE3" w:rsidRPr="00606DE3" w:rsidRDefault="00606DE3" w:rsidP="00606DE3">
            <w:pPr>
              <w:rPr>
                <w:color w:val="000000"/>
                <w:szCs w:val="28"/>
              </w:rPr>
            </w:pPr>
          </w:p>
        </w:tc>
        <w:tc>
          <w:tcPr>
            <w:tcW w:w="1064" w:type="pct"/>
            <w:vMerge/>
            <w:tcBorders>
              <w:top w:val="single" w:sz="4" w:space="0" w:color="auto"/>
              <w:left w:val="single" w:sz="4" w:space="0" w:color="auto"/>
              <w:bottom w:val="single" w:sz="4" w:space="0" w:color="auto"/>
              <w:right w:val="single" w:sz="4" w:space="0" w:color="auto"/>
            </w:tcBorders>
            <w:vAlign w:val="center"/>
            <w:hideMark/>
          </w:tcPr>
          <w:p w14:paraId="29A438A1" w14:textId="77777777" w:rsidR="00606DE3" w:rsidRPr="00606DE3" w:rsidRDefault="00606DE3" w:rsidP="00606DE3">
            <w:pPr>
              <w:rPr>
                <w:color w:val="000000"/>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1C1D2FF0" w14:textId="77777777" w:rsidR="00606DE3" w:rsidRPr="00606DE3" w:rsidRDefault="00606DE3" w:rsidP="00606DE3">
            <w:pPr>
              <w:rPr>
                <w:color w:val="000000"/>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26C4CD8D" w14:textId="77777777" w:rsidR="00606DE3" w:rsidRPr="00606DE3" w:rsidRDefault="00606DE3" w:rsidP="00606DE3">
            <w:pPr>
              <w:rPr>
                <w:color w:val="000000"/>
                <w:szCs w:val="28"/>
              </w:rPr>
            </w:pPr>
          </w:p>
        </w:tc>
        <w:tc>
          <w:tcPr>
            <w:tcW w:w="698" w:type="pct"/>
            <w:vMerge/>
            <w:tcBorders>
              <w:top w:val="single" w:sz="4" w:space="0" w:color="auto"/>
              <w:left w:val="single" w:sz="4" w:space="0" w:color="auto"/>
              <w:bottom w:val="single" w:sz="4" w:space="0" w:color="000000"/>
              <w:right w:val="nil"/>
            </w:tcBorders>
            <w:vAlign w:val="center"/>
            <w:hideMark/>
          </w:tcPr>
          <w:p w14:paraId="670E5903" w14:textId="77777777" w:rsidR="00606DE3" w:rsidRPr="00606DE3" w:rsidRDefault="00606DE3" w:rsidP="00606DE3">
            <w:pPr>
              <w:rPr>
                <w:color w:val="000000"/>
                <w:szCs w:val="28"/>
              </w:rPr>
            </w:pPr>
          </w:p>
        </w:tc>
        <w:tc>
          <w:tcPr>
            <w:tcW w:w="584" w:type="pct"/>
            <w:vMerge/>
            <w:tcBorders>
              <w:top w:val="single" w:sz="4" w:space="0" w:color="auto"/>
              <w:left w:val="single" w:sz="4" w:space="0" w:color="auto"/>
              <w:bottom w:val="single" w:sz="4" w:space="0" w:color="000000"/>
              <w:right w:val="nil"/>
            </w:tcBorders>
            <w:vAlign w:val="center"/>
            <w:hideMark/>
          </w:tcPr>
          <w:p w14:paraId="2C79AA2C" w14:textId="77777777" w:rsidR="00606DE3" w:rsidRPr="00606DE3" w:rsidRDefault="00606DE3" w:rsidP="00606DE3">
            <w:pPr>
              <w:rPr>
                <w:color w:val="000000"/>
                <w:szCs w:val="28"/>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52822AE8" w14:textId="77777777" w:rsidR="00606DE3" w:rsidRPr="00606DE3" w:rsidRDefault="00606DE3" w:rsidP="00606DE3">
            <w:pPr>
              <w:rPr>
                <w:color w:val="000000"/>
                <w:szCs w:val="28"/>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66B4E6B6" w14:textId="77777777" w:rsidR="00606DE3" w:rsidRPr="00606DE3" w:rsidRDefault="00606DE3" w:rsidP="00606DE3">
            <w:pPr>
              <w:rPr>
                <w:color w:val="000000"/>
                <w:szCs w:val="28"/>
              </w:rPr>
            </w:pPr>
          </w:p>
        </w:tc>
      </w:tr>
      <w:tr w:rsidR="00606DE3" w:rsidRPr="00606DE3" w14:paraId="7DFAD826" w14:textId="77777777" w:rsidTr="00606DE3">
        <w:trPr>
          <w:trHeight w:val="507"/>
        </w:trPr>
        <w:tc>
          <w:tcPr>
            <w:tcW w:w="269" w:type="pct"/>
            <w:vMerge/>
            <w:tcBorders>
              <w:top w:val="single" w:sz="4" w:space="0" w:color="auto"/>
              <w:left w:val="single" w:sz="4" w:space="0" w:color="auto"/>
              <w:bottom w:val="single" w:sz="4" w:space="0" w:color="auto"/>
              <w:right w:val="single" w:sz="4" w:space="0" w:color="auto"/>
            </w:tcBorders>
            <w:vAlign w:val="center"/>
            <w:hideMark/>
          </w:tcPr>
          <w:p w14:paraId="7696660C" w14:textId="77777777" w:rsidR="00606DE3" w:rsidRPr="00606DE3" w:rsidRDefault="00606DE3" w:rsidP="00606DE3">
            <w:pPr>
              <w:rPr>
                <w:color w:val="000000"/>
                <w:szCs w:val="28"/>
              </w:rPr>
            </w:pPr>
          </w:p>
        </w:tc>
        <w:tc>
          <w:tcPr>
            <w:tcW w:w="1064" w:type="pct"/>
            <w:vMerge/>
            <w:tcBorders>
              <w:top w:val="single" w:sz="4" w:space="0" w:color="auto"/>
              <w:left w:val="single" w:sz="4" w:space="0" w:color="auto"/>
              <w:bottom w:val="single" w:sz="4" w:space="0" w:color="auto"/>
              <w:right w:val="single" w:sz="4" w:space="0" w:color="auto"/>
            </w:tcBorders>
            <w:vAlign w:val="center"/>
            <w:hideMark/>
          </w:tcPr>
          <w:p w14:paraId="02D5C97B" w14:textId="77777777" w:rsidR="00606DE3" w:rsidRPr="00606DE3" w:rsidRDefault="00606DE3" w:rsidP="00606DE3">
            <w:pPr>
              <w:rPr>
                <w:color w:val="000000"/>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5E9F358B" w14:textId="77777777" w:rsidR="00606DE3" w:rsidRPr="00606DE3" w:rsidRDefault="00606DE3" w:rsidP="00606DE3">
            <w:pPr>
              <w:rPr>
                <w:color w:val="000000"/>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1CD608BE" w14:textId="77777777" w:rsidR="00606DE3" w:rsidRPr="00606DE3" w:rsidRDefault="00606DE3" w:rsidP="00606DE3">
            <w:pPr>
              <w:rPr>
                <w:color w:val="000000"/>
                <w:szCs w:val="28"/>
              </w:rPr>
            </w:pPr>
          </w:p>
        </w:tc>
        <w:tc>
          <w:tcPr>
            <w:tcW w:w="698" w:type="pct"/>
            <w:vMerge/>
            <w:tcBorders>
              <w:top w:val="single" w:sz="4" w:space="0" w:color="auto"/>
              <w:left w:val="single" w:sz="4" w:space="0" w:color="auto"/>
              <w:bottom w:val="single" w:sz="4" w:space="0" w:color="000000"/>
              <w:right w:val="nil"/>
            </w:tcBorders>
            <w:vAlign w:val="center"/>
            <w:hideMark/>
          </w:tcPr>
          <w:p w14:paraId="5A1A1313" w14:textId="77777777" w:rsidR="00606DE3" w:rsidRPr="00606DE3" w:rsidRDefault="00606DE3" w:rsidP="00606DE3">
            <w:pPr>
              <w:rPr>
                <w:color w:val="000000"/>
                <w:szCs w:val="28"/>
              </w:rPr>
            </w:pPr>
          </w:p>
        </w:tc>
        <w:tc>
          <w:tcPr>
            <w:tcW w:w="584" w:type="pct"/>
            <w:vMerge/>
            <w:tcBorders>
              <w:top w:val="single" w:sz="4" w:space="0" w:color="auto"/>
              <w:left w:val="single" w:sz="4" w:space="0" w:color="auto"/>
              <w:bottom w:val="single" w:sz="4" w:space="0" w:color="000000"/>
              <w:right w:val="nil"/>
            </w:tcBorders>
            <w:vAlign w:val="center"/>
            <w:hideMark/>
          </w:tcPr>
          <w:p w14:paraId="355AA6A1" w14:textId="77777777" w:rsidR="00606DE3" w:rsidRPr="00606DE3" w:rsidRDefault="00606DE3" w:rsidP="00606DE3">
            <w:pPr>
              <w:rPr>
                <w:color w:val="000000"/>
                <w:szCs w:val="28"/>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71B74973" w14:textId="77777777" w:rsidR="00606DE3" w:rsidRPr="00606DE3" w:rsidRDefault="00606DE3" w:rsidP="00606DE3">
            <w:pPr>
              <w:rPr>
                <w:color w:val="000000"/>
                <w:szCs w:val="28"/>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1F89AE40" w14:textId="77777777" w:rsidR="00606DE3" w:rsidRPr="00606DE3" w:rsidRDefault="00606DE3" w:rsidP="00606DE3">
            <w:pPr>
              <w:rPr>
                <w:color w:val="000000"/>
                <w:szCs w:val="28"/>
              </w:rPr>
            </w:pPr>
          </w:p>
        </w:tc>
      </w:tr>
      <w:tr w:rsidR="00606DE3" w:rsidRPr="00606DE3" w14:paraId="71FC5201" w14:textId="77777777" w:rsidTr="00606DE3">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32FB4" w14:textId="77777777" w:rsidR="00606DE3" w:rsidRPr="00606DE3" w:rsidRDefault="00606DE3" w:rsidP="00606DE3">
            <w:pPr>
              <w:jc w:val="center"/>
              <w:rPr>
                <w:color w:val="000000"/>
                <w:szCs w:val="28"/>
              </w:rPr>
            </w:pPr>
            <w:r w:rsidRPr="00606DE3">
              <w:rPr>
                <w:color w:val="000000"/>
                <w:szCs w:val="28"/>
              </w:rPr>
              <w:t>Котельная, рп. Вершина Тёи, ул. Советская, 1А</w:t>
            </w:r>
          </w:p>
        </w:tc>
      </w:tr>
      <w:tr w:rsidR="00606DE3" w:rsidRPr="00606DE3" w14:paraId="19FEFB41" w14:textId="77777777" w:rsidTr="00606DE3">
        <w:trPr>
          <w:trHeight w:val="20"/>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E2D716" w14:textId="77777777" w:rsidR="00606DE3" w:rsidRPr="00606DE3" w:rsidRDefault="00606DE3" w:rsidP="00606DE3">
            <w:pPr>
              <w:rPr>
                <w:color w:val="000000"/>
                <w:szCs w:val="28"/>
              </w:rPr>
            </w:pPr>
            <w:r w:rsidRPr="00606DE3">
              <w:rPr>
                <w:color w:val="000000"/>
                <w:szCs w:val="28"/>
              </w:rPr>
              <w:t> </w:t>
            </w:r>
          </w:p>
        </w:tc>
        <w:tc>
          <w:tcPr>
            <w:tcW w:w="4731" w:type="pct"/>
            <w:gridSpan w:val="7"/>
            <w:tcBorders>
              <w:top w:val="single" w:sz="4" w:space="0" w:color="auto"/>
              <w:left w:val="nil"/>
              <w:bottom w:val="single" w:sz="4" w:space="0" w:color="auto"/>
              <w:right w:val="single" w:sz="4" w:space="0" w:color="auto"/>
            </w:tcBorders>
            <w:shd w:val="clear" w:color="auto" w:fill="auto"/>
            <w:vAlign w:val="center"/>
            <w:hideMark/>
          </w:tcPr>
          <w:p w14:paraId="54626864" w14:textId="77777777" w:rsidR="00606DE3" w:rsidRPr="00606DE3" w:rsidRDefault="00606DE3" w:rsidP="00606DE3">
            <w:pPr>
              <w:jc w:val="center"/>
              <w:rPr>
                <w:color w:val="000000"/>
                <w:szCs w:val="28"/>
              </w:rPr>
            </w:pPr>
            <w:r w:rsidRPr="00606DE3">
              <w:rPr>
                <w:color w:val="000000"/>
                <w:szCs w:val="28"/>
              </w:rPr>
              <w:t>2021 год</w:t>
            </w:r>
          </w:p>
        </w:tc>
      </w:tr>
      <w:tr w:rsidR="00606DE3" w:rsidRPr="00606DE3" w14:paraId="43474597" w14:textId="77777777" w:rsidTr="00606DE3">
        <w:trPr>
          <w:trHeight w:val="20"/>
        </w:trPr>
        <w:tc>
          <w:tcPr>
            <w:tcW w:w="269" w:type="pct"/>
            <w:tcBorders>
              <w:top w:val="nil"/>
              <w:left w:val="single" w:sz="4" w:space="0" w:color="auto"/>
              <w:bottom w:val="single" w:sz="4" w:space="0" w:color="auto"/>
              <w:right w:val="single" w:sz="4" w:space="0" w:color="auto"/>
            </w:tcBorders>
            <w:shd w:val="clear" w:color="auto" w:fill="auto"/>
            <w:noWrap/>
            <w:hideMark/>
          </w:tcPr>
          <w:p w14:paraId="65F9BCB6" w14:textId="77777777" w:rsidR="00606DE3" w:rsidRPr="00606DE3" w:rsidRDefault="00606DE3" w:rsidP="00606DE3">
            <w:pPr>
              <w:rPr>
                <w:color w:val="000000"/>
                <w:szCs w:val="28"/>
              </w:rPr>
            </w:pPr>
            <w:r w:rsidRPr="00606DE3">
              <w:rPr>
                <w:color w:val="000000"/>
                <w:szCs w:val="28"/>
              </w:rPr>
              <w:t>1</w:t>
            </w:r>
          </w:p>
        </w:tc>
        <w:tc>
          <w:tcPr>
            <w:tcW w:w="1064" w:type="pct"/>
            <w:tcBorders>
              <w:top w:val="nil"/>
              <w:left w:val="nil"/>
              <w:bottom w:val="single" w:sz="4" w:space="0" w:color="auto"/>
              <w:right w:val="single" w:sz="4" w:space="0" w:color="auto"/>
            </w:tcBorders>
            <w:shd w:val="clear" w:color="auto" w:fill="auto"/>
            <w:vAlign w:val="center"/>
            <w:hideMark/>
          </w:tcPr>
          <w:p w14:paraId="38C972A0" w14:textId="77777777" w:rsidR="00606DE3" w:rsidRPr="00606DE3" w:rsidRDefault="00606DE3" w:rsidP="00606DE3">
            <w:pPr>
              <w:rPr>
                <w:color w:val="000000"/>
                <w:szCs w:val="28"/>
              </w:rPr>
            </w:pPr>
            <w:r w:rsidRPr="00606DE3">
              <w:rPr>
                <w:color w:val="000000"/>
                <w:szCs w:val="28"/>
              </w:rPr>
              <w:t>Уголь</w:t>
            </w:r>
          </w:p>
        </w:tc>
        <w:tc>
          <w:tcPr>
            <w:tcW w:w="641" w:type="pct"/>
            <w:tcBorders>
              <w:top w:val="nil"/>
              <w:left w:val="nil"/>
              <w:bottom w:val="single" w:sz="4" w:space="0" w:color="auto"/>
              <w:right w:val="single" w:sz="4" w:space="0" w:color="auto"/>
            </w:tcBorders>
            <w:shd w:val="clear" w:color="auto" w:fill="auto"/>
            <w:vAlign w:val="center"/>
            <w:hideMark/>
          </w:tcPr>
          <w:p w14:paraId="233F3C2B" w14:textId="77777777" w:rsidR="00606DE3" w:rsidRPr="00606DE3" w:rsidRDefault="00606DE3" w:rsidP="00606DE3">
            <w:pPr>
              <w:jc w:val="right"/>
              <w:rPr>
                <w:color w:val="000000"/>
                <w:szCs w:val="28"/>
              </w:rPr>
            </w:pPr>
            <w:r w:rsidRPr="00606DE3">
              <w:rPr>
                <w:color w:val="000000"/>
                <w:szCs w:val="28"/>
              </w:rPr>
              <w:t>0.00</w:t>
            </w:r>
          </w:p>
        </w:tc>
        <w:tc>
          <w:tcPr>
            <w:tcW w:w="641" w:type="pct"/>
            <w:tcBorders>
              <w:top w:val="nil"/>
              <w:left w:val="nil"/>
              <w:bottom w:val="single" w:sz="4" w:space="0" w:color="auto"/>
              <w:right w:val="single" w:sz="4" w:space="0" w:color="auto"/>
            </w:tcBorders>
            <w:shd w:val="clear" w:color="auto" w:fill="auto"/>
            <w:vAlign w:val="center"/>
            <w:hideMark/>
          </w:tcPr>
          <w:p w14:paraId="4BF40181" w14:textId="77777777" w:rsidR="00606DE3" w:rsidRPr="00606DE3" w:rsidRDefault="00606DE3" w:rsidP="00606DE3">
            <w:pPr>
              <w:jc w:val="right"/>
              <w:rPr>
                <w:color w:val="000000"/>
                <w:szCs w:val="28"/>
              </w:rPr>
            </w:pPr>
            <w:r w:rsidRPr="00606DE3">
              <w:rPr>
                <w:color w:val="000000"/>
                <w:szCs w:val="28"/>
              </w:rPr>
              <w:t>15319.73</w:t>
            </w:r>
          </w:p>
        </w:tc>
        <w:tc>
          <w:tcPr>
            <w:tcW w:w="698" w:type="pct"/>
            <w:tcBorders>
              <w:top w:val="nil"/>
              <w:left w:val="nil"/>
              <w:bottom w:val="single" w:sz="4" w:space="0" w:color="auto"/>
              <w:right w:val="single" w:sz="4" w:space="0" w:color="auto"/>
            </w:tcBorders>
            <w:shd w:val="clear" w:color="auto" w:fill="auto"/>
            <w:vAlign w:val="center"/>
            <w:hideMark/>
          </w:tcPr>
          <w:p w14:paraId="6AEAA16E" w14:textId="77777777" w:rsidR="00606DE3" w:rsidRPr="00606DE3" w:rsidRDefault="00606DE3" w:rsidP="00606DE3">
            <w:pPr>
              <w:jc w:val="right"/>
              <w:rPr>
                <w:color w:val="000000"/>
                <w:szCs w:val="28"/>
              </w:rPr>
            </w:pPr>
            <w:r w:rsidRPr="00606DE3">
              <w:rPr>
                <w:color w:val="000000"/>
                <w:szCs w:val="28"/>
              </w:rPr>
              <w:t>15319.73</w:t>
            </w:r>
          </w:p>
        </w:tc>
        <w:tc>
          <w:tcPr>
            <w:tcW w:w="584" w:type="pct"/>
            <w:tcBorders>
              <w:top w:val="nil"/>
              <w:left w:val="nil"/>
              <w:bottom w:val="single" w:sz="4" w:space="0" w:color="auto"/>
              <w:right w:val="single" w:sz="4" w:space="0" w:color="auto"/>
            </w:tcBorders>
            <w:shd w:val="clear" w:color="auto" w:fill="auto"/>
            <w:vAlign w:val="center"/>
            <w:hideMark/>
          </w:tcPr>
          <w:p w14:paraId="463FE48F" w14:textId="77777777" w:rsidR="00606DE3" w:rsidRPr="00606DE3" w:rsidRDefault="00606DE3" w:rsidP="00606DE3">
            <w:pPr>
              <w:jc w:val="right"/>
              <w:rPr>
                <w:color w:val="000000"/>
                <w:szCs w:val="28"/>
              </w:rPr>
            </w:pPr>
            <w:r w:rsidRPr="00606DE3">
              <w:rPr>
                <w:color w:val="000000"/>
                <w:szCs w:val="28"/>
              </w:rPr>
              <w:t>10165.74</w:t>
            </w:r>
          </w:p>
        </w:tc>
        <w:tc>
          <w:tcPr>
            <w:tcW w:w="584" w:type="pct"/>
            <w:tcBorders>
              <w:top w:val="nil"/>
              <w:left w:val="nil"/>
              <w:bottom w:val="single" w:sz="4" w:space="0" w:color="auto"/>
              <w:right w:val="single" w:sz="4" w:space="0" w:color="auto"/>
            </w:tcBorders>
            <w:shd w:val="clear" w:color="auto" w:fill="auto"/>
            <w:vAlign w:val="center"/>
            <w:hideMark/>
          </w:tcPr>
          <w:p w14:paraId="1C30157F" w14:textId="77777777" w:rsidR="00606DE3" w:rsidRPr="00606DE3" w:rsidRDefault="00606DE3" w:rsidP="00606DE3">
            <w:pPr>
              <w:jc w:val="right"/>
              <w:rPr>
                <w:color w:val="000000"/>
                <w:szCs w:val="28"/>
              </w:rPr>
            </w:pPr>
            <w:r w:rsidRPr="00606DE3">
              <w:rPr>
                <w:color w:val="000000"/>
                <w:szCs w:val="28"/>
              </w:rPr>
              <w:t>0.00</w:t>
            </w:r>
          </w:p>
        </w:tc>
        <w:tc>
          <w:tcPr>
            <w:tcW w:w="519" w:type="pct"/>
            <w:tcBorders>
              <w:top w:val="nil"/>
              <w:left w:val="nil"/>
              <w:bottom w:val="single" w:sz="4" w:space="0" w:color="auto"/>
              <w:right w:val="single" w:sz="4" w:space="0" w:color="auto"/>
            </w:tcBorders>
            <w:shd w:val="clear" w:color="auto" w:fill="auto"/>
            <w:vAlign w:val="center"/>
            <w:hideMark/>
          </w:tcPr>
          <w:p w14:paraId="7BB570EA" w14:textId="77777777" w:rsidR="00606DE3" w:rsidRPr="00606DE3" w:rsidRDefault="00606DE3" w:rsidP="00606DE3">
            <w:pPr>
              <w:jc w:val="right"/>
              <w:rPr>
                <w:color w:val="000000"/>
                <w:szCs w:val="28"/>
              </w:rPr>
            </w:pPr>
            <w:r w:rsidRPr="00606DE3">
              <w:rPr>
                <w:color w:val="000000"/>
                <w:szCs w:val="28"/>
              </w:rPr>
              <w:t>4645.00</w:t>
            </w:r>
          </w:p>
        </w:tc>
      </w:tr>
      <w:tr w:rsidR="00606DE3" w:rsidRPr="00606DE3" w14:paraId="1BB5359F" w14:textId="77777777" w:rsidTr="00606DE3">
        <w:trPr>
          <w:trHeight w:val="20"/>
        </w:trPr>
        <w:tc>
          <w:tcPr>
            <w:tcW w:w="269" w:type="pct"/>
            <w:tcBorders>
              <w:top w:val="nil"/>
              <w:left w:val="single" w:sz="4" w:space="0" w:color="auto"/>
              <w:bottom w:val="single" w:sz="4" w:space="0" w:color="auto"/>
              <w:right w:val="single" w:sz="4" w:space="0" w:color="auto"/>
            </w:tcBorders>
            <w:shd w:val="clear" w:color="auto" w:fill="auto"/>
            <w:noWrap/>
            <w:hideMark/>
          </w:tcPr>
          <w:p w14:paraId="3412E9AB" w14:textId="77777777" w:rsidR="00606DE3" w:rsidRPr="00606DE3" w:rsidRDefault="00606DE3" w:rsidP="00606DE3">
            <w:pPr>
              <w:rPr>
                <w:color w:val="000000"/>
                <w:szCs w:val="28"/>
              </w:rPr>
            </w:pPr>
            <w:r w:rsidRPr="00606DE3">
              <w:rPr>
                <w:color w:val="000000"/>
                <w:szCs w:val="28"/>
              </w:rPr>
              <w:t> </w:t>
            </w:r>
          </w:p>
        </w:tc>
        <w:tc>
          <w:tcPr>
            <w:tcW w:w="1064" w:type="pct"/>
            <w:tcBorders>
              <w:top w:val="nil"/>
              <w:left w:val="nil"/>
              <w:bottom w:val="single" w:sz="4" w:space="0" w:color="auto"/>
              <w:right w:val="single" w:sz="4" w:space="0" w:color="auto"/>
            </w:tcBorders>
            <w:shd w:val="clear" w:color="auto" w:fill="auto"/>
            <w:vAlign w:val="center"/>
            <w:hideMark/>
          </w:tcPr>
          <w:p w14:paraId="549B1525" w14:textId="77777777" w:rsidR="00606DE3" w:rsidRPr="00606DE3" w:rsidRDefault="00606DE3" w:rsidP="00606DE3">
            <w:pPr>
              <w:rPr>
                <w:color w:val="000000"/>
                <w:szCs w:val="28"/>
              </w:rPr>
            </w:pPr>
            <w:r w:rsidRPr="00606DE3">
              <w:rPr>
                <w:color w:val="000000"/>
                <w:szCs w:val="28"/>
              </w:rPr>
              <w:t>Итого</w:t>
            </w:r>
          </w:p>
        </w:tc>
        <w:tc>
          <w:tcPr>
            <w:tcW w:w="641" w:type="pct"/>
            <w:tcBorders>
              <w:top w:val="nil"/>
              <w:left w:val="nil"/>
              <w:bottom w:val="single" w:sz="4" w:space="0" w:color="auto"/>
              <w:right w:val="single" w:sz="4" w:space="0" w:color="auto"/>
            </w:tcBorders>
            <w:shd w:val="clear" w:color="auto" w:fill="auto"/>
            <w:vAlign w:val="center"/>
            <w:hideMark/>
          </w:tcPr>
          <w:p w14:paraId="5C8705FB" w14:textId="77777777" w:rsidR="00606DE3" w:rsidRPr="00606DE3" w:rsidRDefault="00606DE3" w:rsidP="00606DE3">
            <w:pPr>
              <w:jc w:val="right"/>
              <w:rPr>
                <w:color w:val="000000"/>
                <w:szCs w:val="28"/>
              </w:rPr>
            </w:pPr>
            <w:r w:rsidRPr="00606DE3">
              <w:rPr>
                <w:color w:val="000000"/>
                <w:szCs w:val="28"/>
              </w:rPr>
              <w:t> </w:t>
            </w:r>
          </w:p>
        </w:tc>
        <w:tc>
          <w:tcPr>
            <w:tcW w:w="641" w:type="pct"/>
            <w:tcBorders>
              <w:top w:val="nil"/>
              <w:left w:val="nil"/>
              <w:bottom w:val="single" w:sz="4" w:space="0" w:color="auto"/>
              <w:right w:val="single" w:sz="4" w:space="0" w:color="auto"/>
            </w:tcBorders>
            <w:shd w:val="clear" w:color="auto" w:fill="auto"/>
            <w:vAlign w:val="center"/>
            <w:hideMark/>
          </w:tcPr>
          <w:p w14:paraId="42FD4A58" w14:textId="77777777" w:rsidR="00606DE3" w:rsidRPr="00606DE3" w:rsidRDefault="00606DE3" w:rsidP="00606DE3">
            <w:pPr>
              <w:jc w:val="right"/>
              <w:rPr>
                <w:color w:val="000000"/>
                <w:szCs w:val="28"/>
              </w:rPr>
            </w:pPr>
            <w:r w:rsidRPr="00606DE3">
              <w:rPr>
                <w:color w:val="000000"/>
                <w:szCs w:val="28"/>
              </w:rPr>
              <w:t> </w:t>
            </w:r>
          </w:p>
        </w:tc>
        <w:tc>
          <w:tcPr>
            <w:tcW w:w="698" w:type="pct"/>
            <w:tcBorders>
              <w:top w:val="nil"/>
              <w:left w:val="nil"/>
              <w:bottom w:val="single" w:sz="4" w:space="0" w:color="auto"/>
              <w:right w:val="single" w:sz="4" w:space="0" w:color="auto"/>
            </w:tcBorders>
            <w:shd w:val="clear" w:color="auto" w:fill="auto"/>
            <w:vAlign w:val="center"/>
            <w:hideMark/>
          </w:tcPr>
          <w:p w14:paraId="0A19FBD9" w14:textId="77777777" w:rsidR="00606DE3" w:rsidRPr="00606DE3" w:rsidRDefault="00606DE3" w:rsidP="00606DE3">
            <w:pPr>
              <w:jc w:val="right"/>
              <w:rPr>
                <w:color w:val="000000"/>
                <w:szCs w:val="28"/>
              </w:rPr>
            </w:pPr>
            <w:r w:rsidRPr="00606DE3">
              <w:rPr>
                <w:color w:val="000000"/>
                <w:szCs w:val="28"/>
              </w:rPr>
              <w:t> </w:t>
            </w:r>
          </w:p>
        </w:tc>
        <w:tc>
          <w:tcPr>
            <w:tcW w:w="584" w:type="pct"/>
            <w:tcBorders>
              <w:top w:val="nil"/>
              <w:left w:val="nil"/>
              <w:bottom w:val="single" w:sz="4" w:space="0" w:color="auto"/>
              <w:right w:val="single" w:sz="4" w:space="0" w:color="auto"/>
            </w:tcBorders>
            <w:shd w:val="clear" w:color="auto" w:fill="auto"/>
            <w:vAlign w:val="center"/>
            <w:hideMark/>
          </w:tcPr>
          <w:p w14:paraId="21DF5A33" w14:textId="77777777" w:rsidR="00606DE3" w:rsidRPr="00606DE3" w:rsidRDefault="00606DE3" w:rsidP="00606DE3">
            <w:pPr>
              <w:jc w:val="right"/>
              <w:rPr>
                <w:color w:val="000000"/>
                <w:szCs w:val="28"/>
              </w:rPr>
            </w:pPr>
            <w:r w:rsidRPr="00606DE3">
              <w:rPr>
                <w:color w:val="000000"/>
                <w:szCs w:val="28"/>
              </w:rPr>
              <w:t>10165.74</w:t>
            </w:r>
          </w:p>
        </w:tc>
        <w:tc>
          <w:tcPr>
            <w:tcW w:w="584" w:type="pct"/>
            <w:tcBorders>
              <w:top w:val="nil"/>
              <w:left w:val="nil"/>
              <w:bottom w:val="single" w:sz="4" w:space="0" w:color="auto"/>
              <w:right w:val="single" w:sz="4" w:space="0" w:color="auto"/>
            </w:tcBorders>
            <w:shd w:val="clear" w:color="auto" w:fill="auto"/>
            <w:vAlign w:val="center"/>
            <w:hideMark/>
          </w:tcPr>
          <w:p w14:paraId="10940A02" w14:textId="77777777" w:rsidR="00606DE3" w:rsidRPr="00606DE3" w:rsidRDefault="00606DE3" w:rsidP="00606DE3">
            <w:pPr>
              <w:jc w:val="right"/>
              <w:rPr>
                <w:color w:val="000000"/>
                <w:szCs w:val="28"/>
              </w:rPr>
            </w:pPr>
            <w:r w:rsidRPr="00606DE3">
              <w:rPr>
                <w:color w:val="000000"/>
                <w:szCs w:val="28"/>
              </w:rPr>
              <w:t> </w:t>
            </w:r>
          </w:p>
        </w:tc>
        <w:tc>
          <w:tcPr>
            <w:tcW w:w="519" w:type="pct"/>
            <w:tcBorders>
              <w:top w:val="nil"/>
              <w:left w:val="nil"/>
              <w:bottom w:val="single" w:sz="4" w:space="0" w:color="auto"/>
              <w:right w:val="single" w:sz="4" w:space="0" w:color="auto"/>
            </w:tcBorders>
            <w:shd w:val="clear" w:color="auto" w:fill="auto"/>
            <w:vAlign w:val="center"/>
            <w:hideMark/>
          </w:tcPr>
          <w:p w14:paraId="1A509A0A" w14:textId="77777777" w:rsidR="00606DE3" w:rsidRPr="00606DE3" w:rsidRDefault="00606DE3" w:rsidP="00606DE3">
            <w:pPr>
              <w:jc w:val="right"/>
              <w:rPr>
                <w:color w:val="000000"/>
                <w:szCs w:val="28"/>
              </w:rPr>
            </w:pPr>
            <w:r w:rsidRPr="00606DE3">
              <w:rPr>
                <w:color w:val="000000"/>
                <w:szCs w:val="28"/>
              </w:rPr>
              <w:t> </w:t>
            </w:r>
          </w:p>
        </w:tc>
      </w:tr>
    </w:tbl>
    <w:p w14:paraId="63166DF0" w14:textId="59F69AAA" w:rsidR="002114F8" w:rsidRDefault="002114F8" w:rsidP="007A7D5B">
      <w:pPr>
        <w:pStyle w:val="afffc"/>
      </w:pPr>
      <w:bookmarkStart w:id="516" w:name="_Toc120496017"/>
      <w:r>
        <w:t>Таблица 1.8.1.</w:t>
      </w:r>
      <w:r w:rsidR="00376322">
        <w:t>2</w:t>
      </w:r>
      <w:r>
        <w:t xml:space="preserve">. </w:t>
      </w:r>
      <w:r w:rsidRPr="002114F8">
        <w:t xml:space="preserve">Топливный баланс систем теплоснабжения </w:t>
      </w:r>
      <w:bookmarkEnd w:id="515"/>
      <w:r w:rsidR="009F2860">
        <w:t>муниципального образования</w:t>
      </w:r>
      <w:bookmarkEnd w:id="516"/>
    </w:p>
    <w:tbl>
      <w:tblPr>
        <w:tblW w:w="1460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2"/>
        <w:gridCol w:w="1858"/>
        <w:gridCol w:w="1747"/>
        <w:gridCol w:w="1550"/>
        <w:gridCol w:w="1877"/>
        <w:gridCol w:w="2016"/>
        <w:gridCol w:w="1834"/>
        <w:gridCol w:w="1257"/>
      </w:tblGrid>
      <w:tr w:rsidR="00D51B9E" w:rsidRPr="009F2860" w14:paraId="2A905442" w14:textId="77777777" w:rsidTr="003A7400">
        <w:trPr>
          <w:tblHeader/>
        </w:trPr>
        <w:tc>
          <w:tcPr>
            <w:tcW w:w="2462" w:type="dxa"/>
            <w:vMerge w:val="restart"/>
            <w:tcBorders>
              <w:top w:val="single" w:sz="4" w:space="0" w:color="auto"/>
              <w:bottom w:val="single" w:sz="4" w:space="0" w:color="auto"/>
              <w:right w:val="single" w:sz="4" w:space="0" w:color="auto"/>
            </w:tcBorders>
          </w:tcPr>
          <w:p w14:paraId="34C4BD52"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Баланс топлива за год</w:t>
            </w:r>
          </w:p>
        </w:tc>
        <w:tc>
          <w:tcPr>
            <w:tcW w:w="1858" w:type="dxa"/>
            <w:vMerge w:val="restart"/>
            <w:tcBorders>
              <w:top w:val="single" w:sz="4" w:space="0" w:color="auto"/>
              <w:left w:val="single" w:sz="4" w:space="0" w:color="auto"/>
              <w:bottom w:val="single" w:sz="4" w:space="0" w:color="auto"/>
              <w:right w:val="single" w:sz="4" w:space="0" w:color="auto"/>
            </w:tcBorders>
          </w:tcPr>
          <w:p w14:paraId="7A9FB58C" w14:textId="5DA2E043"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xml:space="preserve">Остаток топлива на начало года, т. натурального топлива, </w:t>
            </w:r>
            <w:r w:rsidRPr="009F2860">
              <w:rPr>
                <w:rFonts w:ascii="Times New Roman CYR" w:eastAsiaTheme="minorEastAsia" w:hAnsi="Times New Roman CYR" w:cs="Times New Roman CYR"/>
                <w:noProof/>
                <w:szCs w:val="28"/>
              </w:rPr>
              <w:t>тыс. куб.м.</w:t>
            </w:r>
          </w:p>
        </w:tc>
        <w:tc>
          <w:tcPr>
            <w:tcW w:w="1747" w:type="dxa"/>
            <w:vMerge w:val="restart"/>
            <w:tcBorders>
              <w:top w:val="single" w:sz="4" w:space="0" w:color="auto"/>
              <w:left w:val="single" w:sz="4" w:space="0" w:color="auto"/>
              <w:bottom w:val="single" w:sz="4" w:space="0" w:color="auto"/>
              <w:right w:val="single" w:sz="4" w:space="0" w:color="auto"/>
            </w:tcBorders>
          </w:tcPr>
          <w:p w14:paraId="5C04B5FE" w14:textId="0BCBAF0B"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xml:space="preserve">Приход топлива за год, т. натурального топлива, </w:t>
            </w:r>
            <w:r w:rsidRPr="009F2860">
              <w:rPr>
                <w:rFonts w:ascii="Times New Roman CYR" w:eastAsiaTheme="minorEastAsia" w:hAnsi="Times New Roman CYR" w:cs="Times New Roman CYR"/>
                <w:noProof/>
                <w:szCs w:val="28"/>
              </w:rPr>
              <w:t>тыс. куб.м.</w:t>
            </w:r>
          </w:p>
        </w:tc>
        <w:tc>
          <w:tcPr>
            <w:tcW w:w="5443" w:type="dxa"/>
            <w:gridSpan w:val="3"/>
            <w:tcBorders>
              <w:top w:val="single" w:sz="4" w:space="0" w:color="auto"/>
              <w:left w:val="single" w:sz="4" w:space="0" w:color="auto"/>
              <w:bottom w:val="single" w:sz="4" w:space="0" w:color="auto"/>
              <w:right w:val="single" w:sz="4" w:space="0" w:color="auto"/>
            </w:tcBorders>
          </w:tcPr>
          <w:p w14:paraId="3BC6AE1C" w14:textId="7F0FCFF5"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Израсходовано топлива за 2021 год, т. условного топлива</w:t>
            </w:r>
          </w:p>
        </w:tc>
        <w:tc>
          <w:tcPr>
            <w:tcW w:w="1834" w:type="dxa"/>
            <w:vMerge w:val="restart"/>
            <w:tcBorders>
              <w:top w:val="single" w:sz="4" w:space="0" w:color="auto"/>
              <w:left w:val="single" w:sz="4" w:space="0" w:color="auto"/>
              <w:bottom w:val="single" w:sz="4" w:space="0" w:color="auto"/>
              <w:right w:val="single" w:sz="4" w:space="0" w:color="auto"/>
            </w:tcBorders>
          </w:tcPr>
          <w:p w14:paraId="50124409"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Остаток топлива, т.</w:t>
            </w:r>
          </w:p>
          <w:p w14:paraId="67C8DB45" w14:textId="480908D5"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xml:space="preserve">натурального топлива, </w:t>
            </w:r>
            <w:r w:rsidRPr="009F2860">
              <w:rPr>
                <w:rFonts w:ascii="Times New Roman CYR" w:eastAsiaTheme="minorEastAsia" w:hAnsi="Times New Roman CYR" w:cs="Times New Roman CYR"/>
                <w:noProof/>
                <w:szCs w:val="28"/>
              </w:rPr>
              <w:t>тыс. куб.м.</w:t>
            </w:r>
          </w:p>
        </w:tc>
        <w:tc>
          <w:tcPr>
            <w:tcW w:w="1257" w:type="dxa"/>
            <w:vMerge w:val="restart"/>
            <w:tcBorders>
              <w:top w:val="single" w:sz="4" w:space="0" w:color="auto"/>
              <w:left w:val="single" w:sz="4" w:space="0" w:color="auto"/>
              <w:bottom w:val="single" w:sz="4" w:space="0" w:color="auto"/>
            </w:tcBorders>
          </w:tcPr>
          <w:p w14:paraId="14A21F1D" w14:textId="648224F4"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Низшая теплота сгорания, ккал/кг</w:t>
            </w:r>
          </w:p>
        </w:tc>
      </w:tr>
      <w:tr w:rsidR="00D51B9E" w:rsidRPr="009F2860" w14:paraId="42F2CD4E" w14:textId="77777777" w:rsidTr="003A7400">
        <w:trPr>
          <w:tblHeader/>
        </w:trPr>
        <w:tc>
          <w:tcPr>
            <w:tcW w:w="2462" w:type="dxa"/>
            <w:vMerge/>
            <w:tcBorders>
              <w:top w:val="single" w:sz="4" w:space="0" w:color="auto"/>
              <w:bottom w:val="single" w:sz="4" w:space="0" w:color="auto"/>
              <w:right w:val="single" w:sz="4" w:space="0" w:color="auto"/>
            </w:tcBorders>
          </w:tcPr>
          <w:p w14:paraId="7DFD2EB5"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858" w:type="dxa"/>
            <w:vMerge/>
            <w:tcBorders>
              <w:top w:val="single" w:sz="4" w:space="0" w:color="auto"/>
              <w:left w:val="single" w:sz="4" w:space="0" w:color="auto"/>
              <w:bottom w:val="single" w:sz="4" w:space="0" w:color="auto"/>
              <w:right w:val="single" w:sz="4" w:space="0" w:color="auto"/>
            </w:tcBorders>
          </w:tcPr>
          <w:p w14:paraId="74F5C193"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747" w:type="dxa"/>
            <w:vMerge/>
            <w:tcBorders>
              <w:top w:val="single" w:sz="4" w:space="0" w:color="auto"/>
              <w:left w:val="single" w:sz="4" w:space="0" w:color="auto"/>
              <w:bottom w:val="single" w:sz="4" w:space="0" w:color="auto"/>
              <w:right w:val="single" w:sz="4" w:space="0" w:color="auto"/>
            </w:tcBorders>
          </w:tcPr>
          <w:p w14:paraId="13100CEE"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550" w:type="dxa"/>
            <w:vMerge w:val="restart"/>
            <w:tcBorders>
              <w:top w:val="single" w:sz="4" w:space="0" w:color="auto"/>
              <w:left w:val="single" w:sz="4" w:space="0" w:color="auto"/>
              <w:bottom w:val="single" w:sz="4" w:space="0" w:color="auto"/>
              <w:right w:val="single" w:sz="4" w:space="0" w:color="auto"/>
            </w:tcBorders>
          </w:tcPr>
          <w:p w14:paraId="69CCC8EC"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На котельных на отпуск тепловой энергии</w:t>
            </w:r>
          </w:p>
        </w:tc>
        <w:tc>
          <w:tcPr>
            <w:tcW w:w="3893" w:type="dxa"/>
            <w:gridSpan w:val="2"/>
            <w:tcBorders>
              <w:top w:val="single" w:sz="4" w:space="0" w:color="auto"/>
              <w:left w:val="single" w:sz="4" w:space="0" w:color="auto"/>
              <w:bottom w:val="single" w:sz="4" w:space="0" w:color="auto"/>
              <w:right w:val="single" w:sz="4" w:space="0" w:color="auto"/>
            </w:tcBorders>
          </w:tcPr>
          <w:p w14:paraId="7044E3FE"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На ТЭЦ</w:t>
            </w:r>
          </w:p>
        </w:tc>
        <w:tc>
          <w:tcPr>
            <w:tcW w:w="1834" w:type="dxa"/>
            <w:vMerge/>
            <w:tcBorders>
              <w:top w:val="single" w:sz="4" w:space="0" w:color="auto"/>
              <w:left w:val="single" w:sz="4" w:space="0" w:color="auto"/>
              <w:bottom w:val="single" w:sz="4" w:space="0" w:color="auto"/>
              <w:right w:val="single" w:sz="4" w:space="0" w:color="auto"/>
            </w:tcBorders>
          </w:tcPr>
          <w:p w14:paraId="1DEB7472"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257" w:type="dxa"/>
            <w:vMerge/>
            <w:tcBorders>
              <w:top w:val="single" w:sz="4" w:space="0" w:color="auto"/>
              <w:left w:val="single" w:sz="4" w:space="0" w:color="auto"/>
              <w:bottom w:val="single" w:sz="4" w:space="0" w:color="auto"/>
            </w:tcBorders>
          </w:tcPr>
          <w:p w14:paraId="6CDF05EA"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r>
      <w:tr w:rsidR="00D51B9E" w:rsidRPr="009F2860" w14:paraId="5D796095" w14:textId="77777777" w:rsidTr="003A7400">
        <w:trPr>
          <w:tblHeader/>
        </w:trPr>
        <w:tc>
          <w:tcPr>
            <w:tcW w:w="2462" w:type="dxa"/>
            <w:vMerge/>
            <w:tcBorders>
              <w:top w:val="single" w:sz="4" w:space="0" w:color="auto"/>
              <w:bottom w:val="single" w:sz="4" w:space="0" w:color="auto"/>
              <w:right w:val="single" w:sz="4" w:space="0" w:color="auto"/>
            </w:tcBorders>
          </w:tcPr>
          <w:p w14:paraId="77BB075E"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858" w:type="dxa"/>
            <w:vMerge/>
            <w:tcBorders>
              <w:top w:val="single" w:sz="4" w:space="0" w:color="auto"/>
              <w:left w:val="single" w:sz="4" w:space="0" w:color="auto"/>
              <w:bottom w:val="single" w:sz="4" w:space="0" w:color="auto"/>
              <w:right w:val="single" w:sz="4" w:space="0" w:color="auto"/>
            </w:tcBorders>
          </w:tcPr>
          <w:p w14:paraId="5D169FC7"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747" w:type="dxa"/>
            <w:vMerge/>
            <w:tcBorders>
              <w:top w:val="single" w:sz="4" w:space="0" w:color="auto"/>
              <w:left w:val="single" w:sz="4" w:space="0" w:color="auto"/>
              <w:bottom w:val="single" w:sz="4" w:space="0" w:color="auto"/>
              <w:right w:val="single" w:sz="4" w:space="0" w:color="auto"/>
            </w:tcBorders>
          </w:tcPr>
          <w:p w14:paraId="47FC6E3C"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550" w:type="dxa"/>
            <w:vMerge/>
            <w:tcBorders>
              <w:top w:val="single" w:sz="4" w:space="0" w:color="auto"/>
              <w:left w:val="single" w:sz="4" w:space="0" w:color="auto"/>
              <w:bottom w:val="single" w:sz="4" w:space="0" w:color="auto"/>
              <w:right w:val="single" w:sz="4" w:space="0" w:color="auto"/>
            </w:tcBorders>
          </w:tcPr>
          <w:p w14:paraId="3A1DBE93"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877" w:type="dxa"/>
            <w:tcBorders>
              <w:top w:val="single" w:sz="4" w:space="0" w:color="auto"/>
              <w:left w:val="single" w:sz="4" w:space="0" w:color="auto"/>
              <w:bottom w:val="single" w:sz="4" w:space="0" w:color="auto"/>
              <w:right w:val="single" w:sz="4" w:space="0" w:color="auto"/>
            </w:tcBorders>
          </w:tcPr>
          <w:p w14:paraId="2224F1E2"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На отпуск тепловой энергии</w:t>
            </w:r>
          </w:p>
        </w:tc>
        <w:tc>
          <w:tcPr>
            <w:tcW w:w="2016" w:type="dxa"/>
            <w:tcBorders>
              <w:top w:val="single" w:sz="4" w:space="0" w:color="auto"/>
              <w:left w:val="single" w:sz="4" w:space="0" w:color="auto"/>
              <w:bottom w:val="single" w:sz="4" w:space="0" w:color="auto"/>
              <w:right w:val="single" w:sz="4" w:space="0" w:color="auto"/>
            </w:tcBorders>
          </w:tcPr>
          <w:p w14:paraId="7E6034D4" w14:textId="77777777" w:rsidR="00D51B9E" w:rsidRPr="009F2860" w:rsidRDefault="00D51B9E" w:rsidP="00D51B9E">
            <w:pPr>
              <w:widowControl w:val="0"/>
              <w:autoSpaceDE w:val="0"/>
              <w:autoSpaceDN w:val="0"/>
              <w:adjustRightInd w:val="0"/>
              <w:jc w:val="center"/>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На отпуск электрической энергии</w:t>
            </w:r>
          </w:p>
        </w:tc>
        <w:tc>
          <w:tcPr>
            <w:tcW w:w="1834" w:type="dxa"/>
            <w:vMerge/>
            <w:tcBorders>
              <w:top w:val="single" w:sz="4" w:space="0" w:color="auto"/>
              <w:left w:val="single" w:sz="4" w:space="0" w:color="auto"/>
              <w:bottom w:val="single" w:sz="4" w:space="0" w:color="auto"/>
              <w:right w:val="single" w:sz="4" w:space="0" w:color="auto"/>
            </w:tcBorders>
          </w:tcPr>
          <w:p w14:paraId="4BD79F07"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c>
          <w:tcPr>
            <w:tcW w:w="1257" w:type="dxa"/>
            <w:vMerge/>
            <w:tcBorders>
              <w:top w:val="single" w:sz="4" w:space="0" w:color="auto"/>
              <w:left w:val="single" w:sz="4" w:space="0" w:color="auto"/>
              <w:bottom w:val="single" w:sz="4" w:space="0" w:color="auto"/>
            </w:tcBorders>
          </w:tcPr>
          <w:p w14:paraId="29FCACAE" w14:textId="77777777" w:rsidR="00D51B9E" w:rsidRPr="009F2860" w:rsidRDefault="00D51B9E" w:rsidP="00D51B9E">
            <w:pPr>
              <w:widowControl w:val="0"/>
              <w:autoSpaceDE w:val="0"/>
              <w:autoSpaceDN w:val="0"/>
              <w:adjustRightInd w:val="0"/>
              <w:jc w:val="both"/>
              <w:rPr>
                <w:rFonts w:ascii="Times New Roman CYR" w:eastAsiaTheme="minorEastAsia" w:hAnsi="Times New Roman CYR" w:cs="Times New Roman CYR"/>
                <w:szCs w:val="28"/>
              </w:rPr>
            </w:pPr>
          </w:p>
        </w:tc>
      </w:tr>
      <w:tr w:rsidR="00D51B9E" w:rsidRPr="009F2860" w14:paraId="47101674" w14:textId="77777777" w:rsidTr="003A7400">
        <w:tc>
          <w:tcPr>
            <w:tcW w:w="2462" w:type="dxa"/>
            <w:tcBorders>
              <w:top w:val="single" w:sz="4" w:space="0" w:color="auto"/>
              <w:bottom w:val="single" w:sz="4" w:space="0" w:color="auto"/>
              <w:right w:val="single" w:sz="4" w:space="0" w:color="auto"/>
            </w:tcBorders>
          </w:tcPr>
          <w:p w14:paraId="147B1803"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Уголь, в том числе</w:t>
            </w:r>
          </w:p>
        </w:tc>
        <w:tc>
          <w:tcPr>
            <w:tcW w:w="1858" w:type="dxa"/>
            <w:tcBorders>
              <w:top w:val="single" w:sz="4" w:space="0" w:color="auto"/>
              <w:left w:val="single" w:sz="4" w:space="0" w:color="auto"/>
              <w:bottom w:val="single" w:sz="4" w:space="0" w:color="auto"/>
              <w:right w:val="single" w:sz="4" w:space="0" w:color="auto"/>
            </w:tcBorders>
            <w:vAlign w:val="bottom"/>
          </w:tcPr>
          <w:p w14:paraId="5154E36F" w14:textId="1D1A53F7"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40A609F1" w14:textId="05CD0E4E"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3CD83C9D" w14:textId="39BF4495"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4E9A399D" w14:textId="6EC848F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0DA10911" w14:textId="36CA30C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75E57A29" w14:textId="2C9B2477"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7F8C5E71" w14:textId="4F25E27F"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08D194C9" w14:textId="77777777" w:rsidTr="003A7400">
        <w:tc>
          <w:tcPr>
            <w:tcW w:w="2462" w:type="dxa"/>
            <w:tcBorders>
              <w:top w:val="single" w:sz="4" w:space="0" w:color="auto"/>
              <w:bottom w:val="single" w:sz="4" w:space="0" w:color="auto"/>
              <w:right w:val="single" w:sz="4" w:space="0" w:color="auto"/>
            </w:tcBorders>
          </w:tcPr>
          <w:p w14:paraId="4F3A2E4A"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Кузнецкий СС</w:t>
            </w:r>
          </w:p>
        </w:tc>
        <w:tc>
          <w:tcPr>
            <w:tcW w:w="1858" w:type="dxa"/>
            <w:tcBorders>
              <w:top w:val="single" w:sz="4" w:space="0" w:color="auto"/>
              <w:left w:val="single" w:sz="4" w:space="0" w:color="auto"/>
              <w:bottom w:val="single" w:sz="4" w:space="0" w:color="auto"/>
              <w:right w:val="single" w:sz="4" w:space="0" w:color="auto"/>
            </w:tcBorders>
            <w:vAlign w:val="bottom"/>
          </w:tcPr>
          <w:p w14:paraId="060EB809" w14:textId="1613E88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7DB6DB00" w14:textId="26AA8A4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6AFC95DE" w14:textId="79B6D501"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770E640D" w14:textId="14A4F31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7E21310B" w14:textId="05BEFBB9"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5A63699B" w14:textId="56D2AA4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32D74DD4" w14:textId="7B6F118D"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9F2860" w:rsidRPr="009F2860" w14:paraId="5E14C31E" w14:textId="77777777" w:rsidTr="009F2860">
        <w:tc>
          <w:tcPr>
            <w:tcW w:w="2462" w:type="dxa"/>
            <w:tcBorders>
              <w:top w:val="single" w:sz="4" w:space="0" w:color="auto"/>
              <w:bottom w:val="single" w:sz="4" w:space="0" w:color="auto"/>
              <w:right w:val="single" w:sz="4" w:space="0" w:color="auto"/>
            </w:tcBorders>
          </w:tcPr>
          <w:p w14:paraId="6B45A388" w14:textId="0488C8C4" w:rsidR="009F2860" w:rsidRPr="009F2860" w:rsidRDefault="009F2860" w:rsidP="009F2860">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Аршановский ДСШ</w:t>
            </w:r>
          </w:p>
        </w:tc>
        <w:tc>
          <w:tcPr>
            <w:tcW w:w="1858" w:type="dxa"/>
            <w:tcBorders>
              <w:top w:val="single" w:sz="4" w:space="0" w:color="auto"/>
              <w:left w:val="single" w:sz="4" w:space="0" w:color="auto"/>
              <w:bottom w:val="single" w:sz="4" w:space="0" w:color="auto"/>
              <w:right w:val="single" w:sz="4" w:space="0" w:color="auto"/>
            </w:tcBorders>
            <w:vAlign w:val="bottom"/>
          </w:tcPr>
          <w:p w14:paraId="699F814E" w14:textId="14CD1715"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nil"/>
              <w:left w:val="nil"/>
              <w:bottom w:val="single" w:sz="4" w:space="0" w:color="auto"/>
              <w:right w:val="single" w:sz="4" w:space="0" w:color="auto"/>
            </w:tcBorders>
            <w:shd w:val="clear" w:color="auto" w:fill="auto"/>
            <w:vAlign w:val="bottom"/>
          </w:tcPr>
          <w:p w14:paraId="27307291" w14:textId="2839A04F"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15319.73</w:t>
            </w:r>
          </w:p>
        </w:tc>
        <w:tc>
          <w:tcPr>
            <w:tcW w:w="1550" w:type="dxa"/>
            <w:tcBorders>
              <w:top w:val="nil"/>
              <w:left w:val="nil"/>
              <w:bottom w:val="single" w:sz="4" w:space="0" w:color="auto"/>
              <w:right w:val="single" w:sz="4" w:space="0" w:color="auto"/>
            </w:tcBorders>
            <w:shd w:val="clear" w:color="auto" w:fill="auto"/>
            <w:vAlign w:val="bottom"/>
          </w:tcPr>
          <w:p w14:paraId="08A7E75E" w14:textId="1C44DF11"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10165.74</w:t>
            </w:r>
          </w:p>
        </w:tc>
        <w:tc>
          <w:tcPr>
            <w:tcW w:w="1877" w:type="dxa"/>
            <w:tcBorders>
              <w:top w:val="single" w:sz="4" w:space="0" w:color="auto"/>
              <w:left w:val="single" w:sz="4" w:space="0" w:color="auto"/>
              <w:bottom w:val="single" w:sz="4" w:space="0" w:color="auto"/>
              <w:right w:val="single" w:sz="4" w:space="0" w:color="auto"/>
            </w:tcBorders>
            <w:vAlign w:val="bottom"/>
          </w:tcPr>
          <w:p w14:paraId="2C63A797" w14:textId="45775D4F"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0621064E" w14:textId="0ACB941E"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3BFB8586" w14:textId="6ADAE604"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3B3E3F72" w14:textId="32A697DB" w:rsidR="009F2860" w:rsidRPr="009F2860" w:rsidRDefault="009C354F" w:rsidP="009F2860">
            <w:pPr>
              <w:widowControl w:val="0"/>
              <w:autoSpaceDE w:val="0"/>
              <w:autoSpaceDN w:val="0"/>
              <w:adjustRightInd w:val="0"/>
              <w:jc w:val="right"/>
              <w:rPr>
                <w:rFonts w:ascii="Times New Roman CYR" w:eastAsiaTheme="minorEastAsia" w:hAnsi="Times New Roman CYR" w:cs="Times New Roman CYR"/>
                <w:szCs w:val="28"/>
              </w:rPr>
            </w:pPr>
            <w:r w:rsidRPr="00606DE3">
              <w:rPr>
                <w:color w:val="000000"/>
                <w:szCs w:val="28"/>
              </w:rPr>
              <w:t>4645.00</w:t>
            </w:r>
          </w:p>
        </w:tc>
      </w:tr>
      <w:tr w:rsidR="00D51B9E" w:rsidRPr="009F2860" w14:paraId="623B3E61" w14:textId="77777777" w:rsidTr="003A7400">
        <w:tc>
          <w:tcPr>
            <w:tcW w:w="2462" w:type="dxa"/>
            <w:tcBorders>
              <w:top w:val="single" w:sz="4" w:space="0" w:color="auto"/>
              <w:bottom w:val="single" w:sz="4" w:space="0" w:color="auto"/>
              <w:right w:val="single" w:sz="4" w:space="0" w:color="auto"/>
            </w:tcBorders>
          </w:tcPr>
          <w:p w14:paraId="5D8E3368"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Кузнецкий Д+Г</w:t>
            </w:r>
          </w:p>
        </w:tc>
        <w:tc>
          <w:tcPr>
            <w:tcW w:w="1858" w:type="dxa"/>
            <w:tcBorders>
              <w:top w:val="single" w:sz="4" w:space="0" w:color="auto"/>
              <w:left w:val="single" w:sz="4" w:space="0" w:color="auto"/>
              <w:bottom w:val="single" w:sz="4" w:space="0" w:color="auto"/>
              <w:right w:val="single" w:sz="4" w:space="0" w:color="auto"/>
            </w:tcBorders>
            <w:vAlign w:val="bottom"/>
          </w:tcPr>
          <w:p w14:paraId="335710FF" w14:textId="1AFB3A67"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2E33D5EA" w14:textId="444FC12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15A22C3B" w14:textId="55B28195"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09878C15" w14:textId="2895CFC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3015C165" w14:textId="3EFE074F"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DA90945" w14:textId="6AB7163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68D58424" w14:textId="20BD16D3"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606DE3" w:rsidRPr="009F2860" w14:paraId="70443E5C" w14:textId="77777777" w:rsidTr="003A7400">
        <w:tc>
          <w:tcPr>
            <w:tcW w:w="2462" w:type="dxa"/>
            <w:tcBorders>
              <w:top w:val="single" w:sz="4" w:space="0" w:color="auto"/>
              <w:bottom w:val="single" w:sz="4" w:space="0" w:color="auto"/>
              <w:right w:val="single" w:sz="4" w:space="0" w:color="auto"/>
            </w:tcBorders>
          </w:tcPr>
          <w:p w14:paraId="15D4FF42" w14:textId="77777777" w:rsidR="00606DE3" w:rsidRPr="009F2860" w:rsidRDefault="00606DE3" w:rsidP="00606DE3">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Газ природный</w:t>
            </w:r>
          </w:p>
        </w:tc>
        <w:tc>
          <w:tcPr>
            <w:tcW w:w="1858" w:type="dxa"/>
            <w:tcBorders>
              <w:top w:val="single" w:sz="4" w:space="0" w:color="auto"/>
              <w:left w:val="single" w:sz="4" w:space="0" w:color="auto"/>
              <w:bottom w:val="single" w:sz="4" w:space="0" w:color="auto"/>
              <w:right w:val="single" w:sz="4" w:space="0" w:color="auto"/>
            </w:tcBorders>
            <w:vAlign w:val="bottom"/>
          </w:tcPr>
          <w:p w14:paraId="27514FA9" w14:textId="75F02828"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7569C136" w14:textId="7F28CB14"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75262502" w14:textId="3966F6A6"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5366A93F" w14:textId="310EB2A8"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2477C8E7" w14:textId="4888902D"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226318CA" w14:textId="0EA7727C"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4EBAD32D" w14:textId="497468FB" w:rsidR="00606DE3" w:rsidRPr="009F2860" w:rsidRDefault="00606DE3" w:rsidP="00606DE3">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7EE9FCD8" w14:textId="77777777" w:rsidTr="003A7400">
        <w:tc>
          <w:tcPr>
            <w:tcW w:w="2462" w:type="dxa"/>
            <w:tcBorders>
              <w:top w:val="single" w:sz="4" w:space="0" w:color="auto"/>
              <w:bottom w:val="single" w:sz="4" w:space="0" w:color="auto"/>
              <w:right w:val="single" w:sz="4" w:space="0" w:color="auto"/>
            </w:tcBorders>
          </w:tcPr>
          <w:p w14:paraId="05194789"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lastRenderedPageBreak/>
              <w:t>Сжиженный углеводородный газ</w:t>
            </w:r>
          </w:p>
        </w:tc>
        <w:tc>
          <w:tcPr>
            <w:tcW w:w="1858" w:type="dxa"/>
            <w:tcBorders>
              <w:top w:val="single" w:sz="4" w:space="0" w:color="auto"/>
              <w:left w:val="single" w:sz="4" w:space="0" w:color="auto"/>
              <w:bottom w:val="single" w:sz="4" w:space="0" w:color="auto"/>
              <w:right w:val="single" w:sz="4" w:space="0" w:color="auto"/>
            </w:tcBorders>
            <w:vAlign w:val="bottom"/>
          </w:tcPr>
          <w:p w14:paraId="35DA0CD7" w14:textId="10C823E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092B652E" w14:textId="1CC06690"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60D55DB7" w14:textId="02255119"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747924AC" w14:textId="3AB1C8D0"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6680C99A" w14:textId="55E9598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75C3012B" w14:textId="583116FF"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5510C1DC" w14:textId="112171B3"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3F9CA402" w14:textId="77777777" w:rsidTr="003A7400">
        <w:tc>
          <w:tcPr>
            <w:tcW w:w="2462" w:type="dxa"/>
            <w:tcBorders>
              <w:top w:val="single" w:sz="4" w:space="0" w:color="auto"/>
              <w:bottom w:val="single" w:sz="4" w:space="0" w:color="auto"/>
              <w:right w:val="single" w:sz="4" w:space="0" w:color="auto"/>
            </w:tcBorders>
          </w:tcPr>
          <w:p w14:paraId="7195E832"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Сжиженный природный газ</w:t>
            </w:r>
          </w:p>
        </w:tc>
        <w:tc>
          <w:tcPr>
            <w:tcW w:w="1858" w:type="dxa"/>
            <w:tcBorders>
              <w:top w:val="single" w:sz="4" w:space="0" w:color="auto"/>
              <w:left w:val="single" w:sz="4" w:space="0" w:color="auto"/>
              <w:bottom w:val="single" w:sz="4" w:space="0" w:color="auto"/>
              <w:right w:val="single" w:sz="4" w:space="0" w:color="auto"/>
            </w:tcBorders>
            <w:vAlign w:val="bottom"/>
          </w:tcPr>
          <w:p w14:paraId="1EF9BE94" w14:textId="6915A92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6E10E358" w14:textId="1C2B63E1"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18EE8DEC" w14:textId="6CA4CAE0"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12C76064" w14:textId="5171A9F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05C9A503" w14:textId="741CD94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23CC1EE9" w14:textId="6E4C166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68CA9AAC" w14:textId="4B1399B9"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1D862357" w14:textId="77777777" w:rsidTr="003A7400">
        <w:tc>
          <w:tcPr>
            <w:tcW w:w="2462" w:type="dxa"/>
            <w:tcBorders>
              <w:top w:val="single" w:sz="4" w:space="0" w:color="auto"/>
              <w:bottom w:val="single" w:sz="4" w:space="0" w:color="auto"/>
              <w:right w:val="single" w:sz="4" w:space="0" w:color="auto"/>
            </w:tcBorders>
          </w:tcPr>
          <w:p w14:paraId="774CAD4D"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Нефтетопливо, в том числе</w:t>
            </w:r>
          </w:p>
        </w:tc>
        <w:tc>
          <w:tcPr>
            <w:tcW w:w="1858" w:type="dxa"/>
            <w:tcBorders>
              <w:top w:val="single" w:sz="4" w:space="0" w:color="auto"/>
              <w:left w:val="single" w:sz="4" w:space="0" w:color="auto"/>
              <w:bottom w:val="single" w:sz="4" w:space="0" w:color="auto"/>
              <w:right w:val="single" w:sz="4" w:space="0" w:color="auto"/>
            </w:tcBorders>
            <w:vAlign w:val="bottom"/>
          </w:tcPr>
          <w:p w14:paraId="53A1553D" w14:textId="7F0760B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6F4FDF25" w14:textId="47A35FBE"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66309469" w14:textId="0907E65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70BA77A7" w14:textId="1091E00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3C8D3702" w14:textId="11C9347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10840C97" w14:textId="7804E24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34E3AD8F" w14:textId="49FD22CD"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6188B8BE" w14:textId="77777777" w:rsidTr="003A7400">
        <w:tc>
          <w:tcPr>
            <w:tcW w:w="2462" w:type="dxa"/>
            <w:tcBorders>
              <w:top w:val="single" w:sz="4" w:space="0" w:color="auto"/>
              <w:bottom w:val="single" w:sz="4" w:space="0" w:color="auto"/>
              <w:right w:val="single" w:sz="4" w:space="0" w:color="auto"/>
            </w:tcBorders>
          </w:tcPr>
          <w:p w14:paraId="3E0672A8"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мазут</w:t>
            </w:r>
          </w:p>
        </w:tc>
        <w:tc>
          <w:tcPr>
            <w:tcW w:w="1858" w:type="dxa"/>
            <w:tcBorders>
              <w:top w:val="single" w:sz="4" w:space="0" w:color="auto"/>
              <w:left w:val="single" w:sz="4" w:space="0" w:color="auto"/>
              <w:bottom w:val="single" w:sz="4" w:space="0" w:color="auto"/>
              <w:right w:val="single" w:sz="4" w:space="0" w:color="auto"/>
            </w:tcBorders>
            <w:vAlign w:val="bottom"/>
          </w:tcPr>
          <w:p w14:paraId="18697DC3" w14:textId="5916FA2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220A5671" w14:textId="619CCDE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01A2F429" w14:textId="0F1B9469"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637D8AD4" w14:textId="474CB6C6"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6243E139" w14:textId="6EEE9CCF"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612436D3" w14:textId="6E69D51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455824CD" w14:textId="0F2CEF16"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1DDE5E10" w14:textId="77777777" w:rsidTr="003A7400">
        <w:tc>
          <w:tcPr>
            <w:tcW w:w="2462" w:type="dxa"/>
            <w:tcBorders>
              <w:top w:val="single" w:sz="4" w:space="0" w:color="auto"/>
              <w:bottom w:val="single" w:sz="4" w:space="0" w:color="auto"/>
              <w:right w:val="single" w:sz="4" w:space="0" w:color="auto"/>
            </w:tcBorders>
          </w:tcPr>
          <w:p w14:paraId="55243CEB"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дизельное топливо</w:t>
            </w:r>
          </w:p>
        </w:tc>
        <w:tc>
          <w:tcPr>
            <w:tcW w:w="1858" w:type="dxa"/>
            <w:tcBorders>
              <w:top w:val="single" w:sz="4" w:space="0" w:color="auto"/>
              <w:left w:val="single" w:sz="4" w:space="0" w:color="auto"/>
              <w:bottom w:val="single" w:sz="4" w:space="0" w:color="auto"/>
              <w:right w:val="single" w:sz="4" w:space="0" w:color="auto"/>
            </w:tcBorders>
            <w:vAlign w:val="bottom"/>
          </w:tcPr>
          <w:p w14:paraId="6A41F2CA" w14:textId="61871C01"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7F0C0D0A" w14:textId="57949EA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0C5D3AC9" w14:textId="30193199"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6FA4F820" w14:textId="650CAD4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26CFCBED" w14:textId="53029A66"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0CCF16F2" w14:textId="6D20098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7FAFFF34" w14:textId="3A8DCC97"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p>
        </w:tc>
      </w:tr>
      <w:tr w:rsidR="00D51B9E" w:rsidRPr="009F2860" w14:paraId="6126915C" w14:textId="77777777" w:rsidTr="003A7400">
        <w:tc>
          <w:tcPr>
            <w:tcW w:w="2462" w:type="dxa"/>
            <w:tcBorders>
              <w:top w:val="single" w:sz="4" w:space="0" w:color="auto"/>
              <w:bottom w:val="single" w:sz="4" w:space="0" w:color="auto"/>
              <w:right w:val="single" w:sz="4" w:space="0" w:color="auto"/>
            </w:tcBorders>
          </w:tcPr>
          <w:p w14:paraId="76CB3C23"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Электрическая энергия</w:t>
            </w:r>
          </w:p>
        </w:tc>
        <w:tc>
          <w:tcPr>
            <w:tcW w:w="1858" w:type="dxa"/>
            <w:tcBorders>
              <w:top w:val="single" w:sz="4" w:space="0" w:color="auto"/>
              <w:left w:val="single" w:sz="4" w:space="0" w:color="auto"/>
              <w:bottom w:val="single" w:sz="4" w:space="0" w:color="auto"/>
              <w:right w:val="single" w:sz="4" w:space="0" w:color="auto"/>
            </w:tcBorders>
            <w:vAlign w:val="bottom"/>
          </w:tcPr>
          <w:p w14:paraId="6DCF10FC" w14:textId="174A45E8"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3BCB8091" w14:textId="7B97C7F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09101F9C" w14:textId="51908FE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4A994A7C" w14:textId="32609DD1"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75CB5454" w14:textId="25EA15C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146F2031" w14:textId="011B435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0632AD14" w14:textId="49DCE5F3"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12F3203C" w14:textId="77777777" w:rsidTr="003A7400">
        <w:tc>
          <w:tcPr>
            <w:tcW w:w="2462" w:type="dxa"/>
            <w:tcBorders>
              <w:top w:val="single" w:sz="4" w:space="0" w:color="auto"/>
              <w:bottom w:val="single" w:sz="4" w:space="0" w:color="auto"/>
              <w:right w:val="single" w:sz="4" w:space="0" w:color="auto"/>
            </w:tcBorders>
          </w:tcPr>
          <w:p w14:paraId="59A690DA" w14:textId="51A3581F" w:rsidR="00D51B9E" w:rsidRPr="009F2860" w:rsidRDefault="00D51B9E" w:rsidP="00C55CF6">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Местные</w:t>
            </w:r>
            <w:r w:rsidR="00C55CF6">
              <w:rPr>
                <w:rFonts w:ascii="Times New Roman CYR" w:eastAsiaTheme="minorEastAsia" w:hAnsi="Times New Roman CYR" w:cs="Times New Roman CYR"/>
                <w:szCs w:val="28"/>
              </w:rPr>
              <w:t xml:space="preserve"> </w:t>
            </w:r>
            <w:r w:rsidRPr="009F2860">
              <w:rPr>
                <w:rFonts w:ascii="Times New Roman CYR" w:eastAsiaTheme="minorEastAsia" w:hAnsi="Times New Roman CYR" w:cs="Times New Roman CYR"/>
                <w:szCs w:val="28"/>
              </w:rPr>
              <w:t>энергоресурсы, в том числе</w:t>
            </w:r>
          </w:p>
        </w:tc>
        <w:tc>
          <w:tcPr>
            <w:tcW w:w="1858" w:type="dxa"/>
            <w:tcBorders>
              <w:top w:val="single" w:sz="4" w:space="0" w:color="auto"/>
              <w:left w:val="single" w:sz="4" w:space="0" w:color="auto"/>
              <w:bottom w:val="single" w:sz="4" w:space="0" w:color="auto"/>
              <w:right w:val="single" w:sz="4" w:space="0" w:color="auto"/>
            </w:tcBorders>
            <w:vAlign w:val="bottom"/>
          </w:tcPr>
          <w:p w14:paraId="660FE584" w14:textId="17688C35"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0AE4EF7E" w14:textId="08DFDB6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0BC475E4" w14:textId="31EE4CA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0AEB5963" w14:textId="3F931BA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01D0EF3B" w14:textId="2052E550"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477649C1" w14:textId="0DF3F1DF"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1FF8481C" w14:textId="3A6E75A4"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32BD0E86" w14:textId="77777777" w:rsidTr="003A7400">
        <w:tc>
          <w:tcPr>
            <w:tcW w:w="2462" w:type="dxa"/>
            <w:tcBorders>
              <w:top w:val="single" w:sz="4" w:space="0" w:color="auto"/>
              <w:bottom w:val="single" w:sz="4" w:space="0" w:color="auto"/>
              <w:right w:val="single" w:sz="4" w:space="0" w:color="auto"/>
            </w:tcBorders>
          </w:tcPr>
          <w:p w14:paraId="14284AE8"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 торф</w:t>
            </w:r>
          </w:p>
        </w:tc>
        <w:tc>
          <w:tcPr>
            <w:tcW w:w="1858" w:type="dxa"/>
            <w:tcBorders>
              <w:top w:val="single" w:sz="4" w:space="0" w:color="auto"/>
              <w:left w:val="single" w:sz="4" w:space="0" w:color="auto"/>
              <w:bottom w:val="single" w:sz="4" w:space="0" w:color="auto"/>
              <w:right w:val="single" w:sz="4" w:space="0" w:color="auto"/>
            </w:tcBorders>
            <w:vAlign w:val="bottom"/>
          </w:tcPr>
          <w:p w14:paraId="68CE6718" w14:textId="20D7863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5155E221" w14:textId="0EF1A62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66D0E0BB" w14:textId="1E00003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764A507B" w14:textId="0999203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1BFE63C4" w14:textId="2733FC5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09460B08" w14:textId="6292BC7F"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5F21E78E" w14:textId="3AA3F0AA"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3F4786AD" w14:textId="77777777" w:rsidTr="003A7400">
        <w:tc>
          <w:tcPr>
            <w:tcW w:w="2462" w:type="dxa"/>
            <w:tcBorders>
              <w:top w:val="single" w:sz="4" w:space="0" w:color="auto"/>
              <w:bottom w:val="single" w:sz="4" w:space="0" w:color="auto"/>
              <w:right w:val="single" w:sz="4" w:space="0" w:color="auto"/>
            </w:tcBorders>
          </w:tcPr>
          <w:p w14:paraId="19E2FFA7"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щепа, пеллетты</w:t>
            </w:r>
          </w:p>
        </w:tc>
        <w:tc>
          <w:tcPr>
            <w:tcW w:w="1858" w:type="dxa"/>
            <w:tcBorders>
              <w:top w:val="single" w:sz="4" w:space="0" w:color="auto"/>
              <w:left w:val="single" w:sz="4" w:space="0" w:color="auto"/>
              <w:bottom w:val="single" w:sz="4" w:space="0" w:color="auto"/>
              <w:right w:val="single" w:sz="4" w:space="0" w:color="auto"/>
            </w:tcBorders>
            <w:vAlign w:val="bottom"/>
          </w:tcPr>
          <w:p w14:paraId="34765C65" w14:textId="07442E2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3BC36768" w14:textId="67804A4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5262DD04" w14:textId="0115B58C"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35C5D34C" w14:textId="52751D64"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0147D338" w14:textId="10654E82"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3B7EBF32" w14:textId="32563A3A"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0879AF52" w14:textId="3E548CAA"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D51B9E" w:rsidRPr="009F2860" w14:paraId="345EC065" w14:textId="77777777" w:rsidTr="003A7400">
        <w:tc>
          <w:tcPr>
            <w:tcW w:w="2462" w:type="dxa"/>
            <w:tcBorders>
              <w:top w:val="single" w:sz="4" w:space="0" w:color="auto"/>
              <w:bottom w:val="single" w:sz="4" w:space="0" w:color="auto"/>
              <w:right w:val="single" w:sz="4" w:space="0" w:color="auto"/>
            </w:tcBorders>
          </w:tcPr>
          <w:p w14:paraId="360662EE" w14:textId="77777777" w:rsidR="00D51B9E" w:rsidRPr="009F2860" w:rsidRDefault="00D51B9E" w:rsidP="00D51B9E">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Возобновляемые энергоресурсы, в том числе:</w:t>
            </w:r>
          </w:p>
        </w:tc>
        <w:tc>
          <w:tcPr>
            <w:tcW w:w="1858" w:type="dxa"/>
            <w:tcBorders>
              <w:top w:val="single" w:sz="4" w:space="0" w:color="auto"/>
              <w:left w:val="single" w:sz="4" w:space="0" w:color="auto"/>
              <w:bottom w:val="single" w:sz="4" w:space="0" w:color="auto"/>
              <w:right w:val="single" w:sz="4" w:space="0" w:color="auto"/>
            </w:tcBorders>
            <w:vAlign w:val="bottom"/>
          </w:tcPr>
          <w:p w14:paraId="2E0E1443" w14:textId="5DABE0B7"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6D2C12F9" w14:textId="3FADBE3D"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550" w:type="dxa"/>
            <w:tcBorders>
              <w:top w:val="single" w:sz="4" w:space="0" w:color="auto"/>
              <w:left w:val="single" w:sz="4" w:space="0" w:color="auto"/>
              <w:bottom w:val="single" w:sz="4" w:space="0" w:color="auto"/>
              <w:right w:val="single" w:sz="4" w:space="0" w:color="auto"/>
            </w:tcBorders>
            <w:vAlign w:val="bottom"/>
          </w:tcPr>
          <w:p w14:paraId="4EE0C2FB" w14:textId="38E274BB"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77" w:type="dxa"/>
            <w:tcBorders>
              <w:top w:val="single" w:sz="4" w:space="0" w:color="auto"/>
              <w:left w:val="single" w:sz="4" w:space="0" w:color="auto"/>
              <w:bottom w:val="single" w:sz="4" w:space="0" w:color="auto"/>
              <w:right w:val="single" w:sz="4" w:space="0" w:color="auto"/>
            </w:tcBorders>
            <w:vAlign w:val="bottom"/>
          </w:tcPr>
          <w:p w14:paraId="1FA50003" w14:textId="71F56F80"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17FE2AFD" w14:textId="19819916"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0CC3F2B9" w14:textId="31049C63" w:rsidR="00D51B9E" w:rsidRPr="009F2860" w:rsidRDefault="00D51B9E"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54434945" w14:textId="4CA5269B" w:rsidR="00D51B9E" w:rsidRPr="009F2860" w:rsidRDefault="0085452F" w:rsidP="00D51B9E">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w:t>
            </w:r>
          </w:p>
        </w:tc>
      </w:tr>
      <w:tr w:rsidR="009F2860" w:rsidRPr="00606DE3" w14:paraId="062E70D5" w14:textId="77777777" w:rsidTr="003A7400">
        <w:tc>
          <w:tcPr>
            <w:tcW w:w="2462" w:type="dxa"/>
            <w:tcBorders>
              <w:top w:val="single" w:sz="4" w:space="0" w:color="auto"/>
              <w:bottom w:val="single" w:sz="4" w:space="0" w:color="auto"/>
              <w:right w:val="single" w:sz="4" w:space="0" w:color="auto"/>
            </w:tcBorders>
          </w:tcPr>
          <w:p w14:paraId="3207C4D9" w14:textId="77777777" w:rsidR="009F2860" w:rsidRPr="009F2860" w:rsidRDefault="009F2860" w:rsidP="009F2860">
            <w:pPr>
              <w:widowControl w:val="0"/>
              <w:autoSpaceDE w:val="0"/>
              <w:autoSpaceDN w:val="0"/>
              <w:adjustRightInd w:val="0"/>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Итого</w:t>
            </w:r>
          </w:p>
        </w:tc>
        <w:tc>
          <w:tcPr>
            <w:tcW w:w="1858" w:type="dxa"/>
            <w:tcBorders>
              <w:top w:val="single" w:sz="4" w:space="0" w:color="auto"/>
              <w:left w:val="single" w:sz="4" w:space="0" w:color="auto"/>
              <w:bottom w:val="single" w:sz="4" w:space="0" w:color="auto"/>
              <w:right w:val="single" w:sz="4" w:space="0" w:color="auto"/>
            </w:tcBorders>
            <w:vAlign w:val="bottom"/>
          </w:tcPr>
          <w:p w14:paraId="6F1790B8" w14:textId="1D773B8E"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747" w:type="dxa"/>
            <w:tcBorders>
              <w:top w:val="single" w:sz="4" w:space="0" w:color="auto"/>
              <w:left w:val="single" w:sz="4" w:space="0" w:color="auto"/>
              <w:bottom w:val="single" w:sz="4" w:space="0" w:color="auto"/>
              <w:right w:val="single" w:sz="4" w:space="0" w:color="auto"/>
            </w:tcBorders>
            <w:vAlign w:val="bottom"/>
          </w:tcPr>
          <w:p w14:paraId="7617E584" w14:textId="4F068548"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15319.73</w:t>
            </w:r>
          </w:p>
        </w:tc>
        <w:tc>
          <w:tcPr>
            <w:tcW w:w="1550" w:type="dxa"/>
            <w:tcBorders>
              <w:top w:val="single" w:sz="4" w:space="0" w:color="auto"/>
              <w:left w:val="single" w:sz="4" w:space="0" w:color="auto"/>
              <w:bottom w:val="single" w:sz="4" w:space="0" w:color="auto"/>
              <w:right w:val="single" w:sz="4" w:space="0" w:color="auto"/>
            </w:tcBorders>
            <w:vAlign w:val="bottom"/>
          </w:tcPr>
          <w:p w14:paraId="0DCCF0C4" w14:textId="0D0B43A6"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10165.74</w:t>
            </w:r>
          </w:p>
        </w:tc>
        <w:tc>
          <w:tcPr>
            <w:tcW w:w="1877" w:type="dxa"/>
            <w:tcBorders>
              <w:top w:val="single" w:sz="4" w:space="0" w:color="auto"/>
              <w:left w:val="single" w:sz="4" w:space="0" w:color="auto"/>
              <w:bottom w:val="single" w:sz="4" w:space="0" w:color="auto"/>
              <w:right w:val="single" w:sz="4" w:space="0" w:color="auto"/>
            </w:tcBorders>
            <w:vAlign w:val="bottom"/>
          </w:tcPr>
          <w:p w14:paraId="0A3D53C4" w14:textId="1B662541"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color w:val="000000"/>
                <w:szCs w:val="28"/>
              </w:rPr>
              <w:t>0.00</w:t>
            </w:r>
          </w:p>
        </w:tc>
        <w:tc>
          <w:tcPr>
            <w:tcW w:w="2016" w:type="dxa"/>
            <w:tcBorders>
              <w:top w:val="single" w:sz="4" w:space="0" w:color="auto"/>
              <w:left w:val="single" w:sz="4" w:space="0" w:color="auto"/>
              <w:bottom w:val="single" w:sz="4" w:space="0" w:color="auto"/>
              <w:right w:val="single" w:sz="4" w:space="0" w:color="auto"/>
            </w:tcBorders>
            <w:vAlign w:val="bottom"/>
          </w:tcPr>
          <w:p w14:paraId="6DC34165" w14:textId="240EE665"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834" w:type="dxa"/>
            <w:tcBorders>
              <w:top w:val="single" w:sz="4" w:space="0" w:color="auto"/>
              <w:left w:val="single" w:sz="4" w:space="0" w:color="auto"/>
              <w:bottom w:val="single" w:sz="4" w:space="0" w:color="auto"/>
              <w:right w:val="single" w:sz="4" w:space="0" w:color="auto"/>
            </w:tcBorders>
            <w:vAlign w:val="bottom"/>
          </w:tcPr>
          <w:p w14:paraId="76B0AC8F" w14:textId="01857F80" w:rsidR="009F2860" w:rsidRPr="009F2860" w:rsidRDefault="009F2860" w:rsidP="009F2860">
            <w:pPr>
              <w:widowControl w:val="0"/>
              <w:autoSpaceDE w:val="0"/>
              <w:autoSpaceDN w:val="0"/>
              <w:adjustRightInd w:val="0"/>
              <w:jc w:val="right"/>
              <w:rPr>
                <w:rFonts w:ascii="Times New Roman CYR" w:eastAsiaTheme="minorEastAsia" w:hAnsi="Times New Roman CYR" w:cs="Times New Roman CYR"/>
                <w:szCs w:val="28"/>
              </w:rPr>
            </w:pPr>
            <w:r w:rsidRPr="009F2860">
              <w:rPr>
                <w:rFonts w:ascii="Times New Roman CYR" w:eastAsiaTheme="minorEastAsia" w:hAnsi="Times New Roman CYR" w:cs="Times New Roman CYR"/>
                <w:szCs w:val="28"/>
              </w:rPr>
              <w:t>0.00</w:t>
            </w:r>
          </w:p>
        </w:tc>
        <w:tc>
          <w:tcPr>
            <w:tcW w:w="1257" w:type="dxa"/>
            <w:tcBorders>
              <w:top w:val="single" w:sz="4" w:space="0" w:color="auto"/>
              <w:left w:val="single" w:sz="4" w:space="0" w:color="auto"/>
              <w:bottom w:val="single" w:sz="4" w:space="0" w:color="auto"/>
            </w:tcBorders>
            <w:vAlign w:val="bottom"/>
          </w:tcPr>
          <w:p w14:paraId="72D8E74D" w14:textId="2CB6103B" w:rsidR="009F2860" w:rsidRPr="009F2860" w:rsidRDefault="009C354F" w:rsidP="009F2860">
            <w:pPr>
              <w:widowControl w:val="0"/>
              <w:autoSpaceDE w:val="0"/>
              <w:autoSpaceDN w:val="0"/>
              <w:adjustRightInd w:val="0"/>
              <w:jc w:val="right"/>
              <w:rPr>
                <w:rFonts w:ascii="Times New Roman CYR" w:eastAsiaTheme="minorEastAsia" w:hAnsi="Times New Roman CYR" w:cs="Times New Roman CYR"/>
                <w:szCs w:val="28"/>
              </w:rPr>
            </w:pPr>
            <w:r w:rsidRPr="00606DE3">
              <w:rPr>
                <w:color w:val="000000"/>
                <w:szCs w:val="28"/>
              </w:rPr>
              <w:t>4645.00</w:t>
            </w:r>
          </w:p>
        </w:tc>
      </w:tr>
    </w:tbl>
    <w:p w14:paraId="1B7C5FC6" w14:textId="4B40592A" w:rsidR="00D51B9E" w:rsidRDefault="00D51B9E" w:rsidP="00B71E79">
      <w:pPr>
        <w:pStyle w:val="a9"/>
        <w:sectPr w:rsidR="00D51B9E" w:rsidSect="002114F8">
          <w:pgSz w:w="16838" w:h="11906" w:orient="landscape"/>
          <w:pgMar w:top="1418" w:right="1134" w:bottom="851" w:left="1134" w:header="709" w:footer="709" w:gutter="0"/>
          <w:cols w:space="708"/>
          <w:docGrid w:linePitch="360"/>
        </w:sectPr>
      </w:pPr>
    </w:p>
    <w:p w14:paraId="7A3A15D5" w14:textId="77777777" w:rsidR="004364AF" w:rsidRPr="00BD3831" w:rsidRDefault="004364AF" w:rsidP="004364AF">
      <w:pPr>
        <w:pStyle w:val="affff0"/>
      </w:pPr>
      <w:bookmarkStart w:id="517" w:name="_Toc101972693"/>
      <w:bookmarkStart w:id="518" w:name="_Toc120495853"/>
      <w:bookmarkStart w:id="519" w:name="_Toc101972694"/>
      <w:r w:rsidRPr="00BD3831">
        <w:lastRenderedPageBreak/>
        <w:t>1.8.4. Описание использования местных видов топлива</w:t>
      </w:r>
      <w:bookmarkEnd w:id="517"/>
      <w:bookmarkEnd w:id="518"/>
    </w:p>
    <w:p w14:paraId="21647D99" w14:textId="77777777" w:rsidR="004364AF" w:rsidRDefault="004364AF" w:rsidP="004364AF">
      <w:pPr>
        <w:pStyle w:val="afffe"/>
      </w:pPr>
      <w:r w:rsidRPr="00BD3831">
        <w:t>Местные виды топлива не используются.</w:t>
      </w:r>
    </w:p>
    <w:p w14:paraId="52EF13CA" w14:textId="02788258" w:rsidR="007D430D" w:rsidRDefault="007D430D" w:rsidP="001B6A4F">
      <w:pPr>
        <w:pStyle w:val="affff0"/>
      </w:pPr>
      <w:bookmarkStart w:id="520" w:name="_Toc120495854"/>
      <w:r w:rsidRPr="00BD3831">
        <w:t>1.8.5. Описание видов топлива</w:t>
      </w:r>
      <w:r>
        <w:t xml:space="preserve">, </w:t>
      </w:r>
      <w:r w:rsidRPr="00BD3831">
        <w:t>их доли и значения низшей теплоты сгорания топлива, используемых для производства тепловой энергии по системе теплоснабжения</w:t>
      </w:r>
      <w:bookmarkEnd w:id="519"/>
      <w:bookmarkEnd w:id="520"/>
    </w:p>
    <w:p w14:paraId="38D71D9A" w14:textId="5CD69D85" w:rsidR="007D430D" w:rsidRPr="008900B2" w:rsidRDefault="007D430D" w:rsidP="007D430D">
      <w:pPr>
        <w:pStyle w:val="a7"/>
      </w:pPr>
      <w:r>
        <w:t>В таблице 1.8.5.1. представлено о</w:t>
      </w:r>
      <w:r w:rsidRPr="007D720A">
        <w:t>писание видов топлива, их доли и значения низшей теп</w:t>
      </w:r>
      <w:r w:rsidRPr="007A7D5B">
        <w:rPr>
          <w:rStyle w:val="affff"/>
        </w:rPr>
        <w:t>лот</w:t>
      </w:r>
      <w:r w:rsidRPr="007D720A">
        <w:t>ы сгорания топлива, используемых для производства тепловой энергии по системе теплоснабжения</w:t>
      </w:r>
      <w:r w:rsidRPr="008900B2">
        <w:t>.</w:t>
      </w:r>
    </w:p>
    <w:p w14:paraId="142F059C" w14:textId="3065D37B" w:rsidR="007D720A" w:rsidRPr="00BD3831" w:rsidRDefault="007D720A" w:rsidP="007A7D5B">
      <w:pPr>
        <w:pStyle w:val="afffc"/>
      </w:pPr>
      <w:bookmarkStart w:id="521" w:name="_Toc101972950"/>
      <w:bookmarkStart w:id="522" w:name="_Toc120496018"/>
      <w:r>
        <w:t>Таблица 1.8.5.1. О</w:t>
      </w:r>
      <w:r w:rsidRPr="007D720A">
        <w:t>писание видов топлива, их доли и значения низшей теплоты сгорания топлива, используемых для производства тепловой энергии по системе теплоснабжения</w:t>
      </w:r>
      <w:bookmarkEnd w:id="521"/>
      <w:bookmarkEnd w:id="522"/>
    </w:p>
    <w:tbl>
      <w:tblPr>
        <w:tblW w:w="9776" w:type="dxa"/>
        <w:tblLook w:val="04A0" w:firstRow="1" w:lastRow="0" w:firstColumn="1" w:lastColumn="0" w:noHBand="0" w:noVBand="1"/>
      </w:tblPr>
      <w:tblGrid>
        <w:gridCol w:w="704"/>
        <w:gridCol w:w="2552"/>
        <w:gridCol w:w="2280"/>
        <w:gridCol w:w="2280"/>
        <w:gridCol w:w="1960"/>
      </w:tblGrid>
      <w:tr w:rsidR="0085452F" w:rsidRPr="0085452F" w14:paraId="2AEF2A0E" w14:textId="77777777" w:rsidTr="00282061">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374D484" w14:textId="77777777" w:rsidR="0085452F" w:rsidRPr="0085452F" w:rsidRDefault="0085452F" w:rsidP="0085452F">
            <w:pPr>
              <w:jc w:val="center"/>
              <w:rPr>
                <w:color w:val="000000"/>
                <w:szCs w:val="28"/>
              </w:rPr>
            </w:pPr>
            <w:bookmarkStart w:id="523" w:name="_Toc101972695"/>
            <w:r w:rsidRPr="0085452F">
              <w:rPr>
                <w:color w:val="000000"/>
                <w:szCs w:val="28"/>
              </w:rPr>
              <w:t>№ пп</w:t>
            </w:r>
          </w:p>
        </w:tc>
        <w:tc>
          <w:tcPr>
            <w:tcW w:w="2552" w:type="dxa"/>
            <w:tcBorders>
              <w:top w:val="single" w:sz="4" w:space="0" w:color="auto"/>
              <w:left w:val="nil"/>
              <w:bottom w:val="single" w:sz="4" w:space="0" w:color="auto"/>
              <w:right w:val="single" w:sz="4" w:space="0" w:color="auto"/>
            </w:tcBorders>
            <w:shd w:val="clear" w:color="auto" w:fill="auto"/>
            <w:hideMark/>
          </w:tcPr>
          <w:p w14:paraId="1409AC04" w14:textId="77777777" w:rsidR="0085452F" w:rsidRPr="0085452F" w:rsidRDefault="0085452F" w:rsidP="0085452F">
            <w:pPr>
              <w:jc w:val="center"/>
              <w:rPr>
                <w:color w:val="000000"/>
                <w:szCs w:val="28"/>
              </w:rPr>
            </w:pPr>
            <w:bookmarkStart w:id="524" w:name="RANGE!H384"/>
            <w:r w:rsidRPr="0085452F">
              <w:rPr>
                <w:color w:val="000000"/>
                <w:szCs w:val="28"/>
              </w:rPr>
              <w:t>Наименование и адрес источника тепловой энергии</w:t>
            </w:r>
            <w:bookmarkEnd w:id="524"/>
          </w:p>
        </w:tc>
        <w:tc>
          <w:tcPr>
            <w:tcW w:w="2280" w:type="dxa"/>
            <w:tcBorders>
              <w:top w:val="single" w:sz="4" w:space="0" w:color="auto"/>
              <w:left w:val="nil"/>
              <w:bottom w:val="single" w:sz="4" w:space="0" w:color="auto"/>
              <w:right w:val="single" w:sz="4" w:space="0" w:color="auto"/>
            </w:tcBorders>
            <w:shd w:val="clear" w:color="auto" w:fill="auto"/>
            <w:hideMark/>
          </w:tcPr>
          <w:p w14:paraId="5218C3AF" w14:textId="77777777" w:rsidR="0085452F" w:rsidRPr="0085452F" w:rsidRDefault="0085452F" w:rsidP="0085452F">
            <w:pPr>
              <w:jc w:val="center"/>
              <w:rPr>
                <w:color w:val="000000"/>
                <w:szCs w:val="28"/>
              </w:rPr>
            </w:pPr>
            <w:r w:rsidRPr="0085452F">
              <w:rPr>
                <w:color w:val="000000"/>
                <w:szCs w:val="28"/>
              </w:rPr>
              <w:t>Вид топлива</w:t>
            </w:r>
          </w:p>
        </w:tc>
        <w:tc>
          <w:tcPr>
            <w:tcW w:w="2280" w:type="dxa"/>
            <w:tcBorders>
              <w:top w:val="single" w:sz="4" w:space="0" w:color="auto"/>
              <w:left w:val="nil"/>
              <w:bottom w:val="single" w:sz="4" w:space="0" w:color="auto"/>
              <w:right w:val="single" w:sz="4" w:space="0" w:color="auto"/>
            </w:tcBorders>
            <w:shd w:val="clear" w:color="auto" w:fill="auto"/>
            <w:hideMark/>
          </w:tcPr>
          <w:p w14:paraId="1B17ED30" w14:textId="04001101" w:rsidR="0085452F" w:rsidRPr="0085452F" w:rsidRDefault="0085452F" w:rsidP="0085452F">
            <w:pPr>
              <w:jc w:val="center"/>
              <w:rPr>
                <w:color w:val="000000"/>
                <w:szCs w:val="28"/>
              </w:rPr>
            </w:pPr>
            <w:r w:rsidRPr="0085452F">
              <w:rPr>
                <w:color w:val="000000"/>
                <w:szCs w:val="28"/>
              </w:rPr>
              <w:t>Доля от общего потребления топлива, %</w:t>
            </w:r>
          </w:p>
        </w:tc>
        <w:tc>
          <w:tcPr>
            <w:tcW w:w="1960" w:type="dxa"/>
            <w:tcBorders>
              <w:top w:val="single" w:sz="4" w:space="0" w:color="auto"/>
              <w:left w:val="nil"/>
              <w:bottom w:val="single" w:sz="4" w:space="0" w:color="auto"/>
              <w:right w:val="single" w:sz="4" w:space="0" w:color="auto"/>
            </w:tcBorders>
            <w:shd w:val="clear" w:color="auto" w:fill="auto"/>
            <w:hideMark/>
          </w:tcPr>
          <w:p w14:paraId="7FF31164" w14:textId="797D78AE" w:rsidR="0085452F" w:rsidRPr="0085452F" w:rsidRDefault="0085452F" w:rsidP="0085452F">
            <w:pPr>
              <w:jc w:val="center"/>
              <w:rPr>
                <w:color w:val="000000"/>
                <w:szCs w:val="28"/>
              </w:rPr>
            </w:pPr>
            <w:r w:rsidRPr="0085452F">
              <w:rPr>
                <w:color w:val="000000"/>
                <w:szCs w:val="28"/>
              </w:rPr>
              <w:t>Низшая теплота сгорания,</w:t>
            </w:r>
            <w:r w:rsidR="00DC1278" w:rsidRPr="00DC1278">
              <w:rPr>
                <w:rFonts w:ascii="Times New Roman CYR" w:eastAsiaTheme="minorEastAsia" w:hAnsi="Times New Roman CYR" w:cs="Times New Roman CYR"/>
                <w:szCs w:val="28"/>
                <w:highlight w:val="yellow"/>
              </w:rPr>
              <w:t xml:space="preserve"> </w:t>
            </w:r>
            <w:r w:rsidR="00DC1278" w:rsidRPr="00DC1278">
              <w:rPr>
                <w:color w:val="000000"/>
                <w:szCs w:val="28"/>
              </w:rPr>
              <w:t>ккал/кг</w:t>
            </w:r>
          </w:p>
        </w:tc>
      </w:tr>
      <w:tr w:rsidR="00606DE3" w:rsidRPr="0085452F" w14:paraId="10F25D6D" w14:textId="77777777" w:rsidTr="00F83BB7">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342D3753" w14:textId="77777777" w:rsidR="00606DE3" w:rsidRPr="0085452F" w:rsidRDefault="00606DE3" w:rsidP="0085452F">
            <w:pPr>
              <w:rPr>
                <w:color w:val="000000"/>
                <w:szCs w:val="28"/>
              </w:rPr>
            </w:pPr>
            <w:r w:rsidRPr="0085452F">
              <w:rPr>
                <w:color w:val="000000"/>
                <w:szCs w:val="28"/>
              </w:rPr>
              <w:t>1</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14:paraId="45B035A2" w14:textId="04F94565" w:rsidR="00606DE3" w:rsidRPr="0085452F" w:rsidRDefault="00606DE3" w:rsidP="0085452F">
            <w:pPr>
              <w:rPr>
                <w:color w:val="000000"/>
                <w:szCs w:val="28"/>
              </w:rPr>
            </w:pPr>
            <w:r>
              <w:rPr>
                <w:color w:val="000000"/>
                <w:szCs w:val="28"/>
              </w:rPr>
              <w:t>Котельная, рп. Вершина Тёи, ул. Советская, 1А</w:t>
            </w:r>
          </w:p>
        </w:tc>
        <w:tc>
          <w:tcPr>
            <w:tcW w:w="2280" w:type="dxa"/>
            <w:vMerge w:val="restart"/>
            <w:tcBorders>
              <w:top w:val="nil"/>
              <w:left w:val="nil"/>
              <w:right w:val="single" w:sz="4" w:space="0" w:color="auto"/>
            </w:tcBorders>
            <w:shd w:val="clear" w:color="auto" w:fill="auto"/>
            <w:hideMark/>
          </w:tcPr>
          <w:p w14:paraId="14065076" w14:textId="397CC8A1" w:rsidR="00606DE3" w:rsidRPr="0085452F" w:rsidRDefault="00606DE3" w:rsidP="0085452F">
            <w:pPr>
              <w:rPr>
                <w:color w:val="000000"/>
                <w:szCs w:val="28"/>
              </w:rPr>
            </w:pPr>
            <w:r>
              <w:rPr>
                <w:color w:val="000000"/>
                <w:szCs w:val="28"/>
              </w:rPr>
              <w:t>Уголь</w:t>
            </w:r>
          </w:p>
        </w:tc>
        <w:tc>
          <w:tcPr>
            <w:tcW w:w="2280" w:type="dxa"/>
            <w:vMerge w:val="restart"/>
            <w:tcBorders>
              <w:top w:val="nil"/>
              <w:left w:val="nil"/>
              <w:right w:val="single" w:sz="4" w:space="0" w:color="auto"/>
            </w:tcBorders>
            <w:shd w:val="clear" w:color="auto" w:fill="auto"/>
            <w:vAlign w:val="bottom"/>
            <w:hideMark/>
          </w:tcPr>
          <w:p w14:paraId="514972B8" w14:textId="6F78FFDB" w:rsidR="00606DE3" w:rsidRPr="0085452F" w:rsidRDefault="00606DE3" w:rsidP="00606DE3">
            <w:pPr>
              <w:jc w:val="right"/>
              <w:rPr>
                <w:color w:val="000000"/>
                <w:szCs w:val="28"/>
              </w:rPr>
            </w:pPr>
            <w:r w:rsidRPr="0085452F">
              <w:rPr>
                <w:color w:val="000000"/>
                <w:szCs w:val="28"/>
              </w:rPr>
              <w:t>100.00</w:t>
            </w:r>
          </w:p>
        </w:tc>
        <w:tc>
          <w:tcPr>
            <w:tcW w:w="1960" w:type="dxa"/>
            <w:vMerge w:val="restart"/>
            <w:tcBorders>
              <w:top w:val="nil"/>
              <w:left w:val="nil"/>
              <w:right w:val="single" w:sz="4" w:space="0" w:color="auto"/>
            </w:tcBorders>
            <w:shd w:val="clear" w:color="auto" w:fill="auto"/>
            <w:vAlign w:val="bottom"/>
            <w:hideMark/>
          </w:tcPr>
          <w:p w14:paraId="09C2CAFF" w14:textId="44E33E37" w:rsidR="00606DE3" w:rsidRPr="0085452F" w:rsidRDefault="00606DE3" w:rsidP="0085452F">
            <w:pPr>
              <w:jc w:val="right"/>
              <w:rPr>
                <w:color w:val="000000"/>
                <w:szCs w:val="28"/>
              </w:rPr>
            </w:pPr>
            <w:r w:rsidRPr="00606DE3">
              <w:rPr>
                <w:color w:val="000000"/>
                <w:szCs w:val="28"/>
              </w:rPr>
              <w:t>4645.00</w:t>
            </w:r>
          </w:p>
        </w:tc>
      </w:tr>
      <w:tr w:rsidR="00606DE3" w:rsidRPr="0085452F" w14:paraId="681E6AC1" w14:textId="77777777" w:rsidTr="00F83BB7">
        <w:trPr>
          <w:trHeight w:val="20"/>
        </w:trPr>
        <w:tc>
          <w:tcPr>
            <w:tcW w:w="704" w:type="dxa"/>
            <w:tcBorders>
              <w:top w:val="nil"/>
              <w:left w:val="single" w:sz="4" w:space="0" w:color="auto"/>
              <w:bottom w:val="single" w:sz="4" w:space="0" w:color="auto"/>
              <w:right w:val="single" w:sz="4" w:space="0" w:color="auto"/>
            </w:tcBorders>
            <w:shd w:val="clear" w:color="auto" w:fill="auto"/>
            <w:hideMark/>
          </w:tcPr>
          <w:p w14:paraId="3CF6C855" w14:textId="77777777" w:rsidR="00606DE3" w:rsidRPr="0085452F" w:rsidRDefault="00606DE3" w:rsidP="0085452F">
            <w:pPr>
              <w:rPr>
                <w:color w:val="000000"/>
                <w:szCs w:val="28"/>
              </w:rPr>
            </w:pPr>
            <w:r w:rsidRPr="0085452F">
              <w:rPr>
                <w:color w:val="000000"/>
                <w:szCs w:val="28"/>
              </w:rPr>
              <w:t>1.1</w:t>
            </w:r>
          </w:p>
        </w:tc>
        <w:tc>
          <w:tcPr>
            <w:tcW w:w="2552" w:type="dxa"/>
            <w:vMerge/>
            <w:tcBorders>
              <w:top w:val="nil"/>
              <w:left w:val="single" w:sz="4" w:space="0" w:color="auto"/>
              <w:bottom w:val="single" w:sz="4" w:space="0" w:color="000000"/>
              <w:right w:val="single" w:sz="4" w:space="0" w:color="auto"/>
            </w:tcBorders>
            <w:vAlign w:val="center"/>
            <w:hideMark/>
          </w:tcPr>
          <w:p w14:paraId="62704563" w14:textId="77777777" w:rsidR="00606DE3" w:rsidRPr="0085452F" w:rsidRDefault="00606DE3" w:rsidP="0085452F">
            <w:pPr>
              <w:rPr>
                <w:color w:val="000000"/>
                <w:szCs w:val="28"/>
              </w:rPr>
            </w:pPr>
          </w:p>
        </w:tc>
        <w:tc>
          <w:tcPr>
            <w:tcW w:w="2280" w:type="dxa"/>
            <w:vMerge/>
            <w:tcBorders>
              <w:left w:val="nil"/>
              <w:bottom w:val="single" w:sz="4" w:space="0" w:color="auto"/>
              <w:right w:val="single" w:sz="4" w:space="0" w:color="auto"/>
            </w:tcBorders>
            <w:shd w:val="clear" w:color="auto" w:fill="auto"/>
            <w:hideMark/>
          </w:tcPr>
          <w:p w14:paraId="0822BF02" w14:textId="606D320D" w:rsidR="00606DE3" w:rsidRPr="0085452F" w:rsidRDefault="00606DE3" w:rsidP="0085452F">
            <w:pPr>
              <w:rPr>
                <w:color w:val="000000"/>
                <w:szCs w:val="28"/>
              </w:rPr>
            </w:pPr>
          </w:p>
        </w:tc>
        <w:tc>
          <w:tcPr>
            <w:tcW w:w="2280" w:type="dxa"/>
            <w:vMerge/>
            <w:tcBorders>
              <w:left w:val="nil"/>
              <w:bottom w:val="single" w:sz="4" w:space="0" w:color="auto"/>
              <w:right w:val="single" w:sz="4" w:space="0" w:color="auto"/>
            </w:tcBorders>
            <w:shd w:val="clear" w:color="auto" w:fill="auto"/>
            <w:vAlign w:val="bottom"/>
            <w:hideMark/>
          </w:tcPr>
          <w:p w14:paraId="3806739D" w14:textId="0BDA8E99" w:rsidR="00606DE3" w:rsidRPr="0085452F" w:rsidRDefault="00606DE3" w:rsidP="0085452F">
            <w:pPr>
              <w:jc w:val="right"/>
              <w:rPr>
                <w:color w:val="000000"/>
                <w:szCs w:val="28"/>
              </w:rPr>
            </w:pPr>
          </w:p>
        </w:tc>
        <w:tc>
          <w:tcPr>
            <w:tcW w:w="1960" w:type="dxa"/>
            <w:vMerge/>
            <w:tcBorders>
              <w:left w:val="nil"/>
              <w:bottom w:val="single" w:sz="4" w:space="0" w:color="auto"/>
              <w:right w:val="single" w:sz="4" w:space="0" w:color="auto"/>
            </w:tcBorders>
            <w:shd w:val="clear" w:color="auto" w:fill="auto"/>
            <w:vAlign w:val="bottom"/>
            <w:hideMark/>
          </w:tcPr>
          <w:p w14:paraId="6A8E173D" w14:textId="296C3973" w:rsidR="00606DE3" w:rsidRPr="0085452F" w:rsidRDefault="00606DE3" w:rsidP="0085452F">
            <w:pPr>
              <w:jc w:val="right"/>
              <w:rPr>
                <w:color w:val="000000"/>
                <w:szCs w:val="28"/>
              </w:rPr>
            </w:pPr>
          </w:p>
        </w:tc>
      </w:tr>
    </w:tbl>
    <w:p w14:paraId="4E89C1D8" w14:textId="4B216D22" w:rsidR="00E1044C" w:rsidRPr="00BD3831" w:rsidRDefault="00E1044C" w:rsidP="001B6A4F">
      <w:pPr>
        <w:pStyle w:val="affff0"/>
      </w:pPr>
      <w:bookmarkStart w:id="525" w:name="_Toc120495855"/>
      <w:r w:rsidRPr="00BD3831">
        <w:t xml:space="preserve">1.8.6. </w:t>
      </w:r>
      <w:bookmarkStart w:id="526" w:name="_Hlk71662078"/>
      <w:r w:rsidRPr="00BD3831">
        <w:t xml:space="preserve">Описание преобладающего в </w:t>
      </w:r>
      <w:r w:rsidR="00C55CF6">
        <w:t>муниципальном образовании</w:t>
      </w:r>
      <w:r w:rsidRPr="00BD3831">
        <w:t xml:space="preserve"> вида топлива, определяемого по совокупности всех систем теплоснабжения, находящихся в соответствующем </w:t>
      </w:r>
      <w:bookmarkEnd w:id="523"/>
      <w:bookmarkEnd w:id="526"/>
      <w:r w:rsidR="00C55CF6">
        <w:t>муниципальном образовании</w:t>
      </w:r>
      <w:bookmarkEnd w:id="525"/>
    </w:p>
    <w:p w14:paraId="15DE4BB8" w14:textId="16C4196B" w:rsidR="006B1ADC" w:rsidRPr="009C354F" w:rsidRDefault="002E61BB" w:rsidP="007A7D5B">
      <w:pPr>
        <w:pStyle w:val="afffe"/>
      </w:pPr>
      <w:r w:rsidRPr="009C354F">
        <w:t xml:space="preserve">Описание преобладающего в </w:t>
      </w:r>
      <w:r w:rsidR="000B44C0" w:rsidRPr="009C354F">
        <w:t>муниципальном образовании</w:t>
      </w:r>
      <w:r w:rsidRPr="009C354F">
        <w:t xml:space="preserve"> вида топлива, определяемого по совокупности систем теплоснабжения, находящихся в соответствующем </w:t>
      </w:r>
      <w:r w:rsidR="00C55CF6">
        <w:t>муниципальном образовании</w:t>
      </w:r>
      <w:r w:rsidR="008F2B76" w:rsidRPr="009C354F">
        <w:t xml:space="preserve"> представлено в таблице 1.8.6.1.</w:t>
      </w:r>
    </w:p>
    <w:p w14:paraId="0C0B99EE" w14:textId="06383100" w:rsidR="008F2B76" w:rsidRPr="00BD3831" w:rsidRDefault="008F2B76" w:rsidP="007A7D5B">
      <w:pPr>
        <w:pStyle w:val="afffc"/>
      </w:pPr>
      <w:bookmarkStart w:id="527" w:name="_Toc101972951"/>
      <w:bookmarkStart w:id="528" w:name="_Toc120496019"/>
      <w:r w:rsidRPr="009C354F">
        <w:t xml:space="preserve">Таблица 1.8.6.1. Описание преобладающего в </w:t>
      </w:r>
      <w:r w:rsidR="000B44C0" w:rsidRPr="009C354F">
        <w:t>муниципальном образовании</w:t>
      </w:r>
      <w:r w:rsidRPr="009C354F">
        <w:t xml:space="preserve"> вида топлива, определяемого по совокупности всех</w:t>
      </w:r>
      <w:r w:rsidRPr="00BD3831">
        <w:t xml:space="preserve"> систем теплоснабжения, находящихся в соответствующем </w:t>
      </w:r>
      <w:bookmarkEnd w:id="527"/>
      <w:r w:rsidR="00C55CF6">
        <w:t>муниципальном образовании</w:t>
      </w:r>
      <w:bookmarkEnd w:id="52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2074"/>
        <w:gridCol w:w="3312"/>
      </w:tblGrid>
      <w:tr w:rsidR="000307E6" w:rsidRPr="004428FA" w14:paraId="2F847931" w14:textId="77777777" w:rsidTr="00282061">
        <w:trPr>
          <w:trHeight w:val="20"/>
          <w:tblHeader/>
        </w:trPr>
        <w:tc>
          <w:tcPr>
            <w:tcW w:w="567" w:type="dxa"/>
            <w:shd w:val="clear" w:color="auto" w:fill="auto"/>
            <w:hideMark/>
          </w:tcPr>
          <w:p w14:paraId="341CE8E6" w14:textId="77777777" w:rsidR="000307E6" w:rsidRPr="004428FA" w:rsidRDefault="000307E6" w:rsidP="0085452F">
            <w:pPr>
              <w:jc w:val="center"/>
              <w:rPr>
                <w:color w:val="000000"/>
              </w:rPr>
            </w:pPr>
            <w:r w:rsidRPr="004428FA">
              <w:rPr>
                <w:color w:val="000000"/>
              </w:rPr>
              <w:t>№ пп</w:t>
            </w:r>
          </w:p>
        </w:tc>
        <w:tc>
          <w:tcPr>
            <w:tcW w:w="3828" w:type="dxa"/>
            <w:shd w:val="clear" w:color="auto" w:fill="auto"/>
            <w:hideMark/>
          </w:tcPr>
          <w:p w14:paraId="541F8430" w14:textId="62DB9BAA" w:rsidR="000307E6" w:rsidRPr="004428FA" w:rsidRDefault="000307E6" w:rsidP="0085452F">
            <w:pPr>
              <w:jc w:val="center"/>
              <w:rPr>
                <w:color w:val="000000"/>
              </w:rPr>
            </w:pPr>
            <w:r w:rsidRPr="004428FA">
              <w:rPr>
                <w:color w:val="000000"/>
              </w:rPr>
              <w:t xml:space="preserve">Наименование </w:t>
            </w:r>
            <w:r w:rsidR="002D3802">
              <w:rPr>
                <w:color w:val="000000"/>
              </w:rPr>
              <w:t>муниципального образования</w:t>
            </w:r>
          </w:p>
        </w:tc>
        <w:tc>
          <w:tcPr>
            <w:tcW w:w="2074" w:type="dxa"/>
            <w:shd w:val="clear" w:color="auto" w:fill="auto"/>
            <w:hideMark/>
          </w:tcPr>
          <w:p w14:paraId="581F0DF6" w14:textId="77777777" w:rsidR="000307E6" w:rsidRPr="004428FA" w:rsidRDefault="000307E6" w:rsidP="0085452F">
            <w:pPr>
              <w:jc w:val="center"/>
              <w:rPr>
                <w:color w:val="000000"/>
              </w:rPr>
            </w:pPr>
            <w:r w:rsidRPr="004428FA">
              <w:rPr>
                <w:color w:val="000000"/>
              </w:rPr>
              <w:t>Вид топлива</w:t>
            </w:r>
          </w:p>
        </w:tc>
        <w:tc>
          <w:tcPr>
            <w:tcW w:w="3312" w:type="dxa"/>
          </w:tcPr>
          <w:p w14:paraId="3A677F1E" w14:textId="613687AE" w:rsidR="000307E6" w:rsidRPr="004428FA" w:rsidRDefault="000307E6" w:rsidP="0085452F">
            <w:pPr>
              <w:jc w:val="center"/>
              <w:rPr>
                <w:color w:val="000000"/>
              </w:rPr>
            </w:pPr>
            <w:r w:rsidRPr="004428FA">
              <w:rPr>
                <w:color w:val="000000"/>
              </w:rPr>
              <w:t>Доля от общего потребления топлива, %</w:t>
            </w:r>
          </w:p>
        </w:tc>
      </w:tr>
      <w:tr w:rsidR="00C57CB6" w:rsidRPr="004428FA" w14:paraId="1FC26C29" w14:textId="77777777" w:rsidTr="00F83BB7">
        <w:trPr>
          <w:trHeight w:val="654"/>
        </w:trPr>
        <w:tc>
          <w:tcPr>
            <w:tcW w:w="567" w:type="dxa"/>
            <w:shd w:val="clear" w:color="auto" w:fill="auto"/>
            <w:hideMark/>
          </w:tcPr>
          <w:p w14:paraId="082A17BC" w14:textId="77777777" w:rsidR="00C57CB6" w:rsidRPr="004428FA" w:rsidRDefault="00C57CB6" w:rsidP="00C57CB6">
            <w:pPr>
              <w:rPr>
                <w:color w:val="000000"/>
              </w:rPr>
            </w:pPr>
            <w:r w:rsidRPr="004428FA">
              <w:rPr>
                <w:color w:val="000000"/>
              </w:rPr>
              <w:t>1</w:t>
            </w:r>
          </w:p>
        </w:tc>
        <w:tc>
          <w:tcPr>
            <w:tcW w:w="3828" w:type="dxa"/>
            <w:shd w:val="clear" w:color="auto" w:fill="auto"/>
            <w:hideMark/>
          </w:tcPr>
          <w:p w14:paraId="51DD2CFC" w14:textId="14AC4D8E" w:rsidR="00C57CB6" w:rsidRPr="004428FA" w:rsidRDefault="00C57CB6" w:rsidP="00C57CB6">
            <w:pPr>
              <w:rPr>
                <w:color w:val="000000"/>
              </w:rPr>
            </w:pPr>
            <w:r>
              <w:rPr>
                <w:color w:val="000000"/>
              </w:rPr>
              <w:t>Муниципальное образование Вершино-Тейский поссовет</w:t>
            </w:r>
          </w:p>
        </w:tc>
        <w:tc>
          <w:tcPr>
            <w:tcW w:w="2074" w:type="dxa"/>
            <w:shd w:val="clear" w:color="auto" w:fill="auto"/>
            <w:hideMark/>
          </w:tcPr>
          <w:p w14:paraId="2D13A766" w14:textId="3905A309" w:rsidR="00C57CB6" w:rsidRPr="004428FA" w:rsidRDefault="00C57CB6" w:rsidP="00C57CB6">
            <w:pPr>
              <w:rPr>
                <w:color w:val="000000"/>
              </w:rPr>
            </w:pPr>
            <w:r w:rsidRPr="000D4E68">
              <w:rPr>
                <w:color w:val="000000"/>
                <w:szCs w:val="28"/>
              </w:rPr>
              <w:t>Уголь</w:t>
            </w:r>
          </w:p>
        </w:tc>
        <w:tc>
          <w:tcPr>
            <w:tcW w:w="3312" w:type="dxa"/>
            <w:vAlign w:val="bottom"/>
          </w:tcPr>
          <w:p w14:paraId="6609C473" w14:textId="2029C995" w:rsidR="00C57CB6" w:rsidRPr="007A6AB8" w:rsidRDefault="00C57CB6" w:rsidP="00C57CB6">
            <w:pPr>
              <w:jc w:val="right"/>
              <w:rPr>
                <w:color w:val="000000"/>
                <w:lang w:val="en-US"/>
              </w:rPr>
            </w:pPr>
            <w:r>
              <w:rPr>
                <w:color w:val="000000"/>
              </w:rPr>
              <w:t>100.00</w:t>
            </w:r>
          </w:p>
        </w:tc>
      </w:tr>
    </w:tbl>
    <w:p w14:paraId="2A6E4E04" w14:textId="68F0ED9B" w:rsidR="006B1ADC" w:rsidRPr="00BD3831" w:rsidRDefault="00E1044C" w:rsidP="001B6A4F">
      <w:pPr>
        <w:pStyle w:val="affff0"/>
      </w:pPr>
      <w:bookmarkStart w:id="529" w:name="_Toc101972696"/>
      <w:bookmarkStart w:id="530" w:name="_Toc120495856"/>
      <w:r w:rsidRPr="00BD3831">
        <w:t xml:space="preserve">1.8.7. Описание приоритетного направления развития топливного баланса </w:t>
      </w:r>
      <w:bookmarkEnd w:id="529"/>
      <w:r w:rsidR="00C55CF6" w:rsidRPr="00C55CF6">
        <w:t>муниципально</w:t>
      </w:r>
      <w:r w:rsidR="00C55CF6">
        <w:t>го</w:t>
      </w:r>
      <w:r w:rsidR="00C55CF6" w:rsidRPr="00C55CF6">
        <w:t xml:space="preserve"> образовани</w:t>
      </w:r>
      <w:r w:rsidR="00C55CF6">
        <w:t>я</w:t>
      </w:r>
      <w:bookmarkEnd w:id="530"/>
    </w:p>
    <w:p w14:paraId="64B3C8EA" w14:textId="38221FCA" w:rsidR="00A83659" w:rsidRPr="00BD3831" w:rsidRDefault="000307E6" w:rsidP="007A7D5B">
      <w:pPr>
        <w:pStyle w:val="afffe"/>
      </w:pPr>
      <w:r w:rsidRPr="00BD3831">
        <w:t xml:space="preserve">Развитие топливного баланса </w:t>
      </w:r>
      <w:r w:rsidR="009C354F">
        <w:t>муниципального образования</w:t>
      </w:r>
      <w:r w:rsidRPr="00BD3831">
        <w:t xml:space="preserve"> не предусматривается.</w:t>
      </w:r>
    </w:p>
    <w:p w14:paraId="602FB490" w14:textId="68F4D635" w:rsidR="00E1044C" w:rsidRPr="00BD3831" w:rsidRDefault="00E1044C" w:rsidP="001B6A4F">
      <w:pPr>
        <w:pStyle w:val="affff0"/>
      </w:pPr>
      <w:bookmarkStart w:id="531" w:name="_Toc101972697"/>
      <w:bookmarkStart w:id="532" w:name="_Toc120495857"/>
      <w:r w:rsidRPr="00BD3831">
        <w:t>Часть 9 Надежность теплоснабжения</w:t>
      </w:r>
      <w:bookmarkEnd w:id="531"/>
      <w:bookmarkEnd w:id="532"/>
    </w:p>
    <w:p w14:paraId="212EE64F" w14:textId="77777777" w:rsidR="00E1044C" w:rsidRPr="00BD3831" w:rsidRDefault="00E1044C" w:rsidP="001B6A4F">
      <w:pPr>
        <w:pStyle w:val="affff0"/>
      </w:pPr>
      <w:bookmarkStart w:id="533" w:name="_Toc101972698"/>
      <w:bookmarkStart w:id="534" w:name="_Toc120495858"/>
      <w:r w:rsidRPr="00BD3831">
        <w:t xml:space="preserve">1.9.1 </w:t>
      </w:r>
      <w:bookmarkStart w:id="535" w:name="_Hlk71663033"/>
      <w:r w:rsidRPr="00BD3831">
        <w:t>Поток отказов</w:t>
      </w:r>
      <w:bookmarkEnd w:id="535"/>
      <w:r w:rsidRPr="00BD3831">
        <w:t xml:space="preserve"> (частота отказов) участков тепловых сетях</w:t>
      </w:r>
      <w:bookmarkEnd w:id="533"/>
      <w:bookmarkEnd w:id="534"/>
    </w:p>
    <w:p w14:paraId="1F46310E" w14:textId="075A6D95" w:rsidR="008812FB" w:rsidRPr="00BD3831" w:rsidRDefault="008812FB" w:rsidP="007A7D5B">
      <w:pPr>
        <w:pStyle w:val="afffe"/>
      </w:pPr>
      <w:bookmarkStart w:id="536" w:name="sub_111212"/>
      <w:r w:rsidRPr="00BD3831">
        <w:t xml:space="preserve">Сведения об отказах на тепловых сетях, в разрезе </w:t>
      </w:r>
      <w:r w:rsidR="00D33AF1">
        <w:t xml:space="preserve">источника тепловой энергии </w:t>
      </w:r>
      <w:r w:rsidRPr="00BD3831">
        <w:t>представлены в таблице 1.9.1.1.</w:t>
      </w:r>
      <w:r w:rsidR="008774AB">
        <w:t>, в соответствии с Приложением 18 Методических рекомендаций.</w:t>
      </w:r>
    </w:p>
    <w:p w14:paraId="62D49D15" w14:textId="23E70F14" w:rsidR="008812FB" w:rsidRPr="00BD3831" w:rsidRDefault="008812FB" w:rsidP="007A7D5B">
      <w:pPr>
        <w:pStyle w:val="afffc"/>
      </w:pPr>
      <w:bookmarkStart w:id="537" w:name="_Toc101972952"/>
      <w:bookmarkStart w:id="538" w:name="_Toc120496020"/>
      <w:r w:rsidRPr="00BD3831">
        <w:lastRenderedPageBreak/>
        <w:t xml:space="preserve">Таблица 1.9.1.1 Сведения об отказах на тепловых сетях, в разрезе </w:t>
      </w:r>
      <w:r w:rsidR="00834EC2">
        <w:t>источник</w:t>
      </w:r>
      <w:r w:rsidR="00030B41">
        <w:t>а</w:t>
      </w:r>
      <w:r w:rsidR="00834EC2">
        <w:t xml:space="preserve"> тепловой энергии</w:t>
      </w:r>
      <w:bookmarkEnd w:id="537"/>
      <w:bookmarkEnd w:id="538"/>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247"/>
        <w:gridCol w:w="1105"/>
        <w:gridCol w:w="1134"/>
        <w:gridCol w:w="1117"/>
        <w:gridCol w:w="1180"/>
        <w:gridCol w:w="1560"/>
        <w:gridCol w:w="1842"/>
      </w:tblGrid>
      <w:tr w:rsidR="00282061" w:rsidRPr="00282061" w14:paraId="15A55A56" w14:textId="77777777" w:rsidTr="0001701C">
        <w:trPr>
          <w:trHeight w:val="20"/>
          <w:tblHeader/>
        </w:trPr>
        <w:tc>
          <w:tcPr>
            <w:tcW w:w="596" w:type="dxa"/>
          </w:tcPr>
          <w:bookmarkEnd w:id="536"/>
          <w:p w14:paraId="119B14E9"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 пп</w:t>
            </w:r>
          </w:p>
        </w:tc>
        <w:tc>
          <w:tcPr>
            <w:tcW w:w="1247" w:type="dxa"/>
          </w:tcPr>
          <w:p w14:paraId="057DDFCD"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Год разработки</w:t>
            </w:r>
          </w:p>
        </w:tc>
        <w:tc>
          <w:tcPr>
            <w:tcW w:w="1105" w:type="dxa"/>
          </w:tcPr>
          <w:p w14:paraId="48FF74F1"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Общее число отказов, ед.</w:t>
            </w:r>
          </w:p>
        </w:tc>
        <w:tc>
          <w:tcPr>
            <w:tcW w:w="1134" w:type="dxa"/>
          </w:tcPr>
          <w:p w14:paraId="0B36279B"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Отказы в отопительный период, ед.</w:t>
            </w:r>
          </w:p>
        </w:tc>
        <w:tc>
          <w:tcPr>
            <w:tcW w:w="1117" w:type="dxa"/>
          </w:tcPr>
          <w:p w14:paraId="379A27EC"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Отказы в период испытаний, ед.</w:t>
            </w:r>
          </w:p>
        </w:tc>
        <w:tc>
          <w:tcPr>
            <w:tcW w:w="1180" w:type="dxa"/>
          </w:tcPr>
          <w:p w14:paraId="2FFA4E92"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Отказы в межотопительный период, ед.</w:t>
            </w:r>
          </w:p>
        </w:tc>
        <w:tc>
          <w:tcPr>
            <w:tcW w:w="1560" w:type="dxa"/>
          </w:tcPr>
          <w:p w14:paraId="30A4F59B"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Удельная повреждаемость тепловых сетей за прошедший год, ед/км*год</w:t>
            </w:r>
          </w:p>
        </w:tc>
        <w:tc>
          <w:tcPr>
            <w:tcW w:w="1842" w:type="dxa"/>
          </w:tcPr>
          <w:p w14:paraId="436F087C" w14:textId="77777777" w:rsidR="008812FB" w:rsidRPr="00282061" w:rsidRDefault="008812FB" w:rsidP="0001701C">
            <w:pPr>
              <w:widowControl w:val="0"/>
              <w:autoSpaceDE w:val="0"/>
              <w:autoSpaceDN w:val="0"/>
              <w:adjustRightInd w:val="0"/>
              <w:jc w:val="center"/>
              <w:rPr>
                <w:rFonts w:eastAsiaTheme="minorEastAsia"/>
              </w:rPr>
            </w:pPr>
            <w:r w:rsidRPr="00282061">
              <w:rPr>
                <w:rFonts w:eastAsiaTheme="minorEastAsia"/>
              </w:rPr>
              <w:t>Удельная повреждаемость тепловых сетей за отопительный период, ед/км*год</w:t>
            </w:r>
          </w:p>
        </w:tc>
      </w:tr>
      <w:tr w:rsidR="00282061" w:rsidRPr="00282061" w14:paraId="78CF6312" w14:textId="77777777" w:rsidTr="001B6A5E">
        <w:trPr>
          <w:trHeight w:val="20"/>
        </w:trPr>
        <w:tc>
          <w:tcPr>
            <w:tcW w:w="9781" w:type="dxa"/>
            <w:gridSpan w:val="8"/>
          </w:tcPr>
          <w:p w14:paraId="03874E31" w14:textId="5D255059" w:rsidR="008812FB" w:rsidRPr="00282061" w:rsidRDefault="00425C36" w:rsidP="00067D65">
            <w:pPr>
              <w:widowControl w:val="0"/>
              <w:autoSpaceDE w:val="0"/>
              <w:autoSpaceDN w:val="0"/>
              <w:adjustRightInd w:val="0"/>
              <w:rPr>
                <w:rFonts w:eastAsiaTheme="minorEastAsia"/>
              </w:rPr>
            </w:pPr>
            <w:r>
              <w:t>Котельная, рп. Вершина Тёи, ул. Советская, 1А</w:t>
            </w:r>
          </w:p>
        </w:tc>
      </w:tr>
      <w:tr w:rsidR="00C57CB6" w:rsidRPr="00282061" w14:paraId="2070EB7E" w14:textId="77777777" w:rsidTr="00F83BB7">
        <w:trPr>
          <w:trHeight w:val="20"/>
        </w:trPr>
        <w:tc>
          <w:tcPr>
            <w:tcW w:w="596" w:type="dxa"/>
          </w:tcPr>
          <w:p w14:paraId="4718AF5C" w14:textId="77777777" w:rsidR="00C57CB6" w:rsidRPr="00282061" w:rsidRDefault="00C57CB6" w:rsidP="00C57CB6">
            <w:pPr>
              <w:widowControl w:val="0"/>
              <w:autoSpaceDE w:val="0"/>
              <w:autoSpaceDN w:val="0"/>
              <w:adjustRightInd w:val="0"/>
              <w:rPr>
                <w:rFonts w:eastAsiaTheme="minorEastAsia"/>
              </w:rPr>
            </w:pPr>
            <w:r w:rsidRPr="00282061">
              <w:rPr>
                <w:rFonts w:eastAsiaTheme="minorEastAsia"/>
              </w:rPr>
              <w:t>1</w:t>
            </w:r>
          </w:p>
        </w:tc>
        <w:tc>
          <w:tcPr>
            <w:tcW w:w="1247" w:type="dxa"/>
          </w:tcPr>
          <w:p w14:paraId="190C4626" w14:textId="36E96DA9" w:rsidR="00C57CB6" w:rsidRPr="00282061" w:rsidRDefault="00C57CB6" w:rsidP="00C57CB6">
            <w:pPr>
              <w:widowControl w:val="0"/>
              <w:autoSpaceDE w:val="0"/>
              <w:autoSpaceDN w:val="0"/>
              <w:adjustRightInd w:val="0"/>
              <w:jc w:val="center"/>
              <w:rPr>
                <w:rFonts w:eastAsiaTheme="minorEastAsia"/>
              </w:rPr>
            </w:pPr>
            <w:r w:rsidRPr="00282061">
              <w:rPr>
                <w:rFonts w:eastAsiaTheme="minorEastAsia"/>
              </w:rPr>
              <w:t>2018 год</w:t>
            </w:r>
          </w:p>
        </w:tc>
        <w:tc>
          <w:tcPr>
            <w:tcW w:w="1105" w:type="dxa"/>
            <w:shd w:val="clear" w:color="auto" w:fill="auto"/>
            <w:vAlign w:val="bottom"/>
          </w:tcPr>
          <w:p w14:paraId="06EBDE99" w14:textId="6E24B711" w:rsidR="00C57CB6" w:rsidRPr="00282061" w:rsidRDefault="00C57CB6" w:rsidP="00C57CB6">
            <w:pPr>
              <w:jc w:val="right"/>
            </w:pPr>
            <w:r w:rsidRPr="00282061">
              <w:t>0.00</w:t>
            </w:r>
          </w:p>
        </w:tc>
        <w:tc>
          <w:tcPr>
            <w:tcW w:w="1134" w:type="dxa"/>
            <w:shd w:val="clear" w:color="auto" w:fill="auto"/>
            <w:vAlign w:val="bottom"/>
          </w:tcPr>
          <w:p w14:paraId="21C74F4D" w14:textId="0C8C7EE7" w:rsidR="00C57CB6" w:rsidRPr="00282061" w:rsidRDefault="00C57CB6" w:rsidP="00C57CB6">
            <w:pPr>
              <w:jc w:val="right"/>
            </w:pPr>
            <w:r w:rsidRPr="00282061">
              <w:t>0.00</w:t>
            </w:r>
          </w:p>
        </w:tc>
        <w:tc>
          <w:tcPr>
            <w:tcW w:w="1117" w:type="dxa"/>
            <w:vAlign w:val="bottom"/>
          </w:tcPr>
          <w:p w14:paraId="763A0DE4" w14:textId="1C4FD704" w:rsidR="00C57CB6" w:rsidRPr="00282061" w:rsidRDefault="00C57CB6" w:rsidP="00C57CB6">
            <w:pPr>
              <w:jc w:val="right"/>
            </w:pPr>
            <w:r w:rsidRPr="00282061">
              <w:t>0.00</w:t>
            </w:r>
          </w:p>
        </w:tc>
        <w:tc>
          <w:tcPr>
            <w:tcW w:w="1180" w:type="dxa"/>
            <w:vAlign w:val="bottom"/>
          </w:tcPr>
          <w:p w14:paraId="2C33EAA0" w14:textId="4219BBBB" w:rsidR="00C57CB6" w:rsidRPr="00282061" w:rsidRDefault="00C57CB6" w:rsidP="00C57CB6">
            <w:pPr>
              <w:jc w:val="right"/>
            </w:pPr>
            <w:r w:rsidRPr="00282061">
              <w:t>0.00</w:t>
            </w:r>
          </w:p>
        </w:tc>
        <w:tc>
          <w:tcPr>
            <w:tcW w:w="1560" w:type="dxa"/>
            <w:vAlign w:val="bottom"/>
          </w:tcPr>
          <w:p w14:paraId="5EBCCD45" w14:textId="2687E4AC" w:rsidR="00C57CB6" w:rsidRPr="00282061" w:rsidRDefault="00C57CB6" w:rsidP="00C57CB6">
            <w:pPr>
              <w:jc w:val="right"/>
            </w:pPr>
            <w:r w:rsidRPr="00282061">
              <w:t>0.00</w:t>
            </w:r>
          </w:p>
        </w:tc>
        <w:tc>
          <w:tcPr>
            <w:tcW w:w="1842" w:type="dxa"/>
            <w:vAlign w:val="bottom"/>
          </w:tcPr>
          <w:p w14:paraId="0C1BC568" w14:textId="0C3E68E7" w:rsidR="00C57CB6" w:rsidRPr="00282061" w:rsidRDefault="00C57CB6" w:rsidP="00C57CB6">
            <w:pPr>
              <w:jc w:val="right"/>
            </w:pPr>
            <w:r w:rsidRPr="00282061">
              <w:t>0.00</w:t>
            </w:r>
          </w:p>
        </w:tc>
      </w:tr>
      <w:tr w:rsidR="00C57CB6" w:rsidRPr="00282061" w14:paraId="70E63649" w14:textId="77777777" w:rsidTr="00F83BB7">
        <w:trPr>
          <w:trHeight w:val="20"/>
        </w:trPr>
        <w:tc>
          <w:tcPr>
            <w:tcW w:w="596" w:type="dxa"/>
          </w:tcPr>
          <w:p w14:paraId="270709E8" w14:textId="77777777" w:rsidR="00C57CB6" w:rsidRPr="00282061" w:rsidRDefault="00C57CB6" w:rsidP="00C57CB6">
            <w:pPr>
              <w:widowControl w:val="0"/>
              <w:autoSpaceDE w:val="0"/>
              <w:autoSpaceDN w:val="0"/>
              <w:adjustRightInd w:val="0"/>
              <w:rPr>
                <w:rFonts w:eastAsiaTheme="minorEastAsia"/>
              </w:rPr>
            </w:pPr>
            <w:r w:rsidRPr="00282061">
              <w:rPr>
                <w:rFonts w:eastAsiaTheme="minorEastAsia"/>
              </w:rPr>
              <w:t>2</w:t>
            </w:r>
          </w:p>
        </w:tc>
        <w:tc>
          <w:tcPr>
            <w:tcW w:w="1247" w:type="dxa"/>
          </w:tcPr>
          <w:p w14:paraId="5413C78C" w14:textId="3420B826" w:rsidR="00C57CB6" w:rsidRPr="00282061" w:rsidRDefault="00C57CB6" w:rsidP="00C57CB6">
            <w:pPr>
              <w:widowControl w:val="0"/>
              <w:autoSpaceDE w:val="0"/>
              <w:autoSpaceDN w:val="0"/>
              <w:adjustRightInd w:val="0"/>
              <w:jc w:val="center"/>
              <w:rPr>
                <w:rFonts w:eastAsiaTheme="minorEastAsia"/>
              </w:rPr>
            </w:pPr>
            <w:r w:rsidRPr="00282061">
              <w:rPr>
                <w:rFonts w:eastAsiaTheme="minorEastAsia"/>
              </w:rPr>
              <w:t>2019 год</w:t>
            </w:r>
          </w:p>
        </w:tc>
        <w:tc>
          <w:tcPr>
            <w:tcW w:w="1105" w:type="dxa"/>
            <w:shd w:val="clear" w:color="auto" w:fill="auto"/>
            <w:vAlign w:val="bottom"/>
          </w:tcPr>
          <w:p w14:paraId="15DB1D87" w14:textId="5BCE7920" w:rsidR="00C57CB6" w:rsidRPr="00282061" w:rsidRDefault="00C57CB6" w:rsidP="00C57CB6">
            <w:pPr>
              <w:jc w:val="right"/>
            </w:pPr>
            <w:r w:rsidRPr="00282061">
              <w:t>0.00</w:t>
            </w:r>
          </w:p>
        </w:tc>
        <w:tc>
          <w:tcPr>
            <w:tcW w:w="1134" w:type="dxa"/>
            <w:shd w:val="clear" w:color="auto" w:fill="auto"/>
            <w:vAlign w:val="bottom"/>
          </w:tcPr>
          <w:p w14:paraId="12088B74" w14:textId="1609367B" w:rsidR="00C57CB6" w:rsidRPr="00282061" w:rsidRDefault="00C57CB6" w:rsidP="00C57CB6">
            <w:pPr>
              <w:jc w:val="right"/>
            </w:pPr>
            <w:r w:rsidRPr="00282061">
              <w:t>0.00</w:t>
            </w:r>
          </w:p>
        </w:tc>
        <w:tc>
          <w:tcPr>
            <w:tcW w:w="1117" w:type="dxa"/>
            <w:vAlign w:val="bottom"/>
          </w:tcPr>
          <w:p w14:paraId="6CDA9896" w14:textId="00ABE520" w:rsidR="00C57CB6" w:rsidRPr="00282061" w:rsidRDefault="00C57CB6" w:rsidP="00C57CB6">
            <w:pPr>
              <w:jc w:val="right"/>
            </w:pPr>
            <w:r w:rsidRPr="00282061">
              <w:t>0.00</w:t>
            </w:r>
          </w:p>
        </w:tc>
        <w:tc>
          <w:tcPr>
            <w:tcW w:w="1180" w:type="dxa"/>
            <w:vAlign w:val="bottom"/>
          </w:tcPr>
          <w:p w14:paraId="191C9C38" w14:textId="71C5719A" w:rsidR="00C57CB6" w:rsidRPr="00282061" w:rsidRDefault="00C57CB6" w:rsidP="00C57CB6">
            <w:pPr>
              <w:jc w:val="right"/>
            </w:pPr>
            <w:r w:rsidRPr="00282061">
              <w:t>0.00</w:t>
            </w:r>
          </w:p>
        </w:tc>
        <w:tc>
          <w:tcPr>
            <w:tcW w:w="1560" w:type="dxa"/>
            <w:vAlign w:val="bottom"/>
          </w:tcPr>
          <w:p w14:paraId="79A1CF35" w14:textId="610786EE" w:rsidR="00C57CB6" w:rsidRPr="00282061" w:rsidRDefault="00C57CB6" w:rsidP="00C57CB6">
            <w:pPr>
              <w:jc w:val="right"/>
            </w:pPr>
            <w:r w:rsidRPr="00282061">
              <w:t>0.00</w:t>
            </w:r>
          </w:p>
        </w:tc>
        <w:tc>
          <w:tcPr>
            <w:tcW w:w="1842" w:type="dxa"/>
            <w:vAlign w:val="bottom"/>
          </w:tcPr>
          <w:p w14:paraId="4F970D4E" w14:textId="4B58EF7F" w:rsidR="00C57CB6" w:rsidRPr="00282061" w:rsidRDefault="00C57CB6" w:rsidP="00C57CB6">
            <w:pPr>
              <w:jc w:val="right"/>
            </w:pPr>
            <w:r w:rsidRPr="00282061">
              <w:t>0.00</w:t>
            </w:r>
          </w:p>
        </w:tc>
      </w:tr>
      <w:tr w:rsidR="00C57CB6" w:rsidRPr="00282061" w14:paraId="3CD73B9E" w14:textId="77777777" w:rsidTr="00F83BB7">
        <w:trPr>
          <w:trHeight w:val="20"/>
        </w:trPr>
        <w:tc>
          <w:tcPr>
            <w:tcW w:w="596" w:type="dxa"/>
          </w:tcPr>
          <w:p w14:paraId="4ABD7D43" w14:textId="77777777" w:rsidR="00C57CB6" w:rsidRPr="00282061" w:rsidRDefault="00C57CB6" w:rsidP="00C57CB6">
            <w:pPr>
              <w:widowControl w:val="0"/>
              <w:autoSpaceDE w:val="0"/>
              <w:autoSpaceDN w:val="0"/>
              <w:adjustRightInd w:val="0"/>
              <w:rPr>
                <w:rFonts w:eastAsiaTheme="minorEastAsia"/>
              </w:rPr>
            </w:pPr>
            <w:r w:rsidRPr="00282061">
              <w:rPr>
                <w:rFonts w:eastAsiaTheme="minorEastAsia"/>
              </w:rPr>
              <w:t>3</w:t>
            </w:r>
          </w:p>
        </w:tc>
        <w:tc>
          <w:tcPr>
            <w:tcW w:w="1247" w:type="dxa"/>
          </w:tcPr>
          <w:p w14:paraId="627B5F29" w14:textId="664555C8" w:rsidR="00C57CB6" w:rsidRPr="00282061" w:rsidRDefault="00C57CB6" w:rsidP="00C57CB6">
            <w:pPr>
              <w:widowControl w:val="0"/>
              <w:autoSpaceDE w:val="0"/>
              <w:autoSpaceDN w:val="0"/>
              <w:adjustRightInd w:val="0"/>
              <w:jc w:val="center"/>
              <w:rPr>
                <w:rFonts w:eastAsiaTheme="minorEastAsia"/>
              </w:rPr>
            </w:pPr>
            <w:r w:rsidRPr="00282061">
              <w:rPr>
                <w:rFonts w:eastAsiaTheme="minorEastAsia"/>
              </w:rPr>
              <w:t>2020 год</w:t>
            </w:r>
          </w:p>
        </w:tc>
        <w:tc>
          <w:tcPr>
            <w:tcW w:w="1105" w:type="dxa"/>
            <w:shd w:val="clear" w:color="auto" w:fill="auto"/>
            <w:vAlign w:val="bottom"/>
          </w:tcPr>
          <w:p w14:paraId="31FE9059" w14:textId="5ADC3460" w:rsidR="00C57CB6" w:rsidRPr="00282061" w:rsidRDefault="00C57CB6" w:rsidP="00C57CB6">
            <w:pPr>
              <w:jc w:val="right"/>
            </w:pPr>
            <w:r w:rsidRPr="00282061">
              <w:t>0.00</w:t>
            </w:r>
          </w:p>
        </w:tc>
        <w:tc>
          <w:tcPr>
            <w:tcW w:w="1134" w:type="dxa"/>
            <w:shd w:val="clear" w:color="auto" w:fill="auto"/>
            <w:vAlign w:val="bottom"/>
          </w:tcPr>
          <w:p w14:paraId="0DF461C1" w14:textId="77EF5D6B" w:rsidR="00C57CB6" w:rsidRPr="00282061" w:rsidRDefault="00C57CB6" w:rsidP="00C57CB6">
            <w:pPr>
              <w:jc w:val="right"/>
            </w:pPr>
            <w:r w:rsidRPr="00282061">
              <w:t>0.00</w:t>
            </w:r>
          </w:p>
        </w:tc>
        <w:tc>
          <w:tcPr>
            <w:tcW w:w="1117" w:type="dxa"/>
            <w:vAlign w:val="bottom"/>
          </w:tcPr>
          <w:p w14:paraId="7356DE29" w14:textId="51C99894" w:rsidR="00C57CB6" w:rsidRPr="00282061" w:rsidRDefault="00C57CB6" w:rsidP="00C57CB6">
            <w:pPr>
              <w:jc w:val="right"/>
            </w:pPr>
            <w:r w:rsidRPr="00282061">
              <w:t>0.00</w:t>
            </w:r>
          </w:p>
        </w:tc>
        <w:tc>
          <w:tcPr>
            <w:tcW w:w="1180" w:type="dxa"/>
            <w:vAlign w:val="bottom"/>
          </w:tcPr>
          <w:p w14:paraId="6695BBCF" w14:textId="391A063E" w:rsidR="00C57CB6" w:rsidRPr="00282061" w:rsidRDefault="00C57CB6" w:rsidP="00C57CB6">
            <w:pPr>
              <w:jc w:val="right"/>
            </w:pPr>
            <w:r w:rsidRPr="00282061">
              <w:t>0.00</w:t>
            </w:r>
          </w:p>
        </w:tc>
        <w:tc>
          <w:tcPr>
            <w:tcW w:w="1560" w:type="dxa"/>
            <w:vAlign w:val="bottom"/>
          </w:tcPr>
          <w:p w14:paraId="1952EA37" w14:textId="68F52550" w:rsidR="00C57CB6" w:rsidRPr="00282061" w:rsidRDefault="00C57CB6" w:rsidP="00C57CB6">
            <w:pPr>
              <w:jc w:val="right"/>
            </w:pPr>
            <w:r w:rsidRPr="00282061">
              <w:t>0.00</w:t>
            </w:r>
          </w:p>
        </w:tc>
        <w:tc>
          <w:tcPr>
            <w:tcW w:w="1842" w:type="dxa"/>
            <w:vAlign w:val="bottom"/>
          </w:tcPr>
          <w:p w14:paraId="1CEFF6AE" w14:textId="56594B20" w:rsidR="00C57CB6" w:rsidRPr="00282061" w:rsidRDefault="00C57CB6" w:rsidP="00C57CB6">
            <w:pPr>
              <w:jc w:val="right"/>
            </w:pPr>
            <w:r w:rsidRPr="00282061">
              <w:t>0.00</w:t>
            </w:r>
          </w:p>
        </w:tc>
      </w:tr>
      <w:tr w:rsidR="00C57CB6" w:rsidRPr="00282061" w14:paraId="453E282A" w14:textId="77777777" w:rsidTr="00F83BB7">
        <w:trPr>
          <w:trHeight w:val="20"/>
        </w:trPr>
        <w:tc>
          <w:tcPr>
            <w:tcW w:w="596" w:type="dxa"/>
          </w:tcPr>
          <w:p w14:paraId="2816DE0A" w14:textId="77777777" w:rsidR="00C57CB6" w:rsidRPr="00282061" w:rsidRDefault="00C57CB6" w:rsidP="00C57CB6">
            <w:pPr>
              <w:widowControl w:val="0"/>
              <w:autoSpaceDE w:val="0"/>
              <w:autoSpaceDN w:val="0"/>
              <w:adjustRightInd w:val="0"/>
              <w:rPr>
                <w:rFonts w:eastAsiaTheme="minorEastAsia"/>
              </w:rPr>
            </w:pPr>
            <w:r w:rsidRPr="00282061">
              <w:rPr>
                <w:rFonts w:eastAsiaTheme="minorEastAsia"/>
              </w:rPr>
              <w:t>4</w:t>
            </w:r>
          </w:p>
        </w:tc>
        <w:tc>
          <w:tcPr>
            <w:tcW w:w="1247" w:type="dxa"/>
          </w:tcPr>
          <w:p w14:paraId="1050DD9C" w14:textId="0CF8BA8B" w:rsidR="00C57CB6" w:rsidRPr="00282061" w:rsidRDefault="00C57CB6" w:rsidP="00C57CB6">
            <w:pPr>
              <w:widowControl w:val="0"/>
              <w:autoSpaceDE w:val="0"/>
              <w:autoSpaceDN w:val="0"/>
              <w:adjustRightInd w:val="0"/>
              <w:jc w:val="center"/>
              <w:rPr>
                <w:rFonts w:eastAsiaTheme="minorEastAsia"/>
              </w:rPr>
            </w:pPr>
            <w:r w:rsidRPr="00282061">
              <w:rPr>
                <w:rFonts w:eastAsiaTheme="minorEastAsia"/>
              </w:rPr>
              <w:t>2021 год</w:t>
            </w:r>
          </w:p>
        </w:tc>
        <w:tc>
          <w:tcPr>
            <w:tcW w:w="1105" w:type="dxa"/>
            <w:shd w:val="clear" w:color="auto" w:fill="auto"/>
            <w:vAlign w:val="bottom"/>
          </w:tcPr>
          <w:p w14:paraId="09525116" w14:textId="358E2F06" w:rsidR="00C57CB6" w:rsidRPr="00282061" w:rsidRDefault="00C57CB6" w:rsidP="00C57CB6">
            <w:pPr>
              <w:jc w:val="right"/>
            </w:pPr>
            <w:r w:rsidRPr="00282061">
              <w:t>0.00</w:t>
            </w:r>
          </w:p>
        </w:tc>
        <w:tc>
          <w:tcPr>
            <w:tcW w:w="1134" w:type="dxa"/>
            <w:shd w:val="clear" w:color="auto" w:fill="auto"/>
            <w:vAlign w:val="bottom"/>
          </w:tcPr>
          <w:p w14:paraId="35FD814D" w14:textId="07B9499B" w:rsidR="00C57CB6" w:rsidRPr="00282061" w:rsidRDefault="00C57CB6" w:rsidP="00C57CB6">
            <w:pPr>
              <w:jc w:val="right"/>
            </w:pPr>
            <w:r w:rsidRPr="00282061">
              <w:t>0.00</w:t>
            </w:r>
          </w:p>
        </w:tc>
        <w:tc>
          <w:tcPr>
            <w:tcW w:w="1117" w:type="dxa"/>
            <w:vAlign w:val="bottom"/>
          </w:tcPr>
          <w:p w14:paraId="59562550" w14:textId="1D317CF3" w:rsidR="00C57CB6" w:rsidRPr="00282061" w:rsidRDefault="00C57CB6" w:rsidP="00C57CB6">
            <w:pPr>
              <w:jc w:val="right"/>
            </w:pPr>
            <w:r w:rsidRPr="00282061">
              <w:t>0.00</w:t>
            </w:r>
          </w:p>
        </w:tc>
        <w:tc>
          <w:tcPr>
            <w:tcW w:w="1180" w:type="dxa"/>
            <w:vAlign w:val="bottom"/>
          </w:tcPr>
          <w:p w14:paraId="58E24CB2" w14:textId="40C23250" w:rsidR="00C57CB6" w:rsidRPr="00282061" w:rsidRDefault="00C57CB6" w:rsidP="00C57CB6">
            <w:pPr>
              <w:jc w:val="right"/>
            </w:pPr>
            <w:r w:rsidRPr="00282061">
              <w:t>0.00</w:t>
            </w:r>
          </w:p>
        </w:tc>
        <w:tc>
          <w:tcPr>
            <w:tcW w:w="1560" w:type="dxa"/>
            <w:vAlign w:val="bottom"/>
          </w:tcPr>
          <w:p w14:paraId="7CA5324F" w14:textId="2387B1CC" w:rsidR="00C57CB6" w:rsidRPr="00282061" w:rsidRDefault="00C57CB6" w:rsidP="00C57CB6">
            <w:pPr>
              <w:jc w:val="right"/>
            </w:pPr>
            <w:r w:rsidRPr="00282061">
              <w:t>0.00</w:t>
            </w:r>
          </w:p>
        </w:tc>
        <w:tc>
          <w:tcPr>
            <w:tcW w:w="1842" w:type="dxa"/>
            <w:vAlign w:val="bottom"/>
          </w:tcPr>
          <w:p w14:paraId="6888053F" w14:textId="3E12E8CC" w:rsidR="00C57CB6" w:rsidRPr="00282061" w:rsidRDefault="00C57CB6" w:rsidP="00C57CB6">
            <w:pPr>
              <w:jc w:val="right"/>
            </w:pPr>
            <w:r w:rsidRPr="00282061">
              <w:t>0.00</w:t>
            </w:r>
          </w:p>
        </w:tc>
      </w:tr>
    </w:tbl>
    <w:p w14:paraId="0FD8DE74" w14:textId="725302CB" w:rsidR="008812FB" w:rsidRPr="00BD3831" w:rsidRDefault="008812FB" w:rsidP="007A7D5B">
      <w:pPr>
        <w:pStyle w:val="afffe"/>
      </w:pPr>
      <w:r w:rsidRPr="00BD3831">
        <w:t xml:space="preserve">Динамика изменения прекращения подачи тепловой энергии от источника тепловой энергии в разрезе </w:t>
      </w:r>
      <w:r w:rsidR="00D33AF1">
        <w:t xml:space="preserve">источника тепловой энергии </w:t>
      </w:r>
      <w:r w:rsidRPr="00BD3831">
        <w:t>представлена в таблице 1.9.1.2.</w:t>
      </w:r>
      <w:r w:rsidR="008774AB">
        <w:t>,</w:t>
      </w:r>
      <w:r w:rsidR="008774AB" w:rsidRPr="008774AB">
        <w:t xml:space="preserve"> </w:t>
      </w:r>
      <w:r w:rsidR="008774AB">
        <w:t>в соответствии с Приложением 18 Методических рекомендаций.</w:t>
      </w:r>
    </w:p>
    <w:p w14:paraId="0DDAD339" w14:textId="3D61C934" w:rsidR="008812FB" w:rsidRPr="00BD3831" w:rsidRDefault="008812FB" w:rsidP="007A7D5B">
      <w:pPr>
        <w:pStyle w:val="afffc"/>
        <w:rPr>
          <w:rFonts w:eastAsiaTheme="minorEastAsia"/>
        </w:rPr>
      </w:pPr>
      <w:bookmarkStart w:id="539" w:name="_Toc101972953"/>
      <w:bookmarkStart w:id="540" w:name="_Toc120496021"/>
      <w:r w:rsidRPr="00BD3831">
        <w:t xml:space="preserve">Таблица 1.9.1.2. Динамика изменения прекращения подачи тепловой энергии от источника тепловой энергии в разрезе </w:t>
      </w:r>
      <w:r w:rsidR="00834EC2">
        <w:t>источник</w:t>
      </w:r>
      <w:r w:rsidR="00030B41">
        <w:t>а</w:t>
      </w:r>
      <w:r w:rsidR="00834EC2">
        <w:t xml:space="preserve"> тепловой энергии</w:t>
      </w:r>
      <w:bookmarkEnd w:id="539"/>
      <w:bookmarkEnd w:id="540"/>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275"/>
        <w:gridCol w:w="2697"/>
        <w:gridCol w:w="1984"/>
        <w:gridCol w:w="3258"/>
      </w:tblGrid>
      <w:tr w:rsidR="008812FB" w:rsidRPr="00A34956" w14:paraId="00849539" w14:textId="77777777" w:rsidTr="00D5068A">
        <w:trPr>
          <w:tblHeader/>
        </w:trPr>
        <w:tc>
          <w:tcPr>
            <w:tcW w:w="567" w:type="dxa"/>
            <w:tcBorders>
              <w:top w:val="single" w:sz="4" w:space="0" w:color="auto"/>
              <w:bottom w:val="single" w:sz="4" w:space="0" w:color="auto"/>
              <w:right w:val="single" w:sz="4" w:space="0" w:color="auto"/>
            </w:tcBorders>
          </w:tcPr>
          <w:p w14:paraId="1EE5E556" w14:textId="77777777" w:rsidR="008812FB" w:rsidRPr="00A34956" w:rsidRDefault="008812FB" w:rsidP="00E63326">
            <w:pPr>
              <w:widowControl w:val="0"/>
              <w:autoSpaceDE w:val="0"/>
              <w:autoSpaceDN w:val="0"/>
              <w:adjustRightInd w:val="0"/>
              <w:jc w:val="center"/>
              <w:rPr>
                <w:rFonts w:eastAsiaTheme="minorEastAsia"/>
              </w:rPr>
            </w:pPr>
            <w:r w:rsidRPr="00A34956">
              <w:rPr>
                <w:rFonts w:eastAsiaTheme="minorEastAsia"/>
              </w:rPr>
              <w:t>№ пп</w:t>
            </w:r>
          </w:p>
        </w:tc>
        <w:tc>
          <w:tcPr>
            <w:tcW w:w="1275" w:type="dxa"/>
            <w:tcBorders>
              <w:top w:val="single" w:sz="4" w:space="0" w:color="auto"/>
              <w:bottom w:val="single" w:sz="4" w:space="0" w:color="auto"/>
              <w:right w:val="single" w:sz="4" w:space="0" w:color="auto"/>
            </w:tcBorders>
          </w:tcPr>
          <w:p w14:paraId="749BCD7C" w14:textId="77777777" w:rsidR="008812FB" w:rsidRPr="00A34956" w:rsidRDefault="0013183D" w:rsidP="00E63326">
            <w:pPr>
              <w:widowControl w:val="0"/>
              <w:autoSpaceDE w:val="0"/>
              <w:autoSpaceDN w:val="0"/>
              <w:adjustRightInd w:val="0"/>
              <w:jc w:val="center"/>
              <w:rPr>
                <w:rFonts w:eastAsiaTheme="minorEastAsia"/>
              </w:rPr>
            </w:pPr>
            <w:r w:rsidRPr="00A34956">
              <w:rPr>
                <w:rFonts w:eastAsiaTheme="minorEastAsia"/>
              </w:rPr>
              <w:t>Год разработки</w:t>
            </w:r>
          </w:p>
        </w:tc>
        <w:tc>
          <w:tcPr>
            <w:tcW w:w="2697" w:type="dxa"/>
            <w:tcBorders>
              <w:top w:val="single" w:sz="4" w:space="0" w:color="auto"/>
              <w:left w:val="single" w:sz="4" w:space="0" w:color="auto"/>
              <w:bottom w:val="single" w:sz="4" w:space="0" w:color="auto"/>
              <w:right w:val="single" w:sz="4" w:space="0" w:color="auto"/>
            </w:tcBorders>
          </w:tcPr>
          <w:p w14:paraId="1827058F" w14:textId="77777777" w:rsidR="008812FB" w:rsidRPr="00A34956" w:rsidRDefault="008812FB" w:rsidP="00E63326">
            <w:pPr>
              <w:widowControl w:val="0"/>
              <w:autoSpaceDE w:val="0"/>
              <w:autoSpaceDN w:val="0"/>
              <w:adjustRightInd w:val="0"/>
              <w:jc w:val="center"/>
              <w:rPr>
                <w:rFonts w:eastAsiaTheme="minorEastAsia"/>
              </w:rPr>
            </w:pPr>
            <w:r w:rsidRPr="00A34956">
              <w:rPr>
                <w:rFonts w:eastAsiaTheme="minorEastAsia"/>
              </w:rPr>
              <w:t>Количество прекращений</w:t>
            </w:r>
          </w:p>
        </w:tc>
        <w:tc>
          <w:tcPr>
            <w:tcW w:w="1984" w:type="dxa"/>
            <w:tcBorders>
              <w:top w:val="single" w:sz="4" w:space="0" w:color="auto"/>
              <w:left w:val="single" w:sz="4" w:space="0" w:color="auto"/>
              <w:bottom w:val="single" w:sz="4" w:space="0" w:color="auto"/>
              <w:right w:val="single" w:sz="4" w:space="0" w:color="auto"/>
            </w:tcBorders>
          </w:tcPr>
          <w:p w14:paraId="2C0D0E00" w14:textId="77777777" w:rsidR="008812FB" w:rsidRPr="00A34956" w:rsidRDefault="008812FB" w:rsidP="00E63326">
            <w:pPr>
              <w:widowControl w:val="0"/>
              <w:autoSpaceDE w:val="0"/>
              <w:autoSpaceDN w:val="0"/>
              <w:adjustRightInd w:val="0"/>
              <w:jc w:val="center"/>
              <w:rPr>
                <w:rFonts w:eastAsiaTheme="minorEastAsia"/>
              </w:rPr>
            </w:pPr>
            <w:r w:rsidRPr="00A34956">
              <w:rPr>
                <w:rFonts w:eastAsiaTheme="minorEastAsia"/>
              </w:rPr>
              <w:t>Среднее время восстановления, ч</w:t>
            </w:r>
          </w:p>
        </w:tc>
        <w:tc>
          <w:tcPr>
            <w:tcW w:w="3258" w:type="dxa"/>
            <w:tcBorders>
              <w:top w:val="single" w:sz="4" w:space="0" w:color="auto"/>
              <w:left w:val="single" w:sz="4" w:space="0" w:color="auto"/>
              <w:bottom w:val="single" w:sz="4" w:space="0" w:color="auto"/>
            </w:tcBorders>
          </w:tcPr>
          <w:p w14:paraId="0BDEE1AE" w14:textId="77777777" w:rsidR="008812FB" w:rsidRPr="00A34956" w:rsidRDefault="008812FB" w:rsidP="00E63326">
            <w:pPr>
              <w:widowControl w:val="0"/>
              <w:autoSpaceDE w:val="0"/>
              <w:autoSpaceDN w:val="0"/>
              <w:adjustRightInd w:val="0"/>
              <w:jc w:val="center"/>
              <w:rPr>
                <w:rFonts w:eastAsiaTheme="minorEastAsia"/>
              </w:rPr>
            </w:pPr>
            <w:r w:rsidRPr="00A34956">
              <w:rPr>
                <w:rFonts w:eastAsiaTheme="minorEastAsia"/>
              </w:rPr>
              <w:t>Средний недоотпуск тепла на одно прекращение теплоснабжения, Гкал/ед.</w:t>
            </w:r>
          </w:p>
        </w:tc>
      </w:tr>
      <w:tr w:rsidR="00C57CB6" w:rsidRPr="00A34956" w14:paraId="0FC5AC7B" w14:textId="77777777" w:rsidTr="00D5068A">
        <w:trPr>
          <w:trHeight w:val="85"/>
        </w:trPr>
        <w:tc>
          <w:tcPr>
            <w:tcW w:w="9781" w:type="dxa"/>
            <w:gridSpan w:val="5"/>
            <w:tcBorders>
              <w:top w:val="single" w:sz="4" w:space="0" w:color="auto"/>
              <w:bottom w:val="single" w:sz="4" w:space="0" w:color="auto"/>
            </w:tcBorders>
          </w:tcPr>
          <w:p w14:paraId="795D6A58" w14:textId="1B02FB6F" w:rsidR="00C57CB6" w:rsidRPr="00A34956" w:rsidRDefault="00C57CB6" w:rsidP="00C57CB6">
            <w:pPr>
              <w:widowControl w:val="0"/>
              <w:autoSpaceDE w:val="0"/>
              <w:autoSpaceDN w:val="0"/>
              <w:adjustRightInd w:val="0"/>
              <w:rPr>
                <w:rFonts w:eastAsiaTheme="minorEastAsia"/>
              </w:rPr>
            </w:pPr>
            <w:r>
              <w:t>Котельная, рп. Вершина Тёи, ул. Советская, 1А</w:t>
            </w:r>
          </w:p>
        </w:tc>
      </w:tr>
      <w:tr w:rsidR="00C57CB6" w:rsidRPr="00A34956" w14:paraId="4382A54D" w14:textId="77777777" w:rsidTr="00D5068A">
        <w:tc>
          <w:tcPr>
            <w:tcW w:w="567" w:type="dxa"/>
            <w:tcBorders>
              <w:top w:val="single" w:sz="4" w:space="0" w:color="auto"/>
              <w:bottom w:val="single" w:sz="4" w:space="0" w:color="auto"/>
              <w:right w:val="single" w:sz="4" w:space="0" w:color="auto"/>
            </w:tcBorders>
          </w:tcPr>
          <w:p w14:paraId="2D76A91A" w14:textId="77777777" w:rsidR="00C57CB6" w:rsidRPr="00A34956" w:rsidRDefault="00C57CB6" w:rsidP="00C57CB6">
            <w:pPr>
              <w:widowControl w:val="0"/>
              <w:autoSpaceDE w:val="0"/>
              <w:autoSpaceDN w:val="0"/>
              <w:adjustRightInd w:val="0"/>
              <w:rPr>
                <w:rFonts w:eastAsiaTheme="minorEastAsia"/>
              </w:rPr>
            </w:pPr>
            <w:r w:rsidRPr="00A34956">
              <w:rPr>
                <w:rFonts w:eastAsiaTheme="minorEastAsia"/>
              </w:rPr>
              <w:t>1</w:t>
            </w:r>
          </w:p>
        </w:tc>
        <w:tc>
          <w:tcPr>
            <w:tcW w:w="1275" w:type="dxa"/>
            <w:tcBorders>
              <w:top w:val="single" w:sz="4" w:space="0" w:color="auto"/>
              <w:bottom w:val="single" w:sz="4" w:space="0" w:color="auto"/>
              <w:right w:val="single" w:sz="4" w:space="0" w:color="auto"/>
            </w:tcBorders>
          </w:tcPr>
          <w:p w14:paraId="3C4209AF" w14:textId="01B8D0CC" w:rsidR="00C57CB6" w:rsidRPr="00A34956" w:rsidRDefault="00C57CB6" w:rsidP="00C57CB6">
            <w:pPr>
              <w:widowControl w:val="0"/>
              <w:autoSpaceDE w:val="0"/>
              <w:autoSpaceDN w:val="0"/>
              <w:adjustRightInd w:val="0"/>
              <w:jc w:val="center"/>
              <w:rPr>
                <w:rFonts w:eastAsiaTheme="minorEastAsia"/>
              </w:rPr>
            </w:pPr>
            <w:r w:rsidRPr="00A34956">
              <w:rPr>
                <w:rFonts w:eastAsiaTheme="minorEastAsia"/>
              </w:rPr>
              <w:t>2018 год</w:t>
            </w:r>
          </w:p>
        </w:tc>
        <w:tc>
          <w:tcPr>
            <w:tcW w:w="2697" w:type="dxa"/>
            <w:tcBorders>
              <w:top w:val="single" w:sz="4" w:space="0" w:color="auto"/>
              <w:left w:val="single" w:sz="4" w:space="0" w:color="auto"/>
              <w:bottom w:val="single" w:sz="4" w:space="0" w:color="auto"/>
              <w:right w:val="single" w:sz="4" w:space="0" w:color="auto"/>
            </w:tcBorders>
            <w:vAlign w:val="bottom"/>
          </w:tcPr>
          <w:p w14:paraId="12165D01" w14:textId="051A3AF6" w:rsidR="00C57CB6" w:rsidRPr="00A34956" w:rsidRDefault="00C57CB6" w:rsidP="00C57CB6">
            <w:pPr>
              <w:jc w:val="right"/>
              <w:rPr>
                <w:color w:val="000000"/>
              </w:rPr>
            </w:pPr>
            <w:r w:rsidRPr="00282061">
              <w:t>0.00</w:t>
            </w:r>
          </w:p>
        </w:tc>
        <w:tc>
          <w:tcPr>
            <w:tcW w:w="1984" w:type="dxa"/>
            <w:tcBorders>
              <w:top w:val="single" w:sz="4" w:space="0" w:color="auto"/>
              <w:left w:val="single" w:sz="4" w:space="0" w:color="auto"/>
              <w:bottom w:val="single" w:sz="4" w:space="0" w:color="auto"/>
              <w:right w:val="single" w:sz="4" w:space="0" w:color="auto"/>
            </w:tcBorders>
            <w:vAlign w:val="bottom"/>
          </w:tcPr>
          <w:p w14:paraId="0E5F1802" w14:textId="45F6C255" w:rsidR="00C57CB6" w:rsidRPr="00A34956" w:rsidRDefault="00C57CB6" w:rsidP="00C57CB6">
            <w:pPr>
              <w:jc w:val="right"/>
              <w:rPr>
                <w:color w:val="000000"/>
              </w:rPr>
            </w:pPr>
            <w:r w:rsidRPr="00282061">
              <w:t>0.00</w:t>
            </w:r>
          </w:p>
        </w:tc>
        <w:tc>
          <w:tcPr>
            <w:tcW w:w="3258" w:type="dxa"/>
            <w:tcBorders>
              <w:top w:val="single" w:sz="4" w:space="0" w:color="auto"/>
              <w:left w:val="nil"/>
              <w:bottom w:val="single" w:sz="4" w:space="0" w:color="auto"/>
              <w:right w:val="single" w:sz="4" w:space="0" w:color="auto"/>
            </w:tcBorders>
            <w:shd w:val="clear" w:color="auto" w:fill="auto"/>
            <w:vAlign w:val="bottom"/>
          </w:tcPr>
          <w:p w14:paraId="7128C10B" w14:textId="7586AF94" w:rsidR="00C57CB6" w:rsidRPr="00A34956" w:rsidRDefault="00C57CB6" w:rsidP="00C57CB6">
            <w:pPr>
              <w:jc w:val="right"/>
              <w:rPr>
                <w:color w:val="000000"/>
              </w:rPr>
            </w:pPr>
            <w:r w:rsidRPr="00282061">
              <w:t>0.00</w:t>
            </w:r>
          </w:p>
        </w:tc>
      </w:tr>
      <w:tr w:rsidR="00C57CB6" w:rsidRPr="00A34956" w14:paraId="3A590A99" w14:textId="77777777" w:rsidTr="009C354F">
        <w:trPr>
          <w:trHeight w:val="85"/>
        </w:trPr>
        <w:tc>
          <w:tcPr>
            <w:tcW w:w="567" w:type="dxa"/>
            <w:tcBorders>
              <w:top w:val="single" w:sz="4" w:space="0" w:color="auto"/>
              <w:bottom w:val="single" w:sz="4" w:space="0" w:color="auto"/>
              <w:right w:val="single" w:sz="4" w:space="0" w:color="auto"/>
            </w:tcBorders>
          </w:tcPr>
          <w:p w14:paraId="060C60CE" w14:textId="77777777" w:rsidR="00C57CB6" w:rsidRPr="00A34956" w:rsidRDefault="00C57CB6" w:rsidP="00C57CB6">
            <w:pPr>
              <w:widowControl w:val="0"/>
              <w:autoSpaceDE w:val="0"/>
              <w:autoSpaceDN w:val="0"/>
              <w:adjustRightInd w:val="0"/>
              <w:rPr>
                <w:rFonts w:eastAsiaTheme="minorEastAsia"/>
              </w:rPr>
            </w:pPr>
            <w:r w:rsidRPr="00A34956">
              <w:rPr>
                <w:rFonts w:eastAsiaTheme="minorEastAsia"/>
              </w:rPr>
              <w:t>2</w:t>
            </w:r>
          </w:p>
        </w:tc>
        <w:tc>
          <w:tcPr>
            <w:tcW w:w="1275" w:type="dxa"/>
            <w:tcBorders>
              <w:top w:val="single" w:sz="4" w:space="0" w:color="auto"/>
              <w:bottom w:val="single" w:sz="4" w:space="0" w:color="auto"/>
              <w:right w:val="single" w:sz="4" w:space="0" w:color="auto"/>
            </w:tcBorders>
          </w:tcPr>
          <w:p w14:paraId="23EA6C8B" w14:textId="2A2EE639" w:rsidR="00C57CB6" w:rsidRPr="00A34956" w:rsidRDefault="00C57CB6" w:rsidP="00C57CB6">
            <w:pPr>
              <w:widowControl w:val="0"/>
              <w:autoSpaceDE w:val="0"/>
              <w:autoSpaceDN w:val="0"/>
              <w:adjustRightInd w:val="0"/>
              <w:jc w:val="center"/>
              <w:rPr>
                <w:rFonts w:eastAsiaTheme="minorEastAsia"/>
              </w:rPr>
            </w:pPr>
            <w:r w:rsidRPr="00A34956">
              <w:rPr>
                <w:rFonts w:eastAsiaTheme="minorEastAsia"/>
              </w:rPr>
              <w:t>2019 год</w:t>
            </w:r>
          </w:p>
        </w:tc>
        <w:tc>
          <w:tcPr>
            <w:tcW w:w="2697" w:type="dxa"/>
            <w:tcBorders>
              <w:top w:val="single" w:sz="4" w:space="0" w:color="auto"/>
              <w:left w:val="single" w:sz="4" w:space="0" w:color="auto"/>
              <w:bottom w:val="single" w:sz="4" w:space="0" w:color="auto"/>
              <w:right w:val="single" w:sz="4" w:space="0" w:color="auto"/>
            </w:tcBorders>
            <w:vAlign w:val="bottom"/>
          </w:tcPr>
          <w:p w14:paraId="7352E2B1" w14:textId="79126B81" w:rsidR="00C57CB6" w:rsidRPr="00A34956" w:rsidRDefault="00C57CB6" w:rsidP="00C57CB6">
            <w:pPr>
              <w:jc w:val="right"/>
              <w:rPr>
                <w:color w:val="000000"/>
              </w:rPr>
            </w:pPr>
            <w:r w:rsidRPr="00282061">
              <w:t>0.00</w:t>
            </w:r>
          </w:p>
        </w:tc>
        <w:tc>
          <w:tcPr>
            <w:tcW w:w="1984" w:type="dxa"/>
            <w:tcBorders>
              <w:top w:val="single" w:sz="4" w:space="0" w:color="auto"/>
              <w:left w:val="single" w:sz="4" w:space="0" w:color="auto"/>
              <w:bottom w:val="single" w:sz="4" w:space="0" w:color="auto"/>
              <w:right w:val="single" w:sz="4" w:space="0" w:color="auto"/>
            </w:tcBorders>
            <w:vAlign w:val="bottom"/>
          </w:tcPr>
          <w:p w14:paraId="4DCF841B" w14:textId="1AFDA584" w:rsidR="00C57CB6" w:rsidRPr="00A34956" w:rsidRDefault="00C57CB6" w:rsidP="00C57CB6">
            <w:pPr>
              <w:jc w:val="right"/>
              <w:rPr>
                <w:color w:val="000000"/>
              </w:rPr>
            </w:pPr>
            <w:r w:rsidRPr="00282061">
              <w:t>0.00</w:t>
            </w:r>
          </w:p>
        </w:tc>
        <w:tc>
          <w:tcPr>
            <w:tcW w:w="3258" w:type="dxa"/>
            <w:tcBorders>
              <w:top w:val="single" w:sz="4" w:space="0" w:color="auto"/>
              <w:left w:val="nil"/>
              <w:bottom w:val="single" w:sz="4" w:space="0" w:color="auto"/>
              <w:right w:val="single" w:sz="4" w:space="0" w:color="auto"/>
            </w:tcBorders>
            <w:shd w:val="clear" w:color="auto" w:fill="auto"/>
            <w:vAlign w:val="bottom"/>
          </w:tcPr>
          <w:p w14:paraId="2D0BD78D" w14:textId="72F665BD" w:rsidR="00C57CB6" w:rsidRPr="00A34956" w:rsidRDefault="00C57CB6" w:rsidP="00C57CB6">
            <w:pPr>
              <w:jc w:val="right"/>
              <w:rPr>
                <w:color w:val="000000"/>
              </w:rPr>
            </w:pPr>
            <w:r w:rsidRPr="00282061">
              <w:t>0.00</w:t>
            </w:r>
          </w:p>
        </w:tc>
      </w:tr>
      <w:tr w:rsidR="00C57CB6" w:rsidRPr="00A34956" w14:paraId="675C5840" w14:textId="77777777" w:rsidTr="00D5068A">
        <w:tc>
          <w:tcPr>
            <w:tcW w:w="567" w:type="dxa"/>
            <w:tcBorders>
              <w:top w:val="single" w:sz="4" w:space="0" w:color="auto"/>
              <w:bottom w:val="single" w:sz="4" w:space="0" w:color="auto"/>
              <w:right w:val="single" w:sz="4" w:space="0" w:color="auto"/>
            </w:tcBorders>
          </w:tcPr>
          <w:p w14:paraId="04F86946" w14:textId="77777777" w:rsidR="00C57CB6" w:rsidRPr="00A34956" w:rsidRDefault="00C57CB6" w:rsidP="00C57CB6">
            <w:pPr>
              <w:widowControl w:val="0"/>
              <w:autoSpaceDE w:val="0"/>
              <w:autoSpaceDN w:val="0"/>
              <w:adjustRightInd w:val="0"/>
              <w:rPr>
                <w:rFonts w:eastAsiaTheme="minorEastAsia"/>
              </w:rPr>
            </w:pPr>
            <w:r w:rsidRPr="00A34956">
              <w:rPr>
                <w:rFonts w:eastAsiaTheme="minorEastAsia"/>
              </w:rPr>
              <w:t>3</w:t>
            </w:r>
          </w:p>
        </w:tc>
        <w:tc>
          <w:tcPr>
            <w:tcW w:w="1275" w:type="dxa"/>
            <w:tcBorders>
              <w:top w:val="single" w:sz="4" w:space="0" w:color="auto"/>
              <w:bottom w:val="single" w:sz="4" w:space="0" w:color="auto"/>
              <w:right w:val="single" w:sz="4" w:space="0" w:color="auto"/>
            </w:tcBorders>
          </w:tcPr>
          <w:p w14:paraId="48EB662A" w14:textId="6442D074" w:rsidR="00C57CB6" w:rsidRPr="00A34956" w:rsidRDefault="00C57CB6" w:rsidP="00C57CB6">
            <w:pPr>
              <w:widowControl w:val="0"/>
              <w:autoSpaceDE w:val="0"/>
              <w:autoSpaceDN w:val="0"/>
              <w:adjustRightInd w:val="0"/>
              <w:jc w:val="center"/>
              <w:rPr>
                <w:rFonts w:eastAsiaTheme="minorEastAsia"/>
              </w:rPr>
            </w:pPr>
            <w:r w:rsidRPr="00A34956">
              <w:rPr>
                <w:rFonts w:eastAsiaTheme="minorEastAsia"/>
              </w:rPr>
              <w:t>2020 год</w:t>
            </w:r>
          </w:p>
        </w:tc>
        <w:tc>
          <w:tcPr>
            <w:tcW w:w="2697" w:type="dxa"/>
            <w:tcBorders>
              <w:top w:val="single" w:sz="4" w:space="0" w:color="auto"/>
              <w:left w:val="single" w:sz="4" w:space="0" w:color="auto"/>
              <w:bottom w:val="single" w:sz="4" w:space="0" w:color="auto"/>
              <w:right w:val="single" w:sz="4" w:space="0" w:color="auto"/>
            </w:tcBorders>
            <w:vAlign w:val="bottom"/>
          </w:tcPr>
          <w:p w14:paraId="09BB3AE5" w14:textId="3E2C5595" w:rsidR="00C57CB6" w:rsidRPr="00A34956" w:rsidRDefault="00C57CB6" w:rsidP="00C57CB6">
            <w:pPr>
              <w:jc w:val="right"/>
              <w:rPr>
                <w:color w:val="000000"/>
              </w:rPr>
            </w:pPr>
            <w:r w:rsidRPr="00282061">
              <w:t>0.00</w:t>
            </w:r>
          </w:p>
        </w:tc>
        <w:tc>
          <w:tcPr>
            <w:tcW w:w="1984" w:type="dxa"/>
            <w:tcBorders>
              <w:top w:val="single" w:sz="4" w:space="0" w:color="auto"/>
              <w:left w:val="single" w:sz="4" w:space="0" w:color="auto"/>
              <w:bottom w:val="single" w:sz="4" w:space="0" w:color="auto"/>
              <w:right w:val="single" w:sz="4" w:space="0" w:color="auto"/>
            </w:tcBorders>
            <w:vAlign w:val="bottom"/>
          </w:tcPr>
          <w:p w14:paraId="6ECF0A4D" w14:textId="5A2BA6B7" w:rsidR="00C57CB6" w:rsidRPr="00A34956" w:rsidRDefault="00C57CB6" w:rsidP="00C57CB6">
            <w:pPr>
              <w:jc w:val="right"/>
              <w:rPr>
                <w:color w:val="000000"/>
              </w:rPr>
            </w:pPr>
            <w:r w:rsidRPr="00282061">
              <w:t>0.00</w:t>
            </w:r>
          </w:p>
        </w:tc>
        <w:tc>
          <w:tcPr>
            <w:tcW w:w="3258" w:type="dxa"/>
            <w:tcBorders>
              <w:top w:val="single" w:sz="4" w:space="0" w:color="auto"/>
              <w:left w:val="nil"/>
              <w:bottom w:val="single" w:sz="4" w:space="0" w:color="auto"/>
              <w:right w:val="single" w:sz="4" w:space="0" w:color="auto"/>
            </w:tcBorders>
            <w:shd w:val="clear" w:color="auto" w:fill="auto"/>
            <w:vAlign w:val="bottom"/>
          </w:tcPr>
          <w:p w14:paraId="17CB2522" w14:textId="223DA8CA" w:rsidR="00C57CB6" w:rsidRPr="00A34956" w:rsidRDefault="00C57CB6" w:rsidP="00C57CB6">
            <w:pPr>
              <w:jc w:val="right"/>
              <w:rPr>
                <w:color w:val="000000"/>
              </w:rPr>
            </w:pPr>
            <w:r w:rsidRPr="00282061">
              <w:t>0.00</w:t>
            </w:r>
          </w:p>
        </w:tc>
      </w:tr>
      <w:tr w:rsidR="00C57CB6" w:rsidRPr="00A34956" w14:paraId="370FF17B" w14:textId="77777777" w:rsidTr="00D5068A">
        <w:tc>
          <w:tcPr>
            <w:tcW w:w="567" w:type="dxa"/>
            <w:tcBorders>
              <w:top w:val="single" w:sz="4" w:space="0" w:color="auto"/>
              <w:bottom w:val="single" w:sz="4" w:space="0" w:color="auto"/>
              <w:right w:val="single" w:sz="4" w:space="0" w:color="auto"/>
            </w:tcBorders>
          </w:tcPr>
          <w:p w14:paraId="5CB2735A" w14:textId="77777777" w:rsidR="00C57CB6" w:rsidRPr="00A34956" w:rsidRDefault="00C57CB6" w:rsidP="00C57CB6">
            <w:pPr>
              <w:widowControl w:val="0"/>
              <w:autoSpaceDE w:val="0"/>
              <w:autoSpaceDN w:val="0"/>
              <w:adjustRightInd w:val="0"/>
              <w:rPr>
                <w:rFonts w:eastAsiaTheme="minorEastAsia"/>
              </w:rPr>
            </w:pPr>
            <w:r w:rsidRPr="00A34956">
              <w:rPr>
                <w:rFonts w:eastAsiaTheme="minorEastAsia"/>
              </w:rPr>
              <w:t>4</w:t>
            </w:r>
          </w:p>
        </w:tc>
        <w:tc>
          <w:tcPr>
            <w:tcW w:w="1275" w:type="dxa"/>
            <w:tcBorders>
              <w:top w:val="single" w:sz="4" w:space="0" w:color="auto"/>
              <w:bottom w:val="single" w:sz="4" w:space="0" w:color="auto"/>
              <w:right w:val="single" w:sz="4" w:space="0" w:color="auto"/>
            </w:tcBorders>
          </w:tcPr>
          <w:p w14:paraId="4500374F" w14:textId="7243E860" w:rsidR="00C57CB6" w:rsidRPr="00A34956" w:rsidRDefault="00C57CB6" w:rsidP="00C57CB6">
            <w:pPr>
              <w:widowControl w:val="0"/>
              <w:autoSpaceDE w:val="0"/>
              <w:autoSpaceDN w:val="0"/>
              <w:adjustRightInd w:val="0"/>
              <w:jc w:val="center"/>
              <w:rPr>
                <w:rFonts w:eastAsiaTheme="minorEastAsia"/>
              </w:rPr>
            </w:pPr>
            <w:r w:rsidRPr="00A34956">
              <w:rPr>
                <w:rFonts w:eastAsiaTheme="minorEastAsia"/>
              </w:rPr>
              <w:t>202</w:t>
            </w:r>
            <w:r>
              <w:rPr>
                <w:rFonts w:eastAsiaTheme="minorEastAsia"/>
              </w:rPr>
              <w:t>1</w:t>
            </w:r>
            <w:r w:rsidRPr="00A34956">
              <w:rPr>
                <w:rFonts w:eastAsiaTheme="minorEastAsia"/>
              </w:rPr>
              <w:t xml:space="preserve"> год</w:t>
            </w:r>
          </w:p>
        </w:tc>
        <w:tc>
          <w:tcPr>
            <w:tcW w:w="2697" w:type="dxa"/>
            <w:tcBorders>
              <w:top w:val="single" w:sz="4" w:space="0" w:color="auto"/>
              <w:left w:val="single" w:sz="4" w:space="0" w:color="auto"/>
              <w:bottom w:val="single" w:sz="4" w:space="0" w:color="auto"/>
              <w:right w:val="single" w:sz="4" w:space="0" w:color="auto"/>
            </w:tcBorders>
            <w:vAlign w:val="bottom"/>
          </w:tcPr>
          <w:p w14:paraId="3456B5F4" w14:textId="23545301" w:rsidR="00C57CB6" w:rsidRPr="00A34956" w:rsidRDefault="00C57CB6" w:rsidP="00C57CB6">
            <w:pPr>
              <w:jc w:val="right"/>
              <w:rPr>
                <w:color w:val="000000"/>
              </w:rPr>
            </w:pPr>
            <w:r w:rsidRPr="00282061">
              <w:t>0.00</w:t>
            </w:r>
          </w:p>
        </w:tc>
        <w:tc>
          <w:tcPr>
            <w:tcW w:w="1984" w:type="dxa"/>
            <w:tcBorders>
              <w:top w:val="single" w:sz="4" w:space="0" w:color="auto"/>
              <w:left w:val="single" w:sz="4" w:space="0" w:color="auto"/>
              <w:bottom w:val="single" w:sz="4" w:space="0" w:color="auto"/>
              <w:right w:val="single" w:sz="4" w:space="0" w:color="auto"/>
            </w:tcBorders>
            <w:vAlign w:val="bottom"/>
          </w:tcPr>
          <w:p w14:paraId="7D8F2CD3" w14:textId="52DAE07F" w:rsidR="00C57CB6" w:rsidRPr="00A34956" w:rsidRDefault="00C57CB6" w:rsidP="00C57CB6">
            <w:pPr>
              <w:jc w:val="right"/>
              <w:rPr>
                <w:color w:val="000000"/>
              </w:rPr>
            </w:pPr>
            <w:r w:rsidRPr="00282061">
              <w:t>0.00</w:t>
            </w:r>
          </w:p>
        </w:tc>
        <w:tc>
          <w:tcPr>
            <w:tcW w:w="3258" w:type="dxa"/>
            <w:tcBorders>
              <w:top w:val="single" w:sz="4" w:space="0" w:color="auto"/>
              <w:left w:val="nil"/>
              <w:bottom w:val="single" w:sz="4" w:space="0" w:color="auto"/>
              <w:right w:val="single" w:sz="4" w:space="0" w:color="auto"/>
            </w:tcBorders>
            <w:shd w:val="clear" w:color="auto" w:fill="auto"/>
            <w:vAlign w:val="bottom"/>
          </w:tcPr>
          <w:p w14:paraId="78B79D06" w14:textId="1E5A97EF" w:rsidR="00C57CB6" w:rsidRPr="00A34956" w:rsidRDefault="00C57CB6" w:rsidP="00C57CB6">
            <w:pPr>
              <w:jc w:val="right"/>
              <w:rPr>
                <w:color w:val="000000"/>
              </w:rPr>
            </w:pPr>
            <w:r w:rsidRPr="00282061">
              <w:t>0.00</w:t>
            </w:r>
          </w:p>
        </w:tc>
      </w:tr>
    </w:tbl>
    <w:p w14:paraId="57BB7203" w14:textId="7246B210" w:rsidR="0013183D" w:rsidRPr="008774AB" w:rsidRDefault="0013183D" w:rsidP="007A7D5B">
      <w:pPr>
        <w:pStyle w:val="afffe"/>
      </w:pPr>
      <w:r w:rsidRPr="00BD3831">
        <w:t xml:space="preserve">Динамика изменения отказов и восстановлений магистральных тепловых сетей зоны действия </w:t>
      </w:r>
      <w:r w:rsidR="00D33AF1">
        <w:t xml:space="preserve">источника тепловой энергии </w:t>
      </w:r>
      <w:r w:rsidRPr="00BD3831">
        <w:t>представлена в таблице 1.9.1.3.</w:t>
      </w:r>
      <w:r w:rsidR="008774AB">
        <w:t>,</w:t>
      </w:r>
      <w:r w:rsidR="008774AB" w:rsidRPr="008774AB">
        <w:t xml:space="preserve"> </w:t>
      </w:r>
      <w:r w:rsidR="008774AB">
        <w:t>в соответствии с Приложением 18 Методических рекомендаций.</w:t>
      </w:r>
    </w:p>
    <w:p w14:paraId="4D11BBCC" w14:textId="5A0A152D" w:rsidR="0013183D" w:rsidRPr="00BD3831" w:rsidRDefault="0013183D" w:rsidP="007A7D5B">
      <w:pPr>
        <w:pStyle w:val="afffc"/>
      </w:pPr>
      <w:bookmarkStart w:id="541" w:name="_Toc101972954"/>
      <w:bookmarkStart w:id="542" w:name="_Toc120496022"/>
      <w:r w:rsidRPr="00BD3831">
        <w:t xml:space="preserve">Таблица 1.9.1.3. Динамика изменения отказов и восстановлений магистральных тепловых сетей зоны действия </w:t>
      </w:r>
      <w:r w:rsidR="00834EC2">
        <w:t>источник</w:t>
      </w:r>
      <w:r w:rsidR="00030B41">
        <w:t>а</w:t>
      </w:r>
      <w:r w:rsidR="00834EC2">
        <w:t xml:space="preserve"> тепловой энергии</w:t>
      </w:r>
      <w:bookmarkEnd w:id="541"/>
      <w:bookmarkEnd w:id="542"/>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1985"/>
        <w:gridCol w:w="1838"/>
        <w:gridCol w:w="2131"/>
        <w:gridCol w:w="1842"/>
      </w:tblGrid>
      <w:tr w:rsidR="0013183D" w:rsidRPr="00621390" w14:paraId="47D568CD" w14:textId="77777777" w:rsidTr="00D5068A">
        <w:trPr>
          <w:tblHeader/>
        </w:trPr>
        <w:tc>
          <w:tcPr>
            <w:tcW w:w="567" w:type="dxa"/>
            <w:tcBorders>
              <w:top w:val="single" w:sz="4" w:space="0" w:color="auto"/>
              <w:bottom w:val="single" w:sz="4" w:space="0" w:color="auto"/>
              <w:right w:val="single" w:sz="4" w:space="0" w:color="auto"/>
            </w:tcBorders>
          </w:tcPr>
          <w:p w14:paraId="3C5E71BA"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 пп</w:t>
            </w:r>
          </w:p>
        </w:tc>
        <w:tc>
          <w:tcPr>
            <w:tcW w:w="1418" w:type="dxa"/>
            <w:tcBorders>
              <w:top w:val="single" w:sz="4" w:space="0" w:color="auto"/>
              <w:bottom w:val="single" w:sz="4" w:space="0" w:color="auto"/>
              <w:right w:val="single" w:sz="4" w:space="0" w:color="auto"/>
            </w:tcBorders>
          </w:tcPr>
          <w:p w14:paraId="0E3DC6A3"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Год разработки</w:t>
            </w:r>
          </w:p>
        </w:tc>
        <w:tc>
          <w:tcPr>
            <w:tcW w:w="1985" w:type="dxa"/>
            <w:tcBorders>
              <w:top w:val="single" w:sz="4" w:space="0" w:color="auto"/>
              <w:left w:val="single" w:sz="4" w:space="0" w:color="auto"/>
              <w:bottom w:val="single" w:sz="4" w:space="0" w:color="auto"/>
              <w:right w:val="single" w:sz="4" w:space="0" w:color="auto"/>
            </w:tcBorders>
          </w:tcPr>
          <w:p w14:paraId="72FA1B6D"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Количество отказов в тепловых сетях в отопительный период, 1/км/год</w:t>
            </w:r>
          </w:p>
        </w:tc>
        <w:tc>
          <w:tcPr>
            <w:tcW w:w="1838" w:type="dxa"/>
            <w:tcBorders>
              <w:top w:val="single" w:sz="4" w:space="0" w:color="auto"/>
              <w:left w:val="single" w:sz="4" w:space="0" w:color="auto"/>
              <w:bottom w:val="single" w:sz="4" w:space="0" w:color="auto"/>
              <w:right w:val="single" w:sz="4" w:space="0" w:color="auto"/>
            </w:tcBorders>
          </w:tcPr>
          <w:p w14:paraId="7FFB17FC"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Среднее время восстановления теплоснабжения, час</w:t>
            </w:r>
          </w:p>
        </w:tc>
        <w:tc>
          <w:tcPr>
            <w:tcW w:w="2131" w:type="dxa"/>
            <w:tcBorders>
              <w:top w:val="single" w:sz="4" w:space="0" w:color="auto"/>
              <w:left w:val="single" w:sz="4" w:space="0" w:color="auto"/>
              <w:bottom w:val="single" w:sz="4" w:space="0" w:color="auto"/>
            </w:tcBorders>
          </w:tcPr>
          <w:p w14:paraId="5ED41442"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Удельное количество отказов в тепловых сетях в период испытания, 1/км/год</w:t>
            </w:r>
          </w:p>
        </w:tc>
        <w:tc>
          <w:tcPr>
            <w:tcW w:w="1842" w:type="dxa"/>
            <w:tcBorders>
              <w:top w:val="single" w:sz="4" w:space="0" w:color="auto"/>
              <w:left w:val="single" w:sz="4" w:space="0" w:color="auto"/>
              <w:bottom w:val="single" w:sz="4" w:space="0" w:color="auto"/>
            </w:tcBorders>
          </w:tcPr>
          <w:p w14:paraId="091A0F9B" w14:textId="77777777" w:rsidR="0013183D" w:rsidRPr="00621390" w:rsidRDefault="0013183D" w:rsidP="002F7FB4">
            <w:pPr>
              <w:widowControl w:val="0"/>
              <w:autoSpaceDE w:val="0"/>
              <w:autoSpaceDN w:val="0"/>
              <w:adjustRightInd w:val="0"/>
              <w:jc w:val="center"/>
              <w:rPr>
                <w:rFonts w:eastAsiaTheme="minorEastAsia"/>
                <w:szCs w:val="28"/>
              </w:rPr>
            </w:pPr>
            <w:r w:rsidRPr="00621390">
              <w:rPr>
                <w:rFonts w:eastAsiaTheme="minorEastAsia"/>
                <w:szCs w:val="28"/>
              </w:rPr>
              <w:t>Средний недоотпуск тепловой энергии, Гкал/отказ</w:t>
            </w:r>
          </w:p>
        </w:tc>
      </w:tr>
      <w:tr w:rsidR="0013183D" w:rsidRPr="00621390" w14:paraId="7F3731FD" w14:textId="77777777" w:rsidTr="00D5068A">
        <w:tc>
          <w:tcPr>
            <w:tcW w:w="9781" w:type="dxa"/>
            <w:gridSpan w:val="6"/>
            <w:tcBorders>
              <w:top w:val="single" w:sz="4" w:space="0" w:color="auto"/>
              <w:bottom w:val="single" w:sz="4" w:space="0" w:color="auto"/>
            </w:tcBorders>
          </w:tcPr>
          <w:p w14:paraId="612262DA" w14:textId="6457C04B" w:rsidR="0013183D" w:rsidRPr="00621390" w:rsidRDefault="00C57CB6" w:rsidP="00067D65">
            <w:pPr>
              <w:widowControl w:val="0"/>
              <w:autoSpaceDE w:val="0"/>
              <w:autoSpaceDN w:val="0"/>
              <w:adjustRightInd w:val="0"/>
              <w:rPr>
                <w:color w:val="000000"/>
                <w:szCs w:val="28"/>
              </w:rPr>
            </w:pPr>
            <w:r>
              <w:t>Котельная, рп. Вершина Тёи, ул. Советская, 1А</w:t>
            </w:r>
          </w:p>
        </w:tc>
      </w:tr>
      <w:tr w:rsidR="00C57CB6" w:rsidRPr="00621390" w14:paraId="386DA899" w14:textId="77777777" w:rsidTr="00D5068A">
        <w:tc>
          <w:tcPr>
            <w:tcW w:w="567" w:type="dxa"/>
            <w:tcBorders>
              <w:top w:val="single" w:sz="4" w:space="0" w:color="auto"/>
              <w:bottom w:val="single" w:sz="4" w:space="0" w:color="auto"/>
              <w:right w:val="single" w:sz="4" w:space="0" w:color="auto"/>
            </w:tcBorders>
          </w:tcPr>
          <w:p w14:paraId="0385AD3A" w14:textId="77777777" w:rsidR="00C57CB6" w:rsidRPr="00621390" w:rsidRDefault="00C57CB6" w:rsidP="00C57CB6">
            <w:pPr>
              <w:widowControl w:val="0"/>
              <w:autoSpaceDE w:val="0"/>
              <w:autoSpaceDN w:val="0"/>
              <w:adjustRightInd w:val="0"/>
              <w:rPr>
                <w:rFonts w:eastAsiaTheme="minorEastAsia"/>
                <w:szCs w:val="28"/>
              </w:rPr>
            </w:pPr>
            <w:r w:rsidRPr="00621390">
              <w:rPr>
                <w:rFonts w:eastAsiaTheme="minorEastAsia"/>
                <w:szCs w:val="28"/>
              </w:rPr>
              <w:t>1</w:t>
            </w:r>
          </w:p>
        </w:tc>
        <w:tc>
          <w:tcPr>
            <w:tcW w:w="1418" w:type="dxa"/>
            <w:tcBorders>
              <w:top w:val="single" w:sz="4" w:space="0" w:color="auto"/>
              <w:bottom w:val="single" w:sz="4" w:space="0" w:color="auto"/>
              <w:right w:val="single" w:sz="4" w:space="0" w:color="auto"/>
            </w:tcBorders>
          </w:tcPr>
          <w:p w14:paraId="3A53365B" w14:textId="0053AE19" w:rsidR="00C57CB6" w:rsidRPr="00621390" w:rsidRDefault="00C57CB6" w:rsidP="00C57CB6">
            <w:pPr>
              <w:widowControl w:val="0"/>
              <w:autoSpaceDE w:val="0"/>
              <w:autoSpaceDN w:val="0"/>
              <w:adjustRightInd w:val="0"/>
              <w:jc w:val="center"/>
              <w:rPr>
                <w:rFonts w:eastAsiaTheme="minorEastAsia"/>
                <w:szCs w:val="28"/>
              </w:rPr>
            </w:pPr>
            <w:r w:rsidRPr="00621390">
              <w:rPr>
                <w:rFonts w:eastAsiaTheme="minorEastAsia"/>
                <w:szCs w:val="28"/>
              </w:rPr>
              <w:t>2018 год</w:t>
            </w:r>
          </w:p>
        </w:tc>
        <w:tc>
          <w:tcPr>
            <w:tcW w:w="1985" w:type="dxa"/>
            <w:tcBorders>
              <w:top w:val="single" w:sz="4" w:space="0" w:color="auto"/>
              <w:left w:val="single" w:sz="4" w:space="0" w:color="auto"/>
              <w:bottom w:val="single" w:sz="4" w:space="0" w:color="auto"/>
            </w:tcBorders>
            <w:vAlign w:val="bottom"/>
          </w:tcPr>
          <w:p w14:paraId="255901F3" w14:textId="7488872D" w:rsidR="00C57CB6" w:rsidRPr="00621390" w:rsidRDefault="00C57CB6" w:rsidP="00C57CB6">
            <w:pPr>
              <w:jc w:val="right"/>
              <w:rPr>
                <w:color w:val="000000"/>
                <w:szCs w:val="28"/>
              </w:rPr>
            </w:pPr>
            <w:r w:rsidRPr="00282061">
              <w:t>0.00</w:t>
            </w:r>
          </w:p>
        </w:tc>
        <w:tc>
          <w:tcPr>
            <w:tcW w:w="1838" w:type="dxa"/>
            <w:tcBorders>
              <w:top w:val="single" w:sz="4" w:space="0" w:color="auto"/>
              <w:left w:val="single" w:sz="4" w:space="0" w:color="auto"/>
              <w:bottom w:val="single" w:sz="4" w:space="0" w:color="auto"/>
              <w:right w:val="single" w:sz="4" w:space="0" w:color="auto"/>
            </w:tcBorders>
            <w:vAlign w:val="bottom"/>
          </w:tcPr>
          <w:p w14:paraId="62AC864A" w14:textId="08332E0D" w:rsidR="00C57CB6" w:rsidRPr="00621390" w:rsidRDefault="00C57CB6" w:rsidP="00C57CB6">
            <w:pPr>
              <w:jc w:val="right"/>
              <w:rPr>
                <w:color w:val="000000"/>
                <w:szCs w:val="28"/>
              </w:rPr>
            </w:pPr>
            <w:r w:rsidRPr="00282061">
              <w:t>0.00</w:t>
            </w:r>
          </w:p>
        </w:tc>
        <w:tc>
          <w:tcPr>
            <w:tcW w:w="2131" w:type="dxa"/>
            <w:tcBorders>
              <w:top w:val="single" w:sz="4" w:space="0" w:color="auto"/>
              <w:left w:val="single" w:sz="4" w:space="0" w:color="auto"/>
              <w:bottom w:val="single" w:sz="4" w:space="0" w:color="auto"/>
            </w:tcBorders>
            <w:vAlign w:val="bottom"/>
          </w:tcPr>
          <w:p w14:paraId="0FA8BBDF" w14:textId="211D291B" w:rsidR="00C57CB6" w:rsidRPr="00621390" w:rsidRDefault="00C57CB6" w:rsidP="00C57CB6">
            <w:pPr>
              <w:jc w:val="right"/>
              <w:rPr>
                <w:color w:val="000000"/>
                <w:szCs w:val="28"/>
              </w:rPr>
            </w:pPr>
            <w:r w:rsidRPr="00282061">
              <w:t>0.00</w:t>
            </w:r>
          </w:p>
        </w:tc>
        <w:tc>
          <w:tcPr>
            <w:tcW w:w="1842" w:type="dxa"/>
            <w:tcBorders>
              <w:top w:val="single" w:sz="4" w:space="0" w:color="auto"/>
              <w:left w:val="single" w:sz="4" w:space="0" w:color="auto"/>
              <w:bottom w:val="single" w:sz="4" w:space="0" w:color="auto"/>
            </w:tcBorders>
            <w:vAlign w:val="bottom"/>
          </w:tcPr>
          <w:p w14:paraId="573C1E92" w14:textId="0D9C722A" w:rsidR="00C57CB6" w:rsidRPr="00621390" w:rsidRDefault="00C57CB6" w:rsidP="00C57CB6">
            <w:pPr>
              <w:jc w:val="right"/>
              <w:rPr>
                <w:color w:val="000000"/>
                <w:szCs w:val="28"/>
              </w:rPr>
            </w:pPr>
            <w:r w:rsidRPr="00282061">
              <w:t>0.00</w:t>
            </w:r>
          </w:p>
        </w:tc>
      </w:tr>
      <w:tr w:rsidR="00C57CB6" w:rsidRPr="00621390" w14:paraId="7C6261F0" w14:textId="77777777" w:rsidTr="00D5068A">
        <w:tc>
          <w:tcPr>
            <w:tcW w:w="567" w:type="dxa"/>
            <w:tcBorders>
              <w:top w:val="single" w:sz="4" w:space="0" w:color="auto"/>
              <w:bottom w:val="single" w:sz="4" w:space="0" w:color="auto"/>
              <w:right w:val="single" w:sz="4" w:space="0" w:color="auto"/>
            </w:tcBorders>
          </w:tcPr>
          <w:p w14:paraId="61E9BC16" w14:textId="77777777" w:rsidR="00C57CB6" w:rsidRPr="00621390" w:rsidRDefault="00C57CB6" w:rsidP="00C57CB6">
            <w:pPr>
              <w:widowControl w:val="0"/>
              <w:autoSpaceDE w:val="0"/>
              <w:autoSpaceDN w:val="0"/>
              <w:adjustRightInd w:val="0"/>
              <w:rPr>
                <w:rFonts w:eastAsiaTheme="minorEastAsia"/>
                <w:szCs w:val="28"/>
              </w:rPr>
            </w:pPr>
            <w:r w:rsidRPr="00621390">
              <w:rPr>
                <w:rFonts w:eastAsiaTheme="minorEastAsia"/>
                <w:szCs w:val="28"/>
              </w:rPr>
              <w:t>2</w:t>
            </w:r>
          </w:p>
        </w:tc>
        <w:tc>
          <w:tcPr>
            <w:tcW w:w="1418" w:type="dxa"/>
            <w:tcBorders>
              <w:top w:val="single" w:sz="4" w:space="0" w:color="auto"/>
              <w:bottom w:val="single" w:sz="4" w:space="0" w:color="auto"/>
              <w:right w:val="single" w:sz="4" w:space="0" w:color="auto"/>
            </w:tcBorders>
          </w:tcPr>
          <w:p w14:paraId="5EE19545" w14:textId="254A9D52" w:rsidR="00C57CB6" w:rsidRPr="00621390" w:rsidRDefault="00C57CB6" w:rsidP="00C57CB6">
            <w:pPr>
              <w:widowControl w:val="0"/>
              <w:autoSpaceDE w:val="0"/>
              <w:autoSpaceDN w:val="0"/>
              <w:adjustRightInd w:val="0"/>
              <w:jc w:val="center"/>
              <w:rPr>
                <w:rFonts w:eastAsiaTheme="minorEastAsia"/>
                <w:szCs w:val="28"/>
              </w:rPr>
            </w:pPr>
            <w:r w:rsidRPr="00621390">
              <w:rPr>
                <w:rFonts w:eastAsiaTheme="minorEastAsia"/>
                <w:szCs w:val="28"/>
              </w:rPr>
              <w:t>2019 год</w:t>
            </w:r>
          </w:p>
        </w:tc>
        <w:tc>
          <w:tcPr>
            <w:tcW w:w="1985" w:type="dxa"/>
            <w:tcBorders>
              <w:top w:val="single" w:sz="4" w:space="0" w:color="auto"/>
              <w:left w:val="single" w:sz="4" w:space="0" w:color="auto"/>
              <w:bottom w:val="single" w:sz="4" w:space="0" w:color="auto"/>
            </w:tcBorders>
            <w:vAlign w:val="bottom"/>
          </w:tcPr>
          <w:p w14:paraId="0F286CE2" w14:textId="625C439B" w:rsidR="00C57CB6" w:rsidRPr="00621390" w:rsidRDefault="00C57CB6" w:rsidP="00C57CB6">
            <w:pPr>
              <w:jc w:val="right"/>
              <w:rPr>
                <w:color w:val="000000"/>
                <w:szCs w:val="28"/>
              </w:rPr>
            </w:pPr>
            <w:r w:rsidRPr="00282061">
              <w:t>0.00</w:t>
            </w:r>
          </w:p>
        </w:tc>
        <w:tc>
          <w:tcPr>
            <w:tcW w:w="1838" w:type="dxa"/>
            <w:tcBorders>
              <w:top w:val="single" w:sz="4" w:space="0" w:color="auto"/>
              <w:left w:val="single" w:sz="4" w:space="0" w:color="auto"/>
              <w:bottom w:val="single" w:sz="4" w:space="0" w:color="auto"/>
              <w:right w:val="single" w:sz="4" w:space="0" w:color="auto"/>
            </w:tcBorders>
            <w:vAlign w:val="bottom"/>
          </w:tcPr>
          <w:p w14:paraId="1CE5D466" w14:textId="27F35968" w:rsidR="00C57CB6" w:rsidRPr="00621390" w:rsidRDefault="00C57CB6" w:rsidP="00C57CB6">
            <w:pPr>
              <w:jc w:val="right"/>
              <w:rPr>
                <w:color w:val="000000"/>
                <w:szCs w:val="28"/>
              </w:rPr>
            </w:pPr>
            <w:r w:rsidRPr="00282061">
              <w:t>0.00</w:t>
            </w:r>
          </w:p>
        </w:tc>
        <w:tc>
          <w:tcPr>
            <w:tcW w:w="2131" w:type="dxa"/>
            <w:tcBorders>
              <w:top w:val="single" w:sz="4" w:space="0" w:color="auto"/>
              <w:left w:val="single" w:sz="4" w:space="0" w:color="auto"/>
              <w:bottom w:val="single" w:sz="4" w:space="0" w:color="auto"/>
            </w:tcBorders>
            <w:vAlign w:val="bottom"/>
          </w:tcPr>
          <w:p w14:paraId="38120CAB" w14:textId="0B079251" w:rsidR="00C57CB6" w:rsidRPr="00621390" w:rsidRDefault="00C57CB6" w:rsidP="00C57CB6">
            <w:pPr>
              <w:jc w:val="right"/>
              <w:rPr>
                <w:color w:val="000000"/>
                <w:szCs w:val="28"/>
              </w:rPr>
            </w:pPr>
            <w:r w:rsidRPr="00282061">
              <w:t>0.00</w:t>
            </w:r>
          </w:p>
        </w:tc>
        <w:tc>
          <w:tcPr>
            <w:tcW w:w="1842" w:type="dxa"/>
            <w:tcBorders>
              <w:top w:val="single" w:sz="4" w:space="0" w:color="auto"/>
              <w:left w:val="single" w:sz="4" w:space="0" w:color="auto"/>
              <w:bottom w:val="single" w:sz="4" w:space="0" w:color="auto"/>
            </w:tcBorders>
            <w:vAlign w:val="bottom"/>
          </w:tcPr>
          <w:p w14:paraId="277CDE21" w14:textId="03AB447A" w:rsidR="00C57CB6" w:rsidRPr="00621390" w:rsidRDefault="00C57CB6" w:rsidP="00C57CB6">
            <w:pPr>
              <w:jc w:val="right"/>
              <w:rPr>
                <w:color w:val="000000"/>
                <w:szCs w:val="28"/>
              </w:rPr>
            </w:pPr>
            <w:r w:rsidRPr="00282061">
              <w:t>0.00</w:t>
            </w:r>
          </w:p>
        </w:tc>
      </w:tr>
      <w:tr w:rsidR="00C57CB6" w:rsidRPr="00621390" w14:paraId="3B8DE251" w14:textId="77777777" w:rsidTr="00D5068A">
        <w:tc>
          <w:tcPr>
            <w:tcW w:w="567" w:type="dxa"/>
            <w:tcBorders>
              <w:top w:val="single" w:sz="4" w:space="0" w:color="auto"/>
              <w:bottom w:val="single" w:sz="4" w:space="0" w:color="auto"/>
              <w:right w:val="single" w:sz="4" w:space="0" w:color="auto"/>
            </w:tcBorders>
          </w:tcPr>
          <w:p w14:paraId="65543F1A" w14:textId="77777777" w:rsidR="00C57CB6" w:rsidRPr="00621390" w:rsidRDefault="00C57CB6" w:rsidP="00C57CB6">
            <w:pPr>
              <w:widowControl w:val="0"/>
              <w:autoSpaceDE w:val="0"/>
              <w:autoSpaceDN w:val="0"/>
              <w:adjustRightInd w:val="0"/>
              <w:rPr>
                <w:rFonts w:eastAsiaTheme="minorEastAsia"/>
                <w:szCs w:val="28"/>
              </w:rPr>
            </w:pPr>
            <w:r w:rsidRPr="00621390">
              <w:rPr>
                <w:rFonts w:eastAsiaTheme="minorEastAsia"/>
                <w:szCs w:val="28"/>
              </w:rPr>
              <w:lastRenderedPageBreak/>
              <w:t>3</w:t>
            </w:r>
          </w:p>
        </w:tc>
        <w:tc>
          <w:tcPr>
            <w:tcW w:w="1418" w:type="dxa"/>
            <w:tcBorders>
              <w:top w:val="single" w:sz="4" w:space="0" w:color="auto"/>
              <w:bottom w:val="single" w:sz="4" w:space="0" w:color="auto"/>
              <w:right w:val="single" w:sz="4" w:space="0" w:color="auto"/>
            </w:tcBorders>
          </w:tcPr>
          <w:p w14:paraId="6C05BFA7" w14:textId="3A821B06" w:rsidR="00C57CB6" w:rsidRPr="00621390" w:rsidRDefault="00C57CB6" w:rsidP="00C57CB6">
            <w:pPr>
              <w:widowControl w:val="0"/>
              <w:autoSpaceDE w:val="0"/>
              <w:autoSpaceDN w:val="0"/>
              <w:adjustRightInd w:val="0"/>
              <w:jc w:val="center"/>
              <w:rPr>
                <w:rFonts w:eastAsiaTheme="minorEastAsia"/>
                <w:szCs w:val="28"/>
              </w:rPr>
            </w:pPr>
            <w:r w:rsidRPr="00621390">
              <w:rPr>
                <w:rFonts w:eastAsiaTheme="minorEastAsia"/>
                <w:szCs w:val="28"/>
              </w:rPr>
              <w:t>2020 год</w:t>
            </w:r>
          </w:p>
        </w:tc>
        <w:tc>
          <w:tcPr>
            <w:tcW w:w="1985" w:type="dxa"/>
            <w:tcBorders>
              <w:top w:val="single" w:sz="4" w:space="0" w:color="auto"/>
              <w:left w:val="single" w:sz="4" w:space="0" w:color="auto"/>
              <w:bottom w:val="single" w:sz="4" w:space="0" w:color="auto"/>
            </w:tcBorders>
            <w:vAlign w:val="bottom"/>
          </w:tcPr>
          <w:p w14:paraId="3396697F" w14:textId="2BDE8AFF" w:rsidR="00C57CB6" w:rsidRPr="00621390" w:rsidRDefault="00C57CB6" w:rsidP="00C57CB6">
            <w:pPr>
              <w:jc w:val="right"/>
              <w:rPr>
                <w:color w:val="000000"/>
                <w:szCs w:val="28"/>
              </w:rPr>
            </w:pPr>
            <w:r w:rsidRPr="00282061">
              <w:t>0.00</w:t>
            </w:r>
          </w:p>
        </w:tc>
        <w:tc>
          <w:tcPr>
            <w:tcW w:w="1838" w:type="dxa"/>
            <w:tcBorders>
              <w:top w:val="single" w:sz="4" w:space="0" w:color="auto"/>
              <w:left w:val="single" w:sz="4" w:space="0" w:color="auto"/>
              <w:bottom w:val="single" w:sz="4" w:space="0" w:color="auto"/>
              <w:right w:val="single" w:sz="4" w:space="0" w:color="auto"/>
            </w:tcBorders>
            <w:vAlign w:val="bottom"/>
          </w:tcPr>
          <w:p w14:paraId="2C5A027B" w14:textId="18E72E63" w:rsidR="00C57CB6" w:rsidRPr="00621390" w:rsidRDefault="00C57CB6" w:rsidP="00C57CB6">
            <w:pPr>
              <w:jc w:val="right"/>
              <w:rPr>
                <w:color w:val="000000"/>
                <w:szCs w:val="28"/>
              </w:rPr>
            </w:pPr>
            <w:r w:rsidRPr="00282061">
              <w:t>0.00</w:t>
            </w:r>
          </w:p>
        </w:tc>
        <w:tc>
          <w:tcPr>
            <w:tcW w:w="2131" w:type="dxa"/>
            <w:tcBorders>
              <w:top w:val="single" w:sz="4" w:space="0" w:color="auto"/>
              <w:left w:val="single" w:sz="4" w:space="0" w:color="auto"/>
              <w:bottom w:val="single" w:sz="4" w:space="0" w:color="auto"/>
            </w:tcBorders>
            <w:vAlign w:val="bottom"/>
          </w:tcPr>
          <w:p w14:paraId="141DFE41" w14:textId="4F5BDF1C" w:rsidR="00C57CB6" w:rsidRPr="00621390" w:rsidRDefault="00C57CB6" w:rsidP="00C57CB6">
            <w:pPr>
              <w:jc w:val="right"/>
              <w:rPr>
                <w:color w:val="000000"/>
                <w:szCs w:val="28"/>
              </w:rPr>
            </w:pPr>
            <w:r w:rsidRPr="00282061">
              <w:t>0.00</w:t>
            </w:r>
          </w:p>
        </w:tc>
        <w:tc>
          <w:tcPr>
            <w:tcW w:w="1842" w:type="dxa"/>
            <w:tcBorders>
              <w:top w:val="single" w:sz="4" w:space="0" w:color="auto"/>
              <w:left w:val="single" w:sz="4" w:space="0" w:color="auto"/>
              <w:bottom w:val="single" w:sz="4" w:space="0" w:color="auto"/>
            </w:tcBorders>
            <w:vAlign w:val="bottom"/>
          </w:tcPr>
          <w:p w14:paraId="5DAFC7B9" w14:textId="1E4F4BCA" w:rsidR="00C57CB6" w:rsidRPr="00621390" w:rsidRDefault="00C57CB6" w:rsidP="00C57CB6">
            <w:pPr>
              <w:jc w:val="right"/>
              <w:rPr>
                <w:color w:val="000000"/>
                <w:szCs w:val="28"/>
              </w:rPr>
            </w:pPr>
            <w:r w:rsidRPr="00282061">
              <w:t>0.00</w:t>
            </w:r>
          </w:p>
        </w:tc>
      </w:tr>
      <w:tr w:rsidR="00C57CB6" w:rsidRPr="00621390" w14:paraId="2C969902" w14:textId="77777777" w:rsidTr="00D5068A">
        <w:tc>
          <w:tcPr>
            <w:tcW w:w="567" w:type="dxa"/>
            <w:tcBorders>
              <w:top w:val="single" w:sz="4" w:space="0" w:color="auto"/>
              <w:bottom w:val="single" w:sz="4" w:space="0" w:color="auto"/>
              <w:right w:val="single" w:sz="4" w:space="0" w:color="auto"/>
            </w:tcBorders>
          </w:tcPr>
          <w:p w14:paraId="4D301CA9" w14:textId="77777777" w:rsidR="00C57CB6" w:rsidRPr="00621390" w:rsidRDefault="00C57CB6" w:rsidP="00C57CB6">
            <w:pPr>
              <w:widowControl w:val="0"/>
              <w:autoSpaceDE w:val="0"/>
              <w:autoSpaceDN w:val="0"/>
              <w:adjustRightInd w:val="0"/>
              <w:rPr>
                <w:rFonts w:eastAsiaTheme="minorEastAsia"/>
                <w:szCs w:val="28"/>
              </w:rPr>
            </w:pPr>
            <w:r w:rsidRPr="00621390">
              <w:rPr>
                <w:rFonts w:eastAsiaTheme="minorEastAsia"/>
                <w:szCs w:val="28"/>
              </w:rPr>
              <w:t>4</w:t>
            </w:r>
          </w:p>
        </w:tc>
        <w:tc>
          <w:tcPr>
            <w:tcW w:w="1418" w:type="dxa"/>
            <w:tcBorders>
              <w:top w:val="single" w:sz="4" w:space="0" w:color="auto"/>
              <w:bottom w:val="single" w:sz="4" w:space="0" w:color="auto"/>
              <w:right w:val="single" w:sz="4" w:space="0" w:color="auto"/>
            </w:tcBorders>
          </w:tcPr>
          <w:p w14:paraId="49C85410" w14:textId="2C537AF1" w:rsidR="00C57CB6" w:rsidRPr="00621390" w:rsidRDefault="00C57CB6" w:rsidP="00C57CB6">
            <w:pPr>
              <w:widowControl w:val="0"/>
              <w:autoSpaceDE w:val="0"/>
              <w:autoSpaceDN w:val="0"/>
              <w:adjustRightInd w:val="0"/>
              <w:jc w:val="center"/>
              <w:rPr>
                <w:rFonts w:eastAsiaTheme="minorEastAsia"/>
                <w:szCs w:val="28"/>
              </w:rPr>
            </w:pPr>
            <w:r w:rsidRPr="00621390">
              <w:rPr>
                <w:rFonts w:eastAsiaTheme="minorEastAsia"/>
                <w:szCs w:val="28"/>
              </w:rPr>
              <w:t>2021 год</w:t>
            </w:r>
          </w:p>
        </w:tc>
        <w:tc>
          <w:tcPr>
            <w:tcW w:w="1985" w:type="dxa"/>
            <w:tcBorders>
              <w:top w:val="single" w:sz="4" w:space="0" w:color="auto"/>
              <w:left w:val="single" w:sz="4" w:space="0" w:color="auto"/>
              <w:bottom w:val="single" w:sz="4" w:space="0" w:color="auto"/>
            </w:tcBorders>
            <w:vAlign w:val="bottom"/>
          </w:tcPr>
          <w:p w14:paraId="254DCD65" w14:textId="441B6A54" w:rsidR="00C57CB6" w:rsidRPr="00621390" w:rsidRDefault="00C57CB6" w:rsidP="00C57CB6">
            <w:pPr>
              <w:jc w:val="right"/>
              <w:rPr>
                <w:color w:val="000000"/>
                <w:szCs w:val="28"/>
              </w:rPr>
            </w:pPr>
            <w:r w:rsidRPr="00282061">
              <w:t>0.00</w:t>
            </w:r>
          </w:p>
        </w:tc>
        <w:tc>
          <w:tcPr>
            <w:tcW w:w="1838" w:type="dxa"/>
            <w:tcBorders>
              <w:top w:val="single" w:sz="4" w:space="0" w:color="auto"/>
              <w:left w:val="single" w:sz="4" w:space="0" w:color="auto"/>
              <w:bottom w:val="single" w:sz="4" w:space="0" w:color="auto"/>
              <w:right w:val="single" w:sz="4" w:space="0" w:color="auto"/>
            </w:tcBorders>
            <w:vAlign w:val="bottom"/>
          </w:tcPr>
          <w:p w14:paraId="34CD5E87" w14:textId="192C89DC" w:rsidR="00C57CB6" w:rsidRPr="00621390" w:rsidRDefault="00C57CB6" w:rsidP="00C57CB6">
            <w:pPr>
              <w:jc w:val="right"/>
              <w:rPr>
                <w:color w:val="000000"/>
                <w:szCs w:val="28"/>
              </w:rPr>
            </w:pPr>
            <w:r w:rsidRPr="00282061">
              <w:t>0.00</w:t>
            </w:r>
          </w:p>
        </w:tc>
        <w:tc>
          <w:tcPr>
            <w:tcW w:w="2131" w:type="dxa"/>
            <w:tcBorders>
              <w:top w:val="single" w:sz="4" w:space="0" w:color="auto"/>
              <w:left w:val="single" w:sz="4" w:space="0" w:color="auto"/>
              <w:bottom w:val="single" w:sz="4" w:space="0" w:color="auto"/>
            </w:tcBorders>
            <w:vAlign w:val="bottom"/>
          </w:tcPr>
          <w:p w14:paraId="45B03BC8" w14:textId="7B197FC7" w:rsidR="00C57CB6" w:rsidRPr="00621390" w:rsidRDefault="00C57CB6" w:rsidP="00C57CB6">
            <w:pPr>
              <w:jc w:val="right"/>
              <w:rPr>
                <w:color w:val="000000"/>
                <w:szCs w:val="28"/>
              </w:rPr>
            </w:pPr>
            <w:r w:rsidRPr="00282061">
              <w:t>0.00</w:t>
            </w:r>
          </w:p>
        </w:tc>
        <w:tc>
          <w:tcPr>
            <w:tcW w:w="1842" w:type="dxa"/>
            <w:tcBorders>
              <w:top w:val="single" w:sz="4" w:space="0" w:color="auto"/>
              <w:left w:val="single" w:sz="4" w:space="0" w:color="auto"/>
              <w:bottom w:val="single" w:sz="4" w:space="0" w:color="auto"/>
            </w:tcBorders>
            <w:vAlign w:val="bottom"/>
          </w:tcPr>
          <w:p w14:paraId="14F24039" w14:textId="2B28ABD2" w:rsidR="00C57CB6" w:rsidRPr="00621390" w:rsidRDefault="00C57CB6" w:rsidP="00C57CB6">
            <w:pPr>
              <w:jc w:val="right"/>
              <w:rPr>
                <w:color w:val="000000"/>
                <w:szCs w:val="28"/>
              </w:rPr>
            </w:pPr>
            <w:r w:rsidRPr="00282061">
              <w:t>0.00</w:t>
            </w:r>
          </w:p>
        </w:tc>
      </w:tr>
    </w:tbl>
    <w:p w14:paraId="65232479" w14:textId="005D979F" w:rsidR="00E1044C" w:rsidRPr="00BD3831" w:rsidRDefault="00E1044C" w:rsidP="001B6A4F">
      <w:pPr>
        <w:pStyle w:val="affff0"/>
      </w:pPr>
      <w:bookmarkStart w:id="543" w:name="_Toc101972699"/>
      <w:bookmarkStart w:id="544" w:name="_Toc120495859"/>
      <w:r w:rsidRPr="00BD3831">
        <w:t>1.9.2 Частота отключений потребителей</w:t>
      </w:r>
      <w:bookmarkEnd w:id="543"/>
      <w:bookmarkEnd w:id="544"/>
    </w:p>
    <w:p w14:paraId="4485FE4D" w14:textId="7DD84A71" w:rsidR="0010384E" w:rsidRPr="00BD3831" w:rsidRDefault="0013183D" w:rsidP="007A7D5B">
      <w:pPr>
        <w:pStyle w:val="afffe"/>
      </w:pPr>
      <w:r w:rsidRPr="00BD3831">
        <w:t xml:space="preserve">Частота отключений потребителей от централизованного теплоснабжения </w:t>
      </w:r>
      <w:r w:rsidR="004D2795">
        <w:t>представлены в разделе 1.9.1.</w:t>
      </w:r>
    </w:p>
    <w:p w14:paraId="422ACFE1" w14:textId="4418C084" w:rsidR="00E1044C" w:rsidRPr="00BD3831" w:rsidRDefault="00E1044C" w:rsidP="001B6A4F">
      <w:pPr>
        <w:pStyle w:val="affff0"/>
      </w:pPr>
      <w:bookmarkStart w:id="545" w:name="_Toc101972700"/>
      <w:bookmarkStart w:id="546" w:name="_Toc120495860"/>
      <w:r w:rsidRPr="00BD3831">
        <w:t>1.9.3 Поток (частота) и время восстановления теплоснабжения потребителей после отключений</w:t>
      </w:r>
      <w:bookmarkEnd w:id="545"/>
      <w:bookmarkEnd w:id="546"/>
    </w:p>
    <w:p w14:paraId="7F75B776" w14:textId="77777777" w:rsidR="0013183D" w:rsidRPr="00BD3831" w:rsidRDefault="0013183D" w:rsidP="007A7D5B">
      <w:pPr>
        <w:pStyle w:val="afffe"/>
      </w:pPr>
      <w:r w:rsidRPr="00BD3831">
        <w:t xml:space="preserve">По </w:t>
      </w:r>
      <w:r w:rsidRPr="0023236C">
        <w:t>категории</w:t>
      </w:r>
      <w:r w:rsidRPr="00BD3831">
        <w:t xml:space="preserve"> отключений потребителей, инциденты на тепловых сетях классифицируются на:</w:t>
      </w:r>
    </w:p>
    <w:p w14:paraId="620C2A11" w14:textId="77777777" w:rsidR="0013183D" w:rsidRPr="003A5AD4" w:rsidRDefault="0013183D" w:rsidP="007A7D5B">
      <w:pPr>
        <w:pStyle w:val="a0"/>
      </w:pPr>
      <w:r w:rsidRPr="00BD3831">
        <w:t xml:space="preserve">отказы </w:t>
      </w:r>
      <w:r w:rsidRPr="003A5AD4">
        <w:t>(инциденты, которые не считаются авариями);</w:t>
      </w:r>
    </w:p>
    <w:p w14:paraId="07B6C64A" w14:textId="77777777" w:rsidR="0013183D" w:rsidRPr="00BD3831" w:rsidRDefault="0013183D" w:rsidP="007A7D5B">
      <w:pPr>
        <w:pStyle w:val="a0"/>
      </w:pPr>
      <w:r w:rsidRPr="003A5AD4">
        <w:t>аварии.</w:t>
      </w:r>
    </w:p>
    <w:p w14:paraId="09E1BEE2" w14:textId="77777777" w:rsidR="0013183D" w:rsidRPr="00BD3831" w:rsidRDefault="0013183D" w:rsidP="007A7D5B">
      <w:pPr>
        <w:pStyle w:val="afffe"/>
      </w:pPr>
      <w:r w:rsidRPr="00BD3831">
        <w:t xml:space="preserve">В соответствии с п. 2.10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МДК 4-01.2001: </w:t>
      </w:r>
    </w:p>
    <w:p w14:paraId="346487D8" w14:textId="77777777" w:rsidR="0013183D" w:rsidRPr="00BD3831" w:rsidRDefault="0013183D" w:rsidP="007A7D5B">
      <w:pPr>
        <w:pStyle w:val="afffe"/>
      </w:pPr>
      <w:r w:rsidRPr="00BD3831">
        <w:t>«2.10. Авариями в тепловых сетях считаются:</w:t>
      </w:r>
    </w:p>
    <w:p w14:paraId="0FBC3599" w14:textId="77777777" w:rsidR="0013183D" w:rsidRPr="00BD3831" w:rsidRDefault="0013183D" w:rsidP="007A7D5B">
      <w:pPr>
        <w:pStyle w:val="afffe"/>
      </w:pPr>
      <w:r w:rsidRPr="00BD3831">
        <w:t>2.10.1.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1CF206EA" w14:textId="7B38C0DB" w:rsidR="0013183D" w:rsidRPr="00BD3831" w:rsidRDefault="0013183D" w:rsidP="007A7D5B">
      <w:pPr>
        <w:pStyle w:val="afffe"/>
      </w:pPr>
      <w:r w:rsidRPr="00BD3831">
        <w:t>В целом по системе теплоснабжения время восстановления работоспособности тепловых сетей соответствует установленным нормативам, что отражено в таблице 1.9.3.1.</w:t>
      </w:r>
      <w:r w:rsidR="008774AB">
        <w:t>,</w:t>
      </w:r>
      <w:r w:rsidR="008774AB" w:rsidRPr="008774AB">
        <w:t xml:space="preserve"> </w:t>
      </w:r>
      <w:r w:rsidR="008774AB">
        <w:t>в соответствии с Приложением 18 Методических рекомендаций.</w:t>
      </w:r>
    </w:p>
    <w:p w14:paraId="0BFFEF0A" w14:textId="22453CDE" w:rsidR="0013183D" w:rsidRPr="00BD3831" w:rsidRDefault="0013183D" w:rsidP="007A7D5B">
      <w:pPr>
        <w:pStyle w:val="afffc"/>
      </w:pPr>
      <w:bookmarkStart w:id="547" w:name="_Toc101972956"/>
      <w:bookmarkStart w:id="548" w:name="_Toc120496023"/>
      <w:r w:rsidRPr="00BD3831">
        <w:t>Таблица 1.9.3.1. Показатели восстановления в системе теплоснабжения в зоне деятельности теплоснабжающей организации</w:t>
      </w:r>
      <w:bookmarkEnd w:id="547"/>
      <w:bookmarkEnd w:id="548"/>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670"/>
        <w:gridCol w:w="1471"/>
        <w:gridCol w:w="812"/>
        <w:gridCol w:w="812"/>
        <w:gridCol w:w="776"/>
        <w:gridCol w:w="803"/>
        <w:gridCol w:w="876"/>
      </w:tblGrid>
      <w:tr w:rsidR="00F120CC" w:rsidRPr="004D2795" w14:paraId="6FFE3D74" w14:textId="77777777" w:rsidTr="00FE6BB1">
        <w:trPr>
          <w:trHeight w:val="20"/>
          <w:tblHeader/>
        </w:trPr>
        <w:tc>
          <w:tcPr>
            <w:tcW w:w="578" w:type="dxa"/>
            <w:shd w:val="clear" w:color="auto" w:fill="auto"/>
            <w:hideMark/>
          </w:tcPr>
          <w:p w14:paraId="748216AA" w14:textId="77777777" w:rsidR="00F120CC" w:rsidRPr="004D2795" w:rsidRDefault="00F120CC" w:rsidP="00D5068A">
            <w:pPr>
              <w:jc w:val="center"/>
              <w:rPr>
                <w:color w:val="000000"/>
              </w:rPr>
            </w:pPr>
            <w:r w:rsidRPr="004D2795">
              <w:rPr>
                <w:color w:val="000000"/>
              </w:rPr>
              <w:t>№ пп</w:t>
            </w:r>
          </w:p>
        </w:tc>
        <w:tc>
          <w:tcPr>
            <w:tcW w:w="3670" w:type="dxa"/>
            <w:shd w:val="clear" w:color="auto" w:fill="auto"/>
            <w:hideMark/>
          </w:tcPr>
          <w:p w14:paraId="3DAC7543" w14:textId="77777777" w:rsidR="00F120CC" w:rsidRPr="004D2795" w:rsidRDefault="00F120CC" w:rsidP="00D5068A">
            <w:pPr>
              <w:jc w:val="center"/>
              <w:rPr>
                <w:color w:val="000000"/>
              </w:rPr>
            </w:pPr>
            <w:r w:rsidRPr="004D2795">
              <w:rPr>
                <w:color w:val="000000"/>
              </w:rPr>
              <w:t>Наименование показателя</w:t>
            </w:r>
          </w:p>
        </w:tc>
        <w:tc>
          <w:tcPr>
            <w:tcW w:w="1471" w:type="dxa"/>
            <w:shd w:val="clear" w:color="auto" w:fill="auto"/>
            <w:hideMark/>
          </w:tcPr>
          <w:p w14:paraId="1C1B6EC6" w14:textId="77777777" w:rsidR="00F120CC" w:rsidRPr="004D2795" w:rsidRDefault="00F120CC" w:rsidP="00D5068A">
            <w:pPr>
              <w:jc w:val="center"/>
              <w:rPr>
                <w:color w:val="000000"/>
              </w:rPr>
            </w:pPr>
            <w:r w:rsidRPr="004D2795">
              <w:rPr>
                <w:color w:val="000000"/>
              </w:rPr>
              <w:t>Ед. измерения</w:t>
            </w:r>
          </w:p>
        </w:tc>
        <w:tc>
          <w:tcPr>
            <w:tcW w:w="812" w:type="dxa"/>
            <w:vAlign w:val="center"/>
          </w:tcPr>
          <w:p w14:paraId="637556D4" w14:textId="4941EAEF" w:rsidR="00F120CC" w:rsidRPr="004D2795" w:rsidRDefault="00F120CC" w:rsidP="00D5068A">
            <w:pPr>
              <w:jc w:val="center"/>
            </w:pPr>
            <w:r w:rsidRPr="004D2795">
              <w:t>2017 год</w:t>
            </w:r>
          </w:p>
        </w:tc>
        <w:tc>
          <w:tcPr>
            <w:tcW w:w="812" w:type="dxa"/>
            <w:vAlign w:val="center"/>
          </w:tcPr>
          <w:p w14:paraId="2790E5FF" w14:textId="00DEA014" w:rsidR="00F120CC" w:rsidRPr="004D2795" w:rsidRDefault="00F120CC" w:rsidP="00D5068A">
            <w:pPr>
              <w:jc w:val="center"/>
            </w:pPr>
            <w:r w:rsidRPr="004D2795">
              <w:t>2018</w:t>
            </w:r>
            <w:r w:rsidRPr="004D2795">
              <w:rPr>
                <w:lang w:val="en-US"/>
              </w:rPr>
              <w:t xml:space="preserve"> </w:t>
            </w:r>
            <w:r w:rsidRPr="004D2795">
              <w:t>год</w:t>
            </w:r>
          </w:p>
        </w:tc>
        <w:tc>
          <w:tcPr>
            <w:tcW w:w="776" w:type="dxa"/>
            <w:vAlign w:val="center"/>
          </w:tcPr>
          <w:p w14:paraId="7CD43F73" w14:textId="77AFDD27" w:rsidR="00F120CC" w:rsidRPr="004D2795" w:rsidRDefault="00F120CC" w:rsidP="00D5068A">
            <w:pPr>
              <w:jc w:val="center"/>
            </w:pPr>
            <w:r w:rsidRPr="004D2795">
              <w:t>2019</w:t>
            </w:r>
            <w:r w:rsidRPr="004D2795">
              <w:rPr>
                <w:lang w:val="en-US"/>
              </w:rPr>
              <w:t xml:space="preserve"> </w:t>
            </w:r>
            <w:r w:rsidRPr="004D2795">
              <w:t>год</w:t>
            </w:r>
          </w:p>
        </w:tc>
        <w:tc>
          <w:tcPr>
            <w:tcW w:w="803" w:type="dxa"/>
            <w:vAlign w:val="center"/>
          </w:tcPr>
          <w:p w14:paraId="75931A7B" w14:textId="30C422B9" w:rsidR="00F120CC" w:rsidRPr="004D2795" w:rsidRDefault="00F120CC" w:rsidP="00D5068A">
            <w:pPr>
              <w:jc w:val="center"/>
            </w:pPr>
            <w:r w:rsidRPr="004D2795">
              <w:t>2020</w:t>
            </w:r>
            <w:r w:rsidRPr="004D2795">
              <w:rPr>
                <w:lang w:val="en-US"/>
              </w:rPr>
              <w:t xml:space="preserve"> </w:t>
            </w:r>
            <w:r w:rsidRPr="004D2795">
              <w:t>год</w:t>
            </w:r>
          </w:p>
        </w:tc>
        <w:tc>
          <w:tcPr>
            <w:tcW w:w="876" w:type="dxa"/>
            <w:shd w:val="clear" w:color="auto" w:fill="auto"/>
            <w:noWrap/>
            <w:vAlign w:val="center"/>
          </w:tcPr>
          <w:p w14:paraId="276BDCB1" w14:textId="745271FE" w:rsidR="00F120CC" w:rsidRPr="004D2795" w:rsidRDefault="00F120CC" w:rsidP="00D5068A">
            <w:pPr>
              <w:jc w:val="center"/>
            </w:pPr>
            <w:r w:rsidRPr="004D2795">
              <w:t>2021 год</w:t>
            </w:r>
          </w:p>
        </w:tc>
      </w:tr>
      <w:tr w:rsidR="0013183D" w:rsidRPr="004D2795" w14:paraId="17A7D6B9" w14:textId="77777777" w:rsidTr="00FE6BB1">
        <w:trPr>
          <w:trHeight w:val="20"/>
        </w:trPr>
        <w:tc>
          <w:tcPr>
            <w:tcW w:w="9798" w:type="dxa"/>
            <w:gridSpan w:val="8"/>
          </w:tcPr>
          <w:p w14:paraId="07886C1A" w14:textId="5CBFC089" w:rsidR="0013183D" w:rsidRPr="004D2795" w:rsidRDefault="00C57CB6" w:rsidP="00067D65">
            <w:pPr>
              <w:rPr>
                <w:color w:val="000000"/>
              </w:rPr>
            </w:pPr>
            <w:r>
              <w:t>Котельная, рп. Вершина Тёи, ул. Советская, 1А</w:t>
            </w:r>
          </w:p>
        </w:tc>
      </w:tr>
      <w:tr w:rsidR="00C57CB6" w:rsidRPr="004D2795" w14:paraId="0F830137" w14:textId="77777777" w:rsidTr="009D72AA">
        <w:trPr>
          <w:trHeight w:val="20"/>
        </w:trPr>
        <w:tc>
          <w:tcPr>
            <w:tcW w:w="578" w:type="dxa"/>
            <w:shd w:val="clear" w:color="auto" w:fill="auto"/>
            <w:noWrap/>
            <w:hideMark/>
          </w:tcPr>
          <w:p w14:paraId="1CE5304E" w14:textId="77777777" w:rsidR="00C57CB6" w:rsidRPr="004D2795" w:rsidRDefault="00C57CB6" w:rsidP="00C57CB6">
            <w:pPr>
              <w:rPr>
                <w:color w:val="000000"/>
              </w:rPr>
            </w:pPr>
            <w:r w:rsidRPr="004D2795">
              <w:rPr>
                <w:color w:val="000000"/>
              </w:rPr>
              <w:t>1</w:t>
            </w:r>
          </w:p>
        </w:tc>
        <w:tc>
          <w:tcPr>
            <w:tcW w:w="3670" w:type="dxa"/>
            <w:shd w:val="clear" w:color="auto" w:fill="auto"/>
            <w:hideMark/>
          </w:tcPr>
          <w:p w14:paraId="1F7AE38D" w14:textId="67885EA4" w:rsidR="00C57CB6" w:rsidRPr="004D2795" w:rsidRDefault="00C57CB6" w:rsidP="00C57CB6">
            <w:pPr>
              <w:rPr>
                <w:color w:val="000000"/>
              </w:rPr>
            </w:pPr>
            <w:r w:rsidRPr="004D2795">
              <w:rPr>
                <w:color w:val="000000"/>
              </w:rPr>
              <w:t>Среднее время восстановления теплоснабжения после повреждения в магистральных тепловых сетях в отопительный период</w:t>
            </w:r>
          </w:p>
        </w:tc>
        <w:tc>
          <w:tcPr>
            <w:tcW w:w="1471" w:type="dxa"/>
            <w:shd w:val="clear" w:color="auto" w:fill="auto"/>
            <w:noWrap/>
            <w:hideMark/>
          </w:tcPr>
          <w:p w14:paraId="48784913" w14:textId="0721785B" w:rsidR="00C57CB6" w:rsidRPr="004D2795" w:rsidRDefault="00C57CB6" w:rsidP="009D72AA">
            <w:pPr>
              <w:jc w:val="center"/>
              <w:rPr>
                <w:color w:val="000000"/>
              </w:rPr>
            </w:pPr>
            <w:r w:rsidRPr="004D2795">
              <w:rPr>
                <w:color w:val="000000"/>
              </w:rPr>
              <w:t>час</w:t>
            </w:r>
          </w:p>
        </w:tc>
        <w:tc>
          <w:tcPr>
            <w:tcW w:w="812" w:type="dxa"/>
            <w:vAlign w:val="bottom"/>
          </w:tcPr>
          <w:p w14:paraId="4998483A" w14:textId="4518F4A4" w:rsidR="00C57CB6" w:rsidRPr="004D2795" w:rsidRDefault="00C57CB6" w:rsidP="00C57CB6">
            <w:pPr>
              <w:jc w:val="right"/>
              <w:rPr>
                <w:color w:val="000000"/>
              </w:rPr>
            </w:pPr>
            <w:r w:rsidRPr="004D2795">
              <w:rPr>
                <w:color w:val="000000"/>
              </w:rPr>
              <w:t>0.00</w:t>
            </w:r>
          </w:p>
        </w:tc>
        <w:tc>
          <w:tcPr>
            <w:tcW w:w="812" w:type="dxa"/>
            <w:vAlign w:val="bottom"/>
          </w:tcPr>
          <w:p w14:paraId="7217A93E" w14:textId="3C1E0462" w:rsidR="00C57CB6" w:rsidRPr="004D2795" w:rsidRDefault="00C57CB6" w:rsidP="00C57CB6">
            <w:pPr>
              <w:jc w:val="right"/>
              <w:rPr>
                <w:color w:val="000000"/>
              </w:rPr>
            </w:pPr>
            <w:r w:rsidRPr="004D2795">
              <w:rPr>
                <w:color w:val="000000"/>
              </w:rPr>
              <w:t>0.00</w:t>
            </w:r>
          </w:p>
        </w:tc>
        <w:tc>
          <w:tcPr>
            <w:tcW w:w="776" w:type="dxa"/>
            <w:vAlign w:val="bottom"/>
          </w:tcPr>
          <w:p w14:paraId="10C49701" w14:textId="62A64D79" w:rsidR="00C57CB6" w:rsidRPr="004D2795" w:rsidRDefault="00C57CB6" w:rsidP="00C57CB6">
            <w:pPr>
              <w:jc w:val="right"/>
              <w:rPr>
                <w:color w:val="000000"/>
              </w:rPr>
            </w:pPr>
            <w:r w:rsidRPr="004D2795">
              <w:rPr>
                <w:color w:val="000000"/>
              </w:rPr>
              <w:t>0.00</w:t>
            </w:r>
          </w:p>
        </w:tc>
        <w:tc>
          <w:tcPr>
            <w:tcW w:w="803" w:type="dxa"/>
            <w:vAlign w:val="bottom"/>
          </w:tcPr>
          <w:p w14:paraId="60E1AEFE" w14:textId="3DB260ED" w:rsidR="00C57CB6" w:rsidRPr="004D2795" w:rsidRDefault="00C57CB6" w:rsidP="00C57CB6">
            <w:pPr>
              <w:jc w:val="right"/>
              <w:rPr>
                <w:color w:val="000000"/>
              </w:rPr>
            </w:pPr>
            <w:r w:rsidRPr="004D2795">
              <w:rPr>
                <w:color w:val="000000"/>
              </w:rPr>
              <w:t>0.00</w:t>
            </w:r>
          </w:p>
        </w:tc>
        <w:tc>
          <w:tcPr>
            <w:tcW w:w="876" w:type="dxa"/>
            <w:shd w:val="clear" w:color="auto" w:fill="auto"/>
            <w:noWrap/>
            <w:vAlign w:val="bottom"/>
            <w:hideMark/>
          </w:tcPr>
          <w:p w14:paraId="4D0337DD" w14:textId="6D2FFE54" w:rsidR="00C57CB6" w:rsidRPr="004D2795" w:rsidRDefault="00C57CB6" w:rsidP="00C57CB6">
            <w:pPr>
              <w:jc w:val="right"/>
              <w:rPr>
                <w:color w:val="000000"/>
              </w:rPr>
            </w:pPr>
            <w:r w:rsidRPr="004D2795">
              <w:rPr>
                <w:color w:val="000000"/>
              </w:rPr>
              <w:t>0.00</w:t>
            </w:r>
          </w:p>
        </w:tc>
      </w:tr>
      <w:tr w:rsidR="00C57CB6" w:rsidRPr="004D2795" w14:paraId="2F7A9E92" w14:textId="77777777" w:rsidTr="009D72AA">
        <w:trPr>
          <w:trHeight w:val="20"/>
        </w:trPr>
        <w:tc>
          <w:tcPr>
            <w:tcW w:w="578" w:type="dxa"/>
            <w:shd w:val="clear" w:color="auto" w:fill="auto"/>
            <w:noWrap/>
            <w:hideMark/>
          </w:tcPr>
          <w:p w14:paraId="2FD24BFC" w14:textId="77777777" w:rsidR="00C57CB6" w:rsidRPr="004D2795" w:rsidRDefault="00C57CB6" w:rsidP="00C57CB6">
            <w:pPr>
              <w:rPr>
                <w:color w:val="000000"/>
              </w:rPr>
            </w:pPr>
            <w:r w:rsidRPr="004D2795">
              <w:rPr>
                <w:color w:val="000000"/>
              </w:rPr>
              <w:lastRenderedPageBreak/>
              <w:t>2</w:t>
            </w:r>
          </w:p>
        </w:tc>
        <w:tc>
          <w:tcPr>
            <w:tcW w:w="3670" w:type="dxa"/>
            <w:shd w:val="clear" w:color="auto" w:fill="auto"/>
            <w:hideMark/>
          </w:tcPr>
          <w:p w14:paraId="31B9D472" w14:textId="75A3985C" w:rsidR="00C57CB6" w:rsidRPr="004D2795" w:rsidRDefault="00C57CB6" w:rsidP="00C57CB6">
            <w:pPr>
              <w:rPr>
                <w:color w:val="000000"/>
              </w:rPr>
            </w:pPr>
            <w:r w:rsidRPr="004D2795">
              <w:rPr>
                <w:color w:val="000000"/>
              </w:rPr>
              <w:t>Среднее время восстановления отопления после повреждения в распределительных тепловых сетях систем отопления</w:t>
            </w:r>
          </w:p>
        </w:tc>
        <w:tc>
          <w:tcPr>
            <w:tcW w:w="1471" w:type="dxa"/>
            <w:shd w:val="clear" w:color="auto" w:fill="auto"/>
            <w:noWrap/>
            <w:hideMark/>
          </w:tcPr>
          <w:p w14:paraId="4117E158" w14:textId="6800114E" w:rsidR="00C57CB6" w:rsidRPr="004D2795" w:rsidRDefault="00C57CB6" w:rsidP="009D72AA">
            <w:pPr>
              <w:jc w:val="center"/>
              <w:rPr>
                <w:color w:val="000000"/>
              </w:rPr>
            </w:pPr>
            <w:r w:rsidRPr="004D2795">
              <w:rPr>
                <w:color w:val="000000"/>
              </w:rPr>
              <w:t>час</w:t>
            </w:r>
          </w:p>
        </w:tc>
        <w:tc>
          <w:tcPr>
            <w:tcW w:w="812" w:type="dxa"/>
            <w:vAlign w:val="bottom"/>
          </w:tcPr>
          <w:p w14:paraId="4C2CD532" w14:textId="69991FD9" w:rsidR="00C57CB6" w:rsidRPr="004D2795" w:rsidRDefault="00C57CB6" w:rsidP="00C57CB6">
            <w:pPr>
              <w:jc w:val="right"/>
              <w:rPr>
                <w:color w:val="000000"/>
              </w:rPr>
            </w:pPr>
            <w:r w:rsidRPr="004D2795">
              <w:rPr>
                <w:color w:val="000000"/>
              </w:rPr>
              <w:t>0.00</w:t>
            </w:r>
          </w:p>
        </w:tc>
        <w:tc>
          <w:tcPr>
            <w:tcW w:w="812" w:type="dxa"/>
            <w:vAlign w:val="bottom"/>
          </w:tcPr>
          <w:p w14:paraId="6EFBAC0A" w14:textId="518EBD28" w:rsidR="00C57CB6" w:rsidRPr="004D2795" w:rsidRDefault="00C57CB6" w:rsidP="00C57CB6">
            <w:pPr>
              <w:jc w:val="right"/>
              <w:rPr>
                <w:color w:val="000000"/>
              </w:rPr>
            </w:pPr>
            <w:r w:rsidRPr="004D2795">
              <w:rPr>
                <w:color w:val="000000"/>
              </w:rPr>
              <w:t>0.00</w:t>
            </w:r>
          </w:p>
        </w:tc>
        <w:tc>
          <w:tcPr>
            <w:tcW w:w="776" w:type="dxa"/>
            <w:vAlign w:val="bottom"/>
          </w:tcPr>
          <w:p w14:paraId="4803E369" w14:textId="2D596BC2" w:rsidR="00C57CB6" w:rsidRPr="004D2795" w:rsidRDefault="00C57CB6" w:rsidP="00C57CB6">
            <w:pPr>
              <w:jc w:val="right"/>
              <w:rPr>
                <w:color w:val="000000"/>
              </w:rPr>
            </w:pPr>
            <w:r w:rsidRPr="004D2795">
              <w:rPr>
                <w:color w:val="000000"/>
              </w:rPr>
              <w:t>0.00</w:t>
            </w:r>
          </w:p>
        </w:tc>
        <w:tc>
          <w:tcPr>
            <w:tcW w:w="803" w:type="dxa"/>
            <w:vAlign w:val="bottom"/>
          </w:tcPr>
          <w:p w14:paraId="5837FCA6" w14:textId="25E8FB9A" w:rsidR="00C57CB6" w:rsidRPr="004D2795" w:rsidRDefault="00C57CB6" w:rsidP="00C57CB6">
            <w:pPr>
              <w:jc w:val="right"/>
              <w:rPr>
                <w:color w:val="000000"/>
              </w:rPr>
            </w:pPr>
            <w:r w:rsidRPr="004D2795">
              <w:rPr>
                <w:color w:val="000000"/>
              </w:rPr>
              <w:t>0.00</w:t>
            </w:r>
          </w:p>
        </w:tc>
        <w:tc>
          <w:tcPr>
            <w:tcW w:w="876" w:type="dxa"/>
            <w:shd w:val="clear" w:color="auto" w:fill="auto"/>
            <w:noWrap/>
            <w:vAlign w:val="bottom"/>
            <w:hideMark/>
          </w:tcPr>
          <w:p w14:paraId="76E44D69" w14:textId="5224506C" w:rsidR="00C57CB6" w:rsidRPr="004D2795" w:rsidRDefault="00C57CB6" w:rsidP="00C57CB6">
            <w:pPr>
              <w:jc w:val="right"/>
              <w:rPr>
                <w:color w:val="000000"/>
              </w:rPr>
            </w:pPr>
            <w:r w:rsidRPr="004D2795">
              <w:rPr>
                <w:color w:val="000000"/>
              </w:rPr>
              <w:t>0.00</w:t>
            </w:r>
          </w:p>
        </w:tc>
      </w:tr>
      <w:tr w:rsidR="00C57CB6" w:rsidRPr="004D2795" w14:paraId="5AA2CE68" w14:textId="77777777" w:rsidTr="009D72AA">
        <w:trPr>
          <w:trHeight w:val="20"/>
        </w:trPr>
        <w:tc>
          <w:tcPr>
            <w:tcW w:w="578" w:type="dxa"/>
            <w:shd w:val="clear" w:color="auto" w:fill="auto"/>
            <w:noWrap/>
            <w:hideMark/>
          </w:tcPr>
          <w:p w14:paraId="0E221066" w14:textId="77777777" w:rsidR="00C57CB6" w:rsidRPr="004D2795" w:rsidRDefault="00C57CB6" w:rsidP="00C57CB6">
            <w:pPr>
              <w:rPr>
                <w:color w:val="000000"/>
              </w:rPr>
            </w:pPr>
            <w:r w:rsidRPr="004D2795">
              <w:rPr>
                <w:color w:val="000000"/>
              </w:rPr>
              <w:t>3</w:t>
            </w:r>
          </w:p>
        </w:tc>
        <w:tc>
          <w:tcPr>
            <w:tcW w:w="3670" w:type="dxa"/>
            <w:shd w:val="clear" w:color="auto" w:fill="auto"/>
            <w:hideMark/>
          </w:tcPr>
          <w:p w14:paraId="4BDBC5DD" w14:textId="791597AB" w:rsidR="00C57CB6" w:rsidRPr="004D2795" w:rsidRDefault="00C57CB6" w:rsidP="00C57CB6">
            <w:pPr>
              <w:rPr>
                <w:color w:val="000000"/>
              </w:rPr>
            </w:pPr>
            <w:r w:rsidRPr="004D2795">
              <w:rPr>
                <w:color w:val="000000"/>
              </w:rPr>
              <w:t>Среднее время восстановления горячего водоснабжения после повреждения в сетях горячего водоснабжения (в случае их наличия)</w:t>
            </w:r>
          </w:p>
        </w:tc>
        <w:tc>
          <w:tcPr>
            <w:tcW w:w="1471" w:type="dxa"/>
            <w:shd w:val="clear" w:color="auto" w:fill="auto"/>
            <w:noWrap/>
            <w:hideMark/>
          </w:tcPr>
          <w:p w14:paraId="49427A96" w14:textId="7FD6D42F" w:rsidR="00C57CB6" w:rsidRPr="004D2795" w:rsidRDefault="00C57CB6" w:rsidP="009D72AA">
            <w:pPr>
              <w:jc w:val="center"/>
              <w:rPr>
                <w:color w:val="000000"/>
              </w:rPr>
            </w:pPr>
            <w:r w:rsidRPr="004D2795">
              <w:rPr>
                <w:color w:val="000000"/>
              </w:rPr>
              <w:t>час</w:t>
            </w:r>
          </w:p>
        </w:tc>
        <w:tc>
          <w:tcPr>
            <w:tcW w:w="812" w:type="dxa"/>
            <w:vAlign w:val="bottom"/>
          </w:tcPr>
          <w:p w14:paraId="1665BB64" w14:textId="414B4229" w:rsidR="00C57CB6" w:rsidRPr="004D2795" w:rsidRDefault="00C57CB6" w:rsidP="00C57CB6">
            <w:pPr>
              <w:jc w:val="right"/>
              <w:rPr>
                <w:color w:val="000000"/>
              </w:rPr>
            </w:pPr>
            <w:r w:rsidRPr="004D2795">
              <w:rPr>
                <w:color w:val="000000"/>
              </w:rPr>
              <w:t>0.00</w:t>
            </w:r>
          </w:p>
        </w:tc>
        <w:tc>
          <w:tcPr>
            <w:tcW w:w="812" w:type="dxa"/>
            <w:vAlign w:val="bottom"/>
          </w:tcPr>
          <w:p w14:paraId="57D29836" w14:textId="555D4CEA" w:rsidR="00C57CB6" w:rsidRPr="004D2795" w:rsidRDefault="00C57CB6" w:rsidP="00C57CB6">
            <w:pPr>
              <w:jc w:val="right"/>
              <w:rPr>
                <w:color w:val="000000"/>
              </w:rPr>
            </w:pPr>
            <w:r w:rsidRPr="004D2795">
              <w:rPr>
                <w:color w:val="000000"/>
              </w:rPr>
              <w:t>0.00</w:t>
            </w:r>
          </w:p>
        </w:tc>
        <w:tc>
          <w:tcPr>
            <w:tcW w:w="776" w:type="dxa"/>
            <w:vAlign w:val="bottom"/>
          </w:tcPr>
          <w:p w14:paraId="452621E3" w14:textId="365FE577" w:rsidR="00C57CB6" w:rsidRPr="004D2795" w:rsidRDefault="00C57CB6" w:rsidP="00C57CB6">
            <w:pPr>
              <w:jc w:val="right"/>
              <w:rPr>
                <w:color w:val="000000"/>
              </w:rPr>
            </w:pPr>
            <w:r w:rsidRPr="004D2795">
              <w:rPr>
                <w:color w:val="000000"/>
              </w:rPr>
              <w:t>0.00</w:t>
            </w:r>
          </w:p>
        </w:tc>
        <w:tc>
          <w:tcPr>
            <w:tcW w:w="803" w:type="dxa"/>
            <w:vAlign w:val="bottom"/>
          </w:tcPr>
          <w:p w14:paraId="62EEEC3C" w14:textId="5CC1563E" w:rsidR="00C57CB6" w:rsidRPr="004D2795" w:rsidRDefault="00C57CB6" w:rsidP="00C57CB6">
            <w:pPr>
              <w:jc w:val="right"/>
              <w:rPr>
                <w:color w:val="000000"/>
              </w:rPr>
            </w:pPr>
            <w:r w:rsidRPr="004D2795">
              <w:rPr>
                <w:color w:val="000000"/>
              </w:rPr>
              <w:t>0.00</w:t>
            </w:r>
          </w:p>
        </w:tc>
        <w:tc>
          <w:tcPr>
            <w:tcW w:w="876" w:type="dxa"/>
            <w:shd w:val="clear" w:color="auto" w:fill="auto"/>
            <w:noWrap/>
            <w:vAlign w:val="bottom"/>
            <w:hideMark/>
          </w:tcPr>
          <w:p w14:paraId="02E9B3C9" w14:textId="780181D9" w:rsidR="00C57CB6" w:rsidRPr="004D2795" w:rsidRDefault="00C57CB6" w:rsidP="00C57CB6">
            <w:pPr>
              <w:jc w:val="right"/>
              <w:rPr>
                <w:color w:val="000000"/>
              </w:rPr>
            </w:pPr>
            <w:r w:rsidRPr="004D2795">
              <w:rPr>
                <w:color w:val="000000"/>
              </w:rPr>
              <w:t>0.00</w:t>
            </w:r>
          </w:p>
        </w:tc>
      </w:tr>
      <w:tr w:rsidR="00C57CB6" w:rsidRPr="004D2795" w14:paraId="283518B9" w14:textId="77777777" w:rsidTr="009D72AA">
        <w:trPr>
          <w:trHeight w:val="20"/>
        </w:trPr>
        <w:tc>
          <w:tcPr>
            <w:tcW w:w="578" w:type="dxa"/>
            <w:shd w:val="clear" w:color="auto" w:fill="auto"/>
            <w:noWrap/>
            <w:hideMark/>
          </w:tcPr>
          <w:p w14:paraId="32D541F4" w14:textId="77777777" w:rsidR="00C57CB6" w:rsidRPr="004D2795" w:rsidRDefault="00C57CB6" w:rsidP="00C57CB6">
            <w:pPr>
              <w:rPr>
                <w:color w:val="000000"/>
              </w:rPr>
            </w:pPr>
            <w:r w:rsidRPr="004D2795">
              <w:rPr>
                <w:color w:val="000000"/>
              </w:rPr>
              <w:t>4</w:t>
            </w:r>
          </w:p>
        </w:tc>
        <w:tc>
          <w:tcPr>
            <w:tcW w:w="3670" w:type="dxa"/>
            <w:shd w:val="clear" w:color="auto" w:fill="auto"/>
            <w:hideMark/>
          </w:tcPr>
          <w:p w14:paraId="3A4FF3C6" w14:textId="4C686212" w:rsidR="00C57CB6" w:rsidRPr="004D2795" w:rsidRDefault="00C57CB6" w:rsidP="00C57CB6">
            <w:pPr>
              <w:rPr>
                <w:color w:val="000000"/>
              </w:rPr>
            </w:pPr>
            <w:r w:rsidRPr="004D2795">
              <w:rPr>
                <w:color w:val="000000"/>
              </w:rPr>
              <w:t>Всего среднее время восстановления отопления после повреждения в магистральных и распределительных тепловых сетях</w:t>
            </w:r>
          </w:p>
        </w:tc>
        <w:tc>
          <w:tcPr>
            <w:tcW w:w="1471" w:type="dxa"/>
            <w:shd w:val="clear" w:color="auto" w:fill="auto"/>
            <w:noWrap/>
            <w:hideMark/>
          </w:tcPr>
          <w:p w14:paraId="2847CD5F" w14:textId="0DFBCD88" w:rsidR="00C57CB6" w:rsidRPr="004D2795" w:rsidRDefault="00C57CB6" w:rsidP="009D72AA">
            <w:pPr>
              <w:jc w:val="center"/>
              <w:rPr>
                <w:color w:val="000000"/>
              </w:rPr>
            </w:pPr>
            <w:r w:rsidRPr="004D2795">
              <w:rPr>
                <w:color w:val="000000"/>
              </w:rPr>
              <w:t>час</w:t>
            </w:r>
          </w:p>
        </w:tc>
        <w:tc>
          <w:tcPr>
            <w:tcW w:w="812" w:type="dxa"/>
            <w:vAlign w:val="bottom"/>
          </w:tcPr>
          <w:p w14:paraId="659E7234" w14:textId="4F22E547" w:rsidR="00C57CB6" w:rsidRPr="004D2795" w:rsidRDefault="00C57CB6" w:rsidP="00C57CB6">
            <w:pPr>
              <w:jc w:val="right"/>
              <w:rPr>
                <w:color w:val="000000"/>
              </w:rPr>
            </w:pPr>
            <w:r w:rsidRPr="004D2795">
              <w:rPr>
                <w:color w:val="000000"/>
              </w:rPr>
              <w:t>0.00</w:t>
            </w:r>
          </w:p>
        </w:tc>
        <w:tc>
          <w:tcPr>
            <w:tcW w:w="812" w:type="dxa"/>
            <w:vAlign w:val="bottom"/>
          </w:tcPr>
          <w:p w14:paraId="0A9013AE" w14:textId="2DF7A271" w:rsidR="00C57CB6" w:rsidRPr="004D2795" w:rsidRDefault="00C57CB6" w:rsidP="00C57CB6">
            <w:pPr>
              <w:jc w:val="right"/>
              <w:rPr>
                <w:color w:val="000000"/>
              </w:rPr>
            </w:pPr>
            <w:r w:rsidRPr="004D2795">
              <w:rPr>
                <w:color w:val="000000"/>
              </w:rPr>
              <w:t>0.00</w:t>
            </w:r>
          </w:p>
        </w:tc>
        <w:tc>
          <w:tcPr>
            <w:tcW w:w="776" w:type="dxa"/>
            <w:vAlign w:val="bottom"/>
          </w:tcPr>
          <w:p w14:paraId="544FA512" w14:textId="2606F58A" w:rsidR="00C57CB6" w:rsidRPr="004D2795" w:rsidRDefault="00C57CB6" w:rsidP="00C57CB6">
            <w:pPr>
              <w:jc w:val="right"/>
              <w:rPr>
                <w:color w:val="000000"/>
              </w:rPr>
            </w:pPr>
            <w:r w:rsidRPr="004D2795">
              <w:rPr>
                <w:color w:val="000000"/>
              </w:rPr>
              <w:t>0.00</w:t>
            </w:r>
          </w:p>
        </w:tc>
        <w:tc>
          <w:tcPr>
            <w:tcW w:w="803" w:type="dxa"/>
            <w:vAlign w:val="bottom"/>
          </w:tcPr>
          <w:p w14:paraId="0E7C797C" w14:textId="386E5964" w:rsidR="00C57CB6" w:rsidRPr="004D2795" w:rsidRDefault="00C57CB6" w:rsidP="00C57CB6">
            <w:pPr>
              <w:jc w:val="right"/>
              <w:rPr>
                <w:color w:val="000000"/>
              </w:rPr>
            </w:pPr>
            <w:r w:rsidRPr="004D2795">
              <w:rPr>
                <w:color w:val="000000"/>
              </w:rPr>
              <w:t>0.00</w:t>
            </w:r>
          </w:p>
        </w:tc>
        <w:tc>
          <w:tcPr>
            <w:tcW w:w="876" w:type="dxa"/>
            <w:shd w:val="clear" w:color="auto" w:fill="auto"/>
            <w:noWrap/>
            <w:vAlign w:val="bottom"/>
            <w:hideMark/>
          </w:tcPr>
          <w:p w14:paraId="584D4AA2" w14:textId="415E788A" w:rsidR="00C57CB6" w:rsidRPr="004D2795" w:rsidRDefault="00C57CB6" w:rsidP="00C57CB6">
            <w:pPr>
              <w:jc w:val="right"/>
              <w:rPr>
                <w:color w:val="000000"/>
              </w:rPr>
            </w:pPr>
            <w:r w:rsidRPr="004D2795">
              <w:rPr>
                <w:color w:val="000000"/>
              </w:rPr>
              <w:t>0.00</w:t>
            </w:r>
          </w:p>
        </w:tc>
      </w:tr>
    </w:tbl>
    <w:p w14:paraId="403C0710" w14:textId="6DACC9E8" w:rsidR="00E1044C" w:rsidRPr="00BD3831" w:rsidRDefault="00E1044C" w:rsidP="001B6A4F">
      <w:pPr>
        <w:pStyle w:val="affff0"/>
      </w:pPr>
      <w:bookmarkStart w:id="549" w:name="_Toc101972701"/>
      <w:bookmarkStart w:id="550" w:name="_Toc120495861"/>
      <w:r w:rsidRPr="00BD3831">
        <w:t>1.9.4 Графические материалы (карты-схемы тепловых сетей и зон</w:t>
      </w:r>
      <w:r w:rsidR="00C55CF6">
        <w:t>ы</w:t>
      </w:r>
      <w:r w:rsidRPr="00BD3831">
        <w:t xml:space="preserve"> ненормативной надежности и безопасности теплоснабжения)</w:t>
      </w:r>
      <w:bookmarkEnd w:id="549"/>
      <w:bookmarkEnd w:id="550"/>
    </w:p>
    <w:p w14:paraId="59E7D01F" w14:textId="77777777" w:rsidR="008752AE" w:rsidRPr="00BD3831" w:rsidRDefault="008752AE" w:rsidP="007A7D5B">
      <w:pPr>
        <w:pStyle w:val="afffe"/>
      </w:pPr>
      <w:r w:rsidRPr="00BD3831">
        <w:t>Графические материалы не составлялись.</w:t>
      </w:r>
    </w:p>
    <w:p w14:paraId="2D2810E7" w14:textId="0B752F97" w:rsidR="00E1044C" w:rsidRPr="00BD3831" w:rsidRDefault="00E1044C" w:rsidP="001B6A4F">
      <w:pPr>
        <w:pStyle w:val="affff0"/>
      </w:pPr>
      <w:bookmarkStart w:id="551" w:name="_Toc101972702"/>
      <w:bookmarkStart w:id="552" w:name="_Toc120495862"/>
      <w:r w:rsidRPr="00BD3831">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w:t>
      </w:r>
      <w:bookmarkEnd w:id="551"/>
      <w:bookmarkEnd w:id="552"/>
    </w:p>
    <w:p w14:paraId="751D2703" w14:textId="2EE7C322" w:rsidR="000307E6" w:rsidRPr="00BD3831" w:rsidRDefault="00282507" w:rsidP="007A7D5B">
      <w:pPr>
        <w:pStyle w:val="afffe"/>
      </w:pPr>
      <w:r w:rsidRPr="00BD3831">
        <w:t>Аварийные ситуации при теплоснабжении, расследование причин которых осуществляется федеральным органом исполнительной власти, не выявлен</w:t>
      </w:r>
      <w:r w:rsidR="00F5533E">
        <w:t>ы</w:t>
      </w:r>
      <w:r w:rsidRPr="00BD3831">
        <w:t>.</w:t>
      </w:r>
    </w:p>
    <w:p w14:paraId="7A6E87A9" w14:textId="7B8D32B6" w:rsidR="00E1044C" w:rsidRPr="00BD3831" w:rsidRDefault="00E1044C" w:rsidP="001B6A4F">
      <w:pPr>
        <w:pStyle w:val="affff0"/>
      </w:pPr>
      <w:bookmarkStart w:id="553" w:name="_Toc101972703"/>
      <w:bookmarkStart w:id="554" w:name="_Toc120495863"/>
      <w:r w:rsidRPr="00BD3831">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553"/>
      <w:bookmarkEnd w:id="554"/>
    </w:p>
    <w:p w14:paraId="7D575C0C" w14:textId="1643CF81" w:rsidR="00CA69D1" w:rsidRDefault="00282507" w:rsidP="007A7D5B">
      <w:pPr>
        <w:pStyle w:val="afffe"/>
      </w:pPr>
      <w:r w:rsidRPr="00BD3831">
        <w:t xml:space="preserve">Нарушений, классифицируемых как аварии на </w:t>
      </w:r>
      <w:r w:rsidR="00F5533E">
        <w:t>источник</w:t>
      </w:r>
      <w:r w:rsidR="009C354F">
        <w:t>е</w:t>
      </w:r>
      <w:r w:rsidR="00F5533E">
        <w:t xml:space="preserve"> тепловой энергии</w:t>
      </w:r>
      <w:r w:rsidRPr="00BD3831">
        <w:t xml:space="preserve"> и </w:t>
      </w:r>
      <w:r w:rsidR="00F5533E">
        <w:t xml:space="preserve">в </w:t>
      </w:r>
      <w:r w:rsidRPr="00BD3831">
        <w:t>системе теплоснабжения, на объект</w:t>
      </w:r>
      <w:r w:rsidR="008752AE" w:rsidRPr="00BD3831">
        <w:t>ах</w:t>
      </w:r>
      <w:r w:rsidRPr="00BD3831">
        <w:t xml:space="preserve"> энергетики энергоснабжающ</w:t>
      </w:r>
      <w:r w:rsidR="008752AE" w:rsidRPr="00BD3831">
        <w:t>их</w:t>
      </w:r>
      <w:r w:rsidRPr="00BD3831">
        <w:t xml:space="preserve"> организаци</w:t>
      </w:r>
      <w:r w:rsidR="008752AE" w:rsidRPr="00BD3831">
        <w:t>й</w:t>
      </w:r>
      <w:r w:rsidRPr="00BD3831">
        <w:t xml:space="preserve"> за период 201</w:t>
      </w:r>
      <w:r w:rsidR="00E23256">
        <w:t>7</w:t>
      </w:r>
      <w:r w:rsidRPr="00BD3831">
        <w:t>-202</w:t>
      </w:r>
      <w:r w:rsidR="009E295B">
        <w:t>1</w:t>
      </w:r>
      <w:r w:rsidR="000E2C96">
        <w:t>годов</w:t>
      </w:r>
      <w:r w:rsidRPr="00BD3831">
        <w:t xml:space="preserve"> не зарегистрировано.</w:t>
      </w:r>
    </w:p>
    <w:p w14:paraId="03891945" w14:textId="705E5C50" w:rsidR="009E295B" w:rsidRDefault="009E295B" w:rsidP="001B6A4F">
      <w:pPr>
        <w:pStyle w:val="affff0"/>
      </w:pPr>
      <w:bookmarkStart w:id="555" w:name="_Toc101972704"/>
      <w:bookmarkStart w:id="556" w:name="_Toc120495864"/>
      <w:r>
        <w:t>1.9.7.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555"/>
      <w:bookmarkEnd w:id="556"/>
    </w:p>
    <w:p w14:paraId="4A372143" w14:textId="35CBE9F2" w:rsidR="00591F01" w:rsidRPr="00F37F46" w:rsidRDefault="00591F01" w:rsidP="007A7D5B">
      <w:pPr>
        <w:pStyle w:val="afffe"/>
      </w:pPr>
      <w:r w:rsidRPr="00F37F46">
        <w:t>Вероятные сценарии развития возможных аварий на источник</w:t>
      </w:r>
      <w:r w:rsidR="009C354F">
        <w:t>е</w:t>
      </w:r>
      <w:r w:rsidRPr="00F37F46">
        <w:t xml:space="preserve"> тепловой энергии связаны с:</w:t>
      </w:r>
    </w:p>
    <w:p w14:paraId="4003D484" w14:textId="02D09943" w:rsidR="00591F01" w:rsidRPr="00F37F46" w:rsidRDefault="00F37F46" w:rsidP="007A7D5B">
      <w:pPr>
        <w:pStyle w:val="a0"/>
      </w:pPr>
      <w:r w:rsidRPr="00F37F46">
        <w:lastRenderedPageBreak/>
        <w:t>нарушением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r w:rsidR="00591F01" w:rsidRPr="00F37F46">
        <w:t>;</w:t>
      </w:r>
    </w:p>
    <w:p w14:paraId="10F56879" w14:textId="2EAC26EB" w:rsidR="00591F01" w:rsidRPr="00F37F46" w:rsidRDefault="00F37F46" w:rsidP="007A7D5B">
      <w:pPr>
        <w:pStyle w:val="a0"/>
      </w:pPr>
      <w:r w:rsidRPr="00F37F46">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r w:rsidR="00591F01" w:rsidRPr="00F37F46">
        <w:t>;</w:t>
      </w:r>
    </w:p>
    <w:p w14:paraId="1D5DD7CB" w14:textId="3F3667A3" w:rsidR="00F37F46" w:rsidRPr="00F37F46" w:rsidRDefault="00F37F46" w:rsidP="007A7D5B">
      <w:pPr>
        <w:pStyle w:val="a0"/>
      </w:pPr>
      <w:r w:rsidRPr="00F37F46">
        <w:t>возникновение недостатка топлива на источниках тепловой энергии;</w:t>
      </w:r>
    </w:p>
    <w:p w14:paraId="3B75D90B" w14:textId="07934133" w:rsidR="009E295B" w:rsidRPr="00F37F46" w:rsidRDefault="00591F01" w:rsidP="007A7D5B">
      <w:pPr>
        <w:pStyle w:val="a0"/>
      </w:pPr>
      <w:r w:rsidRPr="00F37F46">
        <w:t>разгерметизацией (разрывом) технологического трубопровода.</w:t>
      </w:r>
    </w:p>
    <w:p w14:paraId="3739026B" w14:textId="6ADAC7D9" w:rsidR="00591F01" w:rsidRPr="00F37F46" w:rsidRDefault="007D2CED" w:rsidP="007A7D5B">
      <w:pPr>
        <w:pStyle w:val="afffe"/>
      </w:pPr>
      <w:r w:rsidRPr="00F37F46">
        <w:t>Моделирование гидравлических режимов работы систем</w:t>
      </w:r>
      <w:r w:rsidR="009C354F">
        <w:t>ы</w:t>
      </w:r>
      <w:r w:rsidRPr="00F37F46">
        <w:t xml:space="preserve"> теплоснабжения невозможно произвести, так как электронная модель схемы теплоснабжения не разрабатывается</w:t>
      </w:r>
      <w:r w:rsidR="006347D3" w:rsidRPr="00F37F46">
        <w:t>.</w:t>
      </w:r>
    </w:p>
    <w:p w14:paraId="1B7329BA" w14:textId="0C3569D1" w:rsidR="00E1044C" w:rsidRPr="00BD3831" w:rsidRDefault="00E1044C" w:rsidP="001B6A4F">
      <w:pPr>
        <w:pStyle w:val="affff0"/>
      </w:pPr>
      <w:bookmarkStart w:id="557" w:name="_Toc101972705"/>
      <w:bookmarkStart w:id="558" w:name="_Toc120495865"/>
      <w:r w:rsidRPr="00BD3831">
        <w:t>Часть 10 Технико-экономические показатели теплоснабжающ</w:t>
      </w:r>
      <w:r w:rsidR="00C55CF6">
        <w:t>ей</w:t>
      </w:r>
      <w:r w:rsidRPr="00BD3831">
        <w:t xml:space="preserve"> и теплосетев</w:t>
      </w:r>
      <w:r w:rsidR="00C55CF6">
        <w:t>ой</w:t>
      </w:r>
      <w:r w:rsidRPr="00BD3831">
        <w:t xml:space="preserve"> организаци</w:t>
      </w:r>
      <w:bookmarkEnd w:id="557"/>
      <w:r w:rsidR="00C55CF6">
        <w:t>и</w:t>
      </w:r>
      <w:bookmarkEnd w:id="558"/>
    </w:p>
    <w:p w14:paraId="2C1497AB" w14:textId="60EE3D77" w:rsidR="00282507" w:rsidRPr="00BD3831" w:rsidRDefault="00282507" w:rsidP="007A7D5B">
      <w:pPr>
        <w:pStyle w:val="afffe"/>
      </w:pPr>
      <w:r w:rsidRPr="00BD3831">
        <w:t>Стандарты раскрытия информации теплоснабжающ</w:t>
      </w:r>
      <w:r w:rsidR="00C55CF6">
        <w:t xml:space="preserve">ей </w:t>
      </w:r>
      <w:r w:rsidRPr="00BD3831">
        <w:t>и теплосетев</w:t>
      </w:r>
      <w:r w:rsidR="00C55CF6">
        <w:t>ой</w:t>
      </w:r>
      <w:r w:rsidRPr="00BD3831">
        <w:t xml:space="preserve"> организаци</w:t>
      </w:r>
      <w:r w:rsidR="00C55CF6">
        <w:t>и</w:t>
      </w:r>
      <w:r w:rsidRPr="00BD3831">
        <w:t xml:space="preserve"> определяются следующими нормативно-правовыми документами:</w:t>
      </w:r>
    </w:p>
    <w:p w14:paraId="2D0B3F75" w14:textId="79985E1A" w:rsidR="00282507" w:rsidRPr="00BD3831" w:rsidRDefault="00282507" w:rsidP="007A7D5B">
      <w:pPr>
        <w:pStyle w:val="a0"/>
      </w:pPr>
      <w:r w:rsidRPr="00BD3831">
        <w:t xml:space="preserve">постановление Правительства </w:t>
      </w:r>
      <w:r w:rsidR="000E2C96">
        <w:t>Российской Федерации</w:t>
      </w:r>
      <w:r w:rsidRPr="00BD3831">
        <w:t xml:space="preserve"> от 5 июля 2013года №570 «О стандартах раскрытия информации теплоснабжающими организациями, теплосетевыми организациями и органами регулирования»; </w:t>
      </w:r>
    </w:p>
    <w:p w14:paraId="238E3828" w14:textId="3D8288FB" w:rsidR="00282507" w:rsidRPr="00BD3831" w:rsidRDefault="00282507" w:rsidP="007A7D5B">
      <w:pPr>
        <w:pStyle w:val="a0"/>
      </w:pPr>
      <w:r w:rsidRPr="00BD3831">
        <w:t xml:space="preserve">постановление Правительства </w:t>
      </w:r>
      <w:r w:rsidR="000E2C96">
        <w:t>Российской Федерации</w:t>
      </w:r>
      <w:r w:rsidRPr="00BD3831">
        <w:t xml:space="preserve"> от 17 июля 2013года №6 «О стандартах раскрытия информации в сфере водоснабжения и водоотведения» (в части горячего водоснабжения).</w:t>
      </w:r>
    </w:p>
    <w:p w14:paraId="4E430F0C" w14:textId="51FCE7D0" w:rsidR="00F5533E" w:rsidRDefault="00F5533E" w:rsidP="007A7D5B">
      <w:pPr>
        <w:pStyle w:val="afffe"/>
      </w:pPr>
      <w:r>
        <w:t xml:space="preserve">Описание технико-экономических показателей в </w:t>
      </w:r>
      <w:r w:rsidR="00C55CF6">
        <w:t>муниципальном образовании</w:t>
      </w:r>
      <w:r>
        <w:t>, не отнесенн</w:t>
      </w:r>
      <w:r w:rsidR="00C55CF6">
        <w:t>ого</w:t>
      </w:r>
      <w:r>
        <w:t xml:space="preserve"> к ценовым зонам теплоснабжения, для теплоснабжающ</w:t>
      </w:r>
      <w:r w:rsidR="00C55CF6">
        <w:t>ей</w:t>
      </w:r>
      <w:r>
        <w:t xml:space="preserve"> и теплосетев</w:t>
      </w:r>
      <w:r w:rsidR="00C55CF6">
        <w:t>ой</w:t>
      </w:r>
      <w:r>
        <w:t xml:space="preserve"> организаци</w:t>
      </w:r>
      <w:r w:rsidR="00C55CF6">
        <w:t>и</w:t>
      </w:r>
      <w:r>
        <w:t xml:space="preserve"> должно содержать сведения, указанные в пункте 47 Требований, и описание результатов хозяйственной деятельности теплоснабжающ</w:t>
      </w:r>
      <w:r w:rsidR="00C55CF6">
        <w:t>ей</w:t>
      </w:r>
      <w:r>
        <w:t xml:space="preserve"> и теплосетев</w:t>
      </w:r>
      <w:r w:rsidR="00C55CF6">
        <w:t>ой</w:t>
      </w:r>
      <w:r>
        <w:t xml:space="preserve"> организаци</w:t>
      </w:r>
      <w:r w:rsidR="00C55CF6">
        <w:t>и</w:t>
      </w:r>
      <w:r>
        <w:t>, раскрываемых в соответствии со стандартами раскрытия информации.</w:t>
      </w:r>
    </w:p>
    <w:p w14:paraId="6891213D" w14:textId="41BA6624" w:rsidR="00F5533E" w:rsidRPr="00BD3831" w:rsidRDefault="00F5533E" w:rsidP="007A7D5B">
      <w:pPr>
        <w:pStyle w:val="afffe"/>
      </w:pPr>
      <w:r w:rsidRPr="00BD3831">
        <w:t>Информация, подлежащая раскрытию, представлена в сети интернет на официальном сайте Федеральной антимонопольной службы</w:t>
      </w:r>
      <w:r>
        <w:rPr>
          <w:rStyle w:val="ad"/>
        </w:rPr>
        <w:footnoteReference w:id="8"/>
      </w:r>
      <w:r w:rsidRPr="00BD3831">
        <w:t>.</w:t>
      </w:r>
    </w:p>
    <w:p w14:paraId="714E4599" w14:textId="3453FFD1" w:rsidR="00F5533E" w:rsidRDefault="00F5533E" w:rsidP="007A7D5B">
      <w:pPr>
        <w:pStyle w:val="afffe"/>
      </w:pPr>
      <w:r>
        <w:t>Технико-экономические показатели указываются в соответствии с приложением 19 Методических указаний.</w:t>
      </w:r>
    </w:p>
    <w:p w14:paraId="6DFA2A35" w14:textId="103D7C9F" w:rsidR="00282507" w:rsidRDefault="00F5533E" w:rsidP="007A7D5B">
      <w:pPr>
        <w:pStyle w:val="afffe"/>
      </w:pPr>
      <w:r>
        <w:t>Технико-</w:t>
      </w:r>
      <w:r w:rsidRPr="007E2FF0">
        <w:t xml:space="preserve">экономические показатели представлены в </w:t>
      </w:r>
      <w:r w:rsidR="00282507" w:rsidRPr="007E2FF0">
        <w:t>таблиц</w:t>
      </w:r>
      <w:r w:rsidR="00DB7D41" w:rsidRPr="007E2FF0">
        <w:t>е</w:t>
      </w:r>
      <w:r w:rsidR="00282507" w:rsidRPr="007E2FF0">
        <w:t xml:space="preserve"> </w:t>
      </w:r>
      <w:r w:rsidRPr="007E2FF0">
        <w:t>1.</w:t>
      </w:r>
      <w:r w:rsidR="00282507" w:rsidRPr="007E2FF0">
        <w:t>10.1</w:t>
      </w:r>
      <w:r w:rsidR="00C57CB6" w:rsidRPr="007E2FF0">
        <w:t>.</w:t>
      </w:r>
      <w:r w:rsidR="00DB7D41" w:rsidRPr="007E2FF0">
        <w:t xml:space="preserve"> </w:t>
      </w:r>
      <w:r w:rsidRPr="007E2FF0">
        <w:t>теплоснабжающ</w:t>
      </w:r>
      <w:r w:rsidR="002C60DB" w:rsidRPr="007E2FF0">
        <w:t>их</w:t>
      </w:r>
      <w:r w:rsidRPr="007E2FF0">
        <w:t xml:space="preserve"> организаци</w:t>
      </w:r>
      <w:r w:rsidR="002C60DB" w:rsidRPr="007E2FF0">
        <w:t>й</w:t>
      </w:r>
      <w:r w:rsidR="008066D8" w:rsidRPr="007E2FF0">
        <w:t xml:space="preserve">, на основании выписки из протокола заседания Правления </w:t>
      </w:r>
      <w:r w:rsidR="007E2FF0" w:rsidRPr="007E2FF0">
        <w:t>Госкомтарифэнерго Хакасии</w:t>
      </w:r>
      <w:r w:rsidR="00E5161D" w:rsidRPr="007E2FF0">
        <w:t>.</w:t>
      </w:r>
    </w:p>
    <w:p w14:paraId="517F6CA9" w14:textId="17F5F0A7" w:rsidR="003B069D" w:rsidRPr="003B069D" w:rsidRDefault="003B069D" w:rsidP="003B069D">
      <w:pPr>
        <w:pStyle w:val="afffc"/>
      </w:pPr>
      <w:bookmarkStart w:id="559" w:name="_Toc120496024"/>
      <w:r>
        <w:t xml:space="preserve">Таблица 1.10.1. </w:t>
      </w:r>
      <w:r w:rsidRPr="003B069D">
        <w:t xml:space="preserve">Технико-экономические показатели источника тепловой энергии </w:t>
      </w:r>
      <w:r w:rsidR="002D3802">
        <w:t>МУП «Абагаз»</w:t>
      </w:r>
      <w:bookmarkEnd w:id="559"/>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1418"/>
        <w:gridCol w:w="2693"/>
      </w:tblGrid>
      <w:tr w:rsidR="00164BF7" w:rsidRPr="00164BF7" w14:paraId="20D5168A" w14:textId="77777777" w:rsidTr="003A7400">
        <w:trPr>
          <w:tblHeader/>
        </w:trPr>
        <w:tc>
          <w:tcPr>
            <w:tcW w:w="5670" w:type="dxa"/>
            <w:tcBorders>
              <w:top w:val="single" w:sz="4" w:space="0" w:color="auto"/>
              <w:bottom w:val="single" w:sz="4" w:space="0" w:color="auto"/>
              <w:right w:val="single" w:sz="4" w:space="0" w:color="auto"/>
            </w:tcBorders>
          </w:tcPr>
          <w:p w14:paraId="1EACAA5D" w14:textId="77777777"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bookmarkStart w:id="560" w:name="_Toc14406418"/>
            <w:bookmarkStart w:id="561" w:name="_Toc101972957"/>
            <w:r w:rsidRPr="00164BF7">
              <w:rPr>
                <w:rFonts w:ascii="Times New Roman CYR" w:eastAsiaTheme="minorEastAsia" w:hAnsi="Times New Roman CYR" w:cs="Times New Roman CYR"/>
                <w:szCs w:val="28"/>
              </w:rPr>
              <w:lastRenderedPageBreak/>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Pr>
          <w:p w14:paraId="61106675" w14:textId="4DEF8EC8"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F002C">
              <w:rPr>
                <w:color w:val="000000"/>
              </w:rPr>
              <w:t>Ед. измерения</w:t>
            </w:r>
          </w:p>
        </w:tc>
        <w:tc>
          <w:tcPr>
            <w:tcW w:w="2693" w:type="dxa"/>
            <w:tcBorders>
              <w:top w:val="single" w:sz="4" w:space="0" w:color="auto"/>
              <w:left w:val="single" w:sz="4" w:space="0" w:color="auto"/>
              <w:bottom w:val="single" w:sz="4" w:space="0" w:color="auto"/>
              <w:right w:val="single" w:sz="4" w:space="0" w:color="auto"/>
            </w:tcBorders>
          </w:tcPr>
          <w:p w14:paraId="4D378AF1" w14:textId="1AA50837"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F002C">
              <w:t>202</w:t>
            </w:r>
            <w:r>
              <w:t>2</w:t>
            </w:r>
            <w:r w:rsidRPr="001F002C">
              <w:t xml:space="preserve"> год</w:t>
            </w:r>
          </w:p>
        </w:tc>
      </w:tr>
      <w:tr w:rsidR="00164BF7" w:rsidRPr="00164BF7" w14:paraId="4027E482" w14:textId="77777777" w:rsidTr="003A7400">
        <w:tc>
          <w:tcPr>
            <w:tcW w:w="5670" w:type="dxa"/>
            <w:tcBorders>
              <w:top w:val="single" w:sz="4" w:space="0" w:color="auto"/>
              <w:bottom w:val="single" w:sz="4" w:space="0" w:color="auto"/>
              <w:right w:val="single" w:sz="4" w:space="0" w:color="auto"/>
            </w:tcBorders>
          </w:tcPr>
          <w:p w14:paraId="29CE5E69" w14:textId="7DC5450E" w:rsidR="00164BF7" w:rsidRPr="00164BF7" w:rsidRDefault="00164BF7" w:rsidP="00164BF7">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Отпуск тепловой энергии, поставляемой с коллекторов источника тепловой энергии, всего, в том числе:</w:t>
            </w:r>
          </w:p>
        </w:tc>
        <w:tc>
          <w:tcPr>
            <w:tcW w:w="1418" w:type="dxa"/>
            <w:tcBorders>
              <w:top w:val="single" w:sz="4" w:space="0" w:color="auto"/>
              <w:left w:val="single" w:sz="4" w:space="0" w:color="auto"/>
              <w:bottom w:val="single" w:sz="4" w:space="0" w:color="auto"/>
              <w:right w:val="single" w:sz="4" w:space="0" w:color="auto"/>
            </w:tcBorders>
          </w:tcPr>
          <w:p w14:paraId="6D08B769" w14:textId="64F39A74"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Гкал</w:t>
            </w:r>
          </w:p>
        </w:tc>
        <w:tc>
          <w:tcPr>
            <w:tcW w:w="2693" w:type="dxa"/>
            <w:tcBorders>
              <w:top w:val="single" w:sz="4" w:space="0" w:color="auto"/>
              <w:left w:val="single" w:sz="4" w:space="0" w:color="auto"/>
              <w:bottom w:val="single" w:sz="4" w:space="0" w:color="auto"/>
              <w:right w:val="single" w:sz="4" w:space="0" w:color="auto"/>
            </w:tcBorders>
            <w:vAlign w:val="bottom"/>
          </w:tcPr>
          <w:p w14:paraId="02712C1D" w14:textId="49AA161A" w:rsidR="00164BF7" w:rsidRPr="00164BF7" w:rsidRDefault="00C57CB6" w:rsidP="003B069D">
            <w:pPr>
              <w:widowControl w:val="0"/>
              <w:autoSpaceDE w:val="0"/>
              <w:autoSpaceDN w:val="0"/>
              <w:adjustRightInd w:val="0"/>
              <w:jc w:val="right"/>
              <w:rPr>
                <w:rFonts w:ascii="Times New Roman CYR" w:eastAsiaTheme="minorEastAsia" w:hAnsi="Times New Roman CYR" w:cs="Times New Roman CYR"/>
                <w:szCs w:val="28"/>
              </w:rPr>
            </w:pPr>
            <w:r>
              <w:t>36.144</w:t>
            </w:r>
          </w:p>
        </w:tc>
      </w:tr>
      <w:tr w:rsidR="00164BF7" w:rsidRPr="00164BF7" w14:paraId="1427A5A4" w14:textId="77777777" w:rsidTr="003A7400">
        <w:tc>
          <w:tcPr>
            <w:tcW w:w="5670" w:type="dxa"/>
            <w:tcBorders>
              <w:top w:val="single" w:sz="4" w:space="0" w:color="auto"/>
              <w:bottom w:val="single" w:sz="4" w:space="0" w:color="auto"/>
              <w:right w:val="single" w:sz="4" w:space="0" w:color="auto"/>
            </w:tcBorders>
          </w:tcPr>
          <w:p w14:paraId="55762E3C" w14:textId="26EB3E9E" w:rsidR="00164BF7" w:rsidRPr="00164BF7" w:rsidRDefault="00C57CB6" w:rsidP="00164BF7">
            <w:pPr>
              <w:widowControl w:val="0"/>
              <w:autoSpaceDE w:val="0"/>
              <w:autoSpaceDN w:val="0"/>
              <w:adjustRightInd w:val="0"/>
              <w:rPr>
                <w:rFonts w:ascii="Times New Roman CYR" w:eastAsiaTheme="minorEastAsia" w:hAnsi="Times New Roman CYR" w:cs="Times New Roman CYR"/>
                <w:szCs w:val="28"/>
              </w:rPr>
            </w:pPr>
            <w:r>
              <w:rPr>
                <w:rFonts w:ascii="Times New Roman CYR" w:eastAsiaTheme="minorEastAsia" w:hAnsi="Times New Roman CYR" w:cs="Times New Roman CYR"/>
                <w:szCs w:val="28"/>
              </w:rPr>
              <w:t>Потери</w:t>
            </w:r>
          </w:p>
        </w:tc>
        <w:tc>
          <w:tcPr>
            <w:tcW w:w="1418" w:type="dxa"/>
            <w:tcBorders>
              <w:top w:val="single" w:sz="4" w:space="0" w:color="auto"/>
              <w:left w:val="single" w:sz="4" w:space="0" w:color="auto"/>
              <w:bottom w:val="single" w:sz="4" w:space="0" w:color="auto"/>
              <w:right w:val="single" w:sz="4" w:space="0" w:color="auto"/>
            </w:tcBorders>
          </w:tcPr>
          <w:p w14:paraId="31D899ED" w14:textId="70793BFD"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Гкал</w:t>
            </w:r>
          </w:p>
        </w:tc>
        <w:tc>
          <w:tcPr>
            <w:tcW w:w="2693" w:type="dxa"/>
            <w:tcBorders>
              <w:top w:val="single" w:sz="4" w:space="0" w:color="auto"/>
              <w:left w:val="single" w:sz="4" w:space="0" w:color="auto"/>
              <w:bottom w:val="single" w:sz="4" w:space="0" w:color="auto"/>
              <w:right w:val="single" w:sz="4" w:space="0" w:color="auto"/>
            </w:tcBorders>
            <w:vAlign w:val="bottom"/>
          </w:tcPr>
          <w:p w14:paraId="5D95E2AD" w14:textId="564F117C" w:rsidR="00164BF7" w:rsidRPr="00164BF7" w:rsidRDefault="00C57CB6" w:rsidP="003B069D">
            <w:pPr>
              <w:widowControl w:val="0"/>
              <w:autoSpaceDE w:val="0"/>
              <w:autoSpaceDN w:val="0"/>
              <w:adjustRightInd w:val="0"/>
              <w:jc w:val="right"/>
              <w:rPr>
                <w:rFonts w:ascii="Times New Roman CYR" w:eastAsiaTheme="minorEastAsia" w:hAnsi="Times New Roman CYR" w:cs="Times New Roman CYR"/>
                <w:szCs w:val="28"/>
              </w:rPr>
            </w:pPr>
            <w:r>
              <w:t>5.4946</w:t>
            </w:r>
          </w:p>
        </w:tc>
      </w:tr>
      <w:tr w:rsidR="00164BF7" w:rsidRPr="00164BF7" w14:paraId="2DF703E0" w14:textId="77777777" w:rsidTr="003A7400">
        <w:tc>
          <w:tcPr>
            <w:tcW w:w="5670" w:type="dxa"/>
            <w:tcBorders>
              <w:top w:val="single" w:sz="4" w:space="0" w:color="auto"/>
              <w:bottom w:val="single" w:sz="4" w:space="0" w:color="auto"/>
              <w:right w:val="single" w:sz="4" w:space="0" w:color="auto"/>
            </w:tcBorders>
          </w:tcPr>
          <w:p w14:paraId="2531585E" w14:textId="29CDE899" w:rsidR="00164BF7" w:rsidRPr="00164BF7" w:rsidRDefault="00164BF7" w:rsidP="00164BF7">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в горячей воде</w:t>
            </w:r>
          </w:p>
        </w:tc>
        <w:tc>
          <w:tcPr>
            <w:tcW w:w="1418" w:type="dxa"/>
            <w:tcBorders>
              <w:top w:val="single" w:sz="4" w:space="0" w:color="auto"/>
              <w:left w:val="single" w:sz="4" w:space="0" w:color="auto"/>
              <w:bottom w:val="single" w:sz="4" w:space="0" w:color="auto"/>
              <w:right w:val="single" w:sz="4" w:space="0" w:color="auto"/>
            </w:tcBorders>
          </w:tcPr>
          <w:p w14:paraId="7117D3C1" w14:textId="5EA04F93"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Гкал</w:t>
            </w:r>
          </w:p>
        </w:tc>
        <w:tc>
          <w:tcPr>
            <w:tcW w:w="2693" w:type="dxa"/>
            <w:tcBorders>
              <w:top w:val="single" w:sz="4" w:space="0" w:color="auto"/>
              <w:left w:val="single" w:sz="4" w:space="0" w:color="auto"/>
              <w:bottom w:val="single" w:sz="4" w:space="0" w:color="auto"/>
              <w:right w:val="single" w:sz="4" w:space="0" w:color="auto"/>
            </w:tcBorders>
            <w:vAlign w:val="bottom"/>
          </w:tcPr>
          <w:p w14:paraId="3A238980" w14:textId="7DE7DDF9" w:rsidR="00164BF7" w:rsidRPr="00164BF7" w:rsidRDefault="00C57CB6" w:rsidP="003B069D">
            <w:pPr>
              <w:widowControl w:val="0"/>
              <w:autoSpaceDE w:val="0"/>
              <w:autoSpaceDN w:val="0"/>
              <w:adjustRightInd w:val="0"/>
              <w:jc w:val="right"/>
              <w:rPr>
                <w:rFonts w:ascii="Times New Roman CYR" w:eastAsiaTheme="minorEastAsia" w:hAnsi="Times New Roman CYR" w:cs="Times New Roman CYR"/>
                <w:szCs w:val="28"/>
              </w:rPr>
            </w:pPr>
            <w:r>
              <w:t>5.4946</w:t>
            </w:r>
          </w:p>
        </w:tc>
      </w:tr>
      <w:tr w:rsidR="00164BF7" w:rsidRPr="00164BF7" w14:paraId="594D1478" w14:textId="77777777" w:rsidTr="003A7400">
        <w:tc>
          <w:tcPr>
            <w:tcW w:w="5670" w:type="dxa"/>
            <w:tcBorders>
              <w:top w:val="single" w:sz="4" w:space="0" w:color="auto"/>
              <w:bottom w:val="single" w:sz="4" w:space="0" w:color="auto"/>
              <w:right w:val="single" w:sz="4" w:space="0" w:color="auto"/>
            </w:tcBorders>
          </w:tcPr>
          <w:p w14:paraId="785C7D6A" w14:textId="5B610E12" w:rsidR="00164BF7" w:rsidRPr="00164BF7" w:rsidRDefault="00164BF7" w:rsidP="00164BF7">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С коллекторов источника в тепловые сети</w:t>
            </w:r>
          </w:p>
        </w:tc>
        <w:tc>
          <w:tcPr>
            <w:tcW w:w="1418" w:type="dxa"/>
            <w:tcBorders>
              <w:top w:val="single" w:sz="4" w:space="0" w:color="auto"/>
              <w:left w:val="single" w:sz="4" w:space="0" w:color="auto"/>
              <w:bottom w:val="single" w:sz="4" w:space="0" w:color="auto"/>
              <w:right w:val="single" w:sz="4" w:space="0" w:color="auto"/>
            </w:tcBorders>
          </w:tcPr>
          <w:p w14:paraId="0F4451EF" w14:textId="4719AF5E" w:rsidR="00164BF7" w:rsidRPr="00164BF7" w:rsidRDefault="00164BF7" w:rsidP="00164BF7">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Гкал</w:t>
            </w:r>
          </w:p>
        </w:tc>
        <w:tc>
          <w:tcPr>
            <w:tcW w:w="2693" w:type="dxa"/>
            <w:tcBorders>
              <w:top w:val="single" w:sz="4" w:space="0" w:color="auto"/>
              <w:left w:val="single" w:sz="4" w:space="0" w:color="auto"/>
              <w:bottom w:val="single" w:sz="4" w:space="0" w:color="auto"/>
              <w:right w:val="single" w:sz="4" w:space="0" w:color="auto"/>
            </w:tcBorders>
            <w:vAlign w:val="bottom"/>
          </w:tcPr>
          <w:p w14:paraId="4B07EC34" w14:textId="456FF807" w:rsidR="00164BF7" w:rsidRPr="00164BF7" w:rsidRDefault="00C57CB6" w:rsidP="003B069D">
            <w:pPr>
              <w:widowControl w:val="0"/>
              <w:autoSpaceDE w:val="0"/>
              <w:autoSpaceDN w:val="0"/>
              <w:adjustRightInd w:val="0"/>
              <w:jc w:val="right"/>
              <w:rPr>
                <w:rFonts w:ascii="Times New Roman CYR" w:eastAsiaTheme="minorEastAsia" w:hAnsi="Times New Roman CYR" w:cs="Times New Roman CYR"/>
                <w:szCs w:val="28"/>
              </w:rPr>
            </w:pPr>
            <w:r>
              <w:t>30.65021</w:t>
            </w:r>
          </w:p>
        </w:tc>
      </w:tr>
      <w:tr w:rsidR="00C57CB6" w:rsidRPr="00164BF7" w14:paraId="0D9EB39A" w14:textId="77777777" w:rsidTr="003A7400">
        <w:tc>
          <w:tcPr>
            <w:tcW w:w="5670" w:type="dxa"/>
            <w:tcBorders>
              <w:top w:val="single" w:sz="4" w:space="0" w:color="auto"/>
              <w:bottom w:val="single" w:sz="4" w:space="0" w:color="auto"/>
              <w:right w:val="single" w:sz="4" w:space="0" w:color="auto"/>
            </w:tcBorders>
          </w:tcPr>
          <w:p w14:paraId="7A8937E7" w14:textId="607EA6E2"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в горячей воде</w:t>
            </w:r>
          </w:p>
        </w:tc>
        <w:tc>
          <w:tcPr>
            <w:tcW w:w="1418" w:type="dxa"/>
            <w:tcBorders>
              <w:top w:val="single" w:sz="4" w:space="0" w:color="auto"/>
              <w:left w:val="single" w:sz="4" w:space="0" w:color="auto"/>
              <w:bottom w:val="single" w:sz="4" w:space="0" w:color="auto"/>
              <w:right w:val="single" w:sz="4" w:space="0" w:color="auto"/>
            </w:tcBorders>
          </w:tcPr>
          <w:p w14:paraId="7D329CDD" w14:textId="4B2F73F9"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Гкал</w:t>
            </w:r>
          </w:p>
        </w:tc>
        <w:tc>
          <w:tcPr>
            <w:tcW w:w="2693" w:type="dxa"/>
            <w:tcBorders>
              <w:top w:val="single" w:sz="4" w:space="0" w:color="auto"/>
              <w:left w:val="single" w:sz="4" w:space="0" w:color="auto"/>
              <w:bottom w:val="single" w:sz="4" w:space="0" w:color="auto"/>
              <w:right w:val="single" w:sz="4" w:space="0" w:color="auto"/>
            </w:tcBorders>
            <w:vAlign w:val="bottom"/>
          </w:tcPr>
          <w:p w14:paraId="19B8C58B" w14:textId="1F0A8442" w:rsidR="00C57CB6" w:rsidRPr="00164BF7" w:rsidRDefault="00C57CB6" w:rsidP="00C57CB6">
            <w:pPr>
              <w:widowControl w:val="0"/>
              <w:autoSpaceDE w:val="0"/>
              <w:autoSpaceDN w:val="0"/>
              <w:adjustRightInd w:val="0"/>
              <w:jc w:val="right"/>
              <w:rPr>
                <w:rFonts w:ascii="Times New Roman CYR" w:eastAsiaTheme="minorEastAsia" w:hAnsi="Times New Roman CYR" w:cs="Times New Roman CYR"/>
                <w:szCs w:val="28"/>
              </w:rPr>
            </w:pPr>
            <w:r>
              <w:t>30.65021</w:t>
            </w:r>
          </w:p>
        </w:tc>
      </w:tr>
      <w:tr w:rsidR="00C57CB6" w:rsidRPr="00164BF7" w14:paraId="308D707C" w14:textId="77777777" w:rsidTr="003A7400">
        <w:tc>
          <w:tcPr>
            <w:tcW w:w="5670" w:type="dxa"/>
            <w:tcBorders>
              <w:top w:val="single" w:sz="4" w:space="0" w:color="auto"/>
              <w:bottom w:val="single" w:sz="4" w:space="0" w:color="auto"/>
              <w:right w:val="single" w:sz="4" w:space="0" w:color="auto"/>
            </w:tcBorders>
          </w:tcPr>
          <w:p w14:paraId="1C5CCE46" w14:textId="75D50689"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tcPr>
          <w:p w14:paraId="2F62172B" w14:textId="59A6569C"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руб.</w:t>
            </w:r>
          </w:p>
        </w:tc>
        <w:tc>
          <w:tcPr>
            <w:tcW w:w="2693" w:type="dxa"/>
            <w:tcBorders>
              <w:top w:val="single" w:sz="4" w:space="0" w:color="auto"/>
              <w:left w:val="single" w:sz="4" w:space="0" w:color="auto"/>
              <w:bottom w:val="single" w:sz="4" w:space="0" w:color="auto"/>
              <w:right w:val="single" w:sz="4" w:space="0" w:color="auto"/>
            </w:tcBorders>
            <w:vAlign w:val="bottom"/>
          </w:tcPr>
          <w:p w14:paraId="611F87E3" w14:textId="4F0659C6" w:rsidR="00C57CB6" w:rsidRPr="00C57CB6" w:rsidRDefault="00C57CB6" w:rsidP="00C57CB6">
            <w:pPr>
              <w:widowControl w:val="0"/>
              <w:autoSpaceDE w:val="0"/>
              <w:autoSpaceDN w:val="0"/>
              <w:adjustRightInd w:val="0"/>
              <w:jc w:val="right"/>
              <w:rPr>
                <w:rFonts w:ascii="Times New Roman CYR" w:eastAsiaTheme="minorEastAsia" w:hAnsi="Times New Roman CYR" w:cs="Times New Roman CYR"/>
                <w:szCs w:val="28"/>
              </w:rPr>
            </w:pPr>
            <w:r>
              <w:rPr>
                <w:rFonts w:ascii="Times New Roman CYR" w:eastAsiaTheme="minorEastAsia" w:hAnsi="Times New Roman CYR" w:cs="Times New Roman CYR"/>
                <w:szCs w:val="28"/>
              </w:rPr>
              <w:t>39084.59</w:t>
            </w:r>
          </w:p>
        </w:tc>
      </w:tr>
      <w:tr w:rsidR="00C57CB6" w:rsidRPr="00164BF7" w14:paraId="24026B1E" w14:textId="77777777" w:rsidTr="003A7400">
        <w:tc>
          <w:tcPr>
            <w:tcW w:w="5670" w:type="dxa"/>
            <w:tcBorders>
              <w:top w:val="single" w:sz="4" w:space="0" w:color="auto"/>
              <w:bottom w:val="single" w:sz="4" w:space="0" w:color="auto"/>
              <w:right w:val="single" w:sz="4" w:space="0" w:color="auto"/>
            </w:tcBorders>
          </w:tcPr>
          <w:p w14:paraId="3D21167F" w14:textId="0868BF31"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Неподконтрольные расходы</w:t>
            </w:r>
          </w:p>
        </w:tc>
        <w:tc>
          <w:tcPr>
            <w:tcW w:w="1418" w:type="dxa"/>
            <w:tcBorders>
              <w:top w:val="single" w:sz="4" w:space="0" w:color="auto"/>
              <w:left w:val="single" w:sz="4" w:space="0" w:color="auto"/>
              <w:bottom w:val="single" w:sz="4" w:space="0" w:color="auto"/>
              <w:right w:val="single" w:sz="4" w:space="0" w:color="auto"/>
            </w:tcBorders>
          </w:tcPr>
          <w:p w14:paraId="3968CA9F" w14:textId="5D557A15"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руб.</w:t>
            </w:r>
          </w:p>
        </w:tc>
        <w:tc>
          <w:tcPr>
            <w:tcW w:w="2693" w:type="dxa"/>
            <w:tcBorders>
              <w:top w:val="single" w:sz="4" w:space="0" w:color="auto"/>
              <w:left w:val="single" w:sz="4" w:space="0" w:color="auto"/>
              <w:bottom w:val="single" w:sz="4" w:space="0" w:color="auto"/>
              <w:right w:val="single" w:sz="4" w:space="0" w:color="auto"/>
            </w:tcBorders>
            <w:vAlign w:val="bottom"/>
          </w:tcPr>
          <w:p w14:paraId="0432105B" w14:textId="221EDED8" w:rsidR="00C57CB6" w:rsidRPr="00C57CB6" w:rsidRDefault="00C57CB6" w:rsidP="00C57CB6">
            <w:pPr>
              <w:widowControl w:val="0"/>
              <w:autoSpaceDE w:val="0"/>
              <w:autoSpaceDN w:val="0"/>
              <w:adjustRightInd w:val="0"/>
              <w:jc w:val="right"/>
              <w:rPr>
                <w:rFonts w:ascii="Times New Roman CYR" w:eastAsiaTheme="minorEastAsia" w:hAnsi="Times New Roman CYR" w:cs="Times New Roman CYR"/>
                <w:szCs w:val="28"/>
              </w:rPr>
            </w:pPr>
            <w:r>
              <w:rPr>
                <w:rFonts w:ascii="Times New Roman CYR" w:eastAsiaTheme="minorEastAsia" w:hAnsi="Times New Roman CYR" w:cs="Times New Roman CYR"/>
                <w:szCs w:val="28"/>
              </w:rPr>
              <w:t>11584.83</w:t>
            </w:r>
          </w:p>
        </w:tc>
      </w:tr>
      <w:tr w:rsidR="00C57CB6" w:rsidRPr="00164BF7" w14:paraId="06A18FC9" w14:textId="77777777" w:rsidTr="003A7400">
        <w:tc>
          <w:tcPr>
            <w:tcW w:w="5670" w:type="dxa"/>
            <w:tcBorders>
              <w:top w:val="single" w:sz="4" w:space="0" w:color="auto"/>
              <w:bottom w:val="single" w:sz="4" w:space="0" w:color="auto"/>
              <w:right w:val="single" w:sz="4" w:space="0" w:color="auto"/>
            </w:tcBorders>
          </w:tcPr>
          <w:p w14:paraId="0BD41BA5" w14:textId="357B735F"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Расходы на приобретение (производство) энергетических ресурсов, холодной воды и теплоносителя</w:t>
            </w:r>
          </w:p>
        </w:tc>
        <w:tc>
          <w:tcPr>
            <w:tcW w:w="1418" w:type="dxa"/>
            <w:tcBorders>
              <w:top w:val="single" w:sz="4" w:space="0" w:color="auto"/>
              <w:left w:val="single" w:sz="4" w:space="0" w:color="auto"/>
              <w:bottom w:val="single" w:sz="4" w:space="0" w:color="auto"/>
              <w:right w:val="single" w:sz="4" w:space="0" w:color="auto"/>
            </w:tcBorders>
          </w:tcPr>
          <w:p w14:paraId="63352FD4" w14:textId="3339688C"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руб.</w:t>
            </w:r>
          </w:p>
        </w:tc>
        <w:tc>
          <w:tcPr>
            <w:tcW w:w="2693" w:type="dxa"/>
            <w:tcBorders>
              <w:top w:val="single" w:sz="4" w:space="0" w:color="auto"/>
              <w:left w:val="single" w:sz="4" w:space="0" w:color="auto"/>
              <w:bottom w:val="single" w:sz="4" w:space="0" w:color="auto"/>
              <w:right w:val="single" w:sz="4" w:space="0" w:color="auto"/>
            </w:tcBorders>
            <w:vAlign w:val="bottom"/>
          </w:tcPr>
          <w:p w14:paraId="0A78BC46" w14:textId="0E3F65F6" w:rsidR="00C57CB6" w:rsidRPr="00C57CB6" w:rsidRDefault="00C57CB6" w:rsidP="00C57CB6">
            <w:pPr>
              <w:widowControl w:val="0"/>
              <w:autoSpaceDE w:val="0"/>
              <w:autoSpaceDN w:val="0"/>
              <w:adjustRightInd w:val="0"/>
              <w:jc w:val="right"/>
              <w:rPr>
                <w:rFonts w:ascii="Times New Roman CYR" w:eastAsiaTheme="minorEastAsia" w:hAnsi="Times New Roman CYR" w:cs="Times New Roman CYR"/>
                <w:szCs w:val="28"/>
              </w:rPr>
            </w:pPr>
            <w:r>
              <w:rPr>
                <w:rFonts w:ascii="Times New Roman CYR" w:eastAsiaTheme="minorEastAsia" w:hAnsi="Times New Roman CYR" w:cs="Times New Roman CYR"/>
                <w:szCs w:val="28"/>
              </w:rPr>
              <w:t>44018.08</w:t>
            </w:r>
          </w:p>
        </w:tc>
      </w:tr>
      <w:tr w:rsidR="00C57CB6" w:rsidRPr="00164BF7" w14:paraId="683DFD2C" w14:textId="77777777" w:rsidTr="003A7400">
        <w:tc>
          <w:tcPr>
            <w:tcW w:w="5670" w:type="dxa"/>
            <w:tcBorders>
              <w:top w:val="single" w:sz="4" w:space="0" w:color="auto"/>
              <w:bottom w:val="single" w:sz="4" w:space="0" w:color="auto"/>
              <w:right w:val="single" w:sz="4" w:space="0" w:color="auto"/>
            </w:tcBorders>
          </w:tcPr>
          <w:p w14:paraId="7F15C4E4" w14:textId="5C05E2AB"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Прибыль</w:t>
            </w:r>
          </w:p>
        </w:tc>
        <w:tc>
          <w:tcPr>
            <w:tcW w:w="1418" w:type="dxa"/>
            <w:tcBorders>
              <w:top w:val="single" w:sz="4" w:space="0" w:color="auto"/>
              <w:left w:val="single" w:sz="4" w:space="0" w:color="auto"/>
              <w:bottom w:val="single" w:sz="4" w:space="0" w:color="auto"/>
              <w:right w:val="single" w:sz="4" w:space="0" w:color="auto"/>
            </w:tcBorders>
          </w:tcPr>
          <w:p w14:paraId="012F6BD9" w14:textId="3C6C926F"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руб.</w:t>
            </w:r>
          </w:p>
        </w:tc>
        <w:tc>
          <w:tcPr>
            <w:tcW w:w="2693" w:type="dxa"/>
            <w:tcBorders>
              <w:top w:val="single" w:sz="4" w:space="0" w:color="auto"/>
              <w:left w:val="single" w:sz="4" w:space="0" w:color="auto"/>
              <w:bottom w:val="single" w:sz="4" w:space="0" w:color="auto"/>
              <w:right w:val="single" w:sz="4" w:space="0" w:color="auto"/>
            </w:tcBorders>
            <w:vAlign w:val="bottom"/>
          </w:tcPr>
          <w:p w14:paraId="1349119E" w14:textId="688828C6" w:rsidR="00C57CB6" w:rsidRPr="00FE6BB1" w:rsidRDefault="00FE6BB1" w:rsidP="00C57CB6">
            <w:pPr>
              <w:widowControl w:val="0"/>
              <w:autoSpaceDE w:val="0"/>
              <w:autoSpaceDN w:val="0"/>
              <w:adjustRightInd w:val="0"/>
              <w:jc w:val="right"/>
              <w:rPr>
                <w:rFonts w:ascii="Times New Roman CYR" w:eastAsiaTheme="minorEastAsia" w:hAnsi="Times New Roman CYR" w:cs="Times New Roman CYR"/>
                <w:szCs w:val="28"/>
              </w:rPr>
            </w:pPr>
            <w:r>
              <w:rPr>
                <w:rFonts w:ascii="Times New Roman CYR" w:eastAsiaTheme="minorEastAsia" w:hAnsi="Times New Roman CYR" w:cs="Times New Roman CYR"/>
                <w:szCs w:val="28"/>
              </w:rPr>
              <w:t>-</w:t>
            </w:r>
          </w:p>
        </w:tc>
      </w:tr>
      <w:tr w:rsidR="00C57CB6" w:rsidRPr="00164BF7" w14:paraId="264E6E55" w14:textId="77777777" w:rsidTr="003A7400">
        <w:tc>
          <w:tcPr>
            <w:tcW w:w="5670" w:type="dxa"/>
            <w:tcBorders>
              <w:top w:val="single" w:sz="4" w:space="0" w:color="auto"/>
              <w:bottom w:val="single" w:sz="4" w:space="0" w:color="auto"/>
              <w:right w:val="single" w:sz="4" w:space="0" w:color="auto"/>
            </w:tcBorders>
          </w:tcPr>
          <w:p w14:paraId="2D266637" w14:textId="68D5AE2F" w:rsidR="00C57CB6" w:rsidRPr="00164BF7" w:rsidRDefault="00C57CB6" w:rsidP="00C57CB6">
            <w:pPr>
              <w:widowControl w:val="0"/>
              <w:autoSpaceDE w:val="0"/>
              <w:autoSpaceDN w:val="0"/>
              <w:adjustRightInd w:val="0"/>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ИТОГО необходимая валовая выручка</w:t>
            </w:r>
          </w:p>
        </w:tc>
        <w:tc>
          <w:tcPr>
            <w:tcW w:w="1418" w:type="dxa"/>
            <w:tcBorders>
              <w:top w:val="single" w:sz="4" w:space="0" w:color="auto"/>
              <w:left w:val="single" w:sz="4" w:space="0" w:color="auto"/>
              <w:bottom w:val="single" w:sz="4" w:space="0" w:color="auto"/>
              <w:right w:val="single" w:sz="4" w:space="0" w:color="auto"/>
            </w:tcBorders>
          </w:tcPr>
          <w:p w14:paraId="352C0EAB" w14:textId="2C3A826B" w:rsidR="00C57CB6" w:rsidRPr="00164BF7"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164BF7">
              <w:rPr>
                <w:rFonts w:ascii="Times New Roman CYR" w:eastAsiaTheme="minorEastAsia" w:hAnsi="Times New Roman CYR" w:cs="Times New Roman CYR"/>
                <w:szCs w:val="28"/>
              </w:rPr>
              <w:t>тыс. руб.</w:t>
            </w:r>
          </w:p>
        </w:tc>
        <w:tc>
          <w:tcPr>
            <w:tcW w:w="2693" w:type="dxa"/>
            <w:tcBorders>
              <w:top w:val="single" w:sz="4" w:space="0" w:color="auto"/>
              <w:left w:val="single" w:sz="4" w:space="0" w:color="auto"/>
              <w:bottom w:val="single" w:sz="4" w:space="0" w:color="auto"/>
              <w:right w:val="single" w:sz="4" w:space="0" w:color="auto"/>
            </w:tcBorders>
            <w:vAlign w:val="bottom"/>
          </w:tcPr>
          <w:p w14:paraId="763B82EB" w14:textId="28DF660D" w:rsidR="00C57CB6" w:rsidRPr="00C57CB6" w:rsidRDefault="00C57CB6" w:rsidP="00C57CB6">
            <w:pPr>
              <w:widowControl w:val="0"/>
              <w:autoSpaceDE w:val="0"/>
              <w:autoSpaceDN w:val="0"/>
              <w:adjustRightInd w:val="0"/>
              <w:jc w:val="right"/>
              <w:rPr>
                <w:rFonts w:ascii="Times New Roman CYR" w:eastAsiaTheme="minorEastAsia" w:hAnsi="Times New Roman CYR" w:cs="Times New Roman CYR"/>
                <w:szCs w:val="28"/>
              </w:rPr>
            </w:pPr>
            <w:r>
              <w:rPr>
                <w:rFonts w:ascii="Times New Roman CYR" w:eastAsiaTheme="minorEastAsia" w:hAnsi="Times New Roman CYR" w:cs="Times New Roman CYR"/>
                <w:szCs w:val="28"/>
              </w:rPr>
              <w:t>94687.49</w:t>
            </w:r>
          </w:p>
        </w:tc>
      </w:tr>
    </w:tbl>
    <w:p w14:paraId="7EA403C2" w14:textId="62FCC7B9" w:rsidR="00E1044C" w:rsidRPr="00BD3831" w:rsidRDefault="00E1044C" w:rsidP="001B6A4F">
      <w:pPr>
        <w:pStyle w:val="affff0"/>
      </w:pPr>
      <w:bookmarkStart w:id="562" w:name="_Toc101972706"/>
      <w:bookmarkStart w:id="563" w:name="_Toc120495866"/>
      <w:bookmarkEnd w:id="560"/>
      <w:bookmarkEnd w:id="561"/>
      <w:r w:rsidRPr="00BD3831">
        <w:t>Часть 11 Цены (тарифы) в сфере теплоснабжения</w:t>
      </w:r>
      <w:bookmarkEnd w:id="562"/>
      <w:bookmarkEnd w:id="563"/>
    </w:p>
    <w:p w14:paraId="753133A4" w14:textId="4CB5B3B3" w:rsidR="00E1044C" w:rsidRPr="00BD3831" w:rsidRDefault="00E1044C" w:rsidP="001B6A4F">
      <w:pPr>
        <w:pStyle w:val="affff0"/>
      </w:pPr>
      <w:bookmarkStart w:id="564" w:name="_Toc101972707"/>
      <w:bookmarkStart w:id="565" w:name="_Toc120495867"/>
      <w:r w:rsidRPr="00BD3831">
        <w:t xml:space="preserve">1.11.1. Описание структуры цен (тарифов), установленных на момент </w:t>
      </w:r>
      <w:r w:rsidR="00C55CF6">
        <w:t>актуализации</w:t>
      </w:r>
      <w:r w:rsidRPr="00BD3831">
        <w:t xml:space="preserve"> схемы теплоснабжения</w:t>
      </w:r>
      <w:bookmarkEnd w:id="564"/>
      <w:bookmarkEnd w:id="565"/>
    </w:p>
    <w:p w14:paraId="156F2839" w14:textId="54EE19B6" w:rsidR="00A85C21" w:rsidRPr="00A85C21" w:rsidRDefault="00A85C21" w:rsidP="00A85C21">
      <w:pPr>
        <w:pStyle w:val="afffe"/>
      </w:pPr>
      <w:bookmarkStart w:id="566" w:name="sub_10201"/>
      <w:bookmarkStart w:id="567" w:name="_Toc101972708"/>
      <w:r w:rsidRPr="00A85C21">
        <w:t xml:space="preserve">В таблице 1.11.1.1. представлены средние тарифы на отпущенную тепловую энергию в зоне деятельности единой теплоснабжающей организации </w:t>
      </w:r>
      <w:r w:rsidR="002D3802">
        <w:t>МУП «Абагаз»</w:t>
      </w:r>
      <w:r>
        <w:t>, в соответствии с приложением 20 Методических указаний.</w:t>
      </w:r>
    </w:p>
    <w:p w14:paraId="5008B9DB" w14:textId="0D9B6792" w:rsidR="00A85C21" w:rsidRPr="00A85C21" w:rsidRDefault="00A85C21" w:rsidP="00A85C21">
      <w:pPr>
        <w:pStyle w:val="afffc"/>
      </w:pPr>
      <w:bookmarkStart w:id="568" w:name="_Toc120496025"/>
      <w:r w:rsidRPr="00A85C21">
        <w:t xml:space="preserve">Таблица </w:t>
      </w:r>
      <w:r w:rsidR="007313F7">
        <w:t>1.11.1.1</w:t>
      </w:r>
      <w:r w:rsidRPr="00A85C21">
        <w:t xml:space="preserve"> Средние тарифы на отпущенную тепловую энергию в зоне деятельности единой теплоснабжающей организации </w:t>
      </w:r>
      <w:r w:rsidR="002D3802">
        <w:t>МУП «Абагаз»</w:t>
      </w:r>
      <w:r w:rsidRPr="00A85C21">
        <w:t xml:space="preserve"> (без НДС), руб./Гкал</w:t>
      </w:r>
      <w:bookmarkEnd w:id="568"/>
    </w:p>
    <w:tbl>
      <w:tblPr>
        <w:tblW w:w="507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6"/>
        <w:gridCol w:w="3566"/>
        <w:gridCol w:w="1238"/>
        <w:gridCol w:w="1236"/>
        <w:gridCol w:w="1482"/>
        <w:gridCol w:w="1427"/>
      </w:tblGrid>
      <w:tr w:rsidR="00C57CB6" w:rsidRPr="00A85C21" w14:paraId="0DB91CB2" w14:textId="1BD98CD7" w:rsidTr="003A7400">
        <w:tc>
          <w:tcPr>
            <w:tcW w:w="422" w:type="pct"/>
            <w:tcBorders>
              <w:top w:val="single" w:sz="4" w:space="0" w:color="auto"/>
              <w:bottom w:val="single" w:sz="4" w:space="0" w:color="auto"/>
              <w:right w:val="single" w:sz="4" w:space="0" w:color="auto"/>
            </w:tcBorders>
          </w:tcPr>
          <w:bookmarkEnd w:id="566"/>
          <w:p w14:paraId="0EA37054" w14:textId="777158D5" w:rsidR="00C57CB6" w:rsidRPr="00A85C21" w:rsidRDefault="00C57CB6" w:rsidP="00A85C21">
            <w:pPr>
              <w:widowControl w:val="0"/>
              <w:autoSpaceDE w:val="0"/>
              <w:autoSpaceDN w:val="0"/>
              <w:adjustRightInd w:val="0"/>
              <w:jc w:val="center"/>
              <w:rPr>
                <w:rFonts w:ascii="Times New Roman CYR" w:eastAsiaTheme="minorEastAsia" w:hAnsi="Times New Roman CYR" w:cs="Times New Roman CYR"/>
                <w:szCs w:val="28"/>
              </w:rPr>
            </w:pPr>
            <w:r>
              <w:rPr>
                <w:rFonts w:ascii="Times New Roman CYR" w:eastAsiaTheme="minorEastAsia" w:hAnsi="Times New Roman CYR" w:cs="Times New Roman CYR"/>
                <w:szCs w:val="28"/>
              </w:rPr>
              <w:t>№</w:t>
            </w:r>
            <w:r w:rsidRPr="00A85C21">
              <w:rPr>
                <w:rFonts w:ascii="Times New Roman CYR" w:eastAsiaTheme="minorEastAsia" w:hAnsi="Times New Roman CYR" w:cs="Times New Roman CYR"/>
                <w:szCs w:val="28"/>
              </w:rPr>
              <w:t xml:space="preserve"> ЕТО</w:t>
            </w:r>
          </w:p>
        </w:tc>
        <w:tc>
          <w:tcPr>
            <w:tcW w:w="1824" w:type="pct"/>
            <w:tcBorders>
              <w:top w:val="single" w:sz="4" w:space="0" w:color="auto"/>
              <w:left w:val="single" w:sz="4" w:space="0" w:color="auto"/>
              <w:bottom w:val="single" w:sz="4" w:space="0" w:color="auto"/>
              <w:right w:val="single" w:sz="4" w:space="0" w:color="auto"/>
            </w:tcBorders>
          </w:tcPr>
          <w:p w14:paraId="2F18F74C" w14:textId="77777777" w:rsidR="00C57CB6" w:rsidRPr="00A85C21" w:rsidRDefault="00C57CB6" w:rsidP="00A85C21">
            <w:pPr>
              <w:widowControl w:val="0"/>
              <w:autoSpaceDE w:val="0"/>
              <w:autoSpaceDN w:val="0"/>
              <w:adjustRightInd w:val="0"/>
              <w:jc w:val="center"/>
              <w:rPr>
                <w:rFonts w:ascii="Times New Roman CYR" w:eastAsiaTheme="minorEastAsia" w:hAnsi="Times New Roman CYR" w:cs="Times New Roman CYR"/>
                <w:szCs w:val="28"/>
              </w:rPr>
            </w:pPr>
            <w:r w:rsidRPr="00A85C21">
              <w:rPr>
                <w:rFonts w:ascii="Times New Roman CYR" w:eastAsiaTheme="minorEastAsia" w:hAnsi="Times New Roman CYR" w:cs="Times New Roman CYR"/>
                <w:szCs w:val="28"/>
              </w:rPr>
              <w:t>Наименование ЕТО</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2974656" w14:textId="711781ED" w:rsidR="00C57CB6" w:rsidRPr="00A85C21" w:rsidRDefault="00C57CB6" w:rsidP="00A85C21">
            <w:pPr>
              <w:jc w:val="center"/>
            </w:pPr>
            <w:r w:rsidRPr="00A85C21">
              <w:t>2023</w:t>
            </w:r>
            <w:r>
              <w:t xml:space="preserve"> год</w:t>
            </w:r>
          </w:p>
        </w:tc>
        <w:tc>
          <w:tcPr>
            <w:tcW w:w="632" w:type="pct"/>
            <w:tcBorders>
              <w:top w:val="single" w:sz="4" w:space="0" w:color="auto"/>
              <w:left w:val="single" w:sz="4" w:space="0" w:color="auto"/>
              <w:bottom w:val="single" w:sz="4" w:space="0" w:color="auto"/>
              <w:right w:val="single" w:sz="4" w:space="0" w:color="auto"/>
            </w:tcBorders>
            <w:shd w:val="clear" w:color="auto" w:fill="auto"/>
          </w:tcPr>
          <w:p w14:paraId="40722FA7" w14:textId="2DE05B4F" w:rsidR="00C57CB6" w:rsidRPr="00A85C21" w:rsidRDefault="00C57CB6" w:rsidP="00A85C21">
            <w:pPr>
              <w:jc w:val="center"/>
            </w:pPr>
            <w:r w:rsidRPr="00A85C21">
              <w:t>2024</w:t>
            </w:r>
            <w:r>
              <w:t xml:space="preserve"> год</w:t>
            </w:r>
          </w:p>
        </w:tc>
        <w:tc>
          <w:tcPr>
            <w:tcW w:w="758" w:type="pct"/>
            <w:tcBorders>
              <w:top w:val="single" w:sz="4" w:space="0" w:color="auto"/>
              <w:left w:val="single" w:sz="4" w:space="0" w:color="auto"/>
              <w:bottom w:val="single" w:sz="4" w:space="0" w:color="auto"/>
              <w:right w:val="single" w:sz="4" w:space="0" w:color="auto"/>
            </w:tcBorders>
            <w:shd w:val="clear" w:color="auto" w:fill="auto"/>
          </w:tcPr>
          <w:p w14:paraId="779AEE69" w14:textId="131BA312" w:rsidR="00C57CB6" w:rsidRPr="00A85C21" w:rsidRDefault="00C57CB6" w:rsidP="00A85C21">
            <w:pPr>
              <w:jc w:val="center"/>
            </w:pPr>
            <w:r w:rsidRPr="00A85C21">
              <w:t>2025</w:t>
            </w:r>
            <w:r>
              <w:t xml:space="preserve"> год</w:t>
            </w:r>
          </w:p>
        </w:tc>
        <w:tc>
          <w:tcPr>
            <w:tcW w:w="730" w:type="pct"/>
            <w:tcBorders>
              <w:top w:val="single" w:sz="4" w:space="0" w:color="auto"/>
              <w:left w:val="single" w:sz="4" w:space="0" w:color="auto"/>
              <w:bottom w:val="single" w:sz="4" w:space="0" w:color="auto"/>
              <w:right w:val="single" w:sz="4" w:space="0" w:color="auto"/>
            </w:tcBorders>
          </w:tcPr>
          <w:p w14:paraId="03FCD2C0" w14:textId="46D7A00D" w:rsidR="00C57CB6" w:rsidRPr="00A85C21" w:rsidRDefault="00C57CB6" w:rsidP="00A85C21">
            <w:pPr>
              <w:jc w:val="center"/>
            </w:pPr>
            <w:r>
              <w:t>2026 год</w:t>
            </w:r>
          </w:p>
        </w:tc>
      </w:tr>
      <w:tr w:rsidR="00C57CB6" w:rsidRPr="00A85C21" w14:paraId="2F2F74AC" w14:textId="152DBD89" w:rsidTr="003A7400">
        <w:tc>
          <w:tcPr>
            <w:tcW w:w="422" w:type="pct"/>
            <w:tcBorders>
              <w:top w:val="single" w:sz="4" w:space="0" w:color="auto"/>
              <w:bottom w:val="single" w:sz="4" w:space="0" w:color="auto"/>
              <w:right w:val="single" w:sz="4" w:space="0" w:color="auto"/>
            </w:tcBorders>
          </w:tcPr>
          <w:p w14:paraId="118E9788" w14:textId="77777777" w:rsidR="00C57CB6" w:rsidRPr="00A85C21" w:rsidRDefault="00C57CB6" w:rsidP="00A85C21">
            <w:pPr>
              <w:widowControl w:val="0"/>
              <w:autoSpaceDE w:val="0"/>
              <w:autoSpaceDN w:val="0"/>
              <w:adjustRightInd w:val="0"/>
              <w:jc w:val="center"/>
              <w:rPr>
                <w:rFonts w:ascii="Times New Roman CYR" w:eastAsiaTheme="minorEastAsia" w:hAnsi="Times New Roman CYR" w:cs="Times New Roman CYR"/>
                <w:szCs w:val="28"/>
              </w:rPr>
            </w:pPr>
            <w:r w:rsidRPr="00A85C21">
              <w:rPr>
                <w:rFonts w:ascii="Times New Roman CYR" w:eastAsiaTheme="minorEastAsia" w:hAnsi="Times New Roman CYR" w:cs="Times New Roman CYR"/>
                <w:szCs w:val="28"/>
              </w:rPr>
              <w:t>1</w:t>
            </w:r>
          </w:p>
        </w:tc>
        <w:tc>
          <w:tcPr>
            <w:tcW w:w="1824" w:type="pct"/>
            <w:tcBorders>
              <w:top w:val="single" w:sz="4" w:space="0" w:color="auto"/>
              <w:left w:val="single" w:sz="4" w:space="0" w:color="auto"/>
              <w:bottom w:val="single" w:sz="4" w:space="0" w:color="auto"/>
              <w:right w:val="single" w:sz="4" w:space="0" w:color="auto"/>
            </w:tcBorders>
          </w:tcPr>
          <w:p w14:paraId="2657FF18" w14:textId="5EAE1A7B" w:rsidR="00C57CB6" w:rsidRPr="00A85C21" w:rsidRDefault="00C57CB6" w:rsidP="00A85C21">
            <w:pPr>
              <w:widowControl w:val="0"/>
              <w:autoSpaceDE w:val="0"/>
              <w:autoSpaceDN w:val="0"/>
              <w:adjustRightInd w:val="0"/>
              <w:jc w:val="both"/>
              <w:rPr>
                <w:rFonts w:ascii="Times New Roman CYR" w:eastAsiaTheme="minorEastAsia" w:hAnsi="Times New Roman CYR" w:cs="Times New Roman CYR"/>
                <w:szCs w:val="28"/>
              </w:rPr>
            </w:pPr>
            <w:r>
              <w:rPr>
                <w:rFonts w:ascii="Times New Roman CYR" w:eastAsiaTheme="minorEastAsia" w:hAnsi="Times New Roman CYR" w:cs="Times New Roman CYR"/>
                <w:szCs w:val="28"/>
              </w:rPr>
              <w:t>МУП «Абагаз»</w:t>
            </w:r>
          </w:p>
        </w:tc>
        <w:tc>
          <w:tcPr>
            <w:tcW w:w="633" w:type="pct"/>
            <w:tcBorders>
              <w:top w:val="single" w:sz="4" w:space="0" w:color="auto"/>
              <w:left w:val="single" w:sz="4" w:space="0" w:color="auto"/>
              <w:bottom w:val="single" w:sz="4" w:space="0" w:color="auto"/>
              <w:right w:val="single" w:sz="4" w:space="0" w:color="auto"/>
            </w:tcBorders>
            <w:shd w:val="clear" w:color="auto" w:fill="auto"/>
            <w:vAlign w:val="bottom"/>
          </w:tcPr>
          <w:p w14:paraId="3617142D" w14:textId="0E336A61" w:rsidR="00C57CB6" w:rsidRPr="00A85C21" w:rsidRDefault="00C57CB6" w:rsidP="00A85C21">
            <w:pPr>
              <w:jc w:val="right"/>
            </w:pPr>
            <w:r>
              <w:t>3176.25</w:t>
            </w:r>
          </w:p>
        </w:tc>
        <w:tc>
          <w:tcPr>
            <w:tcW w:w="632" w:type="pct"/>
            <w:tcBorders>
              <w:top w:val="single" w:sz="4" w:space="0" w:color="auto"/>
              <w:left w:val="single" w:sz="4" w:space="0" w:color="auto"/>
              <w:bottom w:val="single" w:sz="4" w:space="0" w:color="auto"/>
              <w:right w:val="single" w:sz="4" w:space="0" w:color="auto"/>
            </w:tcBorders>
            <w:shd w:val="clear" w:color="auto" w:fill="auto"/>
            <w:vAlign w:val="bottom"/>
          </w:tcPr>
          <w:p w14:paraId="2E6DDC1D" w14:textId="111BC298" w:rsidR="00C57CB6" w:rsidRPr="00A85C21" w:rsidRDefault="00C57CB6" w:rsidP="00A85C21">
            <w:pPr>
              <w:jc w:val="right"/>
            </w:pPr>
            <w:r>
              <w:t>3270.26</w:t>
            </w:r>
          </w:p>
        </w:tc>
        <w:tc>
          <w:tcPr>
            <w:tcW w:w="758" w:type="pct"/>
            <w:tcBorders>
              <w:top w:val="single" w:sz="4" w:space="0" w:color="auto"/>
              <w:left w:val="single" w:sz="4" w:space="0" w:color="auto"/>
              <w:bottom w:val="single" w:sz="4" w:space="0" w:color="auto"/>
              <w:right w:val="single" w:sz="4" w:space="0" w:color="auto"/>
            </w:tcBorders>
            <w:shd w:val="clear" w:color="auto" w:fill="auto"/>
            <w:vAlign w:val="bottom"/>
          </w:tcPr>
          <w:p w14:paraId="47A20F3D" w14:textId="74716F07" w:rsidR="00C57CB6" w:rsidRPr="00A85C21" w:rsidRDefault="00C57CB6" w:rsidP="00A85C21">
            <w:pPr>
              <w:jc w:val="right"/>
            </w:pPr>
            <w:r>
              <w:t>3367.06</w:t>
            </w:r>
          </w:p>
        </w:tc>
        <w:tc>
          <w:tcPr>
            <w:tcW w:w="730" w:type="pct"/>
            <w:tcBorders>
              <w:top w:val="single" w:sz="4" w:space="0" w:color="auto"/>
              <w:left w:val="single" w:sz="4" w:space="0" w:color="auto"/>
              <w:bottom w:val="single" w:sz="4" w:space="0" w:color="auto"/>
              <w:right w:val="single" w:sz="4" w:space="0" w:color="auto"/>
            </w:tcBorders>
          </w:tcPr>
          <w:p w14:paraId="16CCE393" w14:textId="4E29A32C" w:rsidR="00C57CB6" w:rsidRPr="00A85C21" w:rsidRDefault="00C57CB6" w:rsidP="00A85C21">
            <w:pPr>
              <w:jc w:val="right"/>
            </w:pPr>
            <w:r>
              <w:t>3466.73</w:t>
            </w:r>
          </w:p>
        </w:tc>
      </w:tr>
    </w:tbl>
    <w:p w14:paraId="44802FD1" w14:textId="63B00EB5" w:rsidR="007313F7" w:rsidRDefault="007313F7" w:rsidP="007313F7">
      <w:pPr>
        <w:pStyle w:val="afffe"/>
      </w:pPr>
      <w:bookmarkStart w:id="569" w:name="sub_10202"/>
      <w:r>
        <w:t>В таблице 1.11.1.2. представлено к</w:t>
      </w:r>
      <w:r w:rsidRPr="007313F7">
        <w:t xml:space="preserve">оличество отпущенной тепловой энергии в зонах деятельности единой теплоснабжающей организации </w:t>
      </w:r>
      <w:r w:rsidR="002D3802">
        <w:t>МУП «Абагаз»</w:t>
      </w:r>
    </w:p>
    <w:p w14:paraId="24C67C96" w14:textId="1B7A7183" w:rsidR="00A85C21" w:rsidRPr="00A85C21" w:rsidRDefault="007313F7" w:rsidP="007313F7">
      <w:pPr>
        <w:pStyle w:val="afffc"/>
      </w:pPr>
      <w:bookmarkStart w:id="570" w:name="_Toc120496026"/>
      <w:r w:rsidRPr="00A85C21">
        <w:t xml:space="preserve">Таблица </w:t>
      </w:r>
      <w:r w:rsidRPr="007313F7">
        <w:t>1.11.1.</w:t>
      </w:r>
      <w:r>
        <w:t>2</w:t>
      </w:r>
      <w:r w:rsidR="00A85C21" w:rsidRPr="00A85C21">
        <w:t xml:space="preserve"> Количество </w:t>
      </w:r>
      <w:r w:rsidRPr="007313F7">
        <w:t xml:space="preserve">отпущенной тепловой энергии в зонах деятельности единой теплоснабжающей организации </w:t>
      </w:r>
      <w:r w:rsidR="002D3802">
        <w:t>МУП «Абагаз»</w:t>
      </w:r>
      <w:r w:rsidR="00A85C21" w:rsidRPr="00A85C21">
        <w:t>, тыс. Гкал</w:t>
      </w:r>
      <w:bookmarkEnd w:id="570"/>
    </w:p>
    <w:tbl>
      <w:tblPr>
        <w:tblW w:w="5076"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9"/>
        <w:gridCol w:w="3280"/>
        <w:gridCol w:w="1419"/>
        <w:gridCol w:w="1419"/>
        <w:gridCol w:w="1419"/>
        <w:gridCol w:w="1267"/>
      </w:tblGrid>
      <w:tr w:rsidR="00C57CB6" w:rsidRPr="00A85C21" w14:paraId="414BA0A9" w14:textId="77777777" w:rsidTr="003A7400">
        <w:tc>
          <w:tcPr>
            <w:tcW w:w="495" w:type="pct"/>
            <w:tcBorders>
              <w:top w:val="single" w:sz="4" w:space="0" w:color="auto"/>
              <w:bottom w:val="single" w:sz="4" w:space="0" w:color="auto"/>
              <w:right w:val="single" w:sz="4" w:space="0" w:color="auto"/>
            </w:tcBorders>
          </w:tcPr>
          <w:bookmarkEnd w:id="569"/>
          <w:p w14:paraId="1DDC8754" w14:textId="43F35560"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Pr>
                <w:rFonts w:ascii="Times New Roman CYR" w:eastAsiaTheme="minorEastAsia" w:hAnsi="Times New Roman CYR" w:cs="Times New Roman CYR"/>
                <w:szCs w:val="28"/>
              </w:rPr>
              <w:t>№</w:t>
            </w:r>
            <w:r w:rsidRPr="00A85C21">
              <w:rPr>
                <w:rFonts w:ascii="Times New Roman CYR" w:eastAsiaTheme="minorEastAsia" w:hAnsi="Times New Roman CYR" w:cs="Times New Roman CYR"/>
                <w:szCs w:val="28"/>
              </w:rPr>
              <w:t xml:space="preserve"> ЕТО</w:t>
            </w:r>
          </w:p>
        </w:tc>
        <w:tc>
          <w:tcPr>
            <w:tcW w:w="1678" w:type="pct"/>
            <w:tcBorders>
              <w:top w:val="single" w:sz="4" w:space="0" w:color="auto"/>
              <w:left w:val="single" w:sz="4" w:space="0" w:color="auto"/>
              <w:bottom w:val="single" w:sz="4" w:space="0" w:color="auto"/>
              <w:right w:val="single" w:sz="4" w:space="0" w:color="auto"/>
            </w:tcBorders>
          </w:tcPr>
          <w:p w14:paraId="30405AB0" w14:textId="77777777"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rPr>
                <w:rFonts w:ascii="Times New Roman CYR" w:eastAsiaTheme="minorEastAsia" w:hAnsi="Times New Roman CYR" w:cs="Times New Roman CYR"/>
                <w:szCs w:val="28"/>
              </w:rPr>
              <w:t>Наименование ЕТО</w:t>
            </w:r>
          </w:p>
        </w:tc>
        <w:tc>
          <w:tcPr>
            <w:tcW w:w="726" w:type="pct"/>
            <w:tcBorders>
              <w:top w:val="single" w:sz="4" w:space="0" w:color="auto"/>
              <w:left w:val="single" w:sz="4" w:space="0" w:color="auto"/>
              <w:bottom w:val="single" w:sz="4" w:space="0" w:color="auto"/>
              <w:right w:val="single" w:sz="4" w:space="0" w:color="auto"/>
            </w:tcBorders>
          </w:tcPr>
          <w:p w14:paraId="2FE3DC1E" w14:textId="59FDAD60"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t>2023</w:t>
            </w:r>
            <w:r>
              <w:t xml:space="preserve"> год</w:t>
            </w:r>
          </w:p>
        </w:tc>
        <w:tc>
          <w:tcPr>
            <w:tcW w:w="726" w:type="pct"/>
            <w:tcBorders>
              <w:top w:val="single" w:sz="4" w:space="0" w:color="auto"/>
              <w:left w:val="single" w:sz="4" w:space="0" w:color="auto"/>
              <w:bottom w:val="single" w:sz="4" w:space="0" w:color="auto"/>
              <w:right w:val="single" w:sz="4" w:space="0" w:color="auto"/>
            </w:tcBorders>
          </w:tcPr>
          <w:p w14:paraId="53803DFE" w14:textId="075E6B2B"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t>2024</w:t>
            </w:r>
            <w:r>
              <w:t xml:space="preserve"> год</w:t>
            </w:r>
          </w:p>
        </w:tc>
        <w:tc>
          <w:tcPr>
            <w:tcW w:w="726" w:type="pct"/>
            <w:tcBorders>
              <w:top w:val="single" w:sz="4" w:space="0" w:color="auto"/>
              <w:left w:val="single" w:sz="4" w:space="0" w:color="auto"/>
              <w:bottom w:val="single" w:sz="4" w:space="0" w:color="auto"/>
              <w:right w:val="single" w:sz="4" w:space="0" w:color="auto"/>
            </w:tcBorders>
          </w:tcPr>
          <w:p w14:paraId="79D723F8" w14:textId="1A8491B0"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t>2025</w:t>
            </w:r>
            <w:r>
              <w:t xml:space="preserve"> год</w:t>
            </w:r>
          </w:p>
        </w:tc>
        <w:tc>
          <w:tcPr>
            <w:tcW w:w="648" w:type="pct"/>
            <w:tcBorders>
              <w:top w:val="single" w:sz="4" w:space="0" w:color="auto"/>
              <w:left w:val="single" w:sz="4" w:space="0" w:color="auto"/>
              <w:bottom w:val="single" w:sz="4" w:space="0" w:color="auto"/>
              <w:right w:val="single" w:sz="4" w:space="0" w:color="auto"/>
            </w:tcBorders>
          </w:tcPr>
          <w:p w14:paraId="4D8BD41C" w14:textId="297683D0"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t>2026 год</w:t>
            </w:r>
          </w:p>
        </w:tc>
      </w:tr>
      <w:tr w:rsidR="00C57CB6" w:rsidRPr="00A85C21" w14:paraId="3B8C7267" w14:textId="77777777" w:rsidTr="003A7400">
        <w:tc>
          <w:tcPr>
            <w:tcW w:w="495" w:type="pct"/>
            <w:tcBorders>
              <w:top w:val="single" w:sz="4" w:space="0" w:color="auto"/>
              <w:bottom w:val="single" w:sz="4" w:space="0" w:color="auto"/>
              <w:right w:val="single" w:sz="4" w:space="0" w:color="auto"/>
            </w:tcBorders>
          </w:tcPr>
          <w:p w14:paraId="0D5F484B" w14:textId="77777777"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rPr>
                <w:rFonts w:ascii="Times New Roman CYR" w:eastAsiaTheme="minorEastAsia" w:hAnsi="Times New Roman CYR" w:cs="Times New Roman CYR"/>
                <w:szCs w:val="28"/>
              </w:rPr>
              <w:t>1</w:t>
            </w:r>
          </w:p>
        </w:tc>
        <w:tc>
          <w:tcPr>
            <w:tcW w:w="1678" w:type="pct"/>
            <w:tcBorders>
              <w:top w:val="single" w:sz="4" w:space="0" w:color="auto"/>
              <w:left w:val="single" w:sz="4" w:space="0" w:color="auto"/>
              <w:bottom w:val="single" w:sz="4" w:space="0" w:color="auto"/>
              <w:right w:val="single" w:sz="4" w:space="0" w:color="auto"/>
            </w:tcBorders>
          </w:tcPr>
          <w:p w14:paraId="1B651102" w14:textId="0A6EF2AE" w:rsidR="00C57CB6" w:rsidRPr="00A85C21" w:rsidRDefault="00C57CB6" w:rsidP="00C57CB6">
            <w:pPr>
              <w:widowControl w:val="0"/>
              <w:autoSpaceDE w:val="0"/>
              <w:autoSpaceDN w:val="0"/>
              <w:adjustRightInd w:val="0"/>
              <w:jc w:val="both"/>
              <w:rPr>
                <w:rFonts w:ascii="Times New Roman CYR" w:eastAsiaTheme="minorEastAsia" w:hAnsi="Times New Roman CYR" w:cs="Times New Roman CYR"/>
                <w:szCs w:val="28"/>
              </w:rPr>
            </w:pPr>
            <w:r>
              <w:rPr>
                <w:rFonts w:ascii="Times New Roman CYR" w:eastAsiaTheme="minorEastAsia" w:hAnsi="Times New Roman CYR" w:cs="Times New Roman CYR"/>
                <w:szCs w:val="28"/>
              </w:rPr>
              <w:t>МУП «Абагаз»</w:t>
            </w:r>
          </w:p>
        </w:tc>
        <w:tc>
          <w:tcPr>
            <w:tcW w:w="726" w:type="pct"/>
            <w:tcBorders>
              <w:top w:val="single" w:sz="4" w:space="0" w:color="auto"/>
              <w:left w:val="single" w:sz="4" w:space="0" w:color="auto"/>
              <w:bottom w:val="single" w:sz="4" w:space="0" w:color="auto"/>
              <w:right w:val="single" w:sz="4" w:space="0" w:color="auto"/>
            </w:tcBorders>
            <w:vAlign w:val="bottom"/>
          </w:tcPr>
          <w:p w14:paraId="0F4A3034" w14:textId="7C902E95" w:rsidR="00C57CB6" w:rsidRPr="00A85C21" w:rsidRDefault="00C57CB6" w:rsidP="00665CF4">
            <w:pPr>
              <w:widowControl w:val="0"/>
              <w:autoSpaceDE w:val="0"/>
              <w:autoSpaceDN w:val="0"/>
              <w:adjustRightInd w:val="0"/>
              <w:jc w:val="right"/>
              <w:rPr>
                <w:rFonts w:ascii="Times New Roman CYR" w:eastAsiaTheme="minorEastAsia" w:hAnsi="Times New Roman CYR" w:cs="Times New Roman CYR"/>
                <w:szCs w:val="28"/>
              </w:rPr>
            </w:pPr>
            <w:r w:rsidRPr="00DE6ACF">
              <w:t>30.65021</w:t>
            </w:r>
          </w:p>
        </w:tc>
        <w:tc>
          <w:tcPr>
            <w:tcW w:w="726" w:type="pct"/>
            <w:tcBorders>
              <w:top w:val="single" w:sz="4" w:space="0" w:color="auto"/>
              <w:left w:val="single" w:sz="4" w:space="0" w:color="auto"/>
              <w:bottom w:val="single" w:sz="4" w:space="0" w:color="auto"/>
              <w:right w:val="single" w:sz="4" w:space="0" w:color="auto"/>
            </w:tcBorders>
            <w:vAlign w:val="bottom"/>
          </w:tcPr>
          <w:p w14:paraId="2C27F064" w14:textId="43EDAEF1" w:rsidR="00C57CB6" w:rsidRPr="00A85C21" w:rsidRDefault="00C57CB6" w:rsidP="00665CF4">
            <w:pPr>
              <w:widowControl w:val="0"/>
              <w:autoSpaceDE w:val="0"/>
              <w:autoSpaceDN w:val="0"/>
              <w:adjustRightInd w:val="0"/>
              <w:jc w:val="right"/>
              <w:rPr>
                <w:rFonts w:ascii="Times New Roman CYR" w:eastAsiaTheme="minorEastAsia" w:hAnsi="Times New Roman CYR" w:cs="Times New Roman CYR"/>
                <w:szCs w:val="28"/>
              </w:rPr>
            </w:pPr>
            <w:r w:rsidRPr="00DE6ACF">
              <w:t>30.65021</w:t>
            </w:r>
          </w:p>
        </w:tc>
        <w:tc>
          <w:tcPr>
            <w:tcW w:w="726" w:type="pct"/>
            <w:tcBorders>
              <w:top w:val="single" w:sz="4" w:space="0" w:color="auto"/>
              <w:left w:val="single" w:sz="4" w:space="0" w:color="auto"/>
              <w:bottom w:val="single" w:sz="4" w:space="0" w:color="auto"/>
              <w:right w:val="single" w:sz="4" w:space="0" w:color="auto"/>
            </w:tcBorders>
            <w:vAlign w:val="bottom"/>
          </w:tcPr>
          <w:p w14:paraId="133DFA55" w14:textId="62F9379C" w:rsidR="00C57CB6" w:rsidRPr="00A85C21" w:rsidRDefault="00C57CB6" w:rsidP="00665CF4">
            <w:pPr>
              <w:widowControl w:val="0"/>
              <w:autoSpaceDE w:val="0"/>
              <w:autoSpaceDN w:val="0"/>
              <w:adjustRightInd w:val="0"/>
              <w:jc w:val="right"/>
              <w:rPr>
                <w:rFonts w:ascii="Times New Roman CYR" w:eastAsiaTheme="minorEastAsia" w:hAnsi="Times New Roman CYR" w:cs="Times New Roman CYR"/>
                <w:szCs w:val="28"/>
              </w:rPr>
            </w:pPr>
            <w:r w:rsidRPr="00DE6ACF">
              <w:t>30.65021</w:t>
            </w:r>
          </w:p>
        </w:tc>
        <w:tc>
          <w:tcPr>
            <w:tcW w:w="648" w:type="pct"/>
            <w:tcBorders>
              <w:top w:val="single" w:sz="4" w:space="0" w:color="auto"/>
              <w:left w:val="single" w:sz="4" w:space="0" w:color="auto"/>
              <w:bottom w:val="single" w:sz="4" w:space="0" w:color="auto"/>
              <w:right w:val="single" w:sz="4" w:space="0" w:color="auto"/>
            </w:tcBorders>
            <w:vAlign w:val="bottom"/>
          </w:tcPr>
          <w:p w14:paraId="4BB945BA" w14:textId="155A86AF" w:rsidR="00C57CB6" w:rsidRPr="00A85C21" w:rsidRDefault="00C57CB6" w:rsidP="00665CF4">
            <w:pPr>
              <w:widowControl w:val="0"/>
              <w:autoSpaceDE w:val="0"/>
              <w:autoSpaceDN w:val="0"/>
              <w:adjustRightInd w:val="0"/>
              <w:jc w:val="right"/>
              <w:rPr>
                <w:rFonts w:ascii="Times New Roman CYR" w:eastAsiaTheme="minorEastAsia" w:hAnsi="Times New Roman CYR" w:cs="Times New Roman CYR"/>
                <w:szCs w:val="28"/>
              </w:rPr>
            </w:pPr>
            <w:r w:rsidRPr="00DE6ACF">
              <w:t>30.65021</w:t>
            </w:r>
          </w:p>
        </w:tc>
      </w:tr>
    </w:tbl>
    <w:p w14:paraId="3B3B2B7C" w14:textId="5FA0F60B" w:rsidR="004F1E49" w:rsidRDefault="004F1E49" w:rsidP="004F1E49">
      <w:pPr>
        <w:pStyle w:val="afffe"/>
      </w:pPr>
      <w:bookmarkStart w:id="571" w:name="sub_10203"/>
      <w:r>
        <w:t>В таблице 1.11.1.3. представлен с</w:t>
      </w:r>
      <w:r w:rsidRPr="00A85C21">
        <w:t xml:space="preserve">редневзвешенный тариф на отпущенную тепловую энергию в зонах деятельности единой теплоснабжающей организации </w:t>
      </w:r>
      <w:r w:rsidR="002D3802">
        <w:t>МУП «Абагаз»</w:t>
      </w:r>
      <w:r w:rsidR="00367EA6">
        <w:t>.</w:t>
      </w:r>
    </w:p>
    <w:p w14:paraId="51F9D680" w14:textId="0B10AF01" w:rsidR="00A85C21" w:rsidRPr="00A85C21" w:rsidRDefault="00A85C21" w:rsidP="007313F7">
      <w:pPr>
        <w:pStyle w:val="afffc"/>
      </w:pPr>
      <w:bookmarkStart w:id="572" w:name="_Toc120496027"/>
      <w:r w:rsidRPr="00A85C21">
        <w:t xml:space="preserve">Таблица </w:t>
      </w:r>
      <w:r w:rsidR="004F1E49">
        <w:t>1.11.1.3</w:t>
      </w:r>
      <w:r w:rsidRPr="00A85C21">
        <w:t xml:space="preserve">. Средневзвешенный тариф на отпущенную тепловую энергию в зонах деятельности единой теплоснабжающей организации </w:t>
      </w:r>
      <w:r w:rsidR="002D3802">
        <w:t>МУП «Абагаз»</w:t>
      </w:r>
      <w:r w:rsidRPr="00A85C21">
        <w:t>, руб./Гкал</w:t>
      </w:r>
      <w:bookmarkEnd w:id="572"/>
    </w:p>
    <w:tbl>
      <w:tblPr>
        <w:tblW w:w="507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9"/>
        <w:gridCol w:w="1415"/>
        <w:gridCol w:w="1417"/>
        <w:gridCol w:w="1470"/>
        <w:gridCol w:w="1224"/>
      </w:tblGrid>
      <w:tr w:rsidR="00C57CB6" w:rsidRPr="00A85C21" w14:paraId="4060FDD6" w14:textId="77777777" w:rsidTr="003A7400">
        <w:tc>
          <w:tcPr>
            <w:tcW w:w="2173" w:type="pct"/>
            <w:tcBorders>
              <w:top w:val="single" w:sz="4" w:space="0" w:color="auto"/>
              <w:bottom w:val="single" w:sz="4" w:space="0" w:color="auto"/>
              <w:right w:val="single" w:sz="4" w:space="0" w:color="auto"/>
            </w:tcBorders>
          </w:tcPr>
          <w:bookmarkEnd w:id="571"/>
          <w:p w14:paraId="327B191D" w14:textId="499CF776"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rPr>
                <w:rFonts w:ascii="Times New Roman CYR" w:eastAsiaTheme="minorEastAsia" w:hAnsi="Times New Roman CYR" w:cs="Times New Roman CYR"/>
                <w:szCs w:val="28"/>
              </w:rPr>
              <w:t xml:space="preserve">Наименование </w:t>
            </w:r>
            <w:r w:rsidR="0018252A">
              <w:rPr>
                <w:rFonts w:ascii="Times New Roman CYR" w:eastAsiaTheme="minorEastAsia" w:hAnsi="Times New Roman CYR" w:cs="Times New Roman CYR"/>
                <w:szCs w:val="28"/>
              </w:rPr>
              <w:t xml:space="preserve">муниципального </w:t>
            </w:r>
            <w:r w:rsidR="0018252A">
              <w:rPr>
                <w:rFonts w:ascii="Times New Roman CYR" w:eastAsiaTheme="minorEastAsia" w:hAnsi="Times New Roman CYR" w:cs="Times New Roman CYR"/>
                <w:szCs w:val="28"/>
              </w:rPr>
              <w:lastRenderedPageBreak/>
              <w:t>образования</w:t>
            </w:r>
          </w:p>
        </w:tc>
        <w:tc>
          <w:tcPr>
            <w:tcW w:w="724" w:type="pct"/>
            <w:tcBorders>
              <w:top w:val="single" w:sz="4" w:space="0" w:color="auto"/>
              <w:left w:val="single" w:sz="4" w:space="0" w:color="auto"/>
              <w:bottom w:val="single" w:sz="4" w:space="0" w:color="auto"/>
              <w:right w:val="single" w:sz="4" w:space="0" w:color="auto"/>
            </w:tcBorders>
          </w:tcPr>
          <w:p w14:paraId="377F3697" w14:textId="1D130B3B"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lastRenderedPageBreak/>
              <w:t>2023</w:t>
            </w:r>
            <w:r>
              <w:t xml:space="preserve"> год</w:t>
            </w:r>
          </w:p>
        </w:tc>
        <w:tc>
          <w:tcPr>
            <w:tcW w:w="725" w:type="pct"/>
            <w:tcBorders>
              <w:top w:val="single" w:sz="4" w:space="0" w:color="auto"/>
              <w:left w:val="single" w:sz="4" w:space="0" w:color="auto"/>
              <w:bottom w:val="single" w:sz="4" w:space="0" w:color="auto"/>
              <w:right w:val="single" w:sz="4" w:space="0" w:color="auto"/>
            </w:tcBorders>
          </w:tcPr>
          <w:p w14:paraId="265E1C85" w14:textId="408B1389"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t>2024</w:t>
            </w:r>
            <w:r>
              <w:t xml:space="preserve"> год</w:t>
            </w:r>
          </w:p>
        </w:tc>
        <w:tc>
          <w:tcPr>
            <w:tcW w:w="752" w:type="pct"/>
            <w:tcBorders>
              <w:top w:val="single" w:sz="4" w:space="0" w:color="auto"/>
              <w:left w:val="single" w:sz="4" w:space="0" w:color="auto"/>
              <w:bottom w:val="single" w:sz="4" w:space="0" w:color="auto"/>
              <w:right w:val="single" w:sz="4" w:space="0" w:color="auto"/>
            </w:tcBorders>
          </w:tcPr>
          <w:p w14:paraId="0378CFBF" w14:textId="71A9DCED"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rsidRPr="00A85C21">
              <w:t>2025</w:t>
            </w:r>
            <w:r>
              <w:t xml:space="preserve"> год</w:t>
            </w:r>
          </w:p>
        </w:tc>
        <w:tc>
          <w:tcPr>
            <w:tcW w:w="626" w:type="pct"/>
            <w:tcBorders>
              <w:top w:val="single" w:sz="4" w:space="0" w:color="auto"/>
              <w:left w:val="single" w:sz="4" w:space="0" w:color="auto"/>
              <w:bottom w:val="single" w:sz="4" w:space="0" w:color="auto"/>
              <w:right w:val="single" w:sz="4" w:space="0" w:color="auto"/>
            </w:tcBorders>
          </w:tcPr>
          <w:p w14:paraId="4CC6730E" w14:textId="79E342AA" w:rsidR="00C57CB6" w:rsidRPr="00A85C21" w:rsidRDefault="00C57CB6" w:rsidP="00C57CB6">
            <w:pPr>
              <w:widowControl w:val="0"/>
              <w:autoSpaceDE w:val="0"/>
              <w:autoSpaceDN w:val="0"/>
              <w:adjustRightInd w:val="0"/>
              <w:jc w:val="center"/>
              <w:rPr>
                <w:rFonts w:ascii="Times New Roman CYR" w:eastAsiaTheme="minorEastAsia" w:hAnsi="Times New Roman CYR" w:cs="Times New Roman CYR"/>
                <w:szCs w:val="28"/>
              </w:rPr>
            </w:pPr>
            <w:r>
              <w:t xml:space="preserve">2026 </w:t>
            </w:r>
            <w:r>
              <w:lastRenderedPageBreak/>
              <w:t>год</w:t>
            </w:r>
          </w:p>
        </w:tc>
      </w:tr>
      <w:tr w:rsidR="00C57CB6" w:rsidRPr="00A85C21" w14:paraId="3372CE70" w14:textId="77777777" w:rsidTr="003A7400">
        <w:tc>
          <w:tcPr>
            <w:tcW w:w="2173" w:type="pct"/>
            <w:tcBorders>
              <w:top w:val="single" w:sz="4" w:space="0" w:color="auto"/>
              <w:bottom w:val="single" w:sz="4" w:space="0" w:color="auto"/>
              <w:right w:val="single" w:sz="4" w:space="0" w:color="auto"/>
            </w:tcBorders>
          </w:tcPr>
          <w:p w14:paraId="63F6DE2C" w14:textId="36DD2712" w:rsidR="00C57CB6" w:rsidRPr="00A85C21" w:rsidRDefault="00C57CB6" w:rsidP="00C57CB6">
            <w:pPr>
              <w:widowControl w:val="0"/>
              <w:autoSpaceDE w:val="0"/>
              <w:autoSpaceDN w:val="0"/>
              <w:adjustRightInd w:val="0"/>
              <w:jc w:val="both"/>
              <w:rPr>
                <w:rFonts w:ascii="Times New Roman CYR" w:eastAsiaTheme="minorEastAsia" w:hAnsi="Times New Roman CYR" w:cs="Times New Roman CYR"/>
                <w:szCs w:val="28"/>
              </w:rPr>
            </w:pPr>
            <w:r>
              <w:rPr>
                <w:rFonts w:ascii="Times New Roman CYR" w:eastAsiaTheme="minorEastAsia" w:hAnsi="Times New Roman CYR" w:cs="Times New Roman CYR"/>
                <w:szCs w:val="28"/>
              </w:rPr>
              <w:lastRenderedPageBreak/>
              <w:t>Вершино-Тейский поссовет, рп. Вершина Тёи</w:t>
            </w:r>
          </w:p>
        </w:tc>
        <w:tc>
          <w:tcPr>
            <w:tcW w:w="724" w:type="pct"/>
            <w:tcBorders>
              <w:top w:val="single" w:sz="4" w:space="0" w:color="auto"/>
              <w:left w:val="single" w:sz="4" w:space="0" w:color="auto"/>
              <w:bottom w:val="single" w:sz="4" w:space="0" w:color="auto"/>
              <w:right w:val="single" w:sz="4" w:space="0" w:color="auto"/>
            </w:tcBorders>
            <w:vAlign w:val="bottom"/>
          </w:tcPr>
          <w:p w14:paraId="10B61940" w14:textId="22ABDC1E" w:rsidR="00C57CB6" w:rsidRPr="00A85C21" w:rsidRDefault="00C57CB6" w:rsidP="00665CF4">
            <w:pPr>
              <w:widowControl w:val="0"/>
              <w:autoSpaceDE w:val="0"/>
              <w:autoSpaceDN w:val="0"/>
              <w:adjustRightInd w:val="0"/>
              <w:jc w:val="right"/>
              <w:rPr>
                <w:rFonts w:eastAsiaTheme="minorEastAsia"/>
                <w:szCs w:val="28"/>
              </w:rPr>
            </w:pPr>
            <w:r>
              <w:t>3176.25</w:t>
            </w:r>
          </w:p>
        </w:tc>
        <w:tc>
          <w:tcPr>
            <w:tcW w:w="725" w:type="pct"/>
            <w:tcBorders>
              <w:top w:val="single" w:sz="4" w:space="0" w:color="auto"/>
              <w:left w:val="single" w:sz="4" w:space="0" w:color="auto"/>
              <w:bottom w:val="single" w:sz="4" w:space="0" w:color="auto"/>
              <w:right w:val="single" w:sz="4" w:space="0" w:color="auto"/>
            </w:tcBorders>
            <w:vAlign w:val="bottom"/>
          </w:tcPr>
          <w:p w14:paraId="34F368DE" w14:textId="3DABE8D4" w:rsidR="00C57CB6" w:rsidRPr="00A85C21" w:rsidRDefault="00C57CB6" w:rsidP="00665CF4">
            <w:pPr>
              <w:widowControl w:val="0"/>
              <w:autoSpaceDE w:val="0"/>
              <w:autoSpaceDN w:val="0"/>
              <w:adjustRightInd w:val="0"/>
              <w:jc w:val="right"/>
              <w:rPr>
                <w:rFonts w:eastAsiaTheme="minorEastAsia"/>
                <w:szCs w:val="28"/>
              </w:rPr>
            </w:pPr>
            <w:r>
              <w:t>3270.26</w:t>
            </w:r>
          </w:p>
        </w:tc>
        <w:tc>
          <w:tcPr>
            <w:tcW w:w="752" w:type="pct"/>
            <w:tcBorders>
              <w:top w:val="single" w:sz="4" w:space="0" w:color="auto"/>
              <w:left w:val="single" w:sz="4" w:space="0" w:color="auto"/>
              <w:bottom w:val="single" w:sz="4" w:space="0" w:color="auto"/>
              <w:right w:val="single" w:sz="4" w:space="0" w:color="auto"/>
            </w:tcBorders>
            <w:vAlign w:val="bottom"/>
          </w:tcPr>
          <w:p w14:paraId="790AE476" w14:textId="09A7BF42" w:rsidR="00C57CB6" w:rsidRPr="00A85C21" w:rsidRDefault="00C57CB6" w:rsidP="00665CF4">
            <w:pPr>
              <w:widowControl w:val="0"/>
              <w:autoSpaceDE w:val="0"/>
              <w:autoSpaceDN w:val="0"/>
              <w:adjustRightInd w:val="0"/>
              <w:jc w:val="right"/>
              <w:rPr>
                <w:rFonts w:eastAsiaTheme="minorEastAsia"/>
                <w:szCs w:val="28"/>
              </w:rPr>
            </w:pPr>
            <w:r>
              <w:t>3367.06</w:t>
            </w:r>
          </w:p>
        </w:tc>
        <w:tc>
          <w:tcPr>
            <w:tcW w:w="626" w:type="pct"/>
            <w:tcBorders>
              <w:top w:val="single" w:sz="4" w:space="0" w:color="auto"/>
              <w:left w:val="single" w:sz="4" w:space="0" w:color="auto"/>
              <w:bottom w:val="single" w:sz="4" w:space="0" w:color="auto"/>
              <w:right w:val="single" w:sz="4" w:space="0" w:color="auto"/>
            </w:tcBorders>
            <w:vAlign w:val="bottom"/>
          </w:tcPr>
          <w:p w14:paraId="31EB7E93" w14:textId="3AC86210" w:rsidR="00C57CB6" w:rsidRPr="00A85C21" w:rsidRDefault="00C57CB6" w:rsidP="00665CF4">
            <w:pPr>
              <w:widowControl w:val="0"/>
              <w:autoSpaceDE w:val="0"/>
              <w:autoSpaceDN w:val="0"/>
              <w:adjustRightInd w:val="0"/>
              <w:jc w:val="right"/>
              <w:rPr>
                <w:rFonts w:eastAsiaTheme="minorEastAsia"/>
                <w:szCs w:val="28"/>
              </w:rPr>
            </w:pPr>
            <w:r>
              <w:t>3466.73</w:t>
            </w:r>
          </w:p>
        </w:tc>
      </w:tr>
    </w:tbl>
    <w:p w14:paraId="226151AF" w14:textId="0A380495" w:rsidR="00E1044C" w:rsidRPr="00BD3831" w:rsidRDefault="00E1044C" w:rsidP="001B6A4F">
      <w:pPr>
        <w:pStyle w:val="affff0"/>
      </w:pPr>
      <w:bookmarkStart w:id="573" w:name="_Toc120495868"/>
      <w:r w:rsidRPr="00BD3831">
        <w:t>1.11.2. Описание платы за подключение к системе теплоснабжения</w:t>
      </w:r>
      <w:bookmarkEnd w:id="567"/>
      <w:bookmarkEnd w:id="573"/>
    </w:p>
    <w:p w14:paraId="1F376C60" w14:textId="70ACC718" w:rsidR="009B469D" w:rsidRDefault="000B010C" w:rsidP="00262E73">
      <w:pPr>
        <w:pStyle w:val="afffe"/>
      </w:pPr>
      <w:r w:rsidRPr="005175DE">
        <w:t xml:space="preserve">В случае если подключаемая тепловая нагрузка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тепловых сетей от существующих тепловых сетей или </w:t>
      </w:r>
      <w:r w:rsidR="00D33AF1">
        <w:t xml:space="preserve">источника тепловой энергии </w:t>
      </w:r>
      <w:r w:rsidRPr="005175DE">
        <w:t>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w:t>
      </w:r>
    </w:p>
    <w:p w14:paraId="39696797" w14:textId="0AB36507" w:rsidR="00546CA5" w:rsidRPr="005175DE" w:rsidRDefault="000B010C" w:rsidP="00262E73">
      <w:pPr>
        <w:pStyle w:val="afffe"/>
      </w:pPr>
      <w:r w:rsidRPr="005175DE">
        <w:t>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w:t>
      </w:r>
    </w:p>
    <w:p w14:paraId="2C2697D2" w14:textId="45C75384" w:rsidR="00E1044C" w:rsidRPr="00BD3831" w:rsidRDefault="00E1044C" w:rsidP="001B6A4F">
      <w:pPr>
        <w:pStyle w:val="affff0"/>
      </w:pPr>
      <w:bookmarkStart w:id="574" w:name="_Toc101972709"/>
      <w:bookmarkStart w:id="575" w:name="_Toc120495869"/>
      <w:r w:rsidRPr="00BD3831">
        <w:t>1.11.3. Описание платы за услуги по поддержанию резервной тепловой мощности, в том числе для социально значимых категорий потребителей</w:t>
      </w:r>
      <w:bookmarkEnd w:id="574"/>
      <w:bookmarkEnd w:id="575"/>
    </w:p>
    <w:p w14:paraId="5F9B2555" w14:textId="77777777" w:rsidR="000B010C" w:rsidRPr="00BD3831" w:rsidRDefault="000B010C" w:rsidP="00262E73">
      <w:pPr>
        <w:pStyle w:val="afffe"/>
      </w:pPr>
      <w:r w:rsidRPr="00BD3831">
        <w:t>Плата за услуги по поддержанию резервной тепловой мощности, в том числе для социально значимых категорий потребителей не утверждена.</w:t>
      </w:r>
    </w:p>
    <w:p w14:paraId="5DF42A1C" w14:textId="2A06FF52" w:rsidR="00E1044C" w:rsidRPr="000B44C0" w:rsidRDefault="00E1044C" w:rsidP="001B6A4F">
      <w:pPr>
        <w:pStyle w:val="affff0"/>
      </w:pPr>
      <w:bookmarkStart w:id="576" w:name="_Toc101972710"/>
      <w:bookmarkStart w:id="577" w:name="_Toc120495870"/>
      <w:r w:rsidRPr="00BD3831">
        <w:t xml:space="preserve">1.11.4. Описание динамики предельных уровней цен на тепловую энергию (мощность), поставляемую </w:t>
      </w:r>
      <w:r w:rsidRPr="000B44C0">
        <w:t>потребителям, утверждаемых в ценовых зонах теплоснабжения с учетом последних 3 лет</w:t>
      </w:r>
      <w:bookmarkEnd w:id="576"/>
      <w:bookmarkEnd w:id="577"/>
    </w:p>
    <w:p w14:paraId="7B005427" w14:textId="76F5CFC7" w:rsidR="000B010C" w:rsidRPr="000B44C0" w:rsidRDefault="000B010C" w:rsidP="00262E73">
      <w:pPr>
        <w:pStyle w:val="afffe"/>
      </w:pPr>
      <w:r w:rsidRPr="000B44C0">
        <w:t xml:space="preserve">Ценовые зоны теплоснабжения в </w:t>
      </w:r>
      <w:r w:rsidR="000B44C0" w:rsidRPr="000B44C0">
        <w:t>муниципальном образовании</w:t>
      </w:r>
      <w:r w:rsidRPr="000B44C0">
        <w:t xml:space="preserve"> не установлены.</w:t>
      </w:r>
    </w:p>
    <w:p w14:paraId="56A95028" w14:textId="2F3C5DBD" w:rsidR="00E1044C" w:rsidRPr="00BD3831" w:rsidRDefault="00E1044C" w:rsidP="001B6A4F">
      <w:pPr>
        <w:pStyle w:val="affff0"/>
      </w:pPr>
      <w:bookmarkStart w:id="578" w:name="_Toc101972711"/>
      <w:bookmarkStart w:id="579" w:name="_Toc120495871"/>
      <w:r w:rsidRPr="000B44C0">
        <w:t>1.11.5. Описание средневзвешенного уровня сложившихся за последние 3 года цен на тепловую энергию (мощность), поставляемую</w:t>
      </w:r>
      <w:r w:rsidRPr="00BD3831">
        <w:t xml:space="preserve"> единой теплоснабжающей организацией потребителям в ценовых зонах теплоснабжения</w:t>
      </w:r>
      <w:bookmarkEnd w:id="578"/>
      <w:bookmarkEnd w:id="579"/>
    </w:p>
    <w:p w14:paraId="3874EF44" w14:textId="25289C45" w:rsidR="000B010C" w:rsidRPr="00BD3831" w:rsidRDefault="000B010C" w:rsidP="00262E73">
      <w:pPr>
        <w:pStyle w:val="afffe"/>
      </w:pPr>
      <w:r w:rsidRPr="00BD3831">
        <w:t xml:space="preserve">Ценовые зоны теплоснабжения в </w:t>
      </w:r>
      <w:r w:rsidR="000B44C0">
        <w:t>муниципальном образовании</w:t>
      </w:r>
      <w:r w:rsidRPr="00BD3831">
        <w:t xml:space="preserve"> не установлены.</w:t>
      </w:r>
    </w:p>
    <w:p w14:paraId="790BCA48" w14:textId="46F51209" w:rsidR="00E1044C" w:rsidRPr="00854D74" w:rsidRDefault="00E1044C" w:rsidP="001B6A4F">
      <w:pPr>
        <w:pStyle w:val="affff0"/>
      </w:pPr>
      <w:bookmarkStart w:id="580" w:name="_Toc101972712"/>
      <w:bookmarkStart w:id="581" w:name="_Toc120495872"/>
      <w:r w:rsidRPr="00854D74">
        <w:t xml:space="preserve">Часть 12 Описание существующих технических и технологических проблем в системах теплоснабжения </w:t>
      </w:r>
      <w:bookmarkEnd w:id="580"/>
      <w:r w:rsidR="00C55CF6">
        <w:t>муниципального образования</w:t>
      </w:r>
      <w:bookmarkEnd w:id="581"/>
    </w:p>
    <w:p w14:paraId="545C3067" w14:textId="77777777" w:rsidR="00E1044C" w:rsidRPr="00854D74" w:rsidRDefault="00E1044C" w:rsidP="001B6A4F">
      <w:pPr>
        <w:pStyle w:val="affff0"/>
      </w:pPr>
      <w:bookmarkStart w:id="582" w:name="_Toc101972713"/>
      <w:bookmarkStart w:id="583" w:name="_Toc120495873"/>
      <w:r w:rsidRPr="00854D74">
        <w:t>1.12.1. Описание существующих проблем организации качественного теплоснабжения</w:t>
      </w:r>
      <w:bookmarkEnd w:id="582"/>
      <w:bookmarkEnd w:id="583"/>
    </w:p>
    <w:p w14:paraId="6FB9D02F" w14:textId="77777777" w:rsidR="002D7C48" w:rsidRPr="00854D74" w:rsidRDefault="006B2B48" w:rsidP="00262E73">
      <w:pPr>
        <w:pStyle w:val="afffe"/>
      </w:pPr>
      <w:r w:rsidRPr="00854D74">
        <w:t>Отсутствуют проблемы организации качественного теплоснабжения.</w:t>
      </w:r>
    </w:p>
    <w:p w14:paraId="46748313" w14:textId="2EABAD21" w:rsidR="00E1044C" w:rsidRPr="00854D74" w:rsidRDefault="00E1044C" w:rsidP="001B6A4F">
      <w:pPr>
        <w:pStyle w:val="affff0"/>
      </w:pPr>
      <w:bookmarkStart w:id="584" w:name="_Toc101972714"/>
      <w:bookmarkStart w:id="585" w:name="_Toc120495874"/>
      <w:r w:rsidRPr="00854D74">
        <w:t xml:space="preserve">1.12.2. Описание существующих проблем организации надежного теплоснабжения </w:t>
      </w:r>
      <w:bookmarkEnd w:id="584"/>
      <w:r w:rsidR="00030B41">
        <w:t>муниципального образования</w:t>
      </w:r>
      <w:bookmarkEnd w:id="585"/>
    </w:p>
    <w:p w14:paraId="08EA0CA1" w14:textId="3C3E15CA" w:rsidR="00E773E6" w:rsidRPr="00854D74" w:rsidRDefault="00E773E6" w:rsidP="00262E73">
      <w:pPr>
        <w:pStyle w:val="afffe"/>
      </w:pPr>
      <w:r w:rsidRPr="00854D74">
        <w:lastRenderedPageBreak/>
        <w:t xml:space="preserve">1. </w:t>
      </w:r>
      <w:r w:rsidR="009F3F79" w:rsidRPr="00854D74">
        <w:t>В</w:t>
      </w:r>
      <w:r w:rsidR="00DF08AD" w:rsidRPr="00854D74">
        <w:t>ысокий износ тепловых сетей</w:t>
      </w:r>
      <w:r w:rsidR="00487C33" w:rsidRPr="00854D74">
        <w:t>;</w:t>
      </w:r>
    </w:p>
    <w:p w14:paraId="5A97DC78" w14:textId="68C87139" w:rsidR="00AE44C0" w:rsidRPr="00854D74" w:rsidRDefault="00487C33" w:rsidP="00A23B5E">
      <w:pPr>
        <w:pStyle w:val="afffe"/>
      </w:pPr>
      <w:r w:rsidRPr="00854D74">
        <w:t xml:space="preserve">2. </w:t>
      </w:r>
      <w:r w:rsidR="00A23B5E" w:rsidRPr="00854D74">
        <w:t>Высокий</w:t>
      </w:r>
      <w:r w:rsidRPr="00854D74">
        <w:t xml:space="preserve"> износ основного оборудования</w:t>
      </w:r>
      <w:r w:rsidR="00AE44C0" w:rsidRPr="00854D74">
        <w:t xml:space="preserve"> </w:t>
      </w:r>
      <w:r w:rsidR="00A23B5E" w:rsidRPr="00854D74">
        <w:t>на источник</w:t>
      </w:r>
      <w:r w:rsidR="000B44C0">
        <w:t>е</w:t>
      </w:r>
      <w:r w:rsidR="00A23B5E" w:rsidRPr="00854D74">
        <w:t xml:space="preserve"> тепловой энергии.</w:t>
      </w:r>
    </w:p>
    <w:p w14:paraId="582747EF" w14:textId="168360CD" w:rsidR="00E1044C" w:rsidRPr="00854D74" w:rsidRDefault="00E1044C" w:rsidP="001B6A4F">
      <w:pPr>
        <w:pStyle w:val="affff0"/>
      </w:pPr>
      <w:bookmarkStart w:id="586" w:name="_Toc101972715"/>
      <w:bookmarkStart w:id="587" w:name="_Toc120495875"/>
      <w:r w:rsidRPr="00854D74">
        <w:t>1.12.3. Описание существующих проблем развития систем теплоснабжения</w:t>
      </w:r>
      <w:bookmarkEnd w:id="586"/>
      <w:bookmarkEnd w:id="587"/>
    </w:p>
    <w:p w14:paraId="4FC57CD4" w14:textId="6631AEFD" w:rsidR="00AE44C0" w:rsidRPr="00854D74" w:rsidRDefault="000B44C0" w:rsidP="00AE44C0">
      <w:pPr>
        <w:pStyle w:val="a7"/>
      </w:pPr>
      <w:bookmarkStart w:id="588" w:name="_Toc101972716"/>
      <w:r>
        <w:t>Проблемы развития систем</w:t>
      </w:r>
      <w:r w:rsidR="009C354F">
        <w:t>ы</w:t>
      </w:r>
      <w:r>
        <w:t xml:space="preserve"> теплоснабжения отсутствуют.</w:t>
      </w:r>
    </w:p>
    <w:p w14:paraId="6776A837" w14:textId="3A8BE908" w:rsidR="00E1044C" w:rsidRPr="00854D74" w:rsidRDefault="00E1044C" w:rsidP="001B6A4F">
      <w:pPr>
        <w:pStyle w:val="affff0"/>
      </w:pPr>
      <w:bookmarkStart w:id="589" w:name="_Toc120495876"/>
      <w:r w:rsidRPr="00854D74">
        <w:t>1.12.4. Описание существующих проблем надежного и эффективного снабжения топливом действующих систем теплоснабжения</w:t>
      </w:r>
      <w:bookmarkEnd w:id="588"/>
      <w:bookmarkEnd w:id="589"/>
    </w:p>
    <w:p w14:paraId="4E2042E3" w14:textId="12D863BA" w:rsidR="002D7C48" w:rsidRPr="00854D74" w:rsidRDefault="006B2B48" w:rsidP="00262E73">
      <w:pPr>
        <w:pStyle w:val="afffe"/>
      </w:pPr>
      <w:r w:rsidRPr="00854D74">
        <w:t>Проблемы надежного и эффективного снабжения топливом действующ</w:t>
      </w:r>
      <w:r w:rsidR="009C354F">
        <w:t>ей</w:t>
      </w:r>
      <w:r w:rsidRPr="00854D74">
        <w:t xml:space="preserve"> систем</w:t>
      </w:r>
      <w:r w:rsidR="009C354F">
        <w:t>ы</w:t>
      </w:r>
      <w:r w:rsidRPr="00854D74">
        <w:t xml:space="preserve"> теплоснабжения отсутствуют.</w:t>
      </w:r>
    </w:p>
    <w:p w14:paraId="46B2D070" w14:textId="72887C67" w:rsidR="00E1044C" w:rsidRPr="00854D74" w:rsidRDefault="00E1044C" w:rsidP="001B6A4F">
      <w:pPr>
        <w:pStyle w:val="affff0"/>
      </w:pPr>
      <w:bookmarkStart w:id="590" w:name="_Toc101972717"/>
      <w:bookmarkStart w:id="591" w:name="_Toc120495877"/>
      <w:r w:rsidRPr="00854D74">
        <w:t>1.12.5. Анализ предписаний надзорных органов об устранении нарушений, влияющих на безопасность и надежность системы теплоснабжения</w:t>
      </w:r>
      <w:bookmarkEnd w:id="590"/>
      <w:bookmarkEnd w:id="591"/>
    </w:p>
    <w:p w14:paraId="54F32796" w14:textId="77777777" w:rsidR="002D7C48" w:rsidRPr="00BD3831" w:rsidRDefault="006B2B48" w:rsidP="00B71E79">
      <w:pPr>
        <w:pStyle w:val="a7"/>
      </w:pPr>
      <w:r w:rsidRPr="00854D74">
        <w:t xml:space="preserve">Предписания надзорных органов об устранении нарушений, влияющих на </w:t>
      </w:r>
      <w:r w:rsidRPr="00854D74">
        <w:rPr>
          <w:rStyle w:val="affff"/>
        </w:rPr>
        <w:t xml:space="preserve">безопасность и </w:t>
      </w:r>
      <w:r w:rsidR="00A07230" w:rsidRPr="00854D74">
        <w:rPr>
          <w:rStyle w:val="affff"/>
        </w:rPr>
        <w:t>надежность</w:t>
      </w:r>
      <w:r w:rsidR="00A07230" w:rsidRPr="00854D74">
        <w:t xml:space="preserve"> системы теплоснабжения,</w:t>
      </w:r>
      <w:r w:rsidRPr="00854D74">
        <w:t xml:space="preserve"> отсутствуют.</w:t>
      </w:r>
    </w:p>
    <w:p w14:paraId="0F42899A" w14:textId="4F1A0609" w:rsidR="00E1044C" w:rsidRPr="00BD3831" w:rsidRDefault="00E1044C" w:rsidP="001B6A4F">
      <w:pPr>
        <w:pStyle w:val="affff0"/>
      </w:pPr>
      <w:bookmarkStart w:id="592" w:name="_Toc101972718"/>
      <w:bookmarkStart w:id="593" w:name="_Toc120495878"/>
      <w:r w:rsidRPr="00BD3831">
        <w:t>Глава 2. Существующее и перспективное потребление тепловой энергии на цели теплоснабжения</w:t>
      </w:r>
      <w:bookmarkEnd w:id="592"/>
      <w:bookmarkEnd w:id="593"/>
    </w:p>
    <w:p w14:paraId="06A57FD6" w14:textId="77777777" w:rsidR="00E1044C" w:rsidRPr="00BD3831" w:rsidRDefault="00E1044C" w:rsidP="001B6A4F">
      <w:pPr>
        <w:pStyle w:val="affff0"/>
      </w:pPr>
      <w:bookmarkStart w:id="594" w:name="_Toc101972719"/>
      <w:bookmarkStart w:id="595" w:name="_Toc120495879"/>
      <w:r w:rsidRPr="00BD3831">
        <w:t>2.1. Данные базового уровня потребления тепла на цели теплоснабжения</w:t>
      </w:r>
      <w:bookmarkEnd w:id="594"/>
      <w:bookmarkEnd w:id="595"/>
    </w:p>
    <w:p w14:paraId="1625F2A3" w14:textId="6CDC43B4" w:rsidR="004207FD" w:rsidRPr="00BD3831" w:rsidRDefault="004207FD" w:rsidP="00262E73">
      <w:pPr>
        <w:pStyle w:val="afffe"/>
      </w:pPr>
      <w:r w:rsidRPr="00BD3831">
        <w:t xml:space="preserve">В таблице 2.1.1. представлена </w:t>
      </w:r>
      <w:r w:rsidR="00285F2D" w:rsidRPr="00BD3831">
        <w:t xml:space="preserve">тепловая нагрузка </w:t>
      </w:r>
      <w:r w:rsidRPr="00BD3831">
        <w:t xml:space="preserve">в </w:t>
      </w:r>
      <w:r w:rsidR="000B44C0">
        <w:t>муниципальном образовании</w:t>
      </w:r>
      <w:r w:rsidRPr="00BD3831">
        <w:t xml:space="preserve"> за 202</w:t>
      </w:r>
      <w:r w:rsidR="006347D3">
        <w:t>1</w:t>
      </w:r>
      <w:r w:rsidRPr="00BD3831">
        <w:t xml:space="preserve"> год</w:t>
      </w:r>
      <w:r w:rsidR="00727A49">
        <w:t>, в соответствии с Приложением 23 Методических рекомендаций</w:t>
      </w:r>
      <w:r w:rsidRPr="00BD3831">
        <w:t>.</w:t>
      </w:r>
    </w:p>
    <w:p w14:paraId="5F04AC50" w14:textId="6E0903B3" w:rsidR="006E1642" w:rsidRPr="00BD3831" w:rsidRDefault="006E1642" w:rsidP="001B6A4F">
      <w:pPr>
        <w:pStyle w:val="affff0"/>
      </w:pPr>
      <w:bookmarkStart w:id="596" w:name="_Toc101972720"/>
      <w:bookmarkStart w:id="597" w:name="_Toc120495880"/>
      <w:r w:rsidRPr="00BD3831">
        <w:t xml:space="preserve">2.2. Прогнозы приростов площади строительных фондов, сгруппированные по расчетным элементам территориального деления и по зонам действия </w:t>
      </w:r>
      <w:r w:rsidR="00D33AF1">
        <w:t xml:space="preserve">источника тепловой энергии </w:t>
      </w:r>
      <w:r w:rsidRPr="00BD3831">
        <w:t>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96"/>
      <w:bookmarkEnd w:id="597"/>
    </w:p>
    <w:p w14:paraId="167C25C1" w14:textId="57A59B4A" w:rsidR="006E1642" w:rsidRDefault="006E1642" w:rsidP="00243344">
      <w:pPr>
        <w:pStyle w:val="afffe"/>
        <w:sectPr w:rsidR="006E1642" w:rsidSect="00142A46">
          <w:pgSz w:w="11906" w:h="16838"/>
          <w:pgMar w:top="1134" w:right="851" w:bottom="1134" w:left="1418" w:header="709" w:footer="709" w:gutter="0"/>
          <w:cols w:space="708"/>
          <w:docGrid w:linePitch="360"/>
        </w:sectPr>
      </w:pPr>
      <w:r w:rsidRPr="00BD3831">
        <w:t xml:space="preserve">Прогнозы приростов отапливаемой площади строительных фондов, сгруппированные по зонам действия </w:t>
      </w:r>
      <w:r w:rsidR="00D33AF1">
        <w:t xml:space="preserve">источника тепловой энергии </w:t>
      </w:r>
      <w:r w:rsidRPr="00BD3831">
        <w:t>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представлены в таблиц</w:t>
      </w:r>
      <w:r w:rsidR="00243344">
        <w:t>ах</w:t>
      </w:r>
      <w:r w:rsidRPr="00BD3831">
        <w:t xml:space="preserve"> 2.2.1.</w:t>
      </w:r>
      <w:r w:rsidR="00243344">
        <w:t>-2.2.5</w:t>
      </w:r>
      <w:r w:rsidR="00727A49">
        <w:t>, в соответствии с Приложением 27 Методических рекомендаций.</w:t>
      </w:r>
    </w:p>
    <w:p w14:paraId="0D6EFF64" w14:textId="7B2C0735" w:rsidR="003A5E12" w:rsidRPr="00BD3831" w:rsidRDefault="003A5E12" w:rsidP="00262E73">
      <w:pPr>
        <w:pStyle w:val="afffc"/>
      </w:pPr>
      <w:bookmarkStart w:id="598" w:name="_Toc101972962"/>
      <w:bookmarkStart w:id="599" w:name="_Toc120496028"/>
      <w:bookmarkStart w:id="600" w:name="sub_123231"/>
      <w:r w:rsidRPr="00BD3831">
        <w:lastRenderedPageBreak/>
        <w:t xml:space="preserve">Таблица 2.1.1. Тепловая нагрузка в </w:t>
      </w:r>
      <w:r w:rsidR="000B44C0">
        <w:t>муниципальном образовании</w:t>
      </w:r>
      <w:r w:rsidRPr="00BD3831">
        <w:t xml:space="preserve"> за 202</w:t>
      </w:r>
      <w:r>
        <w:t>1</w:t>
      </w:r>
      <w:r w:rsidRPr="00BD3831">
        <w:t xml:space="preserve"> год</w:t>
      </w:r>
      <w:r w:rsidR="005D64D1">
        <w:t>, Гкал/ч</w:t>
      </w:r>
      <w:bookmarkEnd w:id="598"/>
      <w:bookmarkEnd w:id="599"/>
    </w:p>
    <w:tbl>
      <w:tblPr>
        <w:tblW w:w="15163" w:type="dxa"/>
        <w:tblLook w:val="04A0" w:firstRow="1" w:lastRow="0" w:firstColumn="1" w:lastColumn="0" w:noHBand="0" w:noVBand="1"/>
      </w:tblPr>
      <w:tblGrid>
        <w:gridCol w:w="1294"/>
        <w:gridCol w:w="2954"/>
        <w:gridCol w:w="1559"/>
        <w:gridCol w:w="1560"/>
        <w:gridCol w:w="1701"/>
        <w:gridCol w:w="1417"/>
        <w:gridCol w:w="1418"/>
        <w:gridCol w:w="1701"/>
        <w:gridCol w:w="1559"/>
      </w:tblGrid>
      <w:tr w:rsidR="00727A49" w:rsidRPr="00727A49" w14:paraId="470005C2" w14:textId="77777777" w:rsidTr="00CF49B4">
        <w:trPr>
          <w:trHeight w:val="2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D6208" w14:textId="77777777" w:rsidR="00727A49" w:rsidRPr="00727A49" w:rsidRDefault="00727A49" w:rsidP="00727A49">
            <w:pPr>
              <w:jc w:val="center"/>
              <w:rPr>
                <w:color w:val="000000"/>
                <w:szCs w:val="28"/>
              </w:rPr>
            </w:pPr>
            <w:bookmarkStart w:id="601" w:name="_Toc101972964"/>
            <w:bookmarkEnd w:id="600"/>
            <w:r w:rsidRPr="00727A49">
              <w:rPr>
                <w:color w:val="000000"/>
                <w:szCs w:val="28"/>
              </w:rPr>
              <w:t>№ экспл. зоны</w:t>
            </w:r>
          </w:p>
        </w:tc>
        <w:tc>
          <w:tcPr>
            <w:tcW w:w="29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86BE80" w14:textId="77777777" w:rsidR="00727A49" w:rsidRPr="00727A49" w:rsidRDefault="00727A49" w:rsidP="00727A49">
            <w:pPr>
              <w:jc w:val="center"/>
              <w:rPr>
                <w:color w:val="000000"/>
                <w:szCs w:val="28"/>
              </w:rPr>
            </w:pPr>
            <w:r w:rsidRPr="00727A49">
              <w:rPr>
                <w:color w:val="000000"/>
                <w:szCs w:val="28"/>
              </w:rPr>
              <w:t>Наименование ТСО</w:t>
            </w:r>
          </w:p>
        </w:tc>
        <w:tc>
          <w:tcPr>
            <w:tcW w:w="9356" w:type="dxa"/>
            <w:gridSpan w:val="6"/>
            <w:tcBorders>
              <w:top w:val="single" w:sz="4" w:space="0" w:color="auto"/>
              <w:left w:val="nil"/>
              <w:bottom w:val="single" w:sz="4" w:space="0" w:color="auto"/>
              <w:right w:val="single" w:sz="4" w:space="0" w:color="auto"/>
            </w:tcBorders>
            <w:shd w:val="clear" w:color="auto" w:fill="auto"/>
            <w:hideMark/>
          </w:tcPr>
          <w:p w14:paraId="7746F60F" w14:textId="77777777" w:rsidR="00727A49" w:rsidRPr="00727A49" w:rsidRDefault="00727A49" w:rsidP="00727A49">
            <w:pPr>
              <w:jc w:val="center"/>
              <w:rPr>
                <w:color w:val="000000"/>
                <w:szCs w:val="28"/>
              </w:rPr>
            </w:pPr>
            <w:r w:rsidRPr="00727A49">
              <w:rPr>
                <w:color w:val="000000"/>
                <w:szCs w:val="28"/>
              </w:rPr>
              <w:t>Расчетные тепловые нагрузки, Гкал/ч</w:t>
            </w:r>
          </w:p>
        </w:tc>
        <w:tc>
          <w:tcPr>
            <w:tcW w:w="1559" w:type="dxa"/>
            <w:vMerge w:val="restart"/>
            <w:tcBorders>
              <w:top w:val="single" w:sz="4" w:space="0" w:color="auto"/>
              <w:left w:val="single" w:sz="4" w:space="0" w:color="auto"/>
              <w:right w:val="single" w:sz="4" w:space="0" w:color="auto"/>
            </w:tcBorders>
            <w:shd w:val="clear" w:color="auto" w:fill="auto"/>
            <w:hideMark/>
          </w:tcPr>
          <w:p w14:paraId="785A9B2D" w14:textId="77777777" w:rsidR="00727A49" w:rsidRPr="00727A49" w:rsidRDefault="00727A49" w:rsidP="00727A49">
            <w:pPr>
              <w:jc w:val="center"/>
              <w:rPr>
                <w:color w:val="000000"/>
                <w:szCs w:val="28"/>
              </w:rPr>
            </w:pPr>
            <w:r w:rsidRPr="00727A49">
              <w:rPr>
                <w:color w:val="000000"/>
                <w:szCs w:val="28"/>
              </w:rPr>
              <w:t>Всего суммарная нагрузка</w:t>
            </w:r>
          </w:p>
        </w:tc>
      </w:tr>
      <w:tr w:rsidR="00727A49" w:rsidRPr="00727A49" w14:paraId="54101DDB" w14:textId="77777777" w:rsidTr="00CF49B4">
        <w:trPr>
          <w:trHeight w:val="20"/>
        </w:trPr>
        <w:tc>
          <w:tcPr>
            <w:tcW w:w="1294" w:type="dxa"/>
            <w:vMerge/>
            <w:tcBorders>
              <w:top w:val="single" w:sz="4" w:space="0" w:color="auto"/>
              <w:left w:val="single" w:sz="4" w:space="0" w:color="auto"/>
              <w:bottom w:val="single" w:sz="4" w:space="0" w:color="auto"/>
              <w:right w:val="single" w:sz="4" w:space="0" w:color="auto"/>
            </w:tcBorders>
            <w:vAlign w:val="center"/>
            <w:hideMark/>
          </w:tcPr>
          <w:p w14:paraId="66E9B96B" w14:textId="77777777" w:rsidR="00727A49" w:rsidRPr="00727A49" w:rsidRDefault="00727A49" w:rsidP="00727A49">
            <w:pPr>
              <w:rPr>
                <w:color w:val="000000"/>
                <w:szCs w:val="28"/>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14:paraId="2F7B24D3" w14:textId="77777777" w:rsidR="00727A49" w:rsidRPr="00727A49" w:rsidRDefault="00727A49" w:rsidP="00727A49">
            <w:pPr>
              <w:rPr>
                <w:color w:val="000000"/>
                <w:szCs w:val="28"/>
              </w:rPr>
            </w:pPr>
          </w:p>
        </w:tc>
        <w:tc>
          <w:tcPr>
            <w:tcW w:w="4820" w:type="dxa"/>
            <w:gridSpan w:val="3"/>
            <w:tcBorders>
              <w:top w:val="single" w:sz="4" w:space="0" w:color="auto"/>
              <w:left w:val="nil"/>
              <w:bottom w:val="single" w:sz="4" w:space="0" w:color="auto"/>
              <w:right w:val="single" w:sz="4" w:space="0" w:color="auto"/>
            </w:tcBorders>
            <w:shd w:val="clear" w:color="auto" w:fill="auto"/>
            <w:hideMark/>
          </w:tcPr>
          <w:p w14:paraId="22407C29" w14:textId="77777777" w:rsidR="00727A49" w:rsidRPr="00727A49" w:rsidRDefault="00727A49" w:rsidP="00727A49">
            <w:pPr>
              <w:jc w:val="center"/>
              <w:rPr>
                <w:color w:val="000000"/>
                <w:szCs w:val="28"/>
              </w:rPr>
            </w:pPr>
            <w:r w:rsidRPr="00727A49">
              <w:rPr>
                <w:color w:val="000000"/>
                <w:szCs w:val="28"/>
              </w:rPr>
              <w:t>население</w:t>
            </w:r>
          </w:p>
        </w:tc>
        <w:tc>
          <w:tcPr>
            <w:tcW w:w="4536" w:type="dxa"/>
            <w:gridSpan w:val="3"/>
            <w:tcBorders>
              <w:top w:val="single" w:sz="4" w:space="0" w:color="auto"/>
              <w:left w:val="nil"/>
              <w:bottom w:val="single" w:sz="4" w:space="0" w:color="auto"/>
              <w:right w:val="single" w:sz="4" w:space="0" w:color="auto"/>
            </w:tcBorders>
            <w:shd w:val="clear" w:color="auto" w:fill="auto"/>
            <w:hideMark/>
          </w:tcPr>
          <w:p w14:paraId="1EE7EBA4" w14:textId="77777777" w:rsidR="00727A49" w:rsidRPr="00727A49" w:rsidRDefault="00727A49" w:rsidP="00727A49">
            <w:pPr>
              <w:jc w:val="center"/>
              <w:rPr>
                <w:color w:val="000000"/>
                <w:szCs w:val="28"/>
              </w:rPr>
            </w:pPr>
            <w:r w:rsidRPr="00727A49">
              <w:rPr>
                <w:color w:val="000000"/>
                <w:szCs w:val="28"/>
              </w:rPr>
              <w:t>Бюджетные и прочие потребители</w:t>
            </w:r>
          </w:p>
        </w:tc>
        <w:tc>
          <w:tcPr>
            <w:tcW w:w="1559" w:type="dxa"/>
            <w:vMerge/>
            <w:tcBorders>
              <w:left w:val="single" w:sz="4" w:space="0" w:color="auto"/>
              <w:right w:val="single" w:sz="4" w:space="0" w:color="auto"/>
            </w:tcBorders>
            <w:vAlign w:val="center"/>
            <w:hideMark/>
          </w:tcPr>
          <w:p w14:paraId="4247B5A4" w14:textId="77777777" w:rsidR="00727A49" w:rsidRPr="00727A49" w:rsidRDefault="00727A49" w:rsidP="00727A49">
            <w:pPr>
              <w:rPr>
                <w:color w:val="000000"/>
                <w:szCs w:val="28"/>
              </w:rPr>
            </w:pPr>
          </w:p>
        </w:tc>
      </w:tr>
      <w:tr w:rsidR="00727A49" w:rsidRPr="00727A49" w14:paraId="688A0F5D" w14:textId="77777777" w:rsidTr="00CF49B4">
        <w:trPr>
          <w:trHeight w:val="20"/>
        </w:trPr>
        <w:tc>
          <w:tcPr>
            <w:tcW w:w="1294" w:type="dxa"/>
            <w:vMerge/>
            <w:tcBorders>
              <w:top w:val="single" w:sz="4" w:space="0" w:color="auto"/>
              <w:left w:val="single" w:sz="4" w:space="0" w:color="auto"/>
              <w:bottom w:val="single" w:sz="4" w:space="0" w:color="auto"/>
              <w:right w:val="single" w:sz="4" w:space="0" w:color="auto"/>
            </w:tcBorders>
            <w:vAlign w:val="center"/>
            <w:hideMark/>
          </w:tcPr>
          <w:p w14:paraId="09564D21" w14:textId="77777777" w:rsidR="00727A49" w:rsidRPr="00727A49" w:rsidRDefault="00727A49" w:rsidP="00727A49">
            <w:pPr>
              <w:rPr>
                <w:color w:val="000000"/>
                <w:szCs w:val="28"/>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14:paraId="4ED9940C" w14:textId="77777777" w:rsidR="00727A49" w:rsidRPr="00727A49" w:rsidRDefault="00727A49" w:rsidP="00727A49">
            <w:pPr>
              <w:rPr>
                <w:color w:val="000000"/>
                <w:szCs w:val="28"/>
              </w:rPr>
            </w:pPr>
          </w:p>
        </w:tc>
        <w:tc>
          <w:tcPr>
            <w:tcW w:w="1559" w:type="dxa"/>
            <w:tcBorders>
              <w:top w:val="nil"/>
              <w:left w:val="nil"/>
              <w:bottom w:val="single" w:sz="4" w:space="0" w:color="auto"/>
              <w:right w:val="single" w:sz="4" w:space="0" w:color="auto"/>
            </w:tcBorders>
            <w:shd w:val="clear" w:color="auto" w:fill="auto"/>
            <w:hideMark/>
          </w:tcPr>
          <w:p w14:paraId="0C117EE2" w14:textId="77777777" w:rsidR="00727A49" w:rsidRPr="00727A49" w:rsidRDefault="00727A49" w:rsidP="00727A49">
            <w:pPr>
              <w:jc w:val="center"/>
              <w:rPr>
                <w:color w:val="000000"/>
                <w:szCs w:val="28"/>
              </w:rPr>
            </w:pPr>
            <w:r w:rsidRPr="00727A49">
              <w:rPr>
                <w:color w:val="000000"/>
                <w:szCs w:val="28"/>
              </w:rPr>
              <w:t>отопление и вент.</w:t>
            </w:r>
          </w:p>
        </w:tc>
        <w:tc>
          <w:tcPr>
            <w:tcW w:w="1560" w:type="dxa"/>
            <w:tcBorders>
              <w:top w:val="nil"/>
              <w:left w:val="nil"/>
              <w:bottom w:val="single" w:sz="4" w:space="0" w:color="auto"/>
              <w:right w:val="single" w:sz="4" w:space="0" w:color="auto"/>
            </w:tcBorders>
            <w:shd w:val="clear" w:color="auto" w:fill="auto"/>
            <w:hideMark/>
          </w:tcPr>
          <w:p w14:paraId="163D5482" w14:textId="77777777" w:rsidR="00727A49" w:rsidRPr="00727A49" w:rsidRDefault="00727A49" w:rsidP="00727A49">
            <w:pPr>
              <w:jc w:val="center"/>
              <w:rPr>
                <w:color w:val="000000"/>
                <w:szCs w:val="28"/>
              </w:rPr>
            </w:pPr>
            <w:r w:rsidRPr="00727A49">
              <w:rPr>
                <w:color w:val="000000"/>
                <w:szCs w:val="28"/>
              </w:rPr>
              <w:t>ГВС</w:t>
            </w:r>
          </w:p>
        </w:tc>
        <w:tc>
          <w:tcPr>
            <w:tcW w:w="1701" w:type="dxa"/>
            <w:tcBorders>
              <w:top w:val="nil"/>
              <w:left w:val="nil"/>
              <w:bottom w:val="single" w:sz="4" w:space="0" w:color="auto"/>
              <w:right w:val="single" w:sz="4" w:space="0" w:color="auto"/>
            </w:tcBorders>
            <w:shd w:val="clear" w:color="auto" w:fill="auto"/>
            <w:hideMark/>
          </w:tcPr>
          <w:p w14:paraId="49DFBFBD" w14:textId="77777777" w:rsidR="00727A49" w:rsidRPr="00727A49" w:rsidRDefault="00727A49" w:rsidP="00727A49">
            <w:pPr>
              <w:jc w:val="center"/>
              <w:rPr>
                <w:color w:val="000000"/>
                <w:szCs w:val="28"/>
              </w:rPr>
            </w:pPr>
            <w:r w:rsidRPr="00727A49">
              <w:rPr>
                <w:color w:val="000000"/>
                <w:szCs w:val="28"/>
              </w:rPr>
              <w:t>Всего</w:t>
            </w:r>
          </w:p>
        </w:tc>
        <w:tc>
          <w:tcPr>
            <w:tcW w:w="1417" w:type="dxa"/>
            <w:tcBorders>
              <w:top w:val="nil"/>
              <w:left w:val="nil"/>
              <w:bottom w:val="single" w:sz="4" w:space="0" w:color="auto"/>
              <w:right w:val="single" w:sz="4" w:space="0" w:color="auto"/>
            </w:tcBorders>
            <w:shd w:val="clear" w:color="auto" w:fill="auto"/>
            <w:hideMark/>
          </w:tcPr>
          <w:p w14:paraId="27CB9E90" w14:textId="77777777" w:rsidR="00727A49" w:rsidRPr="00727A49" w:rsidRDefault="00727A49" w:rsidP="00727A49">
            <w:pPr>
              <w:jc w:val="center"/>
              <w:rPr>
                <w:color w:val="000000"/>
                <w:szCs w:val="28"/>
              </w:rPr>
            </w:pPr>
            <w:r w:rsidRPr="00727A49">
              <w:rPr>
                <w:color w:val="000000"/>
                <w:szCs w:val="28"/>
              </w:rPr>
              <w:t>отопление и вент.</w:t>
            </w:r>
          </w:p>
        </w:tc>
        <w:tc>
          <w:tcPr>
            <w:tcW w:w="1418" w:type="dxa"/>
            <w:tcBorders>
              <w:top w:val="nil"/>
              <w:left w:val="nil"/>
              <w:bottom w:val="single" w:sz="4" w:space="0" w:color="auto"/>
              <w:right w:val="single" w:sz="4" w:space="0" w:color="auto"/>
            </w:tcBorders>
            <w:shd w:val="clear" w:color="auto" w:fill="auto"/>
            <w:hideMark/>
          </w:tcPr>
          <w:p w14:paraId="498EB92D" w14:textId="77777777" w:rsidR="00727A49" w:rsidRPr="00727A49" w:rsidRDefault="00727A49" w:rsidP="00727A49">
            <w:pPr>
              <w:jc w:val="center"/>
              <w:rPr>
                <w:color w:val="000000"/>
                <w:szCs w:val="28"/>
              </w:rPr>
            </w:pPr>
            <w:r w:rsidRPr="00727A49">
              <w:rPr>
                <w:color w:val="000000"/>
                <w:szCs w:val="28"/>
              </w:rPr>
              <w:t>ГВС</w:t>
            </w:r>
          </w:p>
        </w:tc>
        <w:tc>
          <w:tcPr>
            <w:tcW w:w="1701" w:type="dxa"/>
            <w:tcBorders>
              <w:top w:val="nil"/>
              <w:left w:val="nil"/>
              <w:bottom w:val="single" w:sz="4" w:space="0" w:color="auto"/>
              <w:right w:val="single" w:sz="4" w:space="0" w:color="auto"/>
            </w:tcBorders>
            <w:shd w:val="clear" w:color="auto" w:fill="auto"/>
            <w:hideMark/>
          </w:tcPr>
          <w:p w14:paraId="0362DC67" w14:textId="77777777" w:rsidR="00727A49" w:rsidRPr="00727A49" w:rsidRDefault="00727A49" w:rsidP="00727A49">
            <w:pPr>
              <w:jc w:val="center"/>
              <w:rPr>
                <w:color w:val="000000"/>
                <w:szCs w:val="28"/>
              </w:rPr>
            </w:pPr>
            <w:r w:rsidRPr="00727A49">
              <w:rPr>
                <w:color w:val="000000"/>
                <w:szCs w:val="28"/>
              </w:rPr>
              <w:t>Всего</w:t>
            </w:r>
          </w:p>
        </w:tc>
        <w:tc>
          <w:tcPr>
            <w:tcW w:w="1559" w:type="dxa"/>
            <w:vMerge/>
            <w:tcBorders>
              <w:left w:val="single" w:sz="4" w:space="0" w:color="auto"/>
              <w:bottom w:val="single" w:sz="4" w:space="0" w:color="auto"/>
              <w:right w:val="single" w:sz="4" w:space="0" w:color="auto"/>
            </w:tcBorders>
            <w:vAlign w:val="center"/>
            <w:hideMark/>
          </w:tcPr>
          <w:p w14:paraId="02AE01DC" w14:textId="77777777" w:rsidR="00727A49" w:rsidRPr="00727A49" w:rsidRDefault="00727A49" w:rsidP="00727A49">
            <w:pPr>
              <w:rPr>
                <w:color w:val="000000"/>
                <w:szCs w:val="28"/>
              </w:rPr>
            </w:pPr>
          </w:p>
        </w:tc>
      </w:tr>
      <w:tr w:rsidR="00727A49" w:rsidRPr="00727A49" w14:paraId="2C1A26EB" w14:textId="77777777" w:rsidTr="000B44C0">
        <w:trPr>
          <w:trHeight w:val="20"/>
        </w:trPr>
        <w:tc>
          <w:tcPr>
            <w:tcW w:w="1294" w:type="dxa"/>
            <w:tcBorders>
              <w:top w:val="nil"/>
              <w:left w:val="single" w:sz="4" w:space="0" w:color="auto"/>
              <w:bottom w:val="single" w:sz="4" w:space="0" w:color="auto"/>
              <w:right w:val="single" w:sz="4" w:space="0" w:color="auto"/>
            </w:tcBorders>
            <w:shd w:val="clear" w:color="auto" w:fill="auto"/>
            <w:hideMark/>
          </w:tcPr>
          <w:p w14:paraId="137C56B4" w14:textId="77777777" w:rsidR="00727A49" w:rsidRPr="00727A49" w:rsidRDefault="00727A49" w:rsidP="00727A49">
            <w:pPr>
              <w:rPr>
                <w:color w:val="000000"/>
                <w:szCs w:val="28"/>
              </w:rPr>
            </w:pPr>
            <w:r w:rsidRPr="00727A49">
              <w:rPr>
                <w:color w:val="000000"/>
                <w:szCs w:val="28"/>
              </w:rPr>
              <w:t>1</w:t>
            </w:r>
          </w:p>
        </w:tc>
        <w:tc>
          <w:tcPr>
            <w:tcW w:w="2954" w:type="dxa"/>
            <w:tcBorders>
              <w:top w:val="nil"/>
              <w:left w:val="nil"/>
              <w:bottom w:val="single" w:sz="4" w:space="0" w:color="auto"/>
              <w:right w:val="single" w:sz="4" w:space="0" w:color="auto"/>
            </w:tcBorders>
            <w:shd w:val="clear" w:color="auto" w:fill="auto"/>
            <w:hideMark/>
          </w:tcPr>
          <w:p w14:paraId="241701CC" w14:textId="3665AC9D" w:rsidR="00727A49" w:rsidRPr="00727A49" w:rsidRDefault="002D3802" w:rsidP="00727A49">
            <w:pPr>
              <w:rPr>
                <w:color w:val="000000"/>
                <w:szCs w:val="28"/>
              </w:rPr>
            </w:pPr>
            <w:r>
              <w:rPr>
                <w:color w:val="000000"/>
                <w:szCs w:val="28"/>
              </w:rPr>
              <w:t>МУП «Абагаз»</w:t>
            </w:r>
          </w:p>
        </w:tc>
        <w:tc>
          <w:tcPr>
            <w:tcW w:w="1559" w:type="dxa"/>
            <w:tcBorders>
              <w:top w:val="nil"/>
              <w:left w:val="nil"/>
              <w:bottom w:val="single" w:sz="4" w:space="0" w:color="auto"/>
              <w:right w:val="single" w:sz="4" w:space="0" w:color="auto"/>
            </w:tcBorders>
            <w:shd w:val="clear" w:color="auto" w:fill="auto"/>
            <w:vAlign w:val="bottom"/>
          </w:tcPr>
          <w:p w14:paraId="21ACB0C0" w14:textId="29B50BD9" w:rsidR="00727A49" w:rsidRPr="00727A49" w:rsidRDefault="000B44C0" w:rsidP="00727A49">
            <w:pPr>
              <w:jc w:val="right"/>
              <w:rPr>
                <w:color w:val="000000"/>
                <w:szCs w:val="28"/>
              </w:rPr>
            </w:pPr>
            <w:r>
              <w:rPr>
                <w:color w:val="000000"/>
                <w:szCs w:val="28"/>
              </w:rPr>
              <w:t>7.99</w:t>
            </w:r>
          </w:p>
        </w:tc>
        <w:tc>
          <w:tcPr>
            <w:tcW w:w="1560" w:type="dxa"/>
            <w:tcBorders>
              <w:top w:val="nil"/>
              <w:left w:val="nil"/>
              <w:bottom w:val="single" w:sz="4" w:space="0" w:color="auto"/>
              <w:right w:val="single" w:sz="4" w:space="0" w:color="auto"/>
            </w:tcBorders>
            <w:shd w:val="clear" w:color="auto" w:fill="auto"/>
            <w:vAlign w:val="bottom"/>
          </w:tcPr>
          <w:p w14:paraId="79056DB8" w14:textId="289B039B" w:rsidR="00727A49" w:rsidRPr="00727A49" w:rsidRDefault="000B44C0" w:rsidP="00727A49">
            <w:pPr>
              <w:jc w:val="right"/>
              <w:rPr>
                <w:color w:val="000000"/>
                <w:szCs w:val="28"/>
              </w:rPr>
            </w:pPr>
            <w:r>
              <w:rPr>
                <w:color w:val="000000"/>
                <w:szCs w:val="28"/>
              </w:rPr>
              <w:t>0.462</w:t>
            </w:r>
          </w:p>
        </w:tc>
        <w:tc>
          <w:tcPr>
            <w:tcW w:w="1701" w:type="dxa"/>
            <w:tcBorders>
              <w:top w:val="nil"/>
              <w:left w:val="nil"/>
              <w:bottom w:val="single" w:sz="4" w:space="0" w:color="auto"/>
              <w:right w:val="single" w:sz="4" w:space="0" w:color="auto"/>
            </w:tcBorders>
            <w:shd w:val="clear" w:color="auto" w:fill="auto"/>
            <w:vAlign w:val="bottom"/>
          </w:tcPr>
          <w:p w14:paraId="604F1FFB" w14:textId="04AB96C2" w:rsidR="00727A49" w:rsidRPr="00727A49" w:rsidRDefault="000B44C0" w:rsidP="00727A49">
            <w:pPr>
              <w:jc w:val="right"/>
              <w:rPr>
                <w:color w:val="000000"/>
                <w:szCs w:val="28"/>
              </w:rPr>
            </w:pPr>
            <w:r>
              <w:rPr>
                <w:color w:val="000000"/>
                <w:szCs w:val="28"/>
              </w:rPr>
              <w:t>8.46</w:t>
            </w:r>
          </w:p>
        </w:tc>
        <w:tc>
          <w:tcPr>
            <w:tcW w:w="1417" w:type="dxa"/>
            <w:tcBorders>
              <w:top w:val="nil"/>
              <w:left w:val="nil"/>
              <w:bottom w:val="single" w:sz="4" w:space="0" w:color="auto"/>
              <w:right w:val="single" w:sz="4" w:space="0" w:color="auto"/>
            </w:tcBorders>
            <w:shd w:val="clear" w:color="auto" w:fill="auto"/>
            <w:vAlign w:val="bottom"/>
          </w:tcPr>
          <w:p w14:paraId="568ACF00" w14:textId="6680335D" w:rsidR="00727A49" w:rsidRPr="00727A49" w:rsidRDefault="000B44C0" w:rsidP="00727A49">
            <w:pPr>
              <w:jc w:val="right"/>
              <w:rPr>
                <w:color w:val="000000"/>
                <w:szCs w:val="28"/>
              </w:rPr>
            </w:pPr>
            <w:r>
              <w:rPr>
                <w:color w:val="000000"/>
                <w:szCs w:val="28"/>
              </w:rPr>
              <w:t>1.60</w:t>
            </w:r>
          </w:p>
        </w:tc>
        <w:tc>
          <w:tcPr>
            <w:tcW w:w="1418" w:type="dxa"/>
            <w:tcBorders>
              <w:top w:val="nil"/>
              <w:left w:val="nil"/>
              <w:bottom w:val="single" w:sz="4" w:space="0" w:color="auto"/>
              <w:right w:val="single" w:sz="4" w:space="0" w:color="auto"/>
            </w:tcBorders>
            <w:shd w:val="clear" w:color="auto" w:fill="auto"/>
            <w:vAlign w:val="bottom"/>
          </w:tcPr>
          <w:p w14:paraId="263425A4" w14:textId="42A3781C" w:rsidR="00727A49" w:rsidRPr="00727A49" w:rsidRDefault="000B44C0" w:rsidP="00727A49">
            <w:pPr>
              <w:jc w:val="right"/>
              <w:rPr>
                <w:color w:val="000000"/>
                <w:szCs w:val="28"/>
              </w:rPr>
            </w:pPr>
            <w:r>
              <w:rPr>
                <w:color w:val="000000"/>
                <w:szCs w:val="28"/>
              </w:rPr>
              <w:t>0.21</w:t>
            </w:r>
          </w:p>
        </w:tc>
        <w:tc>
          <w:tcPr>
            <w:tcW w:w="1701" w:type="dxa"/>
            <w:tcBorders>
              <w:top w:val="nil"/>
              <w:left w:val="nil"/>
              <w:bottom w:val="single" w:sz="4" w:space="0" w:color="auto"/>
              <w:right w:val="single" w:sz="4" w:space="0" w:color="auto"/>
            </w:tcBorders>
            <w:shd w:val="clear" w:color="auto" w:fill="auto"/>
            <w:vAlign w:val="bottom"/>
          </w:tcPr>
          <w:p w14:paraId="3994DAF9" w14:textId="1E5753C5" w:rsidR="00727A49" w:rsidRPr="00727A49" w:rsidRDefault="000B44C0" w:rsidP="00727A49">
            <w:pPr>
              <w:jc w:val="right"/>
              <w:rPr>
                <w:color w:val="000000"/>
                <w:szCs w:val="28"/>
              </w:rPr>
            </w:pPr>
            <w:r>
              <w:rPr>
                <w:color w:val="000000"/>
                <w:szCs w:val="28"/>
              </w:rPr>
              <w:t>1.81</w:t>
            </w:r>
          </w:p>
        </w:tc>
        <w:tc>
          <w:tcPr>
            <w:tcW w:w="1559" w:type="dxa"/>
            <w:tcBorders>
              <w:top w:val="nil"/>
              <w:left w:val="nil"/>
              <w:bottom w:val="single" w:sz="4" w:space="0" w:color="auto"/>
              <w:right w:val="single" w:sz="4" w:space="0" w:color="auto"/>
            </w:tcBorders>
            <w:shd w:val="clear" w:color="auto" w:fill="auto"/>
            <w:vAlign w:val="bottom"/>
          </w:tcPr>
          <w:p w14:paraId="1EA1467F" w14:textId="48C79018" w:rsidR="00727A49" w:rsidRPr="00727A49" w:rsidRDefault="000B44C0" w:rsidP="00727A49">
            <w:pPr>
              <w:jc w:val="right"/>
              <w:rPr>
                <w:color w:val="000000"/>
                <w:szCs w:val="28"/>
              </w:rPr>
            </w:pPr>
            <w:r>
              <w:rPr>
                <w:color w:val="000000"/>
                <w:szCs w:val="28"/>
              </w:rPr>
              <w:t>10.27</w:t>
            </w:r>
          </w:p>
        </w:tc>
      </w:tr>
      <w:tr w:rsidR="000B44C0" w:rsidRPr="00727A49" w14:paraId="71E93A54" w14:textId="77777777" w:rsidTr="00F83BB7">
        <w:trPr>
          <w:trHeight w:val="20"/>
        </w:trPr>
        <w:tc>
          <w:tcPr>
            <w:tcW w:w="4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F3E0FE" w14:textId="77777777" w:rsidR="000B44C0" w:rsidRPr="00727A49" w:rsidRDefault="000B44C0" w:rsidP="000B44C0">
            <w:pPr>
              <w:jc w:val="center"/>
              <w:rPr>
                <w:color w:val="000000"/>
                <w:szCs w:val="28"/>
              </w:rPr>
            </w:pPr>
            <w:r w:rsidRPr="00727A49">
              <w:rPr>
                <w:color w:val="000000"/>
                <w:szCs w:val="28"/>
              </w:rPr>
              <w:t>ИТОГО</w:t>
            </w:r>
          </w:p>
        </w:tc>
        <w:tc>
          <w:tcPr>
            <w:tcW w:w="1559" w:type="dxa"/>
            <w:tcBorders>
              <w:top w:val="nil"/>
              <w:left w:val="nil"/>
              <w:bottom w:val="single" w:sz="4" w:space="0" w:color="auto"/>
              <w:right w:val="single" w:sz="4" w:space="0" w:color="auto"/>
            </w:tcBorders>
            <w:shd w:val="clear" w:color="auto" w:fill="auto"/>
            <w:vAlign w:val="bottom"/>
          </w:tcPr>
          <w:p w14:paraId="120B60F8" w14:textId="0A65F76A" w:rsidR="000B44C0" w:rsidRPr="00727A49" w:rsidRDefault="000B44C0" w:rsidP="000B44C0">
            <w:pPr>
              <w:jc w:val="right"/>
              <w:rPr>
                <w:color w:val="000000"/>
                <w:szCs w:val="28"/>
              </w:rPr>
            </w:pPr>
            <w:r>
              <w:rPr>
                <w:color w:val="000000"/>
                <w:szCs w:val="28"/>
              </w:rPr>
              <w:t>7.99</w:t>
            </w:r>
          </w:p>
        </w:tc>
        <w:tc>
          <w:tcPr>
            <w:tcW w:w="1560" w:type="dxa"/>
            <w:tcBorders>
              <w:top w:val="nil"/>
              <w:left w:val="nil"/>
              <w:bottom w:val="single" w:sz="4" w:space="0" w:color="auto"/>
              <w:right w:val="single" w:sz="4" w:space="0" w:color="auto"/>
            </w:tcBorders>
            <w:shd w:val="clear" w:color="auto" w:fill="auto"/>
            <w:vAlign w:val="bottom"/>
          </w:tcPr>
          <w:p w14:paraId="5993C4C3" w14:textId="04D151D0" w:rsidR="000B44C0" w:rsidRPr="00727A49" w:rsidRDefault="000B44C0" w:rsidP="000B44C0">
            <w:pPr>
              <w:jc w:val="right"/>
              <w:rPr>
                <w:color w:val="000000"/>
                <w:szCs w:val="28"/>
              </w:rPr>
            </w:pPr>
            <w:r>
              <w:rPr>
                <w:color w:val="000000"/>
                <w:szCs w:val="28"/>
              </w:rPr>
              <w:t>0.462</w:t>
            </w:r>
          </w:p>
        </w:tc>
        <w:tc>
          <w:tcPr>
            <w:tcW w:w="1701" w:type="dxa"/>
            <w:tcBorders>
              <w:top w:val="nil"/>
              <w:left w:val="nil"/>
              <w:bottom w:val="single" w:sz="4" w:space="0" w:color="auto"/>
              <w:right w:val="single" w:sz="4" w:space="0" w:color="auto"/>
            </w:tcBorders>
            <w:shd w:val="clear" w:color="auto" w:fill="auto"/>
            <w:vAlign w:val="bottom"/>
          </w:tcPr>
          <w:p w14:paraId="14F04F4C" w14:textId="6D3C43CB" w:rsidR="000B44C0" w:rsidRPr="00727A49" w:rsidRDefault="000B44C0" w:rsidP="000B44C0">
            <w:pPr>
              <w:jc w:val="right"/>
              <w:rPr>
                <w:color w:val="000000"/>
                <w:szCs w:val="28"/>
              </w:rPr>
            </w:pPr>
            <w:r>
              <w:rPr>
                <w:color w:val="000000"/>
                <w:szCs w:val="28"/>
              </w:rPr>
              <w:t>8.46</w:t>
            </w:r>
          </w:p>
        </w:tc>
        <w:tc>
          <w:tcPr>
            <w:tcW w:w="1417" w:type="dxa"/>
            <w:tcBorders>
              <w:top w:val="nil"/>
              <w:left w:val="nil"/>
              <w:bottom w:val="single" w:sz="4" w:space="0" w:color="auto"/>
              <w:right w:val="single" w:sz="4" w:space="0" w:color="auto"/>
            </w:tcBorders>
            <w:shd w:val="clear" w:color="auto" w:fill="auto"/>
            <w:vAlign w:val="bottom"/>
          </w:tcPr>
          <w:p w14:paraId="621EE402" w14:textId="3C01BB88" w:rsidR="000B44C0" w:rsidRPr="00727A49" w:rsidRDefault="000B44C0" w:rsidP="000B44C0">
            <w:pPr>
              <w:jc w:val="right"/>
              <w:rPr>
                <w:color w:val="000000"/>
                <w:szCs w:val="28"/>
              </w:rPr>
            </w:pPr>
            <w:r>
              <w:rPr>
                <w:color w:val="000000"/>
                <w:szCs w:val="28"/>
              </w:rPr>
              <w:t>1.60</w:t>
            </w:r>
          </w:p>
        </w:tc>
        <w:tc>
          <w:tcPr>
            <w:tcW w:w="1418" w:type="dxa"/>
            <w:tcBorders>
              <w:top w:val="nil"/>
              <w:left w:val="nil"/>
              <w:bottom w:val="single" w:sz="4" w:space="0" w:color="auto"/>
              <w:right w:val="single" w:sz="4" w:space="0" w:color="auto"/>
            </w:tcBorders>
            <w:shd w:val="clear" w:color="auto" w:fill="auto"/>
            <w:vAlign w:val="bottom"/>
          </w:tcPr>
          <w:p w14:paraId="561E12EB" w14:textId="298422C1" w:rsidR="000B44C0" w:rsidRPr="00727A49" w:rsidRDefault="000B44C0" w:rsidP="000B44C0">
            <w:pPr>
              <w:jc w:val="right"/>
              <w:rPr>
                <w:color w:val="000000"/>
                <w:szCs w:val="28"/>
              </w:rPr>
            </w:pPr>
            <w:r>
              <w:rPr>
                <w:color w:val="000000"/>
                <w:szCs w:val="28"/>
              </w:rPr>
              <w:t>0.21</w:t>
            </w:r>
          </w:p>
        </w:tc>
        <w:tc>
          <w:tcPr>
            <w:tcW w:w="1701" w:type="dxa"/>
            <w:tcBorders>
              <w:top w:val="nil"/>
              <w:left w:val="nil"/>
              <w:bottom w:val="single" w:sz="4" w:space="0" w:color="auto"/>
              <w:right w:val="single" w:sz="4" w:space="0" w:color="auto"/>
            </w:tcBorders>
            <w:shd w:val="clear" w:color="auto" w:fill="auto"/>
            <w:vAlign w:val="bottom"/>
          </w:tcPr>
          <w:p w14:paraId="5AC89451" w14:textId="4D36117E" w:rsidR="000B44C0" w:rsidRPr="00727A49" w:rsidRDefault="000B44C0" w:rsidP="000B44C0">
            <w:pPr>
              <w:jc w:val="right"/>
              <w:rPr>
                <w:color w:val="000000"/>
                <w:szCs w:val="28"/>
              </w:rPr>
            </w:pPr>
            <w:r>
              <w:rPr>
                <w:color w:val="000000"/>
                <w:szCs w:val="28"/>
              </w:rPr>
              <w:t>1.81</w:t>
            </w:r>
          </w:p>
        </w:tc>
        <w:tc>
          <w:tcPr>
            <w:tcW w:w="1559" w:type="dxa"/>
            <w:tcBorders>
              <w:top w:val="nil"/>
              <w:left w:val="nil"/>
              <w:bottom w:val="single" w:sz="4" w:space="0" w:color="auto"/>
              <w:right w:val="single" w:sz="4" w:space="0" w:color="auto"/>
            </w:tcBorders>
            <w:shd w:val="clear" w:color="auto" w:fill="auto"/>
            <w:vAlign w:val="bottom"/>
          </w:tcPr>
          <w:p w14:paraId="5BEEC430" w14:textId="2E49DE46" w:rsidR="000B44C0" w:rsidRPr="00727A49" w:rsidRDefault="000B44C0" w:rsidP="000B44C0">
            <w:pPr>
              <w:jc w:val="right"/>
              <w:rPr>
                <w:color w:val="000000"/>
                <w:szCs w:val="28"/>
              </w:rPr>
            </w:pPr>
            <w:r>
              <w:rPr>
                <w:color w:val="000000"/>
                <w:szCs w:val="28"/>
              </w:rPr>
              <w:t>10.27</w:t>
            </w:r>
          </w:p>
        </w:tc>
      </w:tr>
    </w:tbl>
    <w:p w14:paraId="76A79A83" w14:textId="398612AA" w:rsidR="006E1642" w:rsidRPr="005607DC" w:rsidRDefault="006E1642" w:rsidP="00262E73">
      <w:pPr>
        <w:pStyle w:val="afffc"/>
      </w:pPr>
      <w:bookmarkStart w:id="602" w:name="_Toc120496029"/>
      <w:r w:rsidRPr="005607DC">
        <w:t xml:space="preserve">Таблица 2.2.1. Прогнозы приростов площади строительных фондов, сгруппированные по зонам действия </w:t>
      </w:r>
      <w:r w:rsidR="00D33AF1">
        <w:t xml:space="preserve">источника тепловой энергии </w:t>
      </w:r>
      <w:r w:rsidRPr="005607DC">
        <w:t>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w:t>
      </w:r>
      <w:bookmarkEnd w:id="601"/>
      <w:bookmarkEnd w:id="602"/>
    </w:p>
    <w:tbl>
      <w:tblPr>
        <w:tblW w:w="15161" w:type="dxa"/>
        <w:tblLook w:val="04A0" w:firstRow="1" w:lastRow="0" w:firstColumn="1" w:lastColumn="0" w:noHBand="0" w:noVBand="1"/>
      </w:tblPr>
      <w:tblGrid>
        <w:gridCol w:w="636"/>
        <w:gridCol w:w="4604"/>
        <w:gridCol w:w="1527"/>
        <w:gridCol w:w="967"/>
        <w:gridCol w:w="851"/>
        <w:gridCol w:w="850"/>
        <w:gridCol w:w="846"/>
        <w:gridCol w:w="846"/>
        <w:gridCol w:w="776"/>
        <w:gridCol w:w="776"/>
        <w:gridCol w:w="776"/>
        <w:gridCol w:w="776"/>
        <w:gridCol w:w="930"/>
      </w:tblGrid>
      <w:tr w:rsidR="007913D4" w:rsidRPr="005607DC" w14:paraId="3F749CB0" w14:textId="77777777" w:rsidTr="00CF49B4">
        <w:trPr>
          <w:trHeight w:val="20"/>
          <w:tblHeader/>
        </w:trPr>
        <w:tc>
          <w:tcPr>
            <w:tcW w:w="636" w:type="dxa"/>
            <w:vMerge w:val="restart"/>
            <w:tcBorders>
              <w:top w:val="single" w:sz="4" w:space="0" w:color="auto"/>
              <w:left w:val="single" w:sz="4" w:space="0" w:color="auto"/>
              <w:right w:val="single" w:sz="4" w:space="0" w:color="auto"/>
            </w:tcBorders>
            <w:shd w:val="clear" w:color="auto" w:fill="auto"/>
            <w:noWrap/>
          </w:tcPr>
          <w:p w14:paraId="058652BC" w14:textId="362DCADB" w:rsidR="007913D4" w:rsidRPr="005607DC" w:rsidRDefault="007913D4" w:rsidP="004B3C61">
            <w:pPr>
              <w:jc w:val="center"/>
              <w:rPr>
                <w:color w:val="000000"/>
              </w:rPr>
            </w:pPr>
            <w:r w:rsidRPr="005607DC">
              <w:rPr>
                <w:color w:val="000000"/>
              </w:rPr>
              <w:t>№ пп</w:t>
            </w:r>
          </w:p>
        </w:tc>
        <w:tc>
          <w:tcPr>
            <w:tcW w:w="4604" w:type="dxa"/>
            <w:vMerge w:val="restart"/>
            <w:tcBorders>
              <w:top w:val="single" w:sz="4" w:space="0" w:color="auto"/>
              <w:left w:val="nil"/>
              <w:right w:val="single" w:sz="4" w:space="0" w:color="auto"/>
            </w:tcBorders>
            <w:shd w:val="clear" w:color="auto" w:fill="auto"/>
            <w:noWrap/>
          </w:tcPr>
          <w:p w14:paraId="0D20A535" w14:textId="09F44BEE" w:rsidR="007913D4" w:rsidRPr="005607DC" w:rsidRDefault="007913D4" w:rsidP="004B3C61">
            <w:pPr>
              <w:jc w:val="center"/>
              <w:rPr>
                <w:color w:val="000000"/>
              </w:rPr>
            </w:pPr>
            <w:r w:rsidRPr="005607DC">
              <w:rPr>
                <w:color w:val="000000"/>
              </w:rPr>
              <w:t>Наименование показателя</w:t>
            </w:r>
          </w:p>
        </w:tc>
        <w:tc>
          <w:tcPr>
            <w:tcW w:w="1527" w:type="dxa"/>
            <w:vMerge w:val="restart"/>
            <w:tcBorders>
              <w:top w:val="single" w:sz="4" w:space="0" w:color="auto"/>
              <w:left w:val="nil"/>
              <w:right w:val="single" w:sz="4" w:space="0" w:color="auto"/>
            </w:tcBorders>
            <w:shd w:val="clear" w:color="auto" w:fill="auto"/>
            <w:noWrap/>
          </w:tcPr>
          <w:p w14:paraId="386E8A7E" w14:textId="0823A20A" w:rsidR="007913D4" w:rsidRPr="005607DC" w:rsidRDefault="007913D4" w:rsidP="004B3C61">
            <w:pPr>
              <w:jc w:val="center"/>
              <w:rPr>
                <w:color w:val="000000"/>
              </w:rPr>
            </w:pPr>
            <w:r w:rsidRPr="005607DC">
              <w:rPr>
                <w:color w:val="000000"/>
              </w:rPr>
              <w:t>Ед. измерения</w:t>
            </w:r>
          </w:p>
        </w:tc>
        <w:tc>
          <w:tcPr>
            <w:tcW w:w="8394" w:type="dxa"/>
            <w:gridSpan w:val="10"/>
            <w:tcBorders>
              <w:top w:val="single" w:sz="4" w:space="0" w:color="auto"/>
              <w:left w:val="nil"/>
              <w:bottom w:val="single" w:sz="4" w:space="0" w:color="auto"/>
              <w:right w:val="single" w:sz="4" w:space="0" w:color="auto"/>
            </w:tcBorders>
            <w:shd w:val="clear" w:color="auto" w:fill="auto"/>
            <w:noWrap/>
          </w:tcPr>
          <w:p w14:paraId="1613EE7D" w14:textId="57F75ADA" w:rsidR="007913D4" w:rsidRPr="005607DC" w:rsidRDefault="007913D4" w:rsidP="004B3C61">
            <w:pPr>
              <w:jc w:val="center"/>
              <w:rPr>
                <w:color w:val="000000"/>
              </w:rPr>
            </w:pPr>
            <w:r>
              <w:rPr>
                <w:color w:val="000000"/>
              </w:rPr>
              <w:t>План</w:t>
            </w:r>
          </w:p>
        </w:tc>
      </w:tr>
      <w:tr w:rsidR="007913D4" w:rsidRPr="005607DC" w14:paraId="00CBC854" w14:textId="77777777" w:rsidTr="00CF49B4">
        <w:trPr>
          <w:trHeight w:val="20"/>
          <w:tblHeader/>
        </w:trPr>
        <w:tc>
          <w:tcPr>
            <w:tcW w:w="636" w:type="dxa"/>
            <w:vMerge/>
            <w:tcBorders>
              <w:left w:val="single" w:sz="4" w:space="0" w:color="auto"/>
              <w:bottom w:val="single" w:sz="4" w:space="0" w:color="auto"/>
              <w:right w:val="single" w:sz="4" w:space="0" w:color="auto"/>
            </w:tcBorders>
            <w:shd w:val="clear" w:color="auto" w:fill="auto"/>
            <w:noWrap/>
            <w:hideMark/>
          </w:tcPr>
          <w:p w14:paraId="16DF99A4" w14:textId="13AB8584" w:rsidR="007913D4" w:rsidRPr="005607DC" w:rsidRDefault="007913D4" w:rsidP="004B3C61">
            <w:pPr>
              <w:jc w:val="center"/>
              <w:rPr>
                <w:color w:val="000000"/>
              </w:rPr>
            </w:pPr>
          </w:p>
        </w:tc>
        <w:tc>
          <w:tcPr>
            <w:tcW w:w="4604" w:type="dxa"/>
            <w:vMerge/>
            <w:tcBorders>
              <w:left w:val="nil"/>
              <w:bottom w:val="single" w:sz="4" w:space="0" w:color="auto"/>
              <w:right w:val="single" w:sz="4" w:space="0" w:color="auto"/>
            </w:tcBorders>
            <w:shd w:val="clear" w:color="auto" w:fill="auto"/>
            <w:noWrap/>
            <w:hideMark/>
          </w:tcPr>
          <w:p w14:paraId="1B15DA68" w14:textId="1A7EB50C" w:rsidR="007913D4" w:rsidRPr="005607DC" w:rsidRDefault="007913D4" w:rsidP="004B3C61">
            <w:pPr>
              <w:jc w:val="center"/>
              <w:rPr>
                <w:color w:val="000000"/>
              </w:rPr>
            </w:pPr>
          </w:p>
        </w:tc>
        <w:tc>
          <w:tcPr>
            <w:tcW w:w="1527" w:type="dxa"/>
            <w:vMerge/>
            <w:tcBorders>
              <w:left w:val="nil"/>
              <w:bottom w:val="single" w:sz="4" w:space="0" w:color="auto"/>
              <w:right w:val="single" w:sz="4" w:space="0" w:color="auto"/>
            </w:tcBorders>
            <w:shd w:val="clear" w:color="auto" w:fill="auto"/>
            <w:noWrap/>
            <w:hideMark/>
          </w:tcPr>
          <w:p w14:paraId="3068999B" w14:textId="27AF38D2" w:rsidR="007913D4" w:rsidRPr="005607DC" w:rsidRDefault="007913D4" w:rsidP="004B3C61">
            <w:pPr>
              <w:jc w:val="center"/>
              <w:rPr>
                <w:color w:val="000000"/>
              </w:rPr>
            </w:pPr>
          </w:p>
        </w:tc>
        <w:tc>
          <w:tcPr>
            <w:tcW w:w="967" w:type="dxa"/>
            <w:tcBorders>
              <w:top w:val="single" w:sz="4" w:space="0" w:color="auto"/>
              <w:left w:val="nil"/>
              <w:bottom w:val="single" w:sz="4" w:space="0" w:color="auto"/>
              <w:right w:val="single" w:sz="4" w:space="0" w:color="auto"/>
            </w:tcBorders>
            <w:shd w:val="clear" w:color="auto" w:fill="auto"/>
            <w:noWrap/>
            <w:hideMark/>
          </w:tcPr>
          <w:p w14:paraId="37D99046" w14:textId="569471C2" w:rsidR="007913D4" w:rsidRPr="005607DC" w:rsidRDefault="007913D4" w:rsidP="004B3C61">
            <w:pPr>
              <w:jc w:val="center"/>
              <w:rPr>
                <w:color w:val="000000"/>
              </w:rPr>
            </w:pPr>
            <w:r w:rsidRPr="005607DC">
              <w:rPr>
                <w:color w:val="000000"/>
              </w:rPr>
              <w:t>2022 год</w:t>
            </w:r>
          </w:p>
        </w:tc>
        <w:tc>
          <w:tcPr>
            <w:tcW w:w="851" w:type="dxa"/>
            <w:tcBorders>
              <w:top w:val="single" w:sz="4" w:space="0" w:color="auto"/>
              <w:left w:val="nil"/>
              <w:bottom w:val="single" w:sz="4" w:space="0" w:color="auto"/>
              <w:right w:val="single" w:sz="4" w:space="0" w:color="auto"/>
            </w:tcBorders>
            <w:shd w:val="clear" w:color="auto" w:fill="auto"/>
            <w:noWrap/>
            <w:hideMark/>
          </w:tcPr>
          <w:p w14:paraId="3080936A" w14:textId="15A86F54" w:rsidR="007913D4" w:rsidRPr="005607DC" w:rsidRDefault="007913D4" w:rsidP="004B3C61">
            <w:pPr>
              <w:jc w:val="center"/>
              <w:rPr>
                <w:color w:val="000000"/>
              </w:rPr>
            </w:pPr>
            <w:r w:rsidRPr="005607DC">
              <w:rPr>
                <w:color w:val="000000"/>
              </w:rPr>
              <w:t>2023 год</w:t>
            </w:r>
          </w:p>
        </w:tc>
        <w:tc>
          <w:tcPr>
            <w:tcW w:w="850" w:type="dxa"/>
            <w:tcBorders>
              <w:top w:val="single" w:sz="4" w:space="0" w:color="auto"/>
              <w:left w:val="nil"/>
              <w:bottom w:val="single" w:sz="4" w:space="0" w:color="auto"/>
              <w:right w:val="single" w:sz="4" w:space="0" w:color="auto"/>
            </w:tcBorders>
            <w:shd w:val="clear" w:color="auto" w:fill="auto"/>
            <w:noWrap/>
            <w:hideMark/>
          </w:tcPr>
          <w:p w14:paraId="4FA41602" w14:textId="64BD3C27" w:rsidR="007913D4" w:rsidRPr="005607DC" w:rsidRDefault="007913D4" w:rsidP="004B3C61">
            <w:pPr>
              <w:jc w:val="center"/>
              <w:rPr>
                <w:color w:val="000000"/>
              </w:rPr>
            </w:pPr>
            <w:r w:rsidRPr="005607DC">
              <w:rPr>
                <w:color w:val="000000"/>
              </w:rPr>
              <w:t>2024 год</w:t>
            </w:r>
          </w:p>
        </w:tc>
        <w:tc>
          <w:tcPr>
            <w:tcW w:w="846" w:type="dxa"/>
            <w:tcBorders>
              <w:top w:val="single" w:sz="4" w:space="0" w:color="auto"/>
              <w:left w:val="nil"/>
              <w:bottom w:val="single" w:sz="4" w:space="0" w:color="auto"/>
              <w:right w:val="single" w:sz="4" w:space="0" w:color="auto"/>
            </w:tcBorders>
            <w:shd w:val="clear" w:color="auto" w:fill="auto"/>
            <w:noWrap/>
            <w:hideMark/>
          </w:tcPr>
          <w:p w14:paraId="64ED3606" w14:textId="4CC73A7F" w:rsidR="007913D4" w:rsidRPr="005607DC" w:rsidRDefault="007913D4" w:rsidP="004B3C61">
            <w:pPr>
              <w:jc w:val="center"/>
              <w:rPr>
                <w:color w:val="000000"/>
              </w:rPr>
            </w:pPr>
            <w:r w:rsidRPr="005607DC">
              <w:rPr>
                <w:color w:val="000000"/>
              </w:rPr>
              <w:t>2025 год</w:t>
            </w:r>
          </w:p>
        </w:tc>
        <w:tc>
          <w:tcPr>
            <w:tcW w:w="846" w:type="dxa"/>
            <w:tcBorders>
              <w:top w:val="single" w:sz="4" w:space="0" w:color="auto"/>
              <w:left w:val="nil"/>
              <w:bottom w:val="single" w:sz="4" w:space="0" w:color="auto"/>
              <w:right w:val="single" w:sz="4" w:space="0" w:color="auto"/>
            </w:tcBorders>
            <w:shd w:val="clear" w:color="auto" w:fill="auto"/>
            <w:noWrap/>
            <w:hideMark/>
          </w:tcPr>
          <w:p w14:paraId="7B3E6236" w14:textId="5679C356" w:rsidR="007913D4" w:rsidRPr="005607DC" w:rsidRDefault="007913D4" w:rsidP="004B3C61">
            <w:pPr>
              <w:jc w:val="center"/>
              <w:rPr>
                <w:color w:val="000000"/>
              </w:rPr>
            </w:pPr>
            <w:r w:rsidRPr="005607DC">
              <w:rPr>
                <w:color w:val="000000"/>
              </w:rPr>
              <w:t>2026 год</w:t>
            </w:r>
          </w:p>
        </w:tc>
        <w:tc>
          <w:tcPr>
            <w:tcW w:w="776" w:type="dxa"/>
            <w:tcBorders>
              <w:top w:val="single" w:sz="4" w:space="0" w:color="auto"/>
              <w:left w:val="nil"/>
              <w:bottom w:val="single" w:sz="4" w:space="0" w:color="auto"/>
              <w:right w:val="single" w:sz="4" w:space="0" w:color="auto"/>
            </w:tcBorders>
            <w:shd w:val="clear" w:color="auto" w:fill="auto"/>
            <w:noWrap/>
            <w:hideMark/>
          </w:tcPr>
          <w:p w14:paraId="234AB040" w14:textId="0C67C28C" w:rsidR="007913D4" w:rsidRPr="005607DC" w:rsidRDefault="007913D4" w:rsidP="004B3C61">
            <w:pPr>
              <w:jc w:val="center"/>
              <w:rPr>
                <w:color w:val="000000"/>
              </w:rPr>
            </w:pPr>
            <w:r w:rsidRPr="005607DC">
              <w:rPr>
                <w:color w:val="000000"/>
              </w:rPr>
              <w:t>2027 год</w:t>
            </w:r>
          </w:p>
        </w:tc>
        <w:tc>
          <w:tcPr>
            <w:tcW w:w="776" w:type="dxa"/>
            <w:tcBorders>
              <w:top w:val="single" w:sz="4" w:space="0" w:color="auto"/>
              <w:left w:val="nil"/>
              <w:bottom w:val="single" w:sz="4" w:space="0" w:color="auto"/>
              <w:right w:val="single" w:sz="4" w:space="0" w:color="auto"/>
            </w:tcBorders>
            <w:shd w:val="clear" w:color="auto" w:fill="auto"/>
            <w:noWrap/>
            <w:hideMark/>
          </w:tcPr>
          <w:p w14:paraId="035839D5" w14:textId="0BE0FCA9" w:rsidR="007913D4" w:rsidRPr="005607DC" w:rsidRDefault="007913D4" w:rsidP="004B3C61">
            <w:pPr>
              <w:jc w:val="center"/>
              <w:rPr>
                <w:color w:val="000000"/>
              </w:rPr>
            </w:pPr>
            <w:r w:rsidRPr="005607DC">
              <w:rPr>
                <w:color w:val="000000"/>
              </w:rPr>
              <w:t>2028 год</w:t>
            </w:r>
          </w:p>
        </w:tc>
        <w:tc>
          <w:tcPr>
            <w:tcW w:w="776" w:type="dxa"/>
            <w:tcBorders>
              <w:top w:val="single" w:sz="4" w:space="0" w:color="auto"/>
              <w:left w:val="nil"/>
              <w:bottom w:val="single" w:sz="4" w:space="0" w:color="auto"/>
              <w:right w:val="single" w:sz="4" w:space="0" w:color="auto"/>
            </w:tcBorders>
            <w:shd w:val="clear" w:color="auto" w:fill="auto"/>
            <w:noWrap/>
            <w:hideMark/>
          </w:tcPr>
          <w:p w14:paraId="6AAF44CB" w14:textId="0D46D5B0" w:rsidR="007913D4" w:rsidRPr="005607DC" w:rsidRDefault="007913D4" w:rsidP="004B3C61">
            <w:pPr>
              <w:jc w:val="center"/>
              <w:rPr>
                <w:color w:val="000000"/>
              </w:rPr>
            </w:pPr>
            <w:r w:rsidRPr="005607DC">
              <w:rPr>
                <w:color w:val="000000"/>
              </w:rPr>
              <w:t>2029 год</w:t>
            </w:r>
          </w:p>
        </w:tc>
        <w:tc>
          <w:tcPr>
            <w:tcW w:w="776" w:type="dxa"/>
            <w:tcBorders>
              <w:top w:val="single" w:sz="4" w:space="0" w:color="auto"/>
              <w:left w:val="nil"/>
              <w:bottom w:val="single" w:sz="4" w:space="0" w:color="auto"/>
              <w:right w:val="single" w:sz="4" w:space="0" w:color="auto"/>
            </w:tcBorders>
            <w:shd w:val="clear" w:color="auto" w:fill="auto"/>
            <w:noWrap/>
            <w:hideMark/>
          </w:tcPr>
          <w:p w14:paraId="60EF0439" w14:textId="6A93FA6F" w:rsidR="007913D4" w:rsidRPr="005607DC" w:rsidRDefault="007913D4" w:rsidP="004B3C61">
            <w:pPr>
              <w:jc w:val="center"/>
              <w:rPr>
                <w:color w:val="000000"/>
              </w:rPr>
            </w:pPr>
            <w:r w:rsidRPr="005607DC">
              <w:rPr>
                <w:color w:val="000000"/>
              </w:rPr>
              <w:t>2030 год</w:t>
            </w:r>
          </w:p>
        </w:tc>
        <w:tc>
          <w:tcPr>
            <w:tcW w:w="930" w:type="dxa"/>
            <w:tcBorders>
              <w:top w:val="single" w:sz="4" w:space="0" w:color="auto"/>
              <w:left w:val="nil"/>
              <w:bottom w:val="single" w:sz="4" w:space="0" w:color="auto"/>
              <w:right w:val="single" w:sz="4" w:space="0" w:color="auto"/>
            </w:tcBorders>
            <w:shd w:val="clear" w:color="auto" w:fill="auto"/>
            <w:noWrap/>
            <w:hideMark/>
          </w:tcPr>
          <w:p w14:paraId="4C81EECD" w14:textId="662BB261" w:rsidR="007913D4" w:rsidRPr="005607DC" w:rsidRDefault="007913D4" w:rsidP="004B3C61">
            <w:pPr>
              <w:jc w:val="center"/>
              <w:rPr>
                <w:color w:val="000000"/>
              </w:rPr>
            </w:pPr>
            <w:r w:rsidRPr="005607DC">
              <w:rPr>
                <w:color w:val="000000"/>
              </w:rPr>
              <w:t>203</w:t>
            </w:r>
            <w:r>
              <w:rPr>
                <w:color w:val="000000"/>
              </w:rPr>
              <w:t>1-</w:t>
            </w:r>
            <w:r w:rsidR="007E2FF0">
              <w:rPr>
                <w:color w:val="000000"/>
              </w:rPr>
              <w:t>2033</w:t>
            </w:r>
            <w:r w:rsidRPr="005607DC">
              <w:rPr>
                <w:color w:val="000000"/>
              </w:rPr>
              <w:t xml:space="preserve"> год</w:t>
            </w:r>
          </w:p>
        </w:tc>
      </w:tr>
      <w:tr w:rsidR="000B44C0" w:rsidRPr="00D059B5" w14:paraId="66EAAAC7" w14:textId="77777777" w:rsidTr="00CF49B4">
        <w:trPr>
          <w:trHeight w:val="20"/>
        </w:trPr>
        <w:tc>
          <w:tcPr>
            <w:tcW w:w="636" w:type="dxa"/>
            <w:tcBorders>
              <w:top w:val="nil"/>
              <w:left w:val="single" w:sz="4" w:space="0" w:color="auto"/>
              <w:bottom w:val="single" w:sz="4" w:space="0" w:color="auto"/>
              <w:right w:val="single" w:sz="4" w:space="0" w:color="auto"/>
            </w:tcBorders>
            <w:shd w:val="clear" w:color="auto" w:fill="auto"/>
            <w:noWrap/>
            <w:hideMark/>
          </w:tcPr>
          <w:p w14:paraId="24D0E28F" w14:textId="77777777" w:rsidR="000B44C0" w:rsidRPr="00D059B5" w:rsidRDefault="000B44C0" w:rsidP="000B44C0">
            <w:pPr>
              <w:rPr>
                <w:color w:val="000000"/>
              </w:rPr>
            </w:pPr>
            <w:r w:rsidRPr="00D059B5">
              <w:rPr>
                <w:color w:val="000000"/>
              </w:rPr>
              <w:t>1</w:t>
            </w:r>
          </w:p>
        </w:tc>
        <w:tc>
          <w:tcPr>
            <w:tcW w:w="4604" w:type="dxa"/>
            <w:tcBorders>
              <w:top w:val="nil"/>
              <w:left w:val="nil"/>
              <w:bottom w:val="single" w:sz="4" w:space="0" w:color="auto"/>
              <w:right w:val="single" w:sz="4" w:space="0" w:color="auto"/>
            </w:tcBorders>
            <w:shd w:val="clear" w:color="auto" w:fill="auto"/>
            <w:noWrap/>
            <w:hideMark/>
          </w:tcPr>
          <w:p w14:paraId="7C904996" w14:textId="77777777" w:rsidR="000B44C0" w:rsidRPr="00D059B5" w:rsidRDefault="000B44C0" w:rsidP="000B44C0">
            <w:pPr>
              <w:rPr>
                <w:color w:val="000000"/>
              </w:rPr>
            </w:pPr>
            <w:r w:rsidRPr="00D059B5">
              <w:rPr>
                <w:color w:val="000000"/>
              </w:rPr>
              <w:t>общая отапливаемая площадь жилых зданий</w:t>
            </w:r>
          </w:p>
        </w:tc>
        <w:tc>
          <w:tcPr>
            <w:tcW w:w="1527" w:type="dxa"/>
            <w:tcBorders>
              <w:top w:val="nil"/>
              <w:left w:val="nil"/>
              <w:bottom w:val="single" w:sz="4" w:space="0" w:color="auto"/>
              <w:right w:val="single" w:sz="4" w:space="0" w:color="auto"/>
            </w:tcBorders>
            <w:shd w:val="clear" w:color="auto" w:fill="auto"/>
            <w:noWrap/>
            <w:hideMark/>
          </w:tcPr>
          <w:p w14:paraId="4663E954" w14:textId="77777777" w:rsidR="000B44C0" w:rsidRPr="00D059B5" w:rsidRDefault="000B44C0" w:rsidP="000B44C0">
            <w:pPr>
              <w:rPr>
                <w:color w:val="000000"/>
              </w:rPr>
            </w:pPr>
            <w:r w:rsidRPr="00D059B5">
              <w:rPr>
                <w:color w:val="000000"/>
              </w:rPr>
              <w:t>тыс. кв. м.</w:t>
            </w:r>
          </w:p>
        </w:tc>
        <w:tc>
          <w:tcPr>
            <w:tcW w:w="967" w:type="dxa"/>
            <w:tcBorders>
              <w:top w:val="nil"/>
              <w:left w:val="nil"/>
              <w:bottom w:val="single" w:sz="4" w:space="0" w:color="auto"/>
              <w:right w:val="single" w:sz="4" w:space="0" w:color="auto"/>
            </w:tcBorders>
            <w:shd w:val="clear" w:color="auto" w:fill="auto"/>
            <w:noWrap/>
            <w:vAlign w:val="bottom"/>
          </w:tcPr>
          <w:p w14:paraId="01FB180E" w14:textId="56F39F2D" w:rsidR="000B44C0" w:rsidRPr="00D059B5" w:rsidRDefault="000B44C0" w:rsidP="000B44C0">
            <w:pPr>
              <w:jc w:val="right"/>
              <w:rPr>
                <w:color w:val="000000"/>
              </w:rPr>
            </w:pPr>
            <w:r w:rsidRPr="00D059B5">
              <w:rPr>
                <w:color w:val="000000"/>
              </w:rPr>
              <w:t>0.00</w:t>
            </w:r>
          </w:p>
        </w:tc>
        <w:tc>
          <w:tcPr>
            <w:tcW w:w="851" w:type="dxa"/>
            <w:tcBorders>
              <w:top w:val="nil"/>
              <w:left w:val="nil"/>
              <w:bottom w:val="single" w:sz="4" w:space="0" w:color="auto"/>
              <w:right w:val="single" w:sz="4" w:space="0" w:color="auto"/>
            </w:tcBorders>
            <w:shd w:val="clear" w:color="auto" w:fill="auto"/>
            <w:noWrap/>
            <w:vAlign w:val="bottom"/>
          </w:tcPr>
          <w:p w14:paraId="18D69114" w14:textId="7458FA97" w:rsidR="000B44C0" w:rsidRPr="00D059B5" w:rsidRDefault="000B44C0" w:rsidP="000B44C0">
            <w:pPr>
              <w:jc w:val="right"/>
              <w:rPr>
                <w:color w:val="000000"/>
              </w:rPr>
            </w:pPr>
            <w:r w:rsidRPr="00D059B5">
              <w:rPr>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7A886463" w14:textId="0E6C2E90"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5D801CAE" w14:textId="63266ACF"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16D91CA6" w14:textId="3858836A"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222CD330" w14:textId="43AA1990"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2CAEABD6" w14:textId="7D74DF58"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4402EA96" w14:textId="4EC89166"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3EEE5F06" w14:textId="2B7AD2BD" w:rsidR="000B44C0" w:rsidRPr="00D059B5" w:rsidRDefault="000B44C0" w:rsidP="000B44C0">
            <w:pPr>
              <w:jc w:val="right"/>
              <w:rPr>
                <w:color w:val="000000"/>
              </w:rPr>
            </w:pPr>
            <w:r w:rsidRPr="00D059B5">
              <w:rPr>
                <w:color w:val="000000"/>
              </w:rPr>
              <w:t>0.00</w:t>
            </w:r>
          </w:p>
        </w:tc>
        <w:tc>
          <w:tcPr>
            <w:tcW w:w="930" w:type="dxa"/>
            <w:tcBorders>
              <w:top w:val="nil"/>
              <w:left w:val="nil"/>
              <w:bottom w:val="single" w:sz="4" w:space="0" w:color="auto"/>
              <w:right w:val="single" w:sz="4" w:space="0" w:color="auto"/>
            </w:tcBorders>
            <w:shd w:val="clear" w:color="auto" w:fill="auto"/>
            <w:noWrap/>
            <w:vAlign w:val="bottom"/>
          </w:tcPr>
          <w:p w14:paraId="59C03D8C" w14:textId="6B4005D7" w:rsidR="000B44C0" w:rsidRPr="00D059B5" w:rsidRDefault="000B44C0" w:rsidP="000B44C0">
            <w:pPr>
              <w:jc w:val="right"/>
              <w:rPr>
                <w:color w:val="000000"/>
              </w:rPr>
            </w:pPr>
            <w:r w:rsidRPr="00D059B5">
              <w:rPr>
                <w:color w:val="000000"/>
              </w:rPr>
              <w:t>0.00</w:t>
            </w:r>
          </w:p>
        </w:tc>
      </w:tr>
      <w:tr w:rsidR="000B44C0" w:rsidRPr="00D059B5" w14:paraId="1AD089AF" w14:textId="77777777" w:rsidTr="00CF49B4">
        <w:trPr>
          <w:trHeight w:val="20"/>
        </w:trPr>
        <w:tc>
          <w:tcPr>
            <w:tcW w:w="636" w:type="dxa"/>
            <w:tcBorders>
              <w:top w:val="nil"/>
              <w:left w:val="single" w:sz="4" w:space="0" w:color="auto"/>
              <w:bottom w:val="single" w:sz="4" w:space="0" w:color="auto"/>
              <w:right w:val="single" w:sz="4" w:space="0" w:color="auto"/>
            </w:tcBorders>
            <w:shd w:val="clear" w:color="auto" w:fill="auto"/>
            <w:noWrap/>
            <w:hideMark/>
          </w:tcPr>
          <w:p w14:paraId="53A693E5" w14:textId="77777777" w:rsidR="000B44C0" w:rsidRPr="00D059B5" w:rsidRDefault="000B44C0" w:rsidP="000B44C0">
            <w:pPr>
              <w:rPr>
                <w:color w:val="000000"/>
              </w:rPr>
            </w:pPr>
            <w:r w:rsidRPr="00D059B5">
              <w:rPr>
                <w:color w:val="000000"/>
              </w:rPr>
              <w:t>1.1.</w:t>
            </w:r>
          </w:p>
        </w:tc>
        <w:tc>
          <w:tcPr>
            <w:tcW w:w="4604" w:type="dxa"/>
            <w:tcBorders>
              <w:top w:val="nil"/>
              <w:left w:val="nil"/>
              <w:bottom w:val="single" w:sz="4" w:space="0" w:color="auto"/>
              <w:right w:val="single" w:sz="4" w:space="0" w:color="auto"/>
            </w:tcBorders>
            <w:shd w:val="clear" w:color="auto" w:fill="auto"/>
            <w:noWrap/>
            <w:hideMark/>
          </w:tcPr>
          <w:p w14:paraId="38849ED8" w14:textId="77777777" w:rsidR="000B44C0" w:rsidRPr="00D059B5" w:rsidRDefault="000B44C0" w:rsidP="000B44C0">
            <w:pPr>
              <w:rPr>
                <w:color w:val="000000"/>
              </w:rPr>
            </w:pPr>
            <w:r w:rsidRPr="00D059B5">
              <w:rPr>
                <w:color w:val="000000"/>
              </w:rPr>
              <w:t>многоквартирные дома</w:t>
            </w:r>
          </w:p>
        </w:tc>
        <w:tc>
          <w:tcPr>
            <w:tcW w:w="1527" w:type="dxa"/>
            <w:tcBorders>
              <w:top w:val="nil"/>
              <w:left w:val="nil"/>
              <w:bottom w:val="single" w:sz="4" w:space="0" w:color="auto"/>
              <w:right w:val="single" w:sz="4" w:space="0" w:color="auto"/>
            </w:tcBorders>
            <w:shd w:val="clear" w:color="auto" w:fill="auto"/>
            <w:noWrap/>
            <w:hideMark/>
          </w:tcPr>
          <w:p w14:paraId="52CE9876" w14:textId="77777777" w:rsidR="000B44C0" w:rsidRPr="00D059B5" w:rsidRDefault="000B44C0" w:rsidP="000B44C0">
            <w:pPr>
              <w:rPr>
                <w:color w:val="000000"/>
              </w:rPr>
            </w:pPr>
            <w:r w:rsidRPr="00D059B5">
              <w:rPr>
                <w:color w:val="000000"/>
              </w:rPr>
              <w:t>тыс. кв. м.</w:t>
            </w:r>
          </w:p>
        </w:tc>
        <w:tc>
          <w:tcPr>
            <w:tcW w:w="967" w:type="dxa"/>
            <w:tcBorders>
              <w:top w:val="nil"/>
              <w:left w:val="nil"/>
              <w:bottom w:val="single" w:sz="4" w:space="0" w:color="auto"/>
              <w:right w:val="single" w:sz="4" w:space="0" w:color="auto"/>
            </w:tcBorders>
            <w:shd w:val="clear" w:color="auto" w:fill="auto"/>
            <w:noWrap/>
            <w:vAlign w:val="bottom"/>
          </w:tcPr>
          <w:p w14:paraId="5ABBD875" w14:textId="77777777" w:rsidR="000B44C0" w:rsidRPr="00D059B5" w:rsidRDefault="000B44C0" w:rsidP="000B44C0">
            <w:pPr>
              <w:jc w:val="right"/>
              <w:rPr>
                <w:color w:val="000000"/>
              </w:rPr>
            </w:pPr>
            <w:r w:rsidRPr="00D059B5">
              <w:rPr>
                <w:color w:val="000000"/>
              </w:rPr>
              <w:t>0.00</w:t>
            </w:r>
          </w:p>
        </w:tc>
        <w:tc>
          <w:tcPr>
            <w:tcW w:w="851" w:type="dxa"/>
            <w:tcBorders>
              <w:top w:val="nil"/>
              <w:left w:val="nil"/>
              <w:bottom w:val="single" w:sz="4" w:space="0" w:color="auto"/>
              <w:right w:val="single" w:sz="4" w:space="0" w:color="auto"/>
            </w:tcBorders>
            <w:shd w:val="clear" w:color="auto" w:fill="auto"/>
            <w:noWrap/>
            <w:vAlign w:val="bottom"/>
          </w:tcPr>
          <w:p w14:paraId="736BE86D" w14:textId="4E1BDD3D" w:rsidR="000B44C0" w:rsidRPr="00D059B5" w:rsidRDefault="000B44C0" w:rsidP="000B44C0">
            <w:pPr>
              <w:jc w:val="right"/>
              <w:rPr>
                <w:color w:val="000000"/>
              </w:rPr>
            </w:pPr>
            <w:r w:rsidRPr="00D059B5">
              <w:rPr>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0DC09B55" w14:textId="0E099756"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3113B790" w14:textId="4A15FC33"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5C75E52E" w14:textId="0904CD66"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31E5F5B2" w14:textId="7063CFE5"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5E0F7B4A" w14:textId="02F17BBB"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12F9A69E" w14:textId="3EDD9728"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0E79C1FC" w14:textId="13D0E147" w:rsidR="000B44C0" w:rsidRPr="00D059B5" w:rsidRDefault="000B44C0" w:rsidP="000B44C0">
            <w:pPr>
              <w:jc w:val="right"/>
              <w:rPr>
                <w:color w:val="000000"/>
              </w:rPr>
            </w:pPr>
            <w:r w:rsidRPr="00D059B5">
              <w:rPr>
                <w:color w:val="000000"/>
              </w:rPr>
              <w:t>0.00</w:t>
            </w:r>
          </w:p>
        </w:tc>
        <w:tc>
          <w:tcPr>
            <w:tcW w:w="930" w:type="dxa"/>
            <w:tcBorders>
              <w:top w:val="nil"/>
              <w:left w:val="nil"/>
              <w:bottom w:val="single" w:sz="4" w:space="0" w:color="auto"/>
              <w:right w:val="single" w:sz="4" w:space="0" w:color="auto"/>
            </w:tcBorders>
            <w:shd w:val="clear" w:color="auto" w:fill="auto"/>
            <w:noWrap/>
            <w:vAlign w:val="bottom"/>
          </w:tcPr>
          <w:p w14:paraId="70139811" w14:textId="608F3E46" w:rsidR="000B44C0" w:rsidRPr="00D059B5" w:rsidRDefault="000B44C0" w:rsidP="000B44C0">
            <w:pPr>
              <w:jc w:val="right"/>
              <w:rPr>
                <w:color w:val="000000"/>
              </w:rPr>
            </w:pPr>
            <w:r w:rsidRPr="00D059B5">
              <w:rPr>
                <w:color w:val="000000"/>
              </w:rPr>
              <w:t>0.00</w:t>
            </w:r>
          </w:p>
        </w:tc>
      </w:tr>
      <w:tr w:rsidR="000B44C0" w:rsidRPr="00D059B5" w14:paraId="52EDEBB1" w14:textId="77777777" w:rsidTr="00CF49B4">
        <w:trPr>
          <w:trHeight w:val="20"/>
        </w:trPr>
        <w:tc>
          <w:tcPr>
            <w:tcW w:w="636" w:type="dxa"/>
            <w:tcBorders>
              <w:top w:val="nil"/>
              <w:left w:val="single" w:sz="4" w:space="0" w:color="auto"/>
              <w:bottom w:val="single" w:sz="4" w:space="0" w:color="auto"/>
              <w:right w:val="single" w:sz="4" w:space="0" w:color="auto"/>
            </w:tcBorders>
            <w:shd w:val="clear" w:color="auto" w:fill="auto"/>
            <w:noWrap/>
            <w:hideMark/>
          </w:tcPr>
          <w:p w14:paraId="4D3EBAAB" w14:textId="77777777" w:rsidR="000B44C0" w:rsidRPr="00D059B5" w:rsidRDefault="000B44C0" w:rsidP="000B44C0">
            <w:pPr>
              <w:rPr>
                <w:color w:val="000000"/>
              </w:rPr>
            </w:pPr>
            <w:r w:rsidRPr="00D059B5">
              <w:rPr>
                <w:color w:val="000000"/>
              </w:rPr>
              <w:t>1.2.</w:t>
            </w:r>
          </w:p>
        </w:tc>
        <w:tc>
          <w:tcPr>
            <w:tcW w:w="4604" w:type="dxa"/>
            <w:tcBorders>
              <w:top w:val="nil"/>
              <w:left w:val="nil"/>
              <w:bottom w:val="single" w:sz="4" w:space="0" w:color="auto"/>
              <w:right w:val="single" w:sz="4" w:space="0" w:color="auto"/>
            </w:tcBorders>
            <w:shd w:val="clear" w:color="auto" w:fill="auto"/>
            <w:noWrap/>
            <w:hideMark/>
          </w:tcPr>
          <w:p w14:paraId="7A8BFF85" w14:textId="77777777" w:rsidR="000B44C0" w:rsidRPr="00D059B5" w:rsidRDefault="000B44C0" w:rsidP="000B44C0">
            <w:pPr>
              <w:rPr>
                <w:color w:val="000000"/>
              </w:rPr>
            </w:pPr>
            <w:r w:rsidRPr="00D059B5">
              <w:rPr>
                <w:color w:val="000000"/>
              </w:rPr>
              <w:t>индивидуальные жилые дома</w:t>
            </w:r>
          </w:p>
        </w:tc>
        <w:tc>
          <w:tcPr>
            <w:tcW w:w="1527" w:type="dxa"/>
            <w:tcBorders>
              <w:top w:val="nil"/>
              <w:left w:val="nil"/>
              <w:bottom w:val="single" w:sz="4" w:space="0" w:color="auto"/>
              <w:right w:val="single" w:sz="4" w:space="0" w:color="auto"/>
            </w:tcBorders>
            <w:shd w:val="clear" w:color="auto" w:fill="auto"/>
            <w:noWrap/>
            <w:hideMark/>
          </w:tcPr>
          <w:p w14:paraId="67D68381" w14:textId="77777777" w:rsidR="000B44C0" w:rsidRPr="00D059B5" w:rsidRDefault="000B44C0" w:rsidP="000B44C0">
            <w:pPr>
              <w:rPr>
                <w:color w:val="000000"/>
              </w:rPr>
            </w:pPr>
            <w:r w:rsidRPr="00D059B5">
              <w:rPr>
                <w:color w:val="000000"/>
              </w:rPr>
              <w:t>тыс. кв. м.</w:t>
            </w:r>
          </w:p>
        </w:tc>
        <w:tc>
          <w:tcPr>
            <w:tcW w:w="967" w:type="dxa"/>
            <w:tcBorders>
              <w:top w:val="nil"/>
              <w:left w:val="nil"/>
              <w:bottom w:val="single" w:sz="4" w:space="0" w:color="auto"/>
              <w:right w:val="single" w:sz="4" w:space="0" w:color="auto"/>
            </w:tcBorders>
            <w:shd w:val="clear" w:color="auto" w:fill="auto"/>
            <w:noWrap/>
            <w:vAlign w:val="bottom"/>
          </w:tcPr>
          <w:p w14:paraId="2B7FE52C" w14:textId="77777777" w:rsidR="000B44C0" w:rsidRPr="00D059B5" w:rsidRDefault="000B44C0" w:rsidP="000B44C0">
            <w:pPr>
              <w:jc w:val="right"/>
              <w:rPr>
                <w:color w:val="000000"/>
              </w:rPr>
            </w:pPr>
            <w:r w:rsidRPr="00D059B5">
              <w:rPr>
                <w:color w:val="000000"/>
              </w:rPr>
              <w:t>0.00</w:t>
            </w:r>
          </w:p>
        </w:tc>
        <w:tc>
          <w:tcPr>
            <w:tcW w:w="851" w:type="dxa"/>
            <w:tcBorders>
              <w:top w:val="nil"/>
              <w:left w:val="nil"/>
              <w:bottom w:val="single" w:sz="4" w:space="0" w:color="auto"/>
              <w:right w:val="single" w:sz="4" w:space="0" w:color="auto"/>
            </w:tcBorders>
            <w:shd w:val="clear" w:color="auto" w:fill="auto"/>
            <w:noWrap/>
            <w:vAlign w:val="bottom"/>
          </w:tcPr>
          <w:p w14:paraId="6487A5BE" w14:textId="7DBC48B2" w:rsidR="000B44C0" w:rsidRPr="00D059B5" w:rsidRDefault="000B44C0" w:rsidP="000B44C0">
            <w:pPr>
              <w:jc w:val="right"/>
              <w:rPr>
                <w:color w:val="000000"/>
              </w:rPr>
            </w:pPr>
            <w:r w:rsidRPr="00D059B5">
              <w:rPr>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42EE6548" w14:textId="04979C0D"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4EB04D47" w14:textId="6644CD2E"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5C9179A1" w14:textId="3027C4B1"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53F3F159" w14:textId="600A2DDE"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507ED7B2" w14:textId="5FDD804B"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2D25A4E0" w14:textId="5AD6110B"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1832FDB8" w14:textId="10DB073D" w:rsidR="000B44C0" w:rsidRPr="00D059B5" w:rsidRDefault="000B44C0" w:rsidP="000B44C0">
            <w:pPr>
              <w:jc w:val="right"/>
              <w:rPr>
                <w:color w:val="000000"/>
              </w:rPr>
            </w:pPr>
            <w:r w:rsidRPr="00D059B5">
              <w:rPr>
                <w:color w:val="000000"/>
              </w:rPr>
              <w:t>0.00</w:t>
            </w:r>
          </w:p>
        </w:tc>
        <w:tc>
          <w:tcPr>
            <w:tcW w:w="930" w:type="dxa"/>
            <w:tcBorders>
              <w:top w:val="nil"/>
              <w:left w:val="nil"/>
              <w:bottom w:val="single" w:sz="4" w:space="0" w:color="auto"/>
              <w:right w:val="single" w:sz="4" w:space="0" w:color="auto"/>
            </w:tcBorders>
            <w:shd w:val="clear" w:color="auto" w:fill="auto"/>
            <w:noWrap/>
            <w:vAlign w:val="bottom"/>
          </w:tcPr>
          <w:p w14:paraId="773C353C" w14:textId="419BD97B" w:rsidR="000B44C0" w:rsidRPr="00D059B5" w:rsidRDefault="000B44C0" w:rsidP="000B44C0">
            <w:pPr>
              <w:jc w:val="right"/>
              <w:rPr>
                <w:color w:val="000000"/>
              </w:rPr>
            </w:pPr>
            <w:r w:rsidRPr="00D059B5">
              <w:rPr>
                <w:color w:val="000000"/>
              </w:rPr>
              <w:t>0.00</w:t>
            </w:r>
          </w:p>
        </w:tc>
      </w:tr>
      <w:tr w:rsidR="000B44C0" w:rsidRPr="00D059B5" w14:paraId="4B21A5F9" w14:textId="77777777" w:rsidTr="00CF49B4">
        <w:trPr>
          <w:trHeight w:val="20"/>
        </w:trPr>
        <w:tc>
          <w:tcPr>
            <w:tcW w:w="636" w:type="dxa"/>
            <w:tcBorders>
              <w:top w:val="nil"/>
              <w:left w:val="single" w:sz="4" w:space="0" w:color="auto"/>
              <w:bottom w:val="single" w:sz="4" w:space="0" w:color="auto"/>
              <w:right w:val="single" w:sz="4" w:space="0" w:color="auto"/>
            </w:tcBorders>
            <w:shd w:val="clear" w:color="auto" w:fill="auto"/>
            <w:noWrap/>
            <w:hideMark/>
          </w:tcPr>
          <w:p w14:paraId="0C77D818" w14:textId="77777777" w:rsidR="000B44C0" w:rsidRPr="00D059B5" w:rsidRDefault="000B44C0" w:rsidP="000B44C0">
            <w:pPr>
              <w:rPr>
                <w:color w:val="000000"/>
              </w:rPr>
            </w:pPr>
            <w:r w:rsidRPr="00D059B5">
              <w:rPr>
                <w:color w:val="000000"/>
              </w:rPr>
              <w:t>2</w:t>
            </w:r>
          </w:p>
        </w:tc>
        <w:tc>
          <w:tcPr>
            <w:tcW w:w="4604" w:type="dxa"/>
            <w:tcBorders>
              <w:top w:val="nil"/>
              <w:left w:val="nil"/>
              <w:bottom w:val="single" w:sz="4" w:space="0" w:color="auto"/>
              <w:right w:val="single" w:sz="4" w:space="0" w:color="auto"/>
            </w:tcBorders>
            <w:shd w:val="clear" w:color="auto" w:fill="auto"/>
            <w:noWrap/>
            <w:hideMark/>
          </w:tcPr>
          <w:p w14:paraId="6CA9CEAF" w14:textId="77777777" w:rsidR="000B44C0" w:rsidRPr="00D059B5" w:rsidRDefault="000B44C0" w:rsidP="000B44C0">
            <w:pPr>
              <w:rPr>
                <w:color w:val="000000"/>
              </w:rPr>
            </w:pPr>
            <w:r w:rsidRPr="00D059B5">
              <w:rPr>
                <w:color w:val="000000"/>
              </w:rPr>
              <w:t>общая отапливаемая площадь общественно-деловых зданий</w:t>
            </w:r>
          </w:p>
        </w:tc>
        <w:tc>
          <w:tcPr>
            <w:tcW w:w="1527" w:type="dxa"/>
            <w:tcBorders>
              <w:top w:val="nil"/>
              <w:left w:val="nil"/>
              <w:bottom w:val="single" w:sz="4" w:space="0" w:color="auto"/>
              <w:right w:val="single" w:sz="4" w:space="0" w:color="auto"/>
            </w:tcBorders>
            <w:shd w:val="clear" w:color="auto" w:fill="auto"/>
            <w:noWrap/>
            <w:hideMark/>
          </w:tcPr>
          <w:p w14:paraId="496AF1BB" w14:textId="77777777" w:rsidR="000B44C0" w:rsidRPr="00D059B5" w:rsidRDefault="000B44C0" w:rsidP="000B44C0">
            <w:pPr>
              <w:rPr>
                <w:color w:val="000000"/>
              </w:rPr>
            </w:pPr>
            <w:r w:rsidRPr="00D059B5">
              <w:rPr>
                <w:color w:val="000000"/>
              </w:rPr>
              <w:t>тыс. кв. м.</w:t>
            </w:r>
          </w:p>
        </w:tc>
        <w:tc>
          <w:tcPr>
            <w:tcW w:w="967" w:type="dxa"/>
            <w:tcBorders>
              <w:top w:val="nil"/>
              <w:left w:val="nil"/>
              <w:bottom w:val="single" w:sz="4" w:space="0" w:color="auto"/>
              <w:right w:val="single" w:sz="4" w:space="0" w:color="auto"/>
            </w:tcBorders>
            <w:shd w:val="clear" w:color="auto" w:fill="auto"/>
            <w:noWrap/>
            <w:vAlign w:val="bottom"/>
          </w:tcPr>
          <w:p w14:paraId="26C86AFA" w14:textId="77777777" w:rsidR="000B44C0" w:rsidRPr="00D059B5" w:rsidRDefault="000B44C0" w:rsidP="000B44C0">
            <w:pPr>
              <w:jc w:val="right"/>
              <w:rPr>
                <w:color w:val="000000"/>
              </w:rPr>
            </w:pPr>
            <w:r w:rsidRPr="00D059B5">
              <w:rPr>
                <w:color w:val="000000"/>
              </w:rPr>
              <w:t>0.00</w:t>
            </w:r>
          </w:p>
        </w:tc>
        <w:tc>
          <w:tcPr>
            <w:tcW w:w="851" w:type="dxa"/>
            <w:tcBorders>
              <w:top w:val="nil"/>
              <w:left w:val="nil"/>
              <w:bottom w:val="single" w:sz="4" w:space="0" w:color="auto"/>
              <w:right w:val="single" w:sz="4" w:space="0" w:color="auto"/>
            </w:tcBorders>
            <w:shd w:val="clear" w:color="auto" w:fill="auto"/>
            <w:noWrap/>
            <w:vAlign w:val="bottom"/>
          </w:tcPr>
          <w:p w14:paraId="71BCBCB4" w14:textId="4DFC7BBE" w:rsidR="000B44C0" w:rsidRPr="00D059B5" w:rsidRDefault="000B44C0" w:rsidP="000B44C0">
            <w:pPr>
              <w:jc w:val="right"/>
              <w:rPr>
                <w:color w:val="000000"/>
              </w:rPr>
            </w:pPr>
            <w:r w:rsidRPr="00D059B5">
              <w:rPr>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70A034F5" w14:textId="0A2635DB"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4D1C86AD" w14:textId="6E5DBA29"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5A67756F" w14:textId="32FB0F63"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4E111451" w14:textId="5575FAF2"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00453DF9" w14:textId="544D0983"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7B672510" w14:textId="2515FAF2"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3F05CC14" w14:textId="583063C0" w:rsidR="000B44C0" w:rsidRPr="00D059B5" w:rsidRDefault="000B44C0" w:rsidP="000B44C0">
            <w:pPr>
              <w:jc w:val="right"/>
              <w:rPr>
                <w:color w:val="000000"/>
              </w:rPr>
            </w:pPr>
            <w:r w:rsidRPr="00D059B5">
              <w:rPr>
                <w:color w:val="000000"/>
              </w:rPr>
              <w:t>0.00</w:t>
            </w:r>
          </w:p>
        </w:tc>
        <w:tc>
          <w:tcPr>
            <w:tcW w:w="930" w:type="dxa"/>
            <w:tcBorders>
              <w:top w:val="nil"/>
              <w:left w:val="nil"/>
              <w:bottom w:val="single" w:sz="4" w:space="0" w:color="auto"/>
              <w:right w:val="single" w:sz="4" w:space="0" w:color="auto"/>
            </w:tcBorders>
            <w:shd w:val="clear" w:color="auto" w:fill="auto"/>
            <w:noWrap/>
            <w:vAlign w:val="bottom"/>
          </w:tcPr>
          <w:p w14:paraId="5C72E777" w14:textId="15419E06" w:rsidR="000B44C0" w:rsidRPr="00D059B5" w:rsidRDefault="000B44C0" w:rsidP="000B44C0">
            <w:pPr>
              <w:jc w:val="right"/>
              <w:rPr>
                <w:color w:val="000000"/>
              </w:rPr>
            </w:pPr>
            <w:r w:rsidRPr="00D059B5">
              <w:rPr>
                <w:color w:val="000000"/>
              </w:rPr>
              <w:t>0.00</w:t>
            </w:r>
          </w:p>
        </w:tc>
      </w:tr>
      <w:tr w:rsidR="000B44C0" w:rsidRPr="00D059B5" w14:paraId="0AB56EAC" w14:textId="77777777" w:rsidTr="00CF49B4">
        <w:trPr>
          <w:trHeight w:val="20"/>
        </w:trPr>
        <w:tc>
          <w:tcPr>
            <w:tcW w:w="636" w:type="dxa"/>
            <w:tcBorders>
              <w:top w:val="nil"/>
              <w:left w:val="single" w:sz="4" w:space="0" w:color="auto"/>
              <w:bottom w:val="single" w:sz="4" w:space="0" w:color="auto"/>
              <w:right w:val="single" w:sz="4" w:space="0" w:color="auto"/>
            </w:tcBorders>
            <w:shd w:val="clear" w:color="auto" w:fill="auto"/>
            <w:noWrap/>
            <w:hideMark/>
          </w:tcPr>
          <w:p w14:paraId="64E91839" w14:textId="77777777" w:rsidR="000B44C0" w:rsidRPr="00D059B5" w:rsidRDefault="000B44C0" w:rsidP="000B44C0">
            <w:pPr>
              <w:rPr>
                <w:color w:val="000000"/>
              </w:rPr>
            </w:pPr>
            <w:r w:rsidRPr="00D059B5">
              <w:rPr>
                <w:color w:val="000000"/>
              </w:rPr>
              <w:t>3</w:t>
            </w:r>
          </w:p>
        </w:tc>
        <w:tc>
          <w:tcPr>
            <w:tcW w:w="4604" w:type="dxa"/>
            <w:tcBorders>
              <w:top w:val="nil"/>
              <w:left w:val="nil"/>
              <w:bottom w:val="single" w:sz="4" w:space="0" w:color="auto"/>
              <w:right w:val="single" w:sz="4" w:space="0" w:color="auto"/>
            </w:tcBorders>
            <w:shd w:val="clear" w:color="auto" w:fill="auto"/>
            <w:noWrap/>
            <w:hideMark/>
          </w:tcPr>
          <w:p w14:paraId="5D532995" w14:textId="77777777" w:rsidR="000B44C0" w:rsidRPr="00D059B5" w:rsidRDefault="000B44C0" w:rsidP="000B44C0">
            <w:pPr>
              <w:rPr>
                <w:color w:val="000000"/>
              </w:rPr>
            </w:pPr>
            <w:r w:rsidRPr="00D059B5">
              <w:rPr>
                <w:color w:val="000000"/>
              </w:rPr>
              <w:t>общая отапливаемая площадь производственных зданий</w:t>
            </w:r>
          </w:p>
        </w:tc>
        <w:tc>
          <w:tcPr>
            <w:tcW w:w="1527" w:type="dxa"/>
            <w:tcBorders>
              <w:top w:val="nil"/>
              <w:left w:val="nil"/>
              <w:bottom w:val="single" w:sz="4" w:space="0" w:color="auto"/>
              <w:right w:val="single" w:sz="4" w:space="0" w:color="auto"/>
            </w:tcBorders>
            <w:shd w:val="clear" w:color="auto" w:fill="auto"/>
            <w:noWrap/>
            <w:hideMark/>
          </w:tcPr>
          <w:p w14:paraId="5A6F2207" w14:textId="77777777" w:rsidR="000B44C0" w:rsidRPr="00D059B5" w:rsidRDefault="000B44C0" w:rsidP="000B44C0">
            <w:pPr>
              <w:rPr>
                <w:color w:val="000000"/>
              </w:rPr>
            </w:pPr>
            <w:r w:rsidRPr="00D059B5">
              <w:rPr>
                <w:color w:val="000000"/>
              </w:rPr>
              <w:t>тыс. кв. м.</w:t>
            </w:r>
          </w:p>
        </w:tc>
        <w:tc>
          <w:tcPr>
            <w:tcW w:w="967" w:type="dxa"/>
            <w:tcBorders>
              <w:top w:val="nil"/>
              <w:left w:val="nil"/>
              <w:bottom w:val="single" w:sz="4" w:space="0" w:color="auto"/>
              <w:right w:val="single" w:sz="4" w:space="0" w:color="auto"/>
            </w:tcBorders>
            <w:shd w:val="clear" w:color="auto" w:fill="auto"/>
            <w:noWrap/>
            <w:vAlign w:val="bottom"/>
          </w:tcPr>
          <w:p w14:paraId="74794BC5" w14:textId="77777777" w:rsidR="000B44C0" w:rsidRPr="00D059B5" w:rsidRDefault="000B44C0" w:rsidP="000B44C0">
            <w:pPr>
              <w:jc w:val="right"/>
              <w:rPr>
                <w:color w:val="000000"/>
              </w:rPr>
            </w:pPr>
            <w:r w:rsidRPr="00D059B5">
              <w:rPr>
                <w:color w:val="000000"/>
              </w:rPr>
              <w:t>0.00</w:t>
            </w:r>
          </w:p>
        </w:tc>
        <w:tc>
          <w:tcPr>
            <w:tcW w:w="851" w:type="dxa"/>
            <w:tcBorders>
              <w:top w:val="nil"/>
              <w:left w:val="nil"/>
              <w:bottom w:val="single" w:sz="4" w:space="0" w:color="auto"/>
              <w:right w:val="single" w:sz="4" w:space="0" w:color="auto"/>
            </w:tcBorders>
            <w:shd w:val="clear" w:color="auto" w:fill="auto"/>
            <w:noWrap/>
            <w:vAlign w:val="bottom"/>
          </w:tcPr>
          <w:p w14:paraId="6C5CAD9D" w14:textId="036261B6" w:rsidR="000B44C0" w:rsidRPr="00D059B5" w:rsidRDefault="000B44C0" w:rsidP="000B44C0">
            <w:pPr>
              <w:jc w:val="right"/>
              <w:rPr>
                <w:color w:val="000000"/>
              </w:rPr>
            </w:pPr>
            <w:r w:rsidRPr="00D059B5">
              <w:rPr>
                <w:color w:val="000000"/>
              </w:rPr>
              <w:t>0.00</w:t>
            </w:r>
          </w:p>
        </w:tc>
        <w:tc>
          <w:tcPr>
            <w:tcW w:w="850" w:type="dxa"/>
            <w:tcBorders>
              <w:top w:val="nil"/>
              <w:left w:val="nil"/>
              <w:bottom w:val="single" w:sz="4" w:space="0" w:color="auto"/>
              <w:right w:val="single" w:sz="4" w:space="0" w:color="auto"/>
            </w:tcBorders>
            <w:shd w:val="clear" w:color="auto" w:fill="auto"/>
            <w:noWrap/>
            <w:vAlign w:val="bottom"/>
          </w:tcPr>
          <w:p w14:paraId="3A7D535A" w14:textId="76BABED1"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74F36C26" w14:textId="688E8A46" w:rsidR="000B44C0" w:rsidRPr="00D059B5" w:rsidRDefault="000B44C0" w:rsidP="000B44C0">
            <w:pPr>
              <w:jc w:val="right"/>
              <w:rPr>
                <w:color w:val="000000"/>
              </w:rPr>
            </w:pPr>
            <w:r w:rsidRPr="00D059B5">
              <w:rPr>
                <w:color w:val="000000"/>
              </w:rPr>
              <w:t>0.00</w:t>
            </w:r>
          </w:p>
        </w:tc>
        <w:tc>
          <w:tcPr>
            <w:tcW w:w="846" w:type="dxa"/>
            <w:tcBorders>
              <w:top w:val="nil"/>
              <w:left w:val="nil"/>
              <w:bottom w:val="single" w:sz="4" w:space="0" w:color="auto"/>
              <w:right w:val="single" w:sz="4" w:space="0" w:color="auto"/>
            </w:tcBorders>
            <w:shd w:val="clear" w:color="auto" w:fill="auto"/>
            <w:noWrap/>
            <w:vAlign w:val="bottom"/>
          </w:tcPr>
          <w:p w14:paraId="3988E072" w14:textId="20B9C948"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53174BF5" w14:textId="025F9B46"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3FC9C7FA" w14:textId="0F80CB4F"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3B0990B8" w14:textId="226224F6" w:rsidR="000B44C0" w:rsidRPr="00D059B5" w:rsidRDefault="000B44C0" w:rsidP="000B44C0">
            <w:pPr>
              <w:jc w:val="right"/>
              <w:rPr>
                <w:color w:val="000000"/>
              </w:rPr>
            </w:pPr>
            <w:r w:rsidRPr="00D059B5">
              <w:rPr>
                <w:color w:val="000000"/>
              </w:rPr>
              <w:t>0.00</w:t>
            </w:r>
          </w:p>
        </w:tc>
        <w:tc>
          <w:tcPr>
            <w:tcW w:w="776" w:type="dxa"/>
            <w:tcBorders>
              <w:top w:val="nil"/>
              <w:left w:val="nil"/>
              <w:bottom w:val="single" w:sz="4" w:space="0" w:color="auto"/>
              <w:right w:val="single" w:sz="4" w:space="0" w:color="auto"/>
            </w:tcBorders>
            <w:shd w:val="clear" w:color="auto" w:fill="auto"/>
            <w:noWrap/>
            <w:vAlign w:val="bottom"/>
          </w:tcPr>
          <w:p w14:paraId="7901C6F2" w14:textId="7B022FC0" w:rsidR="000B44C0" w:rsidRPr="00D059B5" w:rsidRDefault="000B44C0" w:rsidP="000B44C0">
            <w:pPr>
              <w:jc w:val="right"/>
              <w:rPr>
                <w:color w:val="000000"/>
              </w:rPr>
            </w:pPr>
            <w:r w:rsidRPr="00D059B5">
              <w:rPr>
                <w:color w:val="000000"/>
              </w:rPr>
              <w:t>0.00</w:t>
            </w:r>
          </w:p>
        </w:tc>
        <w:tc>
          <w:tcPr>
            <w:tcW w:w="930" w:type="dxa"/>
            <w:tcBorders>
              <w:top w:val="nil"/>
              <w:left w:val="nil"/>
              <w:bottom w:val="single" w:sz="4" w:space="0" w:color="auto"/>
              <w:right w:val="single" w:sz="4" w:space="0" w:color="auto"/>
            </w:tcBorders>
            <w:shd w:val="clear" w:color="auto" w:fill="auto"/>
            <w:noWrap/>
            <w:vAlign w:val="bottom"/>
          </w:tcPr>
          <w:p w14:paraId="543A2587" w14:textId="7B617A62" w:rsidR="000B44C0" w:rsidRPr="00D059B5" w:rsidRDefault="000B44C0" w:rsidP="000B44C0">
            <w:pPr>
              <w:jc w:val="right"/>
              <w:rPr>
                <w:color w:val="000000"/>
              </w:rPr>
            </w:pPr>
            <w:r w:rsidRPr="00D059B5">
              <w:rPr>
                <w:color w:val="000000"/>
              </w:rPr>
              <w:t>0.00</w:t>
            </w:r>
          </w:p>
        </w:tc>
      </w:tr>
    </w:tbl>
    <w:p w14:paraId="6C219318" w14:textId="77777777" w:rsidR="00243344" w:rsidRDefault="00243344">
      <w:pPr>
        <w:spacing w:after="160" w:line="259" w:lineRule="auto"/>
        <w:rPr>
          <w:rFonts w:eastAsia="Calibri"/>
          <w:szCs w:val="28"/>
          <w:lang w:eastAsia="en-US"/>
        </w:rPr>
      </w:pPr>
      <w:bookmarkStart w:id="603" w:name="_Toc101972965"/>
      <w:r>
        <w:br w:type="page"/>
      </w:r>
    </w:p>
    <w:p w14:paraId="1A804567" w14:textId="5AA7A2E8" w:rsidR="006E1642" w:rsidRPr="00D059B5" w:rsidRDefault="006E1642" w:rsidP="00262E73">
      <w:pPr>
        <w:pStyle w:val="afffc"/>
      </w:pPr>
      <w:bookmarkStart w:id="604" w:name="_Toc120496030"/>
      <w:r w:rsidRPr="00D059B5">
        <w:lastRenderedPageBreak/>
        <w:t>Таблица 2.2.2. Прогнозы приростов площади строительных фондов, сгруппированные по расчетным элементам территориального деления</w:t>
      </w:r>
      <w:bookmarkEnd w:id="603"/>
      <w:bookmarkEnd w:id="604"/>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1"/>
        <w:gridCol w:w="1559"/>
        <w:gridCol w:w="850"/>
        <w:gridCol w:w="851"/>
        <w:gridCol w:w="846"/>
        <w:gridCol w:w="846"/>
        <w:gridCol w:w="846"/>
        <w:gridCol w:w="776"/>
        <w:gridCol w:w="776"/>
        <w:gridCol w:w="776"/>
        <w:gridCol w:w="776"/>
        <w:gridCol w:w="1019"/>
      </w:tblGrid>
      <w:tr w:rsidR="007913D4" w:rsidRPr="00D059B5" w14:paraId="5B954801" w14:textId="77777777" w:rsidTr="00CF49B4">
        <w:trPr>
          <w:trHeight w:val="170"/>
          <w:tblHeader/>
        </w:trPr>
        <w:tc>
          <w:tcPr>
            <w:tcW w:w="709" w:type="dxa"/>
            <w:vMerge w:val="restart"/>
            <w:shd w:val="clear" w:color="auto" w:fill="auto"/>
            <w:noWrap/>
          </w:tcPr>
          <w:p w14:paraId="21960D70" w14:textId="3F3075FA" w:rsidR="007913D4" w:rsidRPr="00D059B5" w:rsidRDefault="007913D4" w:rsidP="00243344">
            <w:pPr>
              <w:jc w:val="center"/>
              <w:rPr>
                <w:color w:val="000000"/>
              </w:rPr>
            </w:pPr>
            <w:r w:rsidRPr="00D059B5">
              <w:rPr>
                <w:color w:val="000000"/>
              </w:rPr>
              <w:t>№ пп</w:t>
            </w:r>
          </w:p>
        </w:tc>
        <w:tc>
          <w:tcPr>
            <w:tcW w:w="4531" w:type="dxa"/>
            <w:vMerge w:val="restart"/>
            <w:shd w:val="clear" w:color="auto" w:fill="auto"/>
            <w:noWrap/>
          </w:tcPr>
          <w:p w14:paraId="148E3C36" w14:textId="3E5F186D" w:rsidR="007913D4" w:rsidRPr="00D059B5" w:rsidRDefault="007913D4" w:rsidP="00243344">
            <w:pPr>
              <w:jc w:val="center"/>
              <w:rPr>
                <w:color w:val="000000"/>
              </w:rPr>
            </w:pPr>
            <w:r w:rsidRPr="00D059B5">
              <w:rPr>
                <w:color w:val="000000"/>
              </w:rPr>
              <w:t>Номер кадастрового квартала</w:t>
            </w:r>
          </w:p>
        </w:tc>
        <w:tc>
          <w:tcPr>
            <w:tcW w:w="1559" w:type="dxa"/>
            <w:vMerge w:val="restart"/>
            <w:shd w:val="clear" w:color="auto" w:fill="auto"/>
            <w:noWrap/>
          </w:tcPr>
          <w:p w14:paraId="2FA891C6" w14:textId="49A8A74F" w:rsidR="007913D4" w:rsidRPr="00D059B5" w:rsidRDefault="007913D4" w:rsidP="00243344">
            <w:pPr>
              <w:jc w:val="center"/>
              <w:rPr>
                <w:color w:val="000000"/>
              </w:rPr>
            </w:pPr>
            <w:r w:rsidRPr="00D059B5">
              <w:rPr>
                <w:color w:val="000000"/>
              </w:rPr>
              <w:t>Ед. измерения</w:t>
            </w:r>
          </w:p>
        </w:tc>
        <w:tc>
          <w:tcPr>
            <w:tcW w:w="8362" w:type="dxa"/>
            <w:gridSpan w:val="10"/>
            <w:shd w:val="clear" w:color="auto" w:fill="auto"/>
            <w:noWrap/>
          </w:tcPr>
          <w:p w14:paraId="0556B618" w14:textId="548A9338" w:rsidR="007913D4" w:rsidRPr="00D059B5" w:rsidRDefault="007913D4" w:rsidP="00243344">
            <w:pPr>
              <w:jc w:val="center"/>
              <w:rPr>
                <w:color w:val="000000"/>
              </w:rPr>
            </w:pPr>
            <w:r w:rsidRPr="00D059B5">
              <w:rPr>
                <w:color w:val="000000"/>
              </w:rPr>
              <w:t>План</w:t>
            </w:r>
          </w:p>
        </w:tc>
      </w:tr>
      <w:tr w:rsidR="007913D4" w:rsidRPr="00D059B5" w14:paraId="44000423" w14:textId="77777777" w:rsidTr="00CF49B4">
        <w:trPr>
          <w:trHeight w:val="170"/>
          <w:tblHeader/>
        </w:trPr>
        <w:tc>
          <w:tcPr>
            <w:tcW w:w="709" w:type="dxa"/>
            <w:vMerge/>
            <w:tcBorders>
              <w:bottom w:val="single" w:sz="4" w:space="0" w:color="auto"/>
            </w:tcBorders>
            <w:shd w:val="clear" w:color="auto" w:fill="auto"/>
            <w:noWrap/>
            <w:hideMark/>
          </w:tcPr>
          <w:p w14:paraId="45F351DD" w14:textId="772E1D8C" w:rsidR="007913D4" w:rsidRPr="00D059B5" w:rsidRDefault="007913D4" w:rsidP="00243344">
            <w:pPr>
              <w:jc w:val="center"/>
              <w:rPr>
                <w:color w:val="000000"/>
              </w:rPr>
            </w:pPr>
          </w:p>
        </w:tc>
        <w:tc>
          <w:tcPr>
            <w:tcW w:w="4531" w:type="dxa"/>
            <w:vMerge/>
            <w:tcBorders>
              <w:bottom w:val="single" w:sz="4" w:space="0" w:color="auto"/>
            </w:tcBorders>
            <w:shd w:val="clear" w:color="auto" w:fill="auto"/>
            <w:noWrap/>
            <w:hideMark/>
          </w:tcPr>
          <w:p w14:paraId="22987623" w14:textId="4B84BD4D" w:rsidR="007913D4" w:rsidRPr="00D059B5" w:rsidRDefault="007913D4" w:rsidP="00243344">
            <w:pPr>
              <w:jc w:val="center"/>
              <w:rPr>
                <w:color w:val="000000"/>
              </w:rPr>
            </w:pPr>
          </w:p>
        </w:tc>
        <w:tc>
          <w:tcPr>
            <w:tcW w:w="1559" w:type="dxa"/>
            <w:vMerge/>
            <w:tcBorders>
              <w:bottom w:val="single" w:sz="4" w:space="0" w:color="auto"/>
            </w:tcBorders>
            <w:shd w:val="clear" w:color="auto" w:fill="auto"/>
            <w:noWrap/>
            <w:hideMark/>
          </w:tcPr>
          <w:p w14:paraId="4DF8D0F0" w14:textId="75409532" w:rsidR="007913D4" w:rsidRPr="00D059B5" w:rsidRDefault="007913D4" w:rsidP="00243344">
            <w:pPr>
              <w:jc w:val="center"/>
              <w:rPr>
                <w:color w:val="000000"/>
              </w:rPr>
            </w:pPr>
          </w:p>
        </w:tc>
        <w:tc>
          <w:tcPr>
            <w:tcW w:w="850" w:type="dxa"/>
            <w:tcBorders>
              <w:bottom w:val="single" w:sz="4" w:space="0" w:color="auto"/>
            </w:tcBorders>
            <w:shd w:val="clear" w:color="auto" w:fill="auto"/>
            <w:noWrap/>
            <w:hideMark/>
          </w:tcPr>
          <w:p w14:paraId="5D74782E" w14:textId="5EA70FFA" w:rsidR="007913D4" w:rsidRPr="00D059B5" w:rsidRDefault="007913D4" w:rsidP="00243344">
            <w:pPr>
              <w:jc w:val="center"/>
              <w:rPr>
                <w:color w:val="000000"/>
              </w:rPr>
            </w:pPr>
            <w:r w:rsidRPr="00D059B5">
              <w:rPr>
                <w:color w:val="000000"/>
              </w:rPr>
              <w:t>2022 год</w:t>
            </w:r>
          </w:p>
        </w:tc>
        <w:tc>
          <w:tcPr>
            <w:tcW w:w="851" w:type="dxa"/>
            <w:tcBorders>
              <w:bottom w:val="single" w:sz="4" w:space="0" w:color="auto"/>
            </w:tcBorders>
            <w:shd w:val="clear" w:color="auto" w:fill="auto"/>
            <w:noWrap/>
            <w:hideMark/>
          </w:tcPr>
          <w:p w14:paraId="58335341" w14:textId="4E28F4E8" w:rsidR="007913D4" w:rsidRPr="00D059B5" w:rsidRDefault="007913D4" w:rsidP="00243344">
            <w:pPr>
              <w:jc w:val="center"/>
              <w:rPr>
                <w:color w:val="000000"/>
              </w:rPr>
            </w:pPr>
            <w:r w:rsidRPr="00D059B5">
              <w:rPr>
                <w:color w:val="000000"/>
              </w:rPr>
              <w:t>2023 год</w:t>
            </w:r>
          </w:p>
        </w:tc>
        <w:tc>
          <w:tcPr>
            <w:tcW w:w="846" w:type="dxa"/>
            <w:tcBorders>
              <w:bottom w:val="single" w:sz="4" w:space="0" w:color="auto"/>
            </w:tcBorders>
            <w:shd w:val="clear" w:color="auto" w:fill="auto"/>
            <w:noWrap/>
            <w:hideMark/>
          </w:tcPr>
          <w:p w14:paraId="440DB696" w14:textId="34E67C5F" w:rsidR="007913D4" w:rsidRPr="00D059B5" w:rsidRDefault="007913D4" w:rsidP="00243344">
            <w:pPr>
              <w:jc w:val="center"/>
              <w:rPr>
                <w:color w:val="000000"/>
              </w:rPr>
            </w:pPr>
            <w:r w:rsidRPr="00D059B5">
              <w:rPr>
                <w:color w:val="000000"/>
              </w:rPr>
              <w:t>2024 год</w:t>
            </w:r>
          </w:p>
        </w:tc>
        <w:tc>
          <w:tcPr>
            <w:tcW w:w="846" w:type="dxa"/>
            <w:shd w:val="clear" w:color="auto" w:fill="auto"/>
            <w:noWrap/>
            <w:hideMark/>
          </w:tcPr>
          <w:p w14:paraId="5D226764" w14:textId="2F318E72" w:rsidR="007913D4" w:rsidRPr="00D059B5" w:rsidRDefault="007913D4" w:rsidP="00243344">
            <w:pPr>
              <w:jc w:val="center"/>
              <w:rPr>
                <w:color w:val="000000"/>
              </w:rPr>
            </w:pPr>
            <w:r w:rsidRPr="00D059B5">
              <w:rPr>
                <w:color w:val="000000"/>
              </w:rPr>
              <w:t>2025 год</w:t>
            </w:r>
          </w:p>
        </w:tc>
        <w:tc>
          <w:tcPr>
            <w:tcW w:w="846" w:type="dxa"/>
            <w:shd w:val="clear" w:color="auto" w:fill="auto"/>
            <w:noWrap/>
            <w:hideMark/>
          </w:tcPr>
          <w:p w14:paraId="0BE54B70" w14:textId="7C657DD3" w:rsidR="007913D4" w:rsidRPr="00D059B5" w:rsidRDefault="007913D4" w:rsidP="00243344">
            <w:pPr>
              <w:jc w:val="center"/>
              <w:rPr>
                <w:color w:val="000000"/>
              </w:rPr>
            </w:pPr>
            <w:r w:rsidRPr="00D059B5">
              <w:rPr>
                <w:color w:val="000000"/>
              </w:rPr>
              <w:t>2026 год</w:t>
            </w:r>
          </w:p>
        </w:tc>
        <w:tc>
          <w:tcPr>
            <w:tcW w:w="776" w:type="dxa"/>
            <w:shd w:val="clear" w:color="auto" w:fill="auto"/>
            <w:noWrap/>
            <w:hideMark/>
          </w:tcPr>
          <w:p w14:paraId="768BAE93" w14:textId="758191B8" w:rsidR="007913D4" w:rsidRPr="00D059B5" w:rsidRDefault="007913D4" w:rsidP="00243344">
            <w:pPr>
              <w:jc w:val="center"/>
              <w:rPr>
                <w:color w:val="000000"/>
              </w:rPr>
            </w:pPr>
            <w:r w:rsidRPr="00D059B5">
              <w:rPr>
                <w:color w:val="000000"/>
              </w:rPr>
              <w:t>2027 год</w:t>
            </w:r>
          </w:p>
        </w:tc>
        <w:tc>
          <w:tcPr>
            <w:tcW w:w="776" w:type="dxa"/>
            <w:shd w:val="clear" w:color="auto" w:fill="auto"/>
            <w:noWrap/>
            <w:hideMark/>
          </w:tcPr>
          <w:p w14:paraId="67B521A8" w14:textId="17C2058E" w:rsidR="007913D4" w:rsidRPr="00D059B5" w:rsidRDefault="007913D4" w:rsidP="00243344">
            <w:pPr>
              <w:jc w:val="center"/>
              <w:rPr>
                <w:color w:val="000000"/>
              </w:rPr>
            </w:pPr>
            <w:r w:rsidRPr="00D059B5">
              <w:rPr>
                <w:color w:val="000000"/>
              </w:rPr>
              <w:t>2028 год</w:t>
            </w:r>
          </w:p>
        </w:tc>
        <w:tc>
          <w:tcPr>
            <w:tcW w:w="776" w:type="dxa"/>
            <w:shd w:val="clear" w:color="auto" w:fill="auto"/>
            <w:noWrap/>
            <w:hideMark/>
          </w:tcPr>
          <w:p w14:paraId="2AD9055F" w14:textId="246AD40F" w:rsidR="007913D4" w:rsidRPr="00D059B5" w:rsidRDefault="007913D4" w:rsidP="00243344">
            <w:pPr>
              <w:jc w:val="center"/>
              <w:rPr>
                <w:color w:val="000000"/>
              </w:rPr>
            </w:pPr>
            <w:r w:rsidRPr="00D059B5">
              <w:rPr>
                <w:color w:val="000000"/>
              </w:rPr>
              <w:t>2029 год</w:t>
            </w:r>
          </w:p>
        </w:tc>
        <w:tc>
          <w:tcPr>
            <w:tcW w:w="776" w:type="dxa"/>
            <w:shd w:val="clear" w:color="auto" w:fill="auto"/>
            <w:noWrap/>
            <w:hideMark/>
          </w:tcPr>
          <w:p w14:paraId="62AFD118" w14:textId="4F04D92F" w:rsidR="007913D4" w:rsidRPr="00D059B5" w:rsidRDefault="007913D4" w:rsidP="00243344">
            <w:pPr>
              <w:jc w:val="center"/>
              <w:rPr>
                <w:color w:val="000000"/>
              </w:rPr>
            </w:pPr>
            <w:r w:rsidRPr="00D059B5">
              <w:rPr>
                <w:color w:val="000000"/>
              </w:rPr>
              <w:t>2030 год</w:t>
            </w:r>
          </w:p>
        </w:tc>
        <w:tc>
          <w:tcPr>
            <w:tcW w:w="1019" w:type="dxa"/>
            <w:shd w:val="clear" w:color="auto" w:fill="auto"/>
            <w:noWrap/>
            <w:hideMark/>
          </w:tcPr>
          <w:p w14:paraId="0DF57FC8" w14:textId="51F3F5D2" w:rsidR="007913D4" w:rsidRPr="00D059B5" w:rsidRDefault="007913D4" w:rsidP="00243344">
            <w:pPr>
              <w:jc w:val="center"/>
              <w:rPr>
                <w:color w:val="000000"/>
              </w:rPr>
            </w:pPr>
            <w:r w:rsidRPr="00D059B5">
              <w:rPr>
                <w:color w:val="000000"/>
              </w:rPr>
              <w:t>2031-</w:t>
            </w:r>
            <w:r w:rsidR="007E2FF0">
              <w:rPr>
                <w:color w:val="000000"/>
              </w:rPr>
              <w:t>2033</w:t>
            </w:r>
            <w:r w:rsidRPr="00D059B5">
              <w:rPr>
                <w:color w:val="000000"/>
              </w:rPr>
              <w:t xml:space="preserve"> год</w:t>
            </w:r>
          </w:p>
        </w:tc>
      </w:tr>
      <w:tr w:rsidR="000B44C0" w:rsidRPr="00D059B5" w14:paraId="578A8098"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AB8895" w14:textId="3A7CEA5A" w:rsidR="000B44C0" w:rsidRPr="00D059B5" w:rsidRDefault="000B44C0" w:rsidP="000B44C0">
            <w:pPr>
              <w:rPr>
                <w:color w:val="000000"/>
              </w:rPr>
            </w:pPr>
            <w:r w:rsidRPr="00243344">
              <w:rPr>
                <w:color w:val="000000"/>
              </w:rPr>
              <w:t>1</w:t>
            </w:r>
          </w:p>
        </w:tc>
        <w:tc>
          <w:tcPr>
            <w:tcW w:w="4531" w:type="dxa"/>
            <w:tcBorders>
              <w:top w:val="single" w:sz="4" w:space="0" w:color="auto"/>
              <w:left w:val="nil"/>
              <w:bottom w:val="single" w:sz="4" w:space="0" w:color="auto"/>
              <w:right w:val="nil"/>
            </w:tcBorders>
            <w:shd w:val="clear" w:color="auto" w:fill="auto"/>
            <w:noWrap/>
            <w:vAlign w:val="bottom"/>
          </w:tcPr>
          <w:p w14:paraId="02A39C1E" w14:textId="752E48A0" w:rsidR="000B44C0" w:rsidRPr="000B44C0" w:rsidRDefault="000B44C0" w:rsidP="000B44C0">
            <w:r w:rsidRPr="000B44C0">
              <w:t>19:05:140102</w:t>
            </w:r>
          </w:p>
        </w:tc>
        <w:tc>
          <w:tcPr>
            <w:tcW w:w="1559" w:type="dxa"/>
            <w:tcBorders>
              <w:top w:val="single" w:sz="4" w:space="0" w:color="auto"/>
              <w:bottom w:val="single" w:sz="4" w:space="0" w:color="auto"/>
            </w:tcBorders>
            <w:shd w:val="clear" w:color="auto" w:fill="auto"/>
            <w:noWrap/>
          </w:tcPr>
          <w:p w14:paraId="59A8D229" w14:textId="77777777"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3C934FA1" w14:textId="534B2E2E"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7A62B112" w14:textId="192B0B99" w:rsidR="000B44C0" w:rsidRPr="00D059B5" w:rsidRDefault="000B44C0" w:rsidP="000B44C0">
            <w:pPr>
              <w:jc w:val="right"/>
              <w:rPr>
                <w:color w:val="000000"/>
              </w:rPr>
            </w:pPr>
            <w:r w:rsidRPr="00D059B5">
              <w:rPr>
                <w:color w:val="000000"/>
              </w:rPr>
              <w:t>0.00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2FFAB9" w14:textId="492B0FCE" w:rsidR="000B44C0" w:rsidRPr="00D059B5" w:rsidRDefault="000B44C0" w:rsidP="000B44C0">
            <w:pPr>
              <w:jc w:val="right"/>
              <w:rPr>
                <w:color w:val="000000"/>
              </w:rPr>
            </w:pPr>
            <w:r w:rsidRPr="00D059B5">
              <w:rPr>
                <w:color w:val="000000"/>
              </w:rPr>
              <w:t>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565C" w14:textId="723CE21A" w:rsidR="000B44C0" w:rsidRPr="00D059B5" w:rsidRDefault="000B44C0" w:rsidP="000B44C0">
            <w:pPr>
              <w:jc w:val="right"/>
              <w:rPr>
                <w:color w:val="000000"/>
              </w:rPr>
            </w:pPr>
            <w:r w:rsidRPr="00D059B5">
              <w:rPr>
                <w:color w:val="000000"/>
              </w:rPr>
              <w:t>0.00</w:t>
            </w:r>
          </w:p>
        </w:tc>
        <w:tc>
          <w:tcPr>
            <w:tcW w:w="846" w:type="dxa"/>
            <w:tcBorders>
              <w:top w:val="single" w:sz="4" w:space="0" w:color="auto"/>
              <w:left w:val="single" w:sz="4" w:space="0" w:color="auto"/>
              <w:bottom w:val="single" w:sz="4" w:space="0" w:color="auto"/>
              <w:right w:val="nil"/>
            </w:tcBorders>
            <w:shd w:val="clear" w:color="auto" w:fill="auto"/>
            <w:noWrap/>
            <w:vAlign w:val="bottom"/>
          </w:tcPr>
          <w:p w14:paraId="42A7E861" w14:textId="3214FC0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E8AACBA" w14:textId="216BD77B"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9112D17" w14:textId="66B38DA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2FBBD2C" w14:textId="66A1C08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E951774" w14:textId="17A5892F"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58B18825" w14:textId="694626D6" w:rsidR="000B44C0" w:rsidRPr="00D059B5" w:rsidRDefault="000B44C0" w:rsidP="000B44C0">
            <w:pPr>
              <w:jc w:val="right"/>
              <w:rPr>
                <w:color w:val="000000"/>
              </w:rPr>
            </w:pPr>
            <w:r w:rsidRPr="00D059B5">
              <w:rPr>
                <w:color w:val="000000"/>
              </w:rPr>
              <w:t>0.00</w:t>
            </w:r>
          </w:p>
        </w:tc>
      </w:tr>
      <w:tr w:rsidR="000B44C0" w:rsidRPr="005607DC" w14:paraId="01ABF8FB"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743E5A" w14:textId="25679276" w:rsidR="000B44C0" w:rsidRPr="00D059B5" w:rsidRDefault="000B44C0" w:rsidP="000B44C0">
            <w:pPr>
              <w:rPr>
                <w:color w:val="000000"/>
              </w:rPr>
            </w:pPr>
            <w:r w:rsidRPr="00243344">
              <w:rPr>
                <w:color w:val="000000"/>
              </w:rPr>
              <w:t>2</w:t>
            </w:r>
          </w:p>
        </w:tc>
        <w:tc>
          <w:tcPr>
            <w:tcW w:w="4531" w:type="dxa"/>
            <w:tcBorders>
              <w:top w:val="single" w:sz="4" w:space="0" w:color="auto"/>
              <w:left w:val="nil"/>
              <w:bottom w:val="single" w:sz="4" w:space="0" w:color="auto"/>
              <w:right w:val="nil"/>
            </w:tcBorders>
            <w:shd w:val="clear" w:color="auto" w:fill="auto"/>
            <w:noWrap/>
            <w:vAlign w:val="bottom"/>
          </w:tcPr>
          <w:p w14:paraId="4188FB8E" w14:textId="56963F8B" w:rsidR="000B44C0" w:rsidRPr="000B44C0" w:rsidRDefault="000B44C0" w:rsidP="000B44C0">
            <w:r w:rsidRPr="000B44C0">
              <w:t>19:05:140104</w:t>
            </w:r>
          </w:p>
        </w:tc>
        <w:tc>
          <w:tcPr>
            <w:tcW w:w="1559" w:type="dxa"/>
            <w:tcBorders>
              <w:top w:val="single" w:sz="4" w:space="0" w:color="auto"/>
              <w:bottom w:val="single" w:sz="4" w:space="0" w:color="auto"/>
            </w:tcBorders>
            <w:shd w:val="clear" w:color="auto" w:fill="auto"/>
            <w:noWrap/>
          </w:tcPr>
          <w:p w14:paraId="3F274FFA" w14:textId="77777777"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6233F80B" w14:textId="18317A64"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7EBFB01C" w14:textId="7F8C3439"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1AD41484" w14:textId="6781E344"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5523C69F" w14:textId="31A13B13"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5887A437" w14:textId="5FD880C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6B3C5BE" w14:textId="5CD75165"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9B5FC38" w14:textId="20F59A9E"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5999CEC" w14:textId="508BF827"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1260CDC" w14:textId="60CD054B"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4BC828F7" w14:textId="72361243" w:rsidR="000B44C0" w:rsidRPr="005607DC" w:rsidRDefault="000B44C0" w:rsidP="000B44C0">
            <w:pPr>
              <w:jc w:val="right"/>
              <w:rPr>
                <w:color w:val="000000"/>
              </w:rPr>
            </w:pPr>
            <w:r w:rsidRPr="00D059B5">
              <w:rPr>
                <w:color w:val="000000"/>
              </w:rPr>
              <w:t>0.00</w:t>
            </w:r>
          </w:p>
        </w:tc>
      </w:tr>
      <w:tr w:rsidR="000B44C0" w:rsidRPr="005607DC" w14:paraId="4439AF1B"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4FCC10" w14:textId="5C6D900F" w:rsidR="000B44C0" w:rsidRPr="00D059B5" w:rsidRDefault="000B44C0" w:rsidP="000B44C0">
            <w:pPr>
              <w:rPr>
                <w:color w:val="000000"/>
              </w:rPr>
            </w:pPr>
            <w:r w:rsidRPr="00243344">
              <w:rPr>
                <w:color w:val="000000"/>
              </w:rPr>
              <w:t>3</w:t>
            </w:r>
          </w:p>
        </w:tc>
        <w:tc>
          <w:tcPr>
            <w:tcW w:w="4531" w:type="dxa"/>
            <w:tcBorders>
              <w:top w:val="single" w:sz="4" w:space="0" w:color="auto"/>
              <w:left w:val="nil"/>
              <w:bottom w:val="single" w:sz="4" w:space="0" w:color="auto"/>
              <w:right w:val="nil"/>
            </w:tcBorders>
            <w:shd w:val="clear" w:color="auto" w:fill="auto"/>
            <w:noWrap/>
            <w:vAlign w:val="bottom"/>
          </w:tcPr>
          <w:p w14:paraId="325435BD" w14:textId="61C96936" w:rsidR="000B44C0" w:rsidRPr="000B44C0" w:rsidRDefault="000B44C0" w:rsidP="000B44C0">
            <w:r w:rsidRPr="000B44C0">
              <w:t>19:05:140106</w:t>
            </w:r>
          </w:p>
        </w:tc>
        <w:tc>
          <w:tcPr>
            <w:tcW w:w="1559" w:type="dxa"/>
            <w:tcBorders>
              <w:top w:val="single" w:sz="4" w:space="0" w:color="auto"/>
              <w:bottom w:val="single" w:sz="4" w:space="0" w:color="auto"/>
            </w:tcBorders>
            <w:shd w:val="clear" w:color="auto" w:fill="auto"/>
            <w:noWrap/>
          </w:tcPr>
          <w:p w14:paraId="639E68C7" w14:textId="2E1DB084"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4F268152" w14:textId="1B7B34E2"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133BF744" w14:textId="15798F1B"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7E89A253" w14:textId="6599D723"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12533F5" w14:textId="4802381F"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B46DD67" w14:textId="54FE90A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8A87004" w14:textId="6A3B4DC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0DE2641" w14:textId="7974B2CA"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56E50D9" w14:textId="544FB43E"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4206862" w14:textId="22459EBD"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6A511904" w14:textId="6324F0F7" w:rsidR="000B44C0" w:rsidRPr="00D059B5" w:rsidRDefault="000B44C0" w:rsidP="000B44C0">
            <w:pPr>
              <w:jc w:val="right"/>
              <w:rPr>
                <w:color w:val="000000"/>
              </w:rPr>
            </w:pPr>
            <w:r w:rsidRPr="00D059B5">
              <w:rPr>
                <w:color w:val="000000"/>
              </w:rPr>
              <w:t>0.00</w:t>
            </w:r>
          </w:p>
        </w:tc>
      </w:tr>
      <w:tr w:rsidR="000B44C0" w:rsidRPr="005607DC" w14:paraId="06753015"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5A9F8C7" w14:textId="14213C3A" w:rsidR="000B44C0" w:rsidRPr="00D059B5" w:rsidRDefault="000B44C0" w:rsidP="000B44C0">
            <w:pPr>
              <w:rPr>
                <w:color w:val="000000"/>
              </w:rPr>
            </w:pPr>
            <w:r w:rsidRPr="00243344">
              <w:rPr>
                <w:color w:val="000000"/>
              </w:rPr>
              <w:t>4</w:t>
            </w:r>
          </w:p>
        </w:tc>
        <w:tc>
          <w:tcPr>
            <w:tcW w:w="4531" w:type="dxa"/>
            <w:tcBorders>
              <w:top w:val="single" w:sz="4" w:space="0" w:color="auto"/>
              <w:left w:val="nil"/>
              <w:bottom w:val="single" w:sz="4" w:space="0" w:color="auto"/>
              <w:right w:val="nil"/>
            </w:tcBorders>
            <w:shd w:val="clear" w:color="auto" w:fill="auto"/>
            <w:noWrap/>
            <w:vAlign w:val="bottom"/>
          </w:tcPr>
          <w:p w14:paraId="14B9ED75" w14:textId="60DD1902" w:rsidR="000B44C0" w:rsidRPr="000B44C0" w:rsidRDefault="000B44C0" w:rsidP="000B44C0">
            <w:r w:rsidRPr="000B44C0">
              <w:t>19:05:140107</w:t>
            </w:r>
          </w:p>
        </w:tc>
        <w:tc>
          <w:tcPr>
            <w:tcW w:w="1559" w:type="dxa"/>
            <w:tcBorders>
              <w:top w:val="single" w:sz="4" w:space="0" w:color="auto"/>
              <w:bottom w:val="single" w:sz="4" w:space="0" w:color="auto"/>
            </w:tcBorders>
            <w:shd w:val="clear" w:color="auto" w:fill="auto"/>
            <w:noWrap/>
          </w:tcPr>
          <w:p w14:paraId="3BD74FBC" w14:textId="4409959D"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4E1ABBE8" w14:textId="3A575911"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72A7A099" w14:textId="38A54B07"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3C90E50" w14:textId="68895E0A"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7336C8EF" w14:textId="7C3C8A8E"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17C769AB" w14:textId="57A4BA87"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82D8DE0" w14:textId="02F5FD9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6A8B286" w14:textId="392E7323"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0D5AAF3" w14:textId="115530B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00C182C" w14:textId="43EF4110"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7B083F66" w14:textId="1496D9AA" w:rsidR="000B44C0" w:rsidRPr="00D059B5" w:rsidRDefault="000B44C0" w:rsidP="000B44C0">
            <w:pPr>
              <w:jc w:val="right"/>
              <w:rPr>
                <w:color w:val="000000"/>
              </w:rPr>
            </w:pPr>
            <w:r w:rsidRPr="00D059B5">
              <w:rPr>
                <w:color w:val="000000"/>
              </w:rPr>
              <w:t>0.00</w:t>
            </w:r>
          </w:p>
        </w:tc>
      </w:tr>
      <w:tr w:rsidR="000B44C0" w:rsidRPr="005607DC" w14:paraId="71EE7307"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F6BE5C" w14:textId="3D8D1537" w:rsidR="000B44C0" w:rsidRPr="00D059B5" w:rsidRDefault="000B44C0" w:rsidP="000B44C0">
            <w:pPr>
              <w:rPr>
                <w:color w:val="000000"/>
              </w:rPr>
            </w:pPr>
            <w:r w:rsidRPr="00243344">
              <w:rPr>
                <w:color w:val="000000"/>
              </w:rPr>
              <w:t>5</w:t>
            </w:r>
          </w:p>
        </w:tc>
        <w:tc>
          <w:tcPr>
            <w:tcW w:w="4531" w:type="dxa"/>
            <w:tcBorders>
              <w:top w:val="single" w:sz="4" w:space="0" w:color="auto"/>
              <w:left w:val="nil"/>
              <w:bottom w:val="single" w:sz="4" w:space="0" w:color="auto"/>
              <w:right w:val="nil"/>
            </w:tcBorders>
            <w:shd w:val="clear" w:color="auto" w:fill="auto"/>
            <w:noWrap/>
            <w:vAlign w:val="bottom"/>
          </w:tcPr>
          <w:p w14:paraId="39F1BEFE" w14:textId="532D94C0" w:rsidR="000B44C0" w:rsidRPr="000B44C0" w:rsidRDefault="000B44C0" w:rsidP="000B44C0">
            <w:r w:rsidRPr="000B44C0">
              <w:t>19:05:140109</w:t>
            </w:r>
          </w:p>
        </w:tc>
        <w:tc>
          <w:tcPr>
            <w:tcW w:w="1559" w:type="dxa"/>
            <w:tcBorders>
              <w:top w:val="single" w:sz="4" w:space="0" w:color="auto"/>
              <w:bottom w:val="single" w:sz="4" w:space="0" w:color="auto"/>
            </w:tcBorders>
            <w:shd w:val="clear" w:color="auto" w:fill="auto"/>
            <w:noWrap/>
          </w:tcPr>
          <w:p w14:paraId="0A38DB83" w14:textId="3EBD83D3"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4249DDC6" w14:textId="6A4D030C"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26CDBCB6" w14:textId="769570B8"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3DCD6C68" w14:textId="367A9531"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CC4A6E7" w14:textId="423F88C9"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6F43AC94" w14:textId="15933E17"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240A09B" w14:textId="429F0CB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45E1115" w14:textId="1DA13C6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7C22400" w14:textId="2C78021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DEBF7E1" w14:textId="2BE3A436"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50915172" w14:textId="14ABCDED" w:rsidR="000B44C0" w:rsidRPr="00D059B5" w:rsidRDefault="000B44C0" w:rsidP="000B44C0">
            <w:pPr>
              <w:jc w:val="right"/>
              <w:rPr>
                <w:color w:val="000000"/>
              </w:rPr>
            </w:pPr>
            <w:r w:rsidRPr="00D059B5">
              <w:rPr>
                <w:color w:val="000000"/>
              </w:rPr>
              <w:t>0.00</w:t>
            </w:r>
          </w:p>
        </w:tc>
      </w:tr>
      <w:tr w:rsidR="000B44C0" w:rsidRPr="005607DC" w14:paraId="339BDCA8"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CEA2C9" w14:textId="3C6ECBFA" w:rsidR="000B44C0" w:rsidRPr="00D059B5" w:rsidRDefault="000B44C0" w:rsidP="000B44C0">
            <w:pPr>
              <w:rPr>
                <w:color w:val="000000"/>
              </w:rPr>
            </w:pPr>
            <w:r w:rsidRPr="00243344">
              <w:rPr>
                <w:color w:val="000000"/>
              </w:rPr>
              <w:t>6</w:t>
            </w:r>
          </w:p>
        </w:tc>
        <w:tc>
          <w:tcPr>
            <w:tcW w:w="4531" w:type="dxa"/>
            <w:tcBorders>
              <w:top w:val="single" w:sz="4" w:space="0" w:color="auto"/>
              <w:left w:val="nil"/>
              <w:bottom w:val="single" w:sz="4" w:space="0" w:color="auto"/>
              <w:right w:val="nil"/>
            </w:tcBorders>
            <w:shd w:val="clear" w:color="auto" w:fill="auto"/>
            <w:noWrap/>
            <w:vAlign w:val="bottom"/>
          </w:tcPr>
          <w:p w14:paraId="5147D7F4" w14:textId="0AD7A7C7" w:rsidR="000B44C0" w:rsidRPr="000B44C0" w:rsidRDefault="000B44C0" w:rsidP="000B44C0">
            <w:r w:rsidRPr="000B44C0">
              <w:t>19:05:140113</w:t>
            </w:r>
          </w:p>
        </w:tc>
        <w:tc>
          <w:tcPr>
            <w:tcW w:w="1559" w:type="dxa"/>
            <w:tcBorders>
              <w:top w:val="single" w:sz="4" w:space="0" w:color="auto"/>
              <w:bottom w:val="single" w:sz="4" w:space="0" w:color="auto"/>
            </w:tcBorders>
            <w:shd w:val="clear" w:color="auto" w:fill="auto"/>
            <w:noWrap/>
          </w:tcPr>
          <w:p w14:paraId="4C348ACD" w14:textId="0776FCB0"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16BDA82D" w14:textId="2D0664B0"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04E987B0" w14:textId="7BE84905"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E072D67" w14:textId="5FE4C790"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4658051" w14:textId="3DC9CAC2"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4F86A3D" w14:textId="40C3CFB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9104C39" w14:textId="7F8630D5"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1490B0A" w14:textId="21A5392C"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A393A6D" w14:textId="336FDC58"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0833F7D" w14:textId="6EA05310"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06277ABA" w14:textId="28AEC1D5" w:rsidR="000B44C0" w:rsidRPr="00D059B5" w:rsidRDefault="000B44C0" w:rsidP="000B44C0">
            <w:pPr>
              <w:jc w:val="right"/>
              <w:rPr>
                <w:color w:val="000000"/>
              </w:rPr>
            </w:pPr>
            <w:r w:rsidRPr="00D059B5">
              <w:rPr>
                <w:color w:val="000000"/>
              </w:rPr>
              <w:t>0.00</w:t>
            </w:r>
          </w:p>
        </w:tc>
      </w:tr>
      <w:tr w:rsidR="000B44C0" w:rsidRPr="005607DC" w14:paraId="342C6C37"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18B1" w14:textId="26972A2D" w:rsidR="000B44C0" w:rsidRPr="00D059B5" w:rsidRDefault="000B44C0" w:rsidP="000B44C0">
            <w:pPr>
              <w:rPr>
                <w:color w:val="000000"/>
              </w:rPr>
            </w:pPr>
            <w:r w:rsidRPr="00243344">
              <w:rPr>
                <w:color w:val="000000"/>
              </w:rPr>
              <w:t>7</w:t>
            </w:r>
          </w:p>
        </w:tc>
        <w:tc>
          <w:tcPr>
            <w:tcW w:w="4531" w:type="dxa"/>
            <w:tcBorders>
              <w:top w:val="single" w:sz="4" w:space="0" w:color="auto"/>
              <w:left w:val="nil"/>
              <w:bottom w:val="single" w:sz="4" w:space="0" w:color="auto"/>
              <w:right w:val="nil"/>
            </w:tcBorders>
            <w:shd w:val="clear" w:color="auto" w:fill="auto"/>
            <w:noWrap/>
            <w:vAlign w:val="bottom"/>
          </w:tcPr>
          <w:p w14:paraId="64E71F7B" w14:textId="1BAFEA79" w:rsidR="000B44C0" w:rsidRPr="000B44C0" w:rsidRDefault="000B44C0" w:rsidP="000B44C0">
            <w:r w:rsidRPr="000B44C0">
              <w:t>19:05:140114</w:t>
            </w:r>
          </w:p>
        </w:tc>
        <w:tc>
          <w:tcPr>
            <w:tcW w:w="1559" w:type="dxa"/>
            <w:tcBorders>
              <w:top w:val="single" w:sz="4" w:space="0" w:color="auto"/>
              <w:bottom w:val="single" w:sz="4" w:space="0" w:color="auto"/>
            </w:tcBorders>
            <w:shd w:val="clear" w:color="auto" w:fill="auto"/>
            <w:noWrap/>
          </w:tcPr>
          <w:p w14:paraId="11AFA214" w14:textId="7AC8A6E7"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19E99E6D" w14:textId="7887FF29"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326F882D" w14:textId="362C1580"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7BC7F23F" w14:textId="3E8212AF"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0A55B2A" w14:textId="65AB2E12"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2A732E6" w14:textId="2C02745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35876D4" w14:textId="29165E6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3D34B40" w14:textId="3F3BF08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BFAC4D9" w14:textId="6A0C3C57"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E5E7035" w14:textId="5C4E2284"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78035DA5" w14:textId="142111D4" w:rsidR="000B44C0" w:rsidRPr="00D059B5" w:rsidRDefault="000B44C0" w:rsidP="000B44C0">
            <w:pPr>
              <w:jc w:val="right"/>
              <w:rPr>
                <w:color w:val="000000"/>
              </w:rPr>
            </w:pPr>
            <w:r w:rsidRPr="00D059B5">
              <w:rPr>
                <w:color w:val="000000"/>
              </w:rPr>
              <w:t>0.00</w:t>
            </w:r>
          </w:p>
        </w:tc>
      </w:tr>
      <w:tr w:rsidR="000B44C0" w:rsidRPr="005607DC" w14:paraId="25A404D5"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59EDEE0" w14:textId="10DCC105" w:rsidR="000B44C0" w:rsidRPr="00D059B5" w:rsidRDefault="000B44C0" w:rsidP="000B44C0">
            <w:pPr>
              <w:rPr>
                <w:color w:val="000000"/>
              </w:rPr>
            </w:pPr>
            <w:r w:rsidRPr="00243344">
              <w:rPr>
                <w:color w:val="000000"/>
              </w:rPr>
              <w:t>8</w:t>
            </w:r>
          </w:p>
        </w:tc>
        <w:tc>
          <w:tcPr>
            <w:tcW w:w="4531" w:type="dxa"/>
            <w:tcBorders>
              <w:top w:val="single" w:sz="4" w:space="0" w:color="auto"/>
              <w:left w:val="nil"/>
              <w:bottom w:val="single" w:sz="4" w:space="0" w:color="auto"/>
              <w:right w:val="nil"/>
            </w:tcBorders>
            <w:shd w:val="clear" w:color="auto" w:fill="auto"/>
            <w:noWrap/>
            <w:vAlign w:val="bottom"/>
          </w:tcPr>
          <w:p w14:paraId="2AD91244" w14:textId="3FAF4261" w:rsidR="000B44C0" w:rsidRPr="000B44C0" w:rsidRDefault="000B44C0" w:rsidP="000B44C0">
            <w:r w:rsidRPr="000B44C0">
              <w:t>19:05:140117</w:t>
            </w:r>
          </w:p>
        </w:tc>
        <w:tc>
          <w:tcPr>
            <w:tcW w:w="1559" w:type="dxa"/>
            <w:tcBorders>
              <w:top w:val="single" w:sz="4" w:space="0" w:color="auto"/>
              <w:bottom w:val="single" w:sz="4" w:space="0" w:color="auto"/>
            </w:tcBorders>
            <w:shd w:val="clear" w:color="auto" w:fill="auto"/>
            <w:noWrap/>
          </w:tcPr>
          <w:p w14:paraId="649E7AD7" w14:textId="7EB7EA3E"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2EDB7687" w14:textId="127C250B"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345EEC84" w14:textId="74C56EE3"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38A444C4" w14:textId="4DE9C46C"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10EEF19E" w14:textId="4789E1FC"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39B7E8C8" w14:textId="07A21A1C"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F6A04D7" w14:textId="63EB5AAE"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1489130" w14:textId="042EA923"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7F69330" w14:textId="5CBC6776"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9796D7C" w14:textId="55B47D07"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3269F335" w14:textId="7D6F03DA" w:rsidR="000B44C0" w:rsidRPr="00D059B5" w:rsidRDefault="000B44C0" w:rsidP="000B44C0">
            <w:pPr>
              <w:jc w:val="right"/>
              <w:rPr>
                <w:color w:val="000000"/>
              </w:rPr>
            </w:pPr>
            <w:r w:rsidRPr="00D059B5">
              <w:rPr>
                <w:color w:val="000000"/>
              </w:rPr>
              <w:t>0.00</w:t>
            </w:r>
          </w:p>
        </w:tc>
      </w:tr>
      <w:tr w:rsidR="000B44C0" w:rsidRPr="005607DC" w14:paraId="6C371B12" w14:textId="77777777" w:rsidTr="00CF49B4">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0EE523B" w14:textId="241877C7" w:rsidR="000B44C0" w:rsidRPr="00D059B5" w:rsidRDefault="000B44C0" w:rsidP="000B44C0">
            <w:pPr>
              <w:rPr>
                <w:color w:val="000000"/>
              </w:rPr>
            </w:pPr>
            <w:r w:rsidRPr="00243344">
              <w:rPr>
                <w:color w:val="000000"/>
              </w:rPr>
              <w:t>9</w:t>
            </w:r>
          </w:p>
        </w:tc>
        <w:tc>
          <w:tcPr>
            <w:tcW w:w="4531" w:type="dxa"/>
            <w:tcBorders>
              <w:top w:val="single" w:sz="4" w:space="0" w:color="auto"/>
              <w:left w:val="nil"/>
              <w:bottom w:val="single" w:sz="4" w:space="0" w:color="auto"/>
              <w:right w:val="nil"/>
            </w:tcBorders>
            <w:shd w:val="clear" w:color="auto" w:fill="auto"/>
            <w:noWrap/>
            <w:vAlign w:val="bottom"/>
          </w:tcPr>
          <w:p w14:paraId="71D55C53" w14:textId="269F3EB9" w:rsidR="000B44C0" w:rsidRPr="000B44C0" w:rsidRDefault="000B44C0" w:rsidP="000B44C0">
            <w:r w:rsidRPr="000B44C0">
              <w:t>19:05:140118</w:t>
            </w:r>
          </w:p>
        </w:tc>
        <w:tc>
          <w:tcPr>
            <w:tcW w:w="1559" w:type="dxa"/>
            <w:tcBorders>
              <w:top w:val="single" w:sz="4" w:space="0" w:color="auto"/>
              <w:bottom w:val="single" w:sz="4" w:space="0" w:color="auto"/>
            </w:tcBorders>
            <w:shd w:val="clear" w:color="auto" w:fill="auto"/>
            <w:noWrap/>
          </w:tcPr>
          <w:p w14:paraId="2143D384" w14:textId="70A25650" w:rsidR="000B44C0" w:rsidRPr="00D059B5" w:rsidRDefault="000B44C0" w:rsidP="000B44C0">
            <w:pPr>
              <w:rPr>
                <w:color w:val="000000"/>
              </w:rPr>
            </w:pPr>
            <w:r w:rsidRPr="00D059B5">
              <w:rPr>
                <w:color w:val="000000"/>
              </w:rPr>
              <w:t>тыс. кв. м.</w:t>
            </w:r>
          </w:p>
        </w:tc>
        <w:tc>
          <w:tcPr>
            <w:tcW w:w="850" w:type="dxa"/>
            <w:shd w:val="clear" w:color="auto" w:fill="auto"/>
            <w:noWrap/>
            <w:vAlign w:val="bottom"/>
          </w:tcPr>
          <w:p w14:paraId="42163011" w14:textId="5771E8D3"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683ED018" w14:textId="79C71B62"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CC21357" w14:textId="42369351"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C6CDCA7" w14:textId="5284F828"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759C9AA" w14:textId="035D916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A9A2DD1" w14:textId="1E767B0A"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7DC611A" w14:textId="6A7FE068"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C85E26F" w14:textId="416995C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74C9ACF" w14:textId="4E7906B2" w:rsidR="000B44C0" w:rsidRPr="00D059B5" w:rsidRDefault="000B44C0" w:rsidP="000B44C0">
            <w:pPr>
              <w:jc w:val="right"/>
              <w:rPr>
                <w:color w:val="000000"/>
              </w:rPr>
            </w:pPr>
            <w:r w:rsidRPr="00D059B5">
              <w:rPr>
                <w:color w:val="000000"/>
              </w:rPr>
              <w:t>0.00</w:t>
            </w:r>
          </w:p>
        </w:tc>
        <w:tc>
          <w:tcPr>
            <w:tcW w:w="1019" w:type="dxa"/>
            <w:shd w:val="clear" w:color="auto" w:fill="auto"/>
            <w:noWrap/>
            <w:vAlign w:val="bottom"/>
          </w:tcPr>
          <w:p w14:paraId="60DBD2E9" w14:textId="6FFCDA3B" w:rsidR="000B44C0" w:rsidRPr="00D059B5" w:rsidRDefault="000B44C0" w:rsidP="000B44C0">
            <w:pPr>
              <w:jc w:val="right"/>
              <w:rPr>
                <w:color w:val="000000"/>
              </w:rPr>
            </w:pPr>
            <w:r w:rsidRPr="00D059B5">
              <w:rPr>
                <w:color w:val="000000"/>
              </w:rPr>
              <w:t>0.00</w:t>
            </w:r>
          </w:p>
        </w:tc>
      </w:tr>
    </w:tbl>
    <w:p w14:paraId="7EBB967B" w14:textId="75CA2CC8" w:rsidR="0082534C" w:rsidRPr="00243344" w:rsidRDefault="00243344" w:rsidP="00243344">
      <w:pPr>
        <w:pStyle w:val="afffc"/>
      </w:pPr>
      <w:bookmarkStart w:id="605" w:name="_Toc120496031"/>
      <w:r>
        <w:t xml:space="preserve">Таблица 2.2.3. </w:t>
      </w:r>
      <w:r w:rsidRPr="00243344">
        <w:t>Ввод в эксплуатацию жилых зданий с общей площадью жилищного фонда на период разработки или актуализации схемы теплоснабжения</w:t>
      </w:r>
      <w:bookmarkEnd w:id="605"/>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4"/>
        <w:gridCol w:w="1527"/>
        <w:gridCol w:w="967"/>
        <w:gridCol w:w="851"/>
        <w:gridCol w:w="850"/>
        <w:gridCol w:w="846"/>
        <w:gridCol w:w="846"/>
        <w:gridCol w:w="776"/>
        <w:gridCol w:w="776"/>
        <w:gridCol w:w="776"/>
        <w:gridCol w:w="776"/>
        <w:gridCol w:w="930"/>
      </w:tblGrid>
      <w:tr w:rsidR="0082534C" w:rsidRPr="005607DC" w14:paraId="678C6495" w14:textId="77777777" w:rsidTr="00CF49B4">
        <w:trPr>
          <w:trHeight w:val="20"/>
          <w:tblHeader/>
        </w:trPr>
        <w:tc>
          <w:tcPr>
            <w:tcW w:w="636" w:type="dxa"/>
            <w:vMerge w:val="restart"/>
            <w:shd w:val="clear" w:color="auto" w:fill="auto"/>
            <w:noWrap/>
          </w:tcPr>
          <w:p w14:paraId="1A16D70E" w14:textId="77777777" w:rsidR="0082534C" w:rsidRPr="005607DC" w:rsidRDefault="0082534C" w:rsidP="00F83BB7">
            <w:pPr>
              <w:jc w:val="center"/>
              <w:rPr>
                <w:color w:val="000000"/>
              </w:rPr>
            </w:pPr>
            <w:r w:rsidRPr="005607DC">
              <w:rPr>
                <w:color w:val="000000"/>
              </w:rPr>
              <w:t>№ пп</w:t>
            </w:r>
          </w:p>
        </w:tc>
        <w:tc>
          <w:tcPr>
            <w:tcW w:w="4604" w:type="dxa"/>
            <w:vMerge w:val="restart"/>
            <w:shd w:val="clear" w:color="auto" w:fill="auto"/>
            <w:noWrap/>
          </w:tcPr>
          <w:p w14:paraId="7944FA84" w14:textId="77777777" w:rsidR="0082534C" w:rsidRPr="005607DC" w:rsidRDefault="0082534C" w:rsidP="00F83BB7">
            <w:pPr>
              <w:jc w:val="center"/>
              <w:rPr>
                <w:color w:val="000000"/>
              </w:rPr>
            </w:pPr>
            <w:r w:rsidRPr="005607DC">
              <w:rPr>
                <w:color w:val="000000"/>
              </w:rPr>
              <w:t>Наименование показателя</w:t>
            </w:r>
          </w:p>
        </w:tc>
        <w:tc>
          <w:tcPr>
            <w:tcW w:w="1527" w:type="dxa"/>
            <w:vMerge w:val="restart"/>
            <w:shd w:val="clear" w:color="auto" w:fill="auto"/>
            <w:noWrap/>
          </w:tcPr>
          <w:p w14:paraId="664B9043" w14:textId="77777777" w:rsidR="0082534C" w:rsidRPr="005607DC" w:rsidRDefault="0082534C" w:rsidP="00F83BB7">
            <w:pPr>
              <w:jc w:val="center"/>
              <w:rPr>
                <w:color w:val="000000"/>
              </w:rPr>
            </w:pPr>
            <w:r w:rsidRPr="005607DC">
              <w:rPr>
                <w:color w:val="000000"/>
              </w:rPr>
              <w:t>Ед. измерения</w:t>
            </w:r>
          </w:p>
        </w:tc>
        <w:tc>
          <w:tcPr>
            <w:tcW w:w="8394" w:type="dxa"/>
            <w:gridSpan w:val="10"/>
            <w:shd w:val="clear" w:color="auto" w:fill="auto"/>
            <w:noWrap/>
          </w:tcPr>
          <w:p w14:paraId="7BEA5358" w14:textId="77777777" w:rsidR="0082534C" w:rsidRPr="005607DC" w:rsidRDefault="0082534C" w:rsidP="00F83BB7">
            <w:pPr>
              <w:jc w:val="center"/>
              <w:rPr>
                <w:color w:val="000000"/>
              </w:rPr>
            </w:pPr>
            <w:r>
              <w:rPr>
                <w:color w:val="000000"/>
              </w:rPr>
              <w:t>План</w:t>
            </w:r>
          </w:p>
        </w:tc>
      </w:tr>
      <w:tr w:rsidR="0082534C" w:rsidRPr="005607DC" w14:paraId="2175EE47" w14:textId="77777777" w:rsidTr="00CF49B4">
        <w:trPr>
          <w:trHeight w:val="20"/>
          <w:tblHeader/>
        </w:trPr>
        <w:tc>
          <w:tcPr>
            <w:tcW w:w="636" w:type="dxa"/>
            <w:vMerge/>
            <w:shd w:val="clear" w:color="auto" w:fill="auto"/>
            <w:noWrap/>
            <w:hideMark/>
          </w:tcPr>
          <w:p w14:paraId="0FFB8DA9" w14:textId="77777777" w:rsidR="0082534C" w:rsidRPr="005607DC" w:rsidRDefault="0082534C" w:rsidP="00F83BB7">
            <w:pPr>
              <w:jc w:val="center"/>
              <w:rPr>
                <w:color w:val="000000"/>
              </w:rPr>
            </w:pPr>
          </w:p>
        </w:tc>
        <w:tc>
          <w:tcPr>
            <w:tcW w:w="4604" w:type="dxa"/>
            <w:vMerge/>
            <w:shd w:val="clear" w:color="auto" w:fill="auto"/>
            <w:noWrap/>
            <w:hideMark/>
          </w:tcPr>
          <w:p w14:paraId="40764497" w14:textId="77777777" w:rsidR="0082534C" w:rsidRPr="005607DC" w:rsidRDefault="0082534C" w:rsidP="00F83BB7">
            <w:pPr>
              <w:jc w:val="center"/>
              <w:rPr>
                <w:color w:val="000000"/>
              </w:rPr>
            </w:pPr>
          </w:p>
        </w:tc>
        <w:tc>
          <w:tcPr>
            <w:tcW w:w="1527" w:type="dxa"/>
            <w:vMerge/>
            <w:shd w:val="clear" w:color="auto" w:fill="auto"/>
            <w:noWrap/>
            <w:hideMark/>
          </w:tcPr>
          <w:p w14:paraId="1432378A" w14:textId="77777777" w:rsidR="0082534C" w:rsidRPr="005607DC" w:rsidRDefault="0082534C" w:rsidP="00F83BB7">
            <w:pPr>
              <w:jc w:val="center"/>
              <w:rPr>
                <w:color w:val="000000"/>
              </w:rPr>
            </w:pPr>
          </w:p>
        </w:tc>
        <w:tc>
          <w:tcPr>
            <w:tcW w:w="967" w:type="dxa"/>
            <w:shd w:val="clear" w:color="auto" w:fill="auto"/>
            <w:noWrap/>
            <w:hideMark/>
          </w:tcPr>
          <w:p w14:paraId="65896513" w14:textId="77777777" w:rsidR="0082534C" w:rsidRPr="005607DC" w:rsidRDefault="0082534C" w:rsidP="00F83BB7">
            <w:pPr>
              <w:jc w:val="center"/>
              <w:rPr>
                <w:color w:val="000000"/>
              </w:rPr>
            </w:pPr>
            <w:r w:rsidRPr="005607DC">
              <w:rPr>
                <w:color w:val="000000"/>
              </w:rPr>
              <w:t>2022 год</w:t>
            </w:r>
          </w:p>
        </w:tc>
        <w:tc>
          <w:tcPr>
            <w:tcW w:w="851" w:type="dxa"/>
            <w:shd w:val="clear" w:color="auto" w:fill="auto"/>
            <w:noWrap/>
            <w:hideMark/>
          </w:tcPr>
          <w:p w14:paraId="62F76FBA" w14:textId="77777777" w:rsidR="0082534C" w:rsidRPr="005607DC" w:rsidRDefault="0082534C" w:rsidP="00F83BB7">
            <w:pPr>
              <w:jc w:val="center"/>
              <w:rPr>
                <w:color w:val="000000"/>
              </w:rPr>
            </w:pPr>
            <w:r w:rsidRPr="005607DC">
              <w:rPr>
                <w:color w:val="000000"/>
              </w:rPr>
              <w:t>2023 год</w:t>
            </w:r>
          </w:p>
        </w:tc>
        <w:tc>
          <w:tcPr>
            <w:tcW w:w="850" w:type="dxa"/>
            <w:shd w:val="clear" w:color="auto" w:fill="auto"/>
            <w:noWrap/>
            <w:hideMark/>
          </w:tcPr>
          <w:p w14:paraId="49862D01" w14:textId="77777777" w:rsidR="0082534C" w:rsidRPr="005607DC" w:rsidRDefault="0082534C" w:rsidP="00F83BB7">
            <w:pPr>
              <w:jc w:val="center"/>
              <w:rPr>
                <w:color w:val="000000"/>
              </w:rPr>
            </w:pPr>
            <w:r w:rsidRPr="005607DC">
              <w:rPr>
                <w:color w:val="000000"/>
              </w:rPr>
              <w:t>2024 год</w:t>
            </w:r>
          </w:p>
        </w:tc>
        <w:tc>
          <w:tcPr>
            <w:tcW w:w="846" w:type="dxa"/>
            <w:shd w:val="clear" w:color="auto" w:fill="auto"/>
            <w:noWrap/>
            <w:hideMark/>
          </w:tcPr>
          <w:p w14:paraId="3B79518F" w14:textId="77777777" w:rsidR="0082534C" w:rsidRPr="005607DC" w:rsidRDefault="0082534C" w:rsidP="00F83BB7">
            <w:pPr>
              <w:jc w:val="center"/>
              <w:rPr>
                <w:color w:val="000000"/>
              </w:rPr>
            </w:pPr>
            <w:r w:rsidRPr="005607DC">
              <w:rPr>
                <w:color w:val="000000"/>
              </w:rPr>
              <w:t>2025 год</w:t>
            </w:r>
          </w:p>
        </w:tc>
        <w:tc>
          <w:tcPr>
            <w:tcW w:w="846" w:type="dxa"/>
            <w:shd w:val="clear" w:color="auto" w:fill="auto"/>
            <w:noWrap/>
            <w:hideMark/>
          </w:tcPr>
          <w:p w14:paraId="383ABEC1" w14:textId="77777777" w:rsidR="0082534C" w:rsidRPr="005607DC" w:rsidRDefault="0082534C" w:rsidP="00F83BB7">
            <w:pPr>
              <w:jc w:val="center"/>
              <w:rPr>
                <w:color w:val="000000"/>
              </w:rPr>
            </w:pPr>
            <w:r w:rsidRPr="005607DC">
              <w:rPr>
                <w:color w:val="000000"/>
              </w:rPr>
              <w:t>2026 год</w:t>
            </w:r>
          </w:p>
        </w:tc>
        <w:tc>
          <w:tcPr>
            <w:tcW w:w="776" w:type="dxa"/>
            <w:shd w:val="clear" w:color="auto" w:fill="auto"/>
            <w:noWrap/>
            <w:hideMark/>
          </w:tcPr>
          <w:p w14:paraId="40B4C9DB" w14:textId="77777777" w:rsidR="0082534C" w:rsidRPr="005607DC" w:rsidRDefault="0082534C" w:rsidP="00F83BB7">
            <w:pPr>
              <w:jc w:val="center"/>
              <w:rPr>
                <w:color w:val="000000"/>
              </w:rPr>
            </w:pPr>
            <w:r w:rsidRPr="005607DC">
              <w:rPr>
                <w:color w:val="000000"/>
              </w:rPr>
              <w:t>2027 год</w:t>
            </w:r>
          </w:p>
        </w:tc>
        <w:tc>
          <w:tcPr>
            <w:tcW w:w="776" w:type="dxa"/>
            <w:shd w:val="clear" w:color="auto" w:fill="auto"/>
            <w:noWrap/>
            <w:hideMark/>
          </w:tcPr>
          <w:p w14:paraId="72B0A4EE" w14:textId="77777777" w:rsidR="0082534C" w:rsidRPr="005607DC" w:rsidRDefault="0082534C" w:rsidP="00F83BB7">
            <w:pPr>
              <w:jc w:val="center"/>
              <w:rPr>
                <w:color w:val="000000"/>
              </w:rPr>
            </w:pPr>
            <w:r w:rsidRPr="005607DC">
              <w:rPr>
                <w:color w:val="000000"/>
              </w:rPr>
              <w:t>2028 год</w:t>
            </w:r>
          </w:p>
        </w:tc>
        <w:tc>
          <w:tcPr>
            <w:tcW w:w="776" w:type="dxa"/>
            <w:shd w:val="clear" w:color="auto" w:fill="auto"/>
            <w:noWrap/>
            <w:hideMark/>
          </w:tcPr>
          <w:p w14:paraId="7DB43E83" w14:textId="77777777" w:rsidR="0082534C" w:rsidRPr="005607DC" w:rsidRDefault="0082534C" w:rsidP="00F83BB7">
            <w:pPr>
              <w:jc w:val="center"/>
              <w:rPr>
                <w:color w:val="000000"/>
              </w:rPr>
            </w:pPr>
            <w:r w:rsidRPr="005607DC">
              <w:rPr>
                <w:color w:val="000000"/>
              </w:rPr>
              <w:t>2029 год</w:t>
            </w:r>
          </w:p>
        </w:tc>
        <w:tc>
          <w:tcPr>
            <w:tcW w:w="776" w:type="dxa"/>
            <w:shd w:val="clear" w:color="auto" w:fill="auto"/>
            <w:noWrap/>
            <w:hideMark/>
          </w:tcPr>
          <w:p w14:paraId="06CF11C4" w14:textId="77777777" w:rsidR="0082534C" w:rsidRPr="005607DC" w:rsidRDefault="0082534C" w:rsidP="00F83BB7">
            <w:pPr>
              <w:jc w:val="center"/>
              <w:rPr>
                <w:color w:val="000000"/>
              </w:rPr>
            </w:pPr>
            <w:r w:rsidRPr="005607DC">
              <w:rPr>
                <w:color w:val="000000"/>
              </w:rPr>
              <w:t>2030 год</w:t>
            </w:r>
          </w:p>
        </w:tc>
        <w:tc>
          <w:tcPr>
            <w:tcW w:w="930" w:type="dxa"/>
            <w:shd w:val="clear" w:color="auto" w:fill="auto"/>
            <w:noWrap/>
            <w:hideMark/>
          </w:tcPr>
          <w:p w14:paraId="50E94E84" w14:textId="4C065EB5" w:rsidR="0082534C" w:rsidRPr="005607DC" w:rsidRDefault="0082534C" w:rsidP="00F83BB7">
            <w:pPr>
              <w:jc w:val="center"/>
              <w:rPr>
                <w:color w:val="000000"/>
              </w:rPr>
            </w:pPr>
            <w:r w:rsidRPr="005607DC">
              <w:rPr>
                <w:color w:val="000000"/>
              </w:rPr>
              <w:t>203</w:t>
            </w:r>
            <w:r>
              <w:rPr>
                <w:color w:val="000000"/>
              </w:rPr>
              <w:t>1-</w:t>
            </w:r>
            <w:r w:rsidR="007E2FF0">
              <w:rPr>
                <w:color w:val="000000"/>
              </w:rPr>
              <w:t>2033</w:t>
            </w:r>
            <w:r w:rsidRPr="005607DC">
              <w:rPr>
                <w:color w:val="000000"/>
              </w:rPr>
              <w:t xml:space="preserve"> год</w:t>
            </w:r>
          </w:p>
        </w:tc>
      </w:tr>
      <w:tr w:rsidR="000B44C0" w:rsidRPr="00D059B5" w14:paraId="34941567" w14:textId="77777777" w:rsidTr="00CF49B4">
        <w:trPr>
          <w:trHeight w:val="20"/>
        </w:trPr>
        <w:tc>
          <w:tcPr>
            <w:tcW w:w="636" w:type="dxa"/>
            <w:shd w:val="clear" w:color="auto" w:fill="auto"/>
            <w:noWrap/>
            <w:hideMark/>
          </w:tcPr>
          <w:p w14:paraId="4442E8D8" w14:textId="77777777" w:rsidR="000B44C0" w:rsidRPr="00D059B5" w:rsidRDefault="000B44C0" w:rsidP="000B44C0">
            <w:pPr>
              <w:rPr>
                <w:color w:val="000000"/>
              </w:rPr>
            </w:pPr>
            <w:r w:rsidRPr="00D059B5">
              <w:rPr>
                <w:color w:val="000000"/>
              </w:rPr>
              <w:t>1</w:t>
            </w:r>
          </w:p>
        </w:tc>
        <w:tc>
          <w:tcPr>
            <w:tcW w:w="4604" w:type="dxa"/>
            <w:shd w:val="clear" w:color="auto" w:fill="auto"/>
            <w:noWrap/>
            <w:hideMark/>
          </w:tcPr>
          <w:p w14:paraId="55EB7225" w14:textId="2AC34A41" w:rsidR="000B44C0" w:rsidRPr="00D059B5" w:rsidRDefault="000B44C0" w:rsidP="000B44C0">
            <w:pPr>
              <w:rPr>
                <w:color w:val="000000"/>
              </w:rPr>
            </w:pPr>
            <w:r>
              <w:t>Прирост жилищного фонда, в том числе:</w:t>
            </w:r>
          </w:p>
        </w:tc>
        <w:tc>
          <w:tcPr>
            <w:tcW w:w="1527" w:type="dxa"/>
            <w:shd w:val="clear" w:color="auto" w:fill="auto"/>
            <w:noWrap/>
            <w:hideMark/>
          </w:tcPr>
          <w:p w14:paraId="4486E0D0"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056B7092" w14:textId="7B1C3EBA"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05CA3ED3" w14:textId="4E5B16C0"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3AD8D774" w14:textId="54372BB1"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BCE5CD3" w14:textId="42141E34"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6CBE2C5" w14:textId="2090127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6C76A6B" w14:textId="084B446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B4A7651" w14:textId="7ADB17FA"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2A9ED8C" w14:textId="584C6A8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C0AF1D1" w14:textId="233E0822"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2AEBD696" w14:textId="08E249D5" w:rsidR="000B44C0" w:rsidRPr="00D059B5" w:rsidRDefault="000B44C0" w:rsidP="000B44C0">
            <w:pPr>
              <w:jc w:val="right"/>
              <w:rPr>
                <w:color w:val="000000"/>
              </w:rPr>
            </w:pPr>
            <w:r w:rsidRPr="00D059B5">
              <w:rPr>
                <w:color w:val="000000"/>
              </w:rPr>
              <w:t>0.00</w:t>
            </w:r>
          </w:p>
        </w:tc>
      </w:tr>
      <w:tr w:rsidR="000B44C0" w:rsidRPr="00D059B5" w14:paraId="04BD54CA" w14:textId="77777777" w:rsidTr="00F83BB7">
        <w:trPr>
          <w:trHeight w:val="20"/>
        </w:trPr>
        <w:tc>
          <w:tcPr>
            <w:tcW w:w="636" w:type="dxa"/>
            <w:shd w:val="clear" w:color="auto" w:fill="auto"/>
            <w:noWrap/>
            <w:hideMark/>
          </w:tcPr>
          <w:p w14:paraId="3005F340" w14:textId="77777777" w:rsidR="000B44C0" w:rsidRPr="00D059B5" w:rsidRDefault="000B44C0" w:rsidP="000B44C0">
            <w:pPr>
              <w:rPr>
                <w:color w:val="000000"/>
              </w:rPr>
            </w:pPr>
            <w:r w:rsidRPr="00D059B5">
              <w:rPr>
                <w:color w:val="000000"/>
              </w:rPr>
              <w:t>1.1.</w:t>
            </w:r>
          </w:p>
        </w:tc>
        <w:tc>
          <w:tcPr>
            <w:tcW w:w="4604" w:type="dxa"/>
            <w:shd w:val="clear" w:color="auto" w:fill="auto"/>
            <w:noWrap/>
            <w:hideMark/>
          </w:tcPr>
          <w:p w14:paraId="6F51A820" w14:textId="3F0E1E5B" w:rsidR="000B44C0" w:rsidRPr="00D059B5" w:rsidRDefault="000B44C0" w:rsidP="000B44C0">
            <w:pPr>
              <w:rPr>
                <w:color w:val="000000"/>
              </w:rPr>
            </w:pPr>
            <w:r>
              <w:t>накопительным итогом:</w:t>
            </w:r>
          </w:p>
        </w:tc>
        <w:tc>
          <w:tcPr>
            <w:tcW w:w="1527" w:type="dxa"/>
            <w:shd w:val="clear" w:color="auto" w:fill="auto"/>
            <w:noWrap/>
            <w:hideMark/>
          </w:tcPr>
          <w:p w14:paraId="2AABD793"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1D79F74C" w14:textId="19E6000E"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6B10F0BA" w14:textId="445DCDA0"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03F012C6" w14:textId="4DE9882A"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C0CEB81" w14:textId="55AB90BD"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6B388D6" w14:textId="716A9A23"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0952C78" w14:textId="4A0DD447"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5D7D04F" w14:textId="740B677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35F42F0" w14:textId="1775C7BB"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897BBAB" w14:textId="611D4FA3"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100757BB" w14:textId="563FE853" w:rsidR="000B44C0" w:rsidRPr="00D059B5" w:rsidRDefault="000B44C0" w:rsidP="000B44C0">
            <w:pPr>
              <w:jc w:val="right"/>
              <w:rPr>
                <w:color w:val="000000"/>
              </w:rPr>
            </w:pPr>
            <w:r w:rsidRPr="00D059B5">
              <w:rPr>
                <w:color w:val="000000"/>
              </w:rPr>
              <w:t>0.00</w:t>
            </w:r>
          </w:p>
        </w:tc>
      </w:tr>
      <w:tr w:rsidR="000B44C0" w:rsidRPr="00D059B5" w14:paraId="793C25CB" w14:textId="77777777" w:rsidTr="00CF49B4">
        <w:trPr>
          <w:trHeight w:val="20"/>
        </w:trPr>
        <w:tc>
          <w:tcPr>
            <w:tcW w:w="636" w:type="dxa"/>
            <w:shd w:val="clear" w:color="auto" w:fill="auto"/>
            <w:noWrap/>
            <w:hideMark/>
          </w:tcPr>
          <w:p w14:paraId="6E6A712B" w14:textId="6AE8379E" w:rsidR="000B44C0" w:rsidRPr="00D059B5" w:rsidRDefault="000B44C0" w:rsidP="000B44C0">
            <w:pPr>
              <w:rPr>
                <w:color w:val="000000"/>
              </w:rPr>
            </w:pPr>
            <w:r>
              <w:rPr>
                <w:color w:val="000000"/>
              </w:rPr>
              <w:t>2</w:t>
            </w:r>
            <w:r w:rsidRPr="00D059B5">
              <w:rPr>
                <w:color w:val="000000"/>
              </w:rPr>
              <w:t>.</w:t>
            </w:r>
          </w:p>
        </w:tc>
        <w:tc>
          <w:tcPr>
            <w:tcW w:w="4604" w:type="dxa"/>
            <w:shd w:val="clear" w:color="auto" w:fill="auto"/>
            <w:noWrap/>
            <w:hideMark/>
          </w:tcPr>
          <w:p w14:paraId="048469C6" w14:textId="2F5886EC" w:rsidR="000B44C0" w:rsidRPr="00D059B5" w:rsidRDefault="000B44C0" w:rsidP="000B44C0">
            <w:pPr>
              <w:rPr>
                <w:color w:val="000000"/>
              </w:rPr>
            </w:pPr>
            <w:r>
              <w:t>Многоэтажный жилищный фонд</w:t>
            </w:r>
          </w:p>
        </w:tc>
        <w:tc>
          <w:tcPr>
            <w:tcW w:w="1527" w:type="dxa"/>
            <w:shd w:val="clear" w:color="auto" w:fill="auto"/>
            <w:noWrap/>
            <w:hideMark/>
          </w:tcPr>
          <w:p w14:paraId="66DA7AD0"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66A66C01" w14:textId="32C48DE9"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198A5887" w14:textId="3EC0C6ED"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6B72F7AD" w14:textId="79485CCF"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34949060" w14:textId="49137684"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2737556" w14:textId="1482953E"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2694280" w14:textId="64E6E1EB"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B2915AB" w14:textId="2CD623E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23133E9" w14:textId="4348DDA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4A155F9" w14:textId="093EED2A"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1C6C13B1" w14:textId="5037F588" w:rsidR="000B44C0" w:rsidRPr="00D059B5" w:rsidRDefault="000B44C0" w:rsidP="000B44C0">
            <w:pPr>
              <w:jc w:val="right"/>
              <w:rPr>
                <w:color w:val="000000"/>
              </w:rPr>
            </w:pPr>
            <w:r w:rsidRPr="00D059B5">
              <w:rPr>
                <w:color w:val="000000"/>
              </w:rPr>
              <w:t>0.00</w:t>
            </w:r>
          </w:p>
        </w:tc>
      </w:tr>
      <w:tr w:rsidR="000B44C0" w:rsidRPr="00D059B5" w14:paraId="1CA0F42F" w14:textId="77777777" w:rsidTr="00CF49B4">
        <w:trPr>
          <w:trHeight w:val="20"/>
        </w:trPr>
        <w:tc>
          <w:tcPr>
            <w:tcW w:w="636" w:type="dxa"/>
            <w:shd w:val="clear" w:color="auto" w:fill="auto"/>
            <w:noWrap/>
            <w:hideMark/>
          </w:tcPr>
          <w:p w14:paraId="1382DB4E" w14:textId="4EB79FDF" w:rsidR="000B44C0" w:rsidRPr="00D059B5" w:rsidRDefault="000B44C0" w:rsidP="000B44C0">
            <w:pPr>
              <w:rPr>
                <w:color w:val="000000"/>
              </w:rPr>
            </w:pPr>
            <w:r>
              <w:rPr>
                <w:color w:val="000000"/>
              </w:rPr>
              <w:t>3</w:t>
            </w:r>
          </w:p>
        </w:tc>
        <w:tc>
          <w:tcPr>
            <w:tcW w:w="4604" w:type="dxa"/>
            <w:shd w:val="clear" w:color="auto" w:fill="auto"/>
            <w:noWrap/>
            <w:hideMark/>
          </w:tcPr>
          <w:p w14:paraId="1E23EADF" w14:textId="23296222" w:rsidR="000B44C0" w:rsidRPr="00D059B5" w:rsidRDefault="000B44C0" w:rsidP="000B44C0">
            <w:pPr>
              <w:rPr>
                <w:color w:val="000000"/>
              </w:rPr>
            </w:pPr>
            <w:r>
              <w:t>Средне- и малоэтажный жилищный фонд</w:t>
            </w:r>
          </w:p>
        </w:tc>
        <w:tc>
          <w:tcPr>
            <w:tcW w:w="1527" w:type="dxa"/>
            <w:shd w:val="clear" w:color="auto" w:fill="auto"/>
            <w:noWrap/>
            <w:hideMark/>
          </w:tcPr>
          <w:p w14:paraId="62F634F1"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1A59E9C7" w14:textId="7EEB69D4"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066A442C" w14:textId="66F49A7D"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35C60D66" w14:textId="7BB3A2A5"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9FCCB7D" w14:textId="2E603D41"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42172E30" w14:textId="4675926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E53AE9F" w14:textId="21F1101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B5ED2AB" w14:textId="73B2305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FC4B9D8" w14:textId="2632311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91A777F" w14:textId="60E0F68B"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07672FC9" w14:textId="2ACA1E7B" w:rsidR="000B44C0" w:rsidRPr="00D059B5" w:rsidRDefault="000B44C0" w:rsidP="000B44C0">
            <w:pPr>
              <w:jc w:val="right"/>
              <w:rPr>
                <w:color w:val="000000"/>
              </w:rPr>
            </w:pPr>
            <w:r w:rsidRPr="00D059B5">
              <w:rPr>
                <w:color w:val="000000"/>
              </w:rPr>
              <w:t>0.00</w:t>
            </w:r>
          </w:p>
        </w:tc>
      </w:tr>
      <w:tr w:rsidR="000B44C0" w:rsidRPr="00D059B5" w14:paraId="0B2DF3A4" w14:textId="77777777" w:rsidTr="00CF49B4">
        <w:trPr>
          <w:trHeight w:val="20"/>
        </w:trPr>
        <w:tc>
          <w:tcPr>
            <w:tcW w:w="636" w:type="dxa"/>
            <w:shd w:val="clear" w:color="auto" w:fill="auto"/>
            <w:noWrap/>
            <w:hideMark/>
          </w:tcPr>
          <w:p w14:paraId="65C47175" w14:textId="57C5B1D3" w:rsidR="000B44C0" w:rsidRPr="00D059B5" w:rsidRDefault="000B44C0" w:rsidP="000B44C0">
            <w:pPr>
              <w:rPr>
                <w:color w:val="000000"/>
              </w:rPr>
            </w:pPr>
            <w:r>
              <w:rPr>
                <w:color w:val="000000"/>
              </w:rPr>
              <w:lastRenderedPageBreak/>
              <w:t>4</w:t>
            </w:r>
          </w:p>
        </w:tc>
        <w:tc>
          <w:tcPr>
            <w:tcW w:w="4604" w:type="dxa"/>
            <w:shd w:val="clear" w:color="auto" w:fill="auto"/>
            <w:noWrap/>
            <w:hideMark/>
          </w:tcPr>
          <w:p w14:paraId="3C419329" w14:textId="7D908420" w:rsidR="000B44C0" w:rsidRPr="00D059B5" w:rsidRDefault="000B44C0" w:rsidP="000B44C0">
            <w:pPr>
              <w:rPr>
                <w:color w:val="000000"/>
              </w:rPr>
            </w:pPr>
            <w:r>
              <w:t xml:space="preserve">Всего по </w:t>
            </w:r>
            <w:r w:rsidR="00C55CF6">
              <w:t>муниципальному образованию</w:t>
            </w:r>
          </w:p>
        </w:tc>
        <w:tc>
          <w:tcPr>
            <w:tcW w:w="1527" w:type="dxa"/>
            <w:shd w:val="clear" w:color="auto" w:fill="auto"/>
            <w:noWrap/>
            <w:hideMark/>
          </w:tcPr>
          <w:p w14:paraId="3AB756D3"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268AA8B5" w14:textId="47CFD85C"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3076E93E" w14:textId="63A77622"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5CDEBFEC" w14:textId="066C2A7A"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687596C0" w14:textId="47E5EC14"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22531AD" w14:textId="10B3FF85"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7EF58DE" w14:textId="0EA1BB82"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4311E21" w14:textId="27D3BBC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B5DD4E5" w14:textId="40FE15FA"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9BD2729" w14:textId="3D3872ED"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18944529" w14:textId="74E3D5AB" w:rsidR="000B44C0" w:rsidRPr="00D059B5" w:rsidRDefault="000B44C0" w:rsidP="000B44C0">
            <w:pPr>
              <w:jc w:val="right"/>
              <w:rPr>
                <w:color w:val="000000"/>
              </w:rPr>
            </w:pPr>
            <w:r w:rsidRPr="00D059B5">
              <w:rPr>
                <w:color w:val="000000"/>
              </w:rPr>
              <w:t>0.00</w:t>
            </w:r>
          </w:p>
        </w:tc>
      </w:tr>
    </w:tbl>
    <w:p w14:paraId="190A9F40" w14:textId="6A722AD2" w:rsidR="0082534C" w:rsidRDefault="00243344" w:rsidP="00243344">
      <w:pPr>
        <w:pStyle w:val="afffc"/>
      </w:pPr>
      <w:bookmarkStart w:id="606" w:name="_Toc120496032"/>
      <w:r>
        <w:t xml:space="preserve">Таблица 2.2.4. </w:t>
      </w:r>
      <w:r w:rsidRPr="00243344">
        <w:t>Ввод в эксплуатацию общественно-деловых зданий с общей площадью фонда на период актуализации схемы теплоснабжения</w:t>
      </w:r>
      <w:bookmarkEnd w:id="606"/>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4"/>
        <w:gridCol w:w="1527"/>
        <w:gridCol w:w="967"/>
        <w:gridCol w:w="851"/>
        <w:gridCol w:w="850"/>
        <w:gridCol w:w="846"/>
        <w:gridCol w:w="846"/>
        <w:gridCol w:w="776"/>
        <w:gridCol w:w="776"/>
        <w:gridCol w:w="776"/>
        <w:gridCol w:w="776"/>
        <w:gridCol w:w="930"/>
      </w:tblGrid>
      <w:tr w:rsidR="00243344" w:rsidRPr="005607DC" w14:paraId="6D468D66" w14:textId="77777777" w:rsidTr="00CF49B4">
        <w:trPr>
          <w:trHeight w:val="20"/>
          <w:tblHeader/>
        </w:trPr>
        <w:tc>
          <w:tcPr>
            <w:tcW w:w="636" w:type="dxa"/>
            <w:vMerge w:val="restart"/>
            <w:shd w:val="clear" w:color="auto" w:fill="auto"/>
            <w:noWrap/>
          </w:tcPr>
          <w:p w14:paraId="58CD68D7" w14:textId="77777777" w:rsidR="00243344" w:rsidRPr="005607DC" w:rsidRDefault="00243344" w:rsidP="00F83BB7">
            <w:pPr>
              <w:jc w:val="center"/>
              <w:rPr>
                <w:color w:val="000000"/>
              </w:rPr>
            </w:pPr>
            <w:r w:rsidRPr="005607DC">
              <w:rPr>
                <w:color w:val="000000"/>
              </w:rPr>
              <w:t>№ пп</w:t>
            </w:r>
          </w:p>
        </w:tc>
        <w:tc>
          <w:tcPr>
            <w:tcW w:w="4604" w:type="dxa"/>
            <w:vMerge w:val="restart"/>
            <w:shd w:val="clear" w:color="auto" w:fill="auto"/>
            <w:noWrap/>
          </w:tcPr>
          <w:p w14:paraId="5B3BF19F" w14:textId="77777777" w:rsidR="00243344" w:rsidRPr="005607DC" w:rsidRDefault="00243344" w:rsidP="00F83BB7">
            <w:pPr>
              <w:jc w:val="center"/>
              <w:rPr>
                <w:color w:val="000000"/>
              </w:rPr>
            </w:pPr>
            <w:r w:rsidRPr="005607DC">
              <w:rPr>
                <w:color w:val="000000"/>
              </w:rPr>
              <w:t>Наименование показателя</w:t>
            </w:r>
          </w:p>
        </w:tc>
        <w:tc>
          <w:tcPr>
            <w:tcW w:w="1527" w:type="dxa"/>
            <w:vMerge w:val="restart"/>
            <w:shd w:val="clear" w:color="auto" w:fill="auto"/>
            <w:noWrap/>
          </w:tcPr>
          <w:p w14:paraId="25B141B9" w14:textId="77777777" w:rsidR="00243344" w:rsidRPr="005607DC" w:rsidRDefault="00243344" w:rsidP="00F83BB7">
            <w:pPr>
              <w:jc w:val="center"/>
              <w:rPr>
                <w:color w:val="000000"/>
              </w:rPr>
            </w:pPr>
            <w:r w:rsidRPr="005607DC">
              <w:rPr>
                <w:color w:val="000000"/>
              </w:rPr>
              <w:t>Ед. измерения</w:t>
            </w:r>
          </w:p>
        </w:tc>
        <w:tc>
          <w:tcPr>
            <w:tcW w:w="8394" w:type="dxa"/>
            <w:gridSpan w:val="10"/>
            <w:shd w:val="clear" w:color="auto" w:fill="auto"/>
            <w:noWrap/>
          </w:tcPr>
          <w:p w14:paraId="1C330B55" w14:textId="77777777" w:rsidR="00243344" w:rsidRPr="005607DC" w:rsidRDefault="00243344" w:rsidP="00F83BB7">
            <w:pPr>
              <w:jc w:val="center"/>
              <w:rPr>
                <w:color w:val="000000"/>
              </w:rPr>
            </w:pPr>
            <w:r>
              <w:rPr>
                <w:color w:val="000000"/>
              </w:rPr>
              <w:t>План</w:t>
            </w:r>
          </w:p>
        </w:tc>
      </w:tr>
      <w:tr w:rsidR="00243344" w:rsidRPr="005607DC" w14:paraId="55F740F4" w14:textId="77777777" w:rsidTr="00CF49B4">
        <w:trPr>
          <w:trHeight w:val="20"/>
          <w:tblHeader/>
        </w:trPr>
        <w:tc>
          <w:tcPr>
            <w:tcW w:w="636" w:type="dxa"/>
            <w:vMerge/>
            <w:shd w:val="clear" w:color="auto" w:fill="auto"/>
            <w:noWrap/>
            <w:hideMark/>
          </w:tcPr>
          <w:p w14:paraId="46AB73DF" w14:textId="77777777" w:rsidR="00243344" w:rsidRPr="005607DC" w:rsidRDefault="00243344" w:rsidP="00F83BB7">
            <w:pPr>
              <w:jc w:val="center"/>
              <w:rPr>
                <w:color w:val="000000"/>
              </w:rPr>
            </w:pPr>
          </w:p>
        </w:tc>
        <w:tc>
          <w:tcPr>
            <w:tcW w:w="4604" w:type="dxa"/>
            <w:vMerge/>
            <w:shd w:val="clear" w:color="auto" w:fill="auto"/>
            <w:noWrap/>
            <w:hideMark/>
          </w:tcPr>
          <w:p w14:paraId="3A89088E" w14:textId="77777777" w:rsidR="00243344" w:rsidRPr="005607DC" w:rsidRDefault="00243344" w:rsidP="00F83BB7">
            <w:pPr>
              <w:jc w:val="center"/>
              <w:rPr>
                <w:color w:val="000000"/>
              </w:rPr>
            </w:pPr>
          </w:p>
        </w:tc>
        <w:tc>
          <w:tcPr>
            <w:tcW w:w="1527" w:type="dxa"/>
            <w:vMerge/>
            <w:shd w:val="clear" w:color="auto" w:fill="auto"/>
            <w:noWrap/>
            <w:hideMark/>
          </w:tcPr>
          <w:p w14:paraId="361A018F" w14:textId="77777777" w:rsidR="00243344" w:rsidRPr="005607DC" w:rsidRDefault="00243344" w:rsidP="00F83BB7">
            <w:pPr>
              <w:jc w:val="center"/>
              <w:rPr>
                <w:color w:val="000000"/>
              </w:rPr>
            </w:pPr>
          </w:p>
        </w:tc>
        <w:tc>
          <w:tcPr>
            <w:tcW w:w="967" w:type="dxa"/>
            <w:shd w:val="clear" w:color="auto" w:fill="auto"/>
            <w:noWrap/>
            <w:hideMark/>
          </w:tcPr>
          <w:p w14:paraId="1EBA99DA" w14:textId="77777777" w:rsidR="00243344" w:rsidRPr="005607DC" w:rsidRDefault="00243344" w:rsidP="00F83BB7">
            <w:pPr>
              <w:jc w:val="center"/>
              <w:rPr>
                <w:color w:val="000000"/>
              </w:rPr>
            </w:pPr>
            <w:r w:rsidRPr="005607DC">
              <w:rPr>
                <w:color w:val="000000"/>
              </w:rPr>
              <w:t>2022 год</w:t>
            </w:r>
          </w:p>
        </w:tc>
        <w:tc>
          <w:tcPr>
            <w:tcW w:w="851" w:type="dxa"/>
            <w:shd w:val="clear" w:color="auto" w:fill="auto"/>
            <w:noWrap/>
            <w:hideMark/>
          </w:tcPr>
          <w:p w14:paraId="77ACFDEF" w14:textId="77777777" w:rsidR="00243344" w:rsidRPr="005607DC" w:rsidRDefault="00243344" w:rsidP="00F83BB7">
            <w:pPr>
              <w:jc w:val="center"/>
              <w:rPr>
                <w:color w:val="000000"/>
              </w:rPr>
            </w:pPr>
            <w:r w:rsidRPr="005607DC">
              <w:rPr>
                <w:color w:val="000000"/>
              </w:rPr>
              <w:t>2023 год</w:t>
            </w:r>
          </w:p>
        </w:tc>
        <w:tc>
          <w:tcPr>
            <w:tcW w:w="850" w:type="dxa"/>
            <w:shd w:val="clear" w:color="auto" w:fill="auto"/>
            <w:noWrap/>
            <w:hideMark/>
          </w:tcPr>
          <w:p w14:paraId="4296AD70" w14:textId="77777777" w:rsidR="00243344" w:rsidRPr="005607DC" w:rsidRDefault="00243344" w:rsidP="00F83BB7">
            <w:pPr>
              <w:jc w:val="center"/>
              <w:rPr>
                <w:color w:val="000000"/>
              </w:rPr>
            </w:pPr>
            <w:r w:rsidRPr="005607DC">
              <w:rPr>
                <w:color w:val="000000"/>
              </w:rPr>
              <w:t>2024 год</w:t>
            </w:r>
          </w:p>
        </w:tc>
        <w:tc>
          <w:tcPr>
            <w:tcW w:w="846" w:type="dxa"/>
            <w:shd w:val="clear" w:color="auto" w:fill="auto"/>
            <w:noWrap/>
            <w:hideMark/>
          </w:tcPr>
          <w:p w14:paraId="29888605" w14:textId="77777777" w:rsidR="00243344" w:rsidRPr="005607DC" w:rsidRDefault="00243344" w:rsidP="00F83BB7">
            <w:pPr>
              <w:jc w:val="center"/>
              <w:rPr>
                <w:color w:val="000000"/>
              </w:rPr>
            </w:pPr>
            <w:r w:rsidRPr="005607DC">
              <w:rPr>
                <w:color w:val="000000"/>
              </w:rPr>
              <w:t>2025 год</w:t>
            </w:r>
          </w:p>
        </w:tc>
        <w:tc>
          <w:tcPr>
            <w:tcW w:w="846" w:type="dxa"/>
            <w:shd w:val="clear" w:color="auto" w:fill="auto"/>
            <w:noWrap/>
            <w:hideMark/>
          </w:tcPr>
          <w:p w14:paraId="758A299B" w14:textId="77777777" w:rsidR="00243344" w:rsidRPr="005607DC" w:rsidRDefault="00243344" w:rsidP="00F83BB7">
            <w:pPr>
              <w:jc w:val="center"/>
              <w:rPr>
                <w:color w:val="000000"/>
              </w:rPr>
            </w:pPr>
            <w:r w:rsidRPr="005607DC">
              <w:rPr>
                <w:color w:val="000000"/>
              </w:rPr>
              <w:t>2026 год</w:t>
            </w:r>
          </w:p>
        </w:tc>
        <w:tc>
          <w:tcPr>
            <w:tcW w:w="776" w:type="dxa"/>
            <w:shd w:val="clear" w:color="auto" w:fill="auto"/>
            <w:noWrap/>
            <w:hideMark/>
          </w:tcPr>
          <w:p w14:paraId="506B1D90" w14:textId="77777777" w:rsidR="00243344" w:rsidRPr="005607DC" w:rsidRDefault="00243344" w:rsidP="00F83BB7">
            <w:pPr>
              <w:jc w:val="center"/>
              <w:rPr>
                <w:color w:val="000000"/>
              </w:rPr>
            </w:pPr>
            <w:r w:rsidRPr="005607DC">
              <w:rPr>
                <w:color w:val="000000"/>
              </w:rPr>
              <w:t>2027 год</w:t>
            </w:r>
          </w:p>
        </w:tc>
        <w:tc>
          <w:tcPr>
            <w:tcW w:w="776" w:type="dxa"/>
            <w:shd w:val="clear" w:color="auto" w:fill="auto"/>
            <w:noWrap/>
            <w:hideMark/>
          </w:tcPr>
          <w:p w14:paraId="3859F9B3" w14:textId="77777777" w:rsidR="00243344" w:rsidRPr="005607DC" w:rsidRDefault="00243344" w:rsidP="00F83BB7">
            <w:pPr>
              <w:jc w:val="center"/>
              <w:rPr>
                <w:color w:val="000000"/>
              </w:rPr>
            </w:pPr>
            <w:r w:rsidRPr="005607DC">
              <w:rPr>
                <w:color w:val="000000"/>
              </w:rPr>
              <w:t>2028 год</w:t>
            </w:r>
          </w:p>
        </w:tc>
        <w:tc>
          <w:tcPr>
            <w:tcW w:w="776" w:type="dxa"/>
            <w:shd w:val="clear" w:color="auto" w:fill="auto"/>
            <w:noWrap/>
            <w:hideMark/>
          </w:tcPr>
          <w:p w14:paraId="6ECD2071" w14:textId="77777777" w:rsidR="00243344" w:rsidRPr="005607DC" w:rsidRDefault="00243344" w:rsidP="00F83BB7">
            <w:pPr>
              <w:jc w:val="center"/>
              <w:rPr>
                <w:color w:val="000000"/>
              </w:rPr>
            </w:pPr>
            <w:r w:rsidRPr="005607DC">
              <w:rPr>
                <w:color w:val="000000"/>
              </w:rPr>
              <w:t>2029 год</w:t>
            </w:r>
          </w:p>
        </w:tc>
        <w:tc>
          <w:tcPr>
            <w:tcW w:w="776" w:type="dxa"/>
            <w:shd w:val="clear" w:color="auto" w:fill="auto"/>
            <w:noWrap/>
            <w:hideMark/>
          </w:tcPr>
          <w:p w14:paraId="4E6275C7" w14:textId="77777777" w:rsidR="00243344" w:rsidRPr="005607DC" w:rsidRDefault="00243344" w:rsidP="00F83BB7">
            <w:pPr>
              <w:jc w:val="center"/>
              <w:rPr>
                <w:color w:val="000000"/>
              </w:rPr>
            </w:pPr>
            <w:r w:rsidRPr="005607DC">
              <w:rPr>
                <w:color w:val="000000"/>
              </w:rPr>
              <w:t>2030 год</w:t>
            </w:r>
          </w:p>
        </w:tc>
        <w:tc>
          <w:tcPr>
            <w:tcW w:w="930" w:type="dxa"/>
            <w:shd w:val="clear" w:color="auto" w:fill="auto"/>
            <w:noWrap/>
            <w:hideMark/>
          </w:tcPr>
          <w:p w14:paraId="324D2E55" w14:textId="6BF113D0" w:rsidR="00243344" w:rsidRPr="005607DC" w:rsidRDefault="00243344" w:rsidP="00F83BB7">
            <w:pPr>
              <w:jc w:val="center"/>
              <w:rPr>
                <w:color w:val="000000"/>
              </w:rPr>
            </w:pPr>
            <w:r w:rsidRPr="005607DC">
              <w:rPr>
                <w:color w:val="000000"/>
              </w:rPr>
              <w:t>203</w:t>
            </w:r>
            <w:r>
              <w:rPr>
                <w:color w:val="000000"/>
              </w:rPr>
              <w:t>1-</w:t>
            </w:r>
            <w:r w:rsidR="007E2FF0">
              <w:rPr>
                <w:color w:val="000000"/>
              </w:rPr>
              <w:t>2033</w:t>
            </w:r>
            <w:r w:rsidRPr="005607DC">
              <w:rPr>
                <w:color w:val="000000"/>
              </w:rPr>
              <w:t xml:space="preserve"> год</w:t>
            </w:r>
          </w:p>
        </w:tc>
      </w:tr>
      <w:tr w:rsidR="000B44C0" w:rsidRPr="00D059B5" w14:paraId="20DB466E" w14:textId="77777777" w:rsidTr="00CF49B4">
        <w:trPr>
          <w:trHeight w:val="20"/>
        </w:trPr>
        <w:tc>
          <w:tcPr>
            <w:tcW w:w="636" w:type="dxa"/>
            <w:shd w:val="clear" w:color="auto" w:fill="auto"/>
            <w:noWrap/>
            <w:hideMark/>
          </w:tcPr>
          <w:p w14:paraId="0983B4D3" w14:textId="6CCF8987" w:rsidR="000B44C0" w:rsidRPr="00D059B5" w:rsidRDefault="000B44C0" w:rsidP="000B44C0">
            <w:pPr>
              <w:rPr>
                <w:color w:val="000000"/>
              </w:rPr>
            </w:pPr>
            <w:r w:rsidRPr="00D059B5">
              <w:rPr>
                <w:color w:val="000000"/>
              </w:rPr>
              <w:t>1</w:t>
            </w:r>
          </w:p>
        </w:tc>
        <w:tc>
          <w:tcPr>
            <w:tcW w:w="4604" w:type="dxa"/>
            <w:shd w:val="clear" w:color="auto" w:fill="auto"/>
            <w:noWrap/>
            <w:hideMark/>
          </w:tcPr>
          <w:p w14:paraId="1CBCB083" w14:textId="730B7BCC" w:rsidR="000B44C0" w:rsidRPr="00D059B5" w:rsidRDefault="000B44C0" w:rsidP="000B44C0">
            <w:pPr>
              <w:rPr>
                <w:color w:val="000000"/>
              </w:rPr>
            </w:pPr>
            <w:r>
              <w:t>Прирост общественно-делового фонда, в том числе:</w:t>
            </w:r>
          </w:p>
        </w:tc>
        <w:tc>
          <w:tcPr>
            <w:tcW w:w="1527" w:type="dxa"/>
            <w:shd w:val="clear" w:color="auto" w:fill="auto"/>
            <w:noWrap/>
            <w:hideMark/>
          </w:tcPr>
          <w:p w14:paraId="0DCC4B5D"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7173E3FB" w14:textId="185A068B"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05FE130B" w14:textId="7F3F065C"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7F2D2E09" w14:textId="55BF7C65"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34C1372" w14:textId="512DBFDD"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1892BFC7" w14:textId="514C0EC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0D3F416" w14:textId="19D40F60"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6E47C2B6" w14:textId="02F5BA48"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205AE56" w14:textId="735701B2"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EFDFA93" w14:textId="62DC6178"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3082B15F" w14:textId="3E7C50FE" w:rsidR="000B44C0" w:rsidRPr="00D059B5" w:rsidRDefault="000B44C0" w:rsidP="000B44C0">
            <w:pPr>
              <w:jc w:val="right"/>
              <w:rPr>
                <w:color w:val="000000"/>
              </w:rPr>
            </w:pPr>
            <w:r w:rsidRPr="00D059B5">
              <w:rPr>
                <w:color w:val="000000"/>
              </w:rPr>
              <w:t>0.00</w:t>
            </w:r>
          </w:p>
        </w:tc>
      </w:tr>
      <w:tr w:rsidR="000B44C0" w:rsidRPr="00D059B5" w14:paraId="7862ED7C" w14:textId="77777777" w:rsidTr="00F83BB7">
        <w:trPr>
          <w:trHeight w:val="20"/>
        </w:trPr>
        <w:tc>
          <w:tcPr>
            <w:tcW w:w="636" w:type="dxa"/>
            <w:shd w:val="clear" w:color="auto" w:fill="auto"/>
            <w:noWrap/>
            <w:hideMark/>
          </w:tcPr>
          <w:p w14:paraId="1729B74A" w14:textId="417E3405" w:rsidR="000B44C0" w:rsidRPr="00243344" w:rsidRDefault="000B44C0" w:rsidP="000B44C0">
            <w:pPr>
              <w:rPr>
                <w:color w:val="000000"/>
                <w:lang w:val="en-US"/>
              </w:rPr>
            </w:pPr>
            <w:r w:rsidRPr="00D059B5">
              <w:rPr>
                <w:color w:val="000000"/>
              </w:rPr>
              <w:t>1.1.</w:t>
            </w:r>
          </w:p>
        </w:tc>
        <w:tc>
          <w:tcPr>
            <w:tcW w:w="4604" w:type="dxa"/>
            <w:shd w:val="clear" w:color="auto" w:fill="auto"/>
            <w:noWrap/>
            <w:hideMark/>
          </w:tcPr>
          <w:p w14:paraId="366956BE" w14:textId="010FF268" w:rsidR="000B44C0" w:rsidRPr="00D059B5" w:rsidRDefault="000B44C0" w:rsidP="000B44C0">
            <w:pPr>
              <w:rPr>
                <w:color w:val="000000"/>
              </w:rPr>
            </w:pPr>
            <w:r>
              <w:t>Накопительным итогом</w:t>
            </w:r>
          </w:p>
        </w:tc>
        <w:tc>
          <w:tcPr>
            <w:tcW w:w="1527" w:type="dxa"/>
            <w:shd w:val="clear" w:color="auto" w:fill="auto"/>
            <w:noWrap/>
            <w:hideMark/>
          </w:tcPr>
          <w:p w14:paraId="02318E18"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4224E4BE" w14:textId="0FB25656"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1C682572" w14:textId="646F7D35"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6271376A" w14:textId="769502C0"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C67D5C5" w14:textId="442C3265"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2680AE80" w14:textId="0EBEBEB2"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1B3265D" w14:textId="7C0D5DB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0D38AA9" w14:textId="7AEBF79C"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E7B5D2C" w14:textId="5FCC4C1E"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DB22A6A" w14:textId="44C75449"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2711FEA6" w14:textId="52313AB8" w:rsidR="000B44C0" w:rsidRPr="00D059B5" w:rsidRDefault="000B44C0" w:rsidP="000B44C0">
            <w:pPr>
              <w:jc w:val="right"/>
              <w:rPr>
                <w:color w:val="000000"/>
              </w:rPr>
            </w:pPr>
            <w:r w:rsidRPr="00D059B5">
              <w:rPr>
                <w:color w:val="000000"/>
              </w:rPr>
              <w:t>0.00</w:t>
            </w:r>
          </w:p>
        </w:tc>
      </w:tr>
      <w:tr w:rsidR="000B44C0" w:rsidRPr="00D059B5" w14:paraId="7D2CE468" w14:textId="77777777" w:rsidTr="00CF49B4">
        <w:trPr>
          <w:trHeight w:val="20"/>
        </w:trPr>
        <w:tc>
          <w:tcPr>
            <w:tcW w:w="636" w:type="dxa"/>
            <w:shd w:val="clear" w:color="auto" w:fill="auto"/>
            <w:noWrap/>
            <w:hideMark/>
          </w:tcPr>
          <w:p w14:paraId="063D9D52" w14:textId="555C0954" w:rsidR="000B44C0" w:rsidRPr="00D059B5" w:rsidRDefault="000B44C0" w:rsidP="000B44C0">
            <w:pPr>
              <w:rPr>
                <w:color w:val="000000"/>
              </w:rPr>
            </w:pPr>
            <w:r>
              <w:rPr>
                <w:color w:val="000000"/>
              </w:rPr>
              <w:t>2</w:t>
            </w:r>
            <w:r w:rsidRPr="00D059B5">
              <w:rPr>
                <w:color w:val="000000"/>
              </w:rPr>
              <w:t>.</w:t>
            </w:r>
          </w:p>
        </w:tc>
        <w:tc>
          <w:tcPr>
            <w:tcW w:w="4604" w:type="dxa"/>
            <w:shd w:val="clear" w:color="auto" w:fill="auto"/>
            <w:noWrap/>
            <w:hideMark/>
          </w:tcPr>
          <w:p w14:paraId="04C8FC3A" w14:textId="7E32F4AC" w:rsidR="000B44C0" w:rsidRPr="00D059B5" w:rsidRDefault="00C55CF6" w:rsidP="000B44C0">
            <w:pPr>
              <w:rPr>
                <w:color w:val="000000"/>
              </w:rPr>
            </w:pPr>
            <w:r>
              <w:t>Всего по муниципальному образованию</w:t>
            </w:r>
          </w:p>
        </w:tc>
        <w:tc>
          <w:tcPr>
            <w:tcW w:w="1527" w:type="dxa"/>
            <w:shd w:val="clear" w:color="auto" w:fill="auto"/>
            <w:noWrap/>
            <w:hideMark/>
          </w:tcPr>
          <w:p w14:paraId="2D8101B5"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492B3EEA" w14:textId="21A9D67A"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1B197FC3" w14:textId="0E5846FE"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3C470CC5" w14:textId="3229DAA7"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CC1AC80" w14:textId="01E045B8"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7D03502F" w14:textId="796DBEB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0328294B" w14:textId="36B66B86"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6C4CC6E" w14:textId="4DEF8F2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6E37BEB" w14:textId="7F5CA2C3"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015BCB0" w14:textId="7DCBEEC7"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6CF48F5D" w14:textId="37BFC3B7" w:rsidR="000B44C0" w:rsidRPr="00D059B5" w:rsidRDefault="000B44C0" w:rsidP="000B44C0">
            <w:pPr>
              <w:jc w:val="right"/>
              <w:rPr>
                <w:color w:val="000000"/>
              </w:rPr>
            </w:pPr>
            <w:r w:rsidRPr="00D059B5">
              <w:rPr>
                <w:color w:val="000000"/>
              </w:rPr>
              <w:t>0.00</w:t>
            </w:r>
          </w:p>
        </w:tc>
      </w:tr>
    </w:tbl>
    <w:p w14:paraId="65337081" w14:textId="12769656" w:rsidR="0082534C" w:rsidRDefault="00243344" w:rsidP="00243344">
      <w:pPr>
        <w:pStyle w:val="afffc"/>
      </w:pPr>
      <w:bookmarkStart w:id="607" w:name="_Toc120496033"/>
      <w:r>
        <w:t xml:space="preserve">Таблица 2.2.5. </w:t>
      </w:r>
      <w:r w:rsidRPr="00243344">
        <w:t>Снос (вывод из эксплуатации) жилых зданий с общей площадью фонда на период актуализации схемы теплоснабжения</w:t>
      </w:r>
      <w:bookmarkEnd w:id="607"/>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604"/>
        <w:gridCol w:w="1527"/>
        <w:gridCol w:w="967"/>
        <w:gridCol w:w="851"/>
        <w:gridCol w:w="850"/>
        <w:gridCol w:w="846"/>
        <w:gridCol w:w="846"/>
        <w:gridCol w:w="776"/>
        <w:gridCol w:w="776"/>
        <w:gridCol w:w="776"/>
        <w:gridCol w:w="776"/>
        <w:gridCol w:w="930"/>
      </w:tblGrid>
      <w:tr w:rsidR="00243344" w:rsidRPr="005607DC" w14:paraId="1EFF985F" w14:textId="77777777" w:rsidTr="00CF49B4">
        <w:trPr>
          <w:trHeight w:val="20"/>
          <w:tblHeader/>
        </w:trPr>
        <w:tc>
          <w:tcPr>
            <w:tcW w:w="636" w:type="dxa"/>
            <w:vMerge w:val="restart"/>
            <w:shd w:val="clear" w:color="auto" w:fill="auto"/>
            <w:noWrap/>
          </w:tcPr>
          <w:p w14:paraId="65B453DF" w14:textId="77777777" w:rsidR="00243344" w:rsidRPr="005607DC" w:rsidRDefault="00243344" w:rsidP="00F83BB7">
            <w:pPr>
              <w:jc w:val="center"/>
              <w:rPr>
                <w:color w:val="000000"/>
              </w:rPr>
            </w:pPr>
            <w:r w:rsidRPr="005607DC">
              <w:rPr>
                <w:color w:val="000000"/>
              </w:rPr>
              <w:t>№ пп</w:t>
            </w:r>
          </w:p>
        </w:tc>
        <w:tc>
          <w:tcPr>
            <w:tcW w:w="4604" w:type="dxa"/>
            <w:vMerge w:val="restart"/>
            <w:shd w:val="clear" w:color="auto" w:fill="auto"/>
            <w:noWrap/>
          </w:tcPr>
          <w:p w14:paraId="520289F9" w14:textId="77777777" w:rsidR="00243344" w:rsidRPr="005607DC" w:rsidRDefault="00243344" w:rsidP="00F83BB7">
            <w:pPr>
              <w:jc w:val="center"/>
              <w:rPr>
                <w:color w:val="000000"/>
              </w:rPr>
            </w:pPr>
            <w:r w:rsidRPr="005607DC">
              <w:rPr>
                <w:color w:val="000000"/>
              </w:rPr>
              <w:t>Наименование показателя</w:t>
            </w:r>
          </w:p>
        </w:tc>
        <w:tc>
          <w:tcPr>
            <w:tcW w:w="1527" w:type="dxa"/>
            <w:vMerge w:val="restart"/>
            <w:shd w:val="clear" w:color="auto" w:fill="auto"/>
            <w:noWrap/>
          </w:tcPr>
          <w:p w14:paraId="4673E7E1" w14:textId="77777777" w:rsidR="00243344" w:rsidRPr="005607DC" w:rsidRDefault="00243344" w:rsidP="00F83BB7">
            <w:pPr>
              <w:jc w:val="center"/>
              <w:rPr>
                <w:color w:val="000000"/>
              </w:rPr>
            </w:pPr>
            <w:r w:rsidRPr="005607DC">
              <w:rPr>
                <w:color w:val="000000"/>
              </w:rPr>
              <w:t>Ед. измерения</w:t>
            </w:r>
          </w:p>
        </w:tc>
        <w:tc>
          <w:tcPr>
            <w:tcW w:w="8394" w:type="dxa"/>
            <w:gridSpan w:val="10"/>
            <w:shd w:val="clear" w:color="auto" w:fill="auto"/>
            <w:noWrap/>
          </w:tcPr>
          <w:p w14:paraId="67937515" w14:textId="77777777" w:rsidR="00243344" w:rsidRPr="005607DC" w:rsidRDefault="00243344" w:rsidP="00F83BB7">
            <w:pPr>
              <w:jc w:val="center"/>
              <w:rPr>
                <w:color w:val="000000"/>
              </w:rPr>
            </w:pPr>
            <w:r>
              <w:rPr>
                <w:color w:val="000000"/>
              </w:rPr>
              <w:t>План</w:t>
            </w:r>
          </w:p>
        </w:tc>
      </w:tr>
      <w:tr w:rsidR="00243344" w:rsidRPr="005607DC" w14:paraId="50F54A8A" w14:textId="77777777" w:rsidTr="00CF49B4">
        <w:trPr>
          <w:trHeight w:val="20"/>
          <w:tblHeader/>
        </w:trPr>
        <w:tc>
          <w:tcPr>
            <w:tcW w:w="636" w:type="dxa"/>
            <w:vMerge/>
            <w:shd w:val="clear" w:color="auto" w:fill="auto"/>
            <w:noWrap/>
            <w:hideMark/>
          </w:tcPr>
          <w:p w14:paraId="4E854403" w14:textId="77777777" w:rsidR="00243344" w:rsidRPr="005607DC" w:rsidRDefault="00243344" w:rsidP="00F83BB7">
            <w:pPr>
              <w:jc w:val="center"/>
              <w:rPr>
                <w:color w:val="000000"/>
              </w:rPr>
            </w:pPr>
          </w:p>
        </w:tc>
        <w:tc>
          <w:tcPr>
            <w:tcW w:w="4604" w:type="dxa"/>
            <w:vMerge/>
            <w:shd w:val="clear" w:color="auto" w:fill="auto"/>
            <w:noWrap/>
            <w:hideMark/>
          </w:tcPr>
          <w:p w14:paraId="698EF636" w14:textId="77777777" w:rsidR="00243344" w:rsidRPr="005607DC" w:rsidRDefault="00243344" w:rsidP="00F83BB7">
            <w:pPr>
              <w:jc w:val="center"/>
              <w:rPr>
                <w:color w:val="000000"/>
              </w:rPr>
            </w:pPr>
          </w:p>
        </w:tc>
        <w:tc>
          <w:tcPr>
            <w:tcW w:w="1527" w:type="dxa"/>
            <w:vMerge/>
            <w:shd w:val="clear" w:color="auto" w:fill="auto"/>
            <w:noWrap/>
            <w:hideMark/>
          </w:tcPr>
          <w:p w14:paraId="2C886EA1" w14:textId="77777777" w:rsidR="00243344" w:rsidRPr="005607DC" w:rsidRDefault="00243344" w:rsidP="00F83BB7">
            <w:pPr>
              <w:jc w:val="center"/>
              <w:rPr>
                <w:color w:val="000000"/>
              </w:rPr>
            </w:pPr>
          </w:p>
        </w:tc>
        <w:tc>
          <w:tcPr>
            <w:tcW w:w="967" w:type="dxa"/>
            <w:shd w:val="clear" w:color="auto" w:fill="auto"/>
            <w:noWrap/>
            <w:hideMark/>
          </w:tcPr>
          <w:p w14:paraId="0908D761" w14:textId="77777777" w:rsidR="00243344" w:rsidRPr="005607DC" w:rsidRDefault="00243344" w:rsidP="00F83BB7">
            <w:pPr>
              <w:jc w:val="center"/>
              <w:rPr>
                <w:color w:val="000000"/>
              </w:rPr>
            </w:pPr>
            <w:r w:rsidRPr="005607DC">
              <w:rPr>
                <w:color w:val="000000"/>
              </w:rPr>
              <w:t>2022 год</w:t>
            </w:r>
          </w:p>
        </w:tc>
        <w:tc>
          <w:tcPr>
            <w:tcW w:w="851" w:type="dxa"/>
            <w:shd w:val="clear" w:color="auto" w:fill="auto"/>
            <w:noWrap/>
            <w:hideMark/>
          </w:tcPr>
          <w:p w14:paraId="333B6341" w14:textId="77777777" w:rsidR="00243344" w:rsidRPr="005607DC" w:rsidRDefault="00243344" w:rsidP="00F83BB7">
            <w:pPr>
              <w:jc w:val="center"/>
              <w:rPr>
                <w:color w:val="000000"/>
              </w:rPr>
            </w:pPr>
            <w:r w:rsidRPr="005607DC">
              <w:rPr>
                <w:color w:val="000000"/>
              </w:rPr>
              <w:t>2023 год</w:t>
            </w:r>
          </w:p>
        </w:tc>
        <w:tc>
          <w:tcPr>
            <w:tcW w:w="850" w:type="dxa"/>
            <w:shd w:val="clear" w:color="auto" w:fill="auto"/>
            <w:noWrap/>
            <w:hideMark/>
          </w:tcPr>
          <w:p w14:paraId="085B853D" w14:textId="77777777" w:rsidR="00243344" w:rsidRPr="005607DC" w:rsidRDefault="00243344" w:rsidP="00F83BB7">
            <w:pPr>
              <w:jc w:val="center"/>
              <w:rPr>
                <w:color w:val="000000"/>
              </w:rPr>
            </w:pPr>
            <w:r w:rsidRPr="005607DC">
              <w:rPr>
                <w:color w:val="000000"/>
              </w:rPr>
              <w:t>2024 год</w:t>
            </w:r>
          </w:p>
        </w:tc>
        <w:tc>
          <w:tcPr>
            <w:tcW w:w="846" w:type="dxa"/>
            <w:shd w:val="clear" w:color="auto" w:fill="auto"/>
            <w:noWrap/>
            <w:hideMark/>
          </w:tcPr>
          <w:p w14:paraId="3A1339B8" w14:textId="77777777" w:rsidR="00243344" w:rsidRPr="005607DC" w:rsidRDefault="00243344" w:rsidP="00F83BB7">
            <w:pPr>
              <w:jc w:val="center"/>
              <w:rPr>
                <w:color w:val="000000"/>
              </w:rPr>
            </w:pPr>
            <w:r w:rsidRPr="005607DC">
              <w:rPr>
                <w:color w:val="000000"/>
              </w:rPr>
              <w:t>2025 год</w:t>
            </w:r>
          </w:p>
        </w:tc>
        <w:tc>
          <w:tcPr>
            <w:tcW w:w="846" w:type="dxa"/>
            <w:shd w:val="clear" w:color="auto" w:fill="auto"/>
            <w:noWrap/>
            <w:hideMark/>
          </w:tcPr>
          <w:p w14:paraId="0E9A2967" w14:textId="77777777" w:rsidR="00243344" w:rsidRPr="005607DC" w:rsidRDefault="00243344" w:rsidP="00F83BB7">
            <w:pPr>
              <w:jc w:val="center"/>
              <w:rPr>
                <w:color w:val="000000"/>
              </w:rPr>
            </w:pPr>
            <w:r w:rsidRPr="005607DC">
              <w:rPr>
                <w:color w:val="000000"/>
              </w:rPr>
              <w:t>2026 год</w:t>
            </w:r>
          </w:p>
        </w:tc>
        <w:tc>
          <w:tcPr>
            <w:tcW w:w="776" w:type="dxa"/>
            <w:shd w:val="clear" w:color="auto" w:fill="auto"/>
            <w:noWrap/>
            <w:hideMark/>
          </w:tcPr>
          <w:p w14:paraId="4B331AED" w14:textId="77777777" w:rsidR="00243344" w:rsidRPr="005607DC" w:rsidRDefault="00243344" w:rsidP="00F83BB7">
            <w:pPr>
              <w:jc w:val="center"/>
              <w:rPr>
                <w:color w:val="000000"/>
              </w:rPr>
            </w:pPr>
            <w:r w:rsidRPr="005607DC">
              <w:rPr>
                <w:color w:val="000000"/>
              </w:rPr>
              <w:t>2027 год</w:t>
            </w:r>
          </w:p>
        </w:tc>
        <w:tc>
          <w:tcPr>
            <w:tcW w:w="776" w:type="dxa"/>
            <w:shd w:val="clear" w:color="auto" w:fill="auto"/>
            <w:noWrap/>
            <w:hideMark/>
          </w:tcPr>
          <w:p w14:paraId="029CCD05" w14:textId="77777777" w:rsidR="00243344" w:rsidRPr="005607DC" w:rsidRDefault="00243344" w:rsidP="00F83BB7">
            <w:pPr>
              <w:jc w:val="center"/>
              <w:rPr>
                <w:color w:val="000000"/>
              </w:rPr>
            </w:pPr>
            <w:r w:rsidRPr="005607DC">
              <w:rPr>
                <w:color w:val="000000"/>
              </w:rPr>
              <w:t>2028 год</w:t>
            </w:r>
          </w:p>
        </w:tc>
        <w:tc>
          <w:tcPr>
            <w:tcW w:w="776" w:type="dxa"/>
            <w:shd w:val="clear" w:color="auto" w:fill="auto"/>
            <w:noWrap/>
            <w:hideMark/>
          </w:tcPr>
          <w:p w14:paraId="5471E0E7" w14:textId="77777777" w:rsidR="00243344" w:rsidRPr="005607DC" w:rsidRDefault="00243344" w:rsidP="00F83BB7">
            <w:pPr>
              <w:jc w:val="center"/>
              <w:rPr>
                <w:color w:val="000000"/>
              </w:rPr>
            </w:pPr>
            <w:r w:rsidRPr="005607DC">
              <w:rPr>
                <w:color w:val="000000"/>
              </w:rPr>
              <w:t>2029 год</w:t>
            </w:r>
          </w:p>
        </w:tc>
        <w:tc>
          <w:tcPr>
            <w:tcW w:w="776" w:type="dxa"/>
            <w:shd w:val="clear" w:color="auto" w:fill="auto"/>
            <w:noWrap/>
            <w:hideMark/>
          </w:tcPr>
          <w:p w14:paraId="2FCDDE94" w14:textId="77777777" w:rsidR="00243344" w:rsidRPr="005607DC" w:rsidRDefault="00243344" w:rsidP="00F83BB7">
            <w:pPr>
              <w:jc w:val="center"/>
              <w:rPr>
                <w:color w:val="000000"/>
              </w:rPr>
            </w:pPr>
            <w:r w:rsidRPr="005607DC">
              <w:rPr>
                <w:color w:val="000000"/>
              </w:rPr>
              <w:t>2030 год</w:t>
            </w:r>
          </w:p>
        </w:tc>
        <w:tc>
          <w:tcPr>
            <w:tcW w:w="930" w:type="dxa"/>
            <w:shd w:val="clear" w:color="auto" w:fill="auto"/>
            <w:noWrap/>
            <w:hideMark/>
          </w:tcPr>
          <w:p w14:paraId="07E0AA63" w14:textId="701AA40E" w:rsidR="00243344" w:rsidRPr="005607DC" w:rsidRDefault="00243344" w:rsidP="00F83BB7">
            <w:pPr>
              <w:jc w:val="center"/>
              <w:rPr>
                <w:color w:val="000000"/>
              </w:rPr>
            </w:pPr>
            <w:r w:rsidRPr="005607DC">
              <w:rPr>
                <w:color w:val="000000"/>
              </w:rPr>
              <w:t>203</w:t>
            </w:r>
            <w:r>
              <w:rPr>
                <w:color w:val="000000"/>
              </w:rPr>
              <w:t>1-</w:t>
            </w:r>
            <w:r w:rsidR="007E2FF0">
              <w:rPr>
                <w:color w:val="000000"/>
              </w:rPr>
              <w:t>2033</w:t>
            </w:r>
            <w:r w:rsidRPr="005607DC">
              <w:rPr>
                <w:color w:val="000000"/>
              </w:rPr>
              <w:t xml:space="preserve"> год</w:t>
            </w:r>
          </w:p>
        </w:tc>
      </w:tr>
      <w:tr w:rsidR="000B44C0" w:rsidRPr="00D059B5" w14:paraId="6BFE551D" w14:textId="77777777" w:rsidTr="00CF49B4">
        <w:trPr>
          <w:trHeight w:val="20"/>
        </w:trPr>
        <w:tc>
          <w:tcPr>
            <w:tcW w:w="636" w:type="dxa"/>
            <w:shd w:val="clear" w:color="auto" w:fill="auto"/>
            <w:noWrap/>
            <w:hideMark/>
          </w:tcPr>
          <w:p w14:paraId="6D398146" w14:textId="04CBB42F" w:rsidR="000B44C0" w:rsidRPr="00D059B5" w:rsidRDefault="000B44C0" w:rsidP="000B44C0">
            <w:pPr>
              <w:rPr>
                <w:color w:val="000000"/>
              </w:rPr>
            </w:pPr>
            <w:r w:rsidRPr="00D059B5">
              <w:rPr>
                <w:color w:val="000000"/>
              </w:rPr>
              <w:t>1</w:t>
            </w:r>
          </w:p>
        </w:tc>
        <w:tc>
          <w:tcPr>
            <w:tcW w:w="4604" w:type="dxa"/>
            <w:shd w:val="clear" w:color="auto" w:fill="auto"/>
            <w:noWrap/>
            <w:hideMark/>
          </w:tcPr>
          <w:p w14:paraId="52213EE8" w14:textId="225762D1" w:rsidR="000B44C0" w:rsidRPr="00D059B5" w:rsidRDefault="000B44C0" w:rsidP="000B44C0">
            <w:pPr>
              <w:rPr>
                <w:color w:val="000000"/>
              </w:rPr>
            </w:pPr>
            <w:r>
              <w:t>Снос жилищного фонда, в том числе:</w:t>
            </w:r>
          </w:p>
        </w:tc>
        <w:tc>
          <w:tcPr>
            <w:tcW w:w="1527" w:type="dxa"/>
            <w:shd w:val="clear" w:color="auto" w:fill="auto"/>
            <w:noWrap/>
            <w:hideMark/>
          </w:tcPr>
          <w:p w14:paraId="60773A72"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590A2465" w14:textId="3D278434"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75230FA1" w14:textId="2DE88D35"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5D1B84A1" w14:textId="72035158"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3BBF91F" w14:textId="392AA041"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5D50CB90" w14:textId="073ACFFB"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F9E4114" w14:textId="7D0A9F0A"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7533A070" w14:textId="38EB812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89ED269" w14:textId="325BABB5"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FFAEB5F" w14:textId="33B7B250"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38248490" w14:textId="2B981B58" w:rsidR="000B44C0" w:rsidRPr="00D059B5" w:rsidRDefault="000B44C0" w:rsidP="000B44C0">
            <w:pPr>
              <w:jc w:val="right"/>
              <w:rPr>
                <w:color w:val="000000"/>
              </w:rPr>
            </w:pPr>
            <w:r w:rsidRPr="00D059B5">
              <w:rPr>
                <w:color w:val="000000"/>
              </w:rPr>
              <w:t>0.00</w:t>
            </w:r>
          </w:p>
        </w:tc>
      </w:tr>
      <w:tr w:rsidR="000B44C0" w:rsidRPr="00D059B5" w14:paraId="4BEB58D4" w14:textId="77777777" w:rsidTr="00CF49B4">
        <w:trPr>
          <w:trHeight w:val="20"/>
        </w:trPr>
        <w:tc>
          <w:tcPr>
            <w:tcW w:w="636" w:type="dxa"/>
            <w:shd w:val="clear" w:color="auto" w:fill="auto"/>
            <w:noWrap/>
            <w:hideMark/>
          </w:tcPr>
          <w:p w14:paraId="17141A58" w14:textId="5419C419" w:rsidR="000B44C0" w:rsidRPr="00243344" w:rsidRDefault="000B44C0" w:rsidP="000B44C0">
            <w:pPr>
              <w:rPr>
                <w:color w:val="000000"/>
                <w:lang w:val="en-US"/>
              </w:rPr>
            </w:pPr>
            <w:r w:rsidRPr="00D059B5">
              <w:rPr>
                <w:color w:val="000000"/>
              </w:rPr>
              <w:t>1.1.</w:t>
            </w:r>
          </w:p>
        </w:tc>
        <w:tc>
          <w:tcPr>
            <w:tcW w:w="4604" w:type="dxa"/>
            <w:shd w:val="clear" w:color="auto" w:fill="auto"/>
            <w:noWrap/>
            <w:hideMark/>
          </w:tcPr>
          <w:p w14:paraId="79436F84" w14:textId="1F2C31C9" w:rsidR="000B44C0" w:rsidRPr="00D059B5" w:rsidRDefault="000B44C0" w:rsidP="000B44C0">
            <w:pPr>
              <w:rPr>
                <w:color w:val="000000"/>
              </w:rPr>
            </w:pPr>
            <w:r>
              <w:t>накопительным итогом</w:t>
            </w:r>
          </w:p>
        </w:tc>
        <w:tc>
          <w:tcPr>
            <w:tcW w:w="1527" w:type="dxa"/>
            <w:shd w:val="clear" w:color="auto" w:fill="auto"/>
            <w:noWrap/>
            <w:hideMark/>
          </w:tcPr>
          <w:p w14:paraId="2B1A1B15"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238DBF7C" w14:textId="78E9762F"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0FF7BD22" w14:textId="3E61F214"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2E1F86F6" w14:textId="20FEA6FA"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0A895B65" w14:textId="330E5622"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5283E4DE" w14:textId="6EE30961"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8EFF4D0" w14:textId="6AC3EBC4"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188F9313" w14:textId="0CD43CA9"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70A0CA1" w14:textId="24F6B97F"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37935654" w14:textId="5EE786A3"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2A63A630" w14:textId="6D6699E9" w:rsidR="000B44C0" w:rsidRPr="00D059B5" w:rsidRDefault="000B44C0" w:rsidP="000B44C0">
            <w:pPr>
              <w:jc w:val="right"/>
              <w:rPr>
                <w:color w:val="000000"/>
              </w:rPr>
            </w:pPr>
            <w:r w:rsidRPr="00D059B5">
              <w:rPr>
                <w:color w:val="000000"/>
              </w:rPr>
              <w:t>0.00</w:t>
            </w:r>
          </w:p>
        </w:tc>
      </w:tr>
      <w:tr w:rsidR="000B44C0" w:rsidRPr="00D059B5" w14:paraId="1C0FD5CF" w14:textId="77777777" w:rsidTr="00CF49B4">
        <w:trPr>
          <w:trHeight w:val="20"/>
        </w:trPr>
        <w:tc>
          <w:tcPr>
            <w:tcW w:w="636" w:type="dxa"/>
            <w:shd w:val="clear" w:color="auto" w:fill="auto"/>
            <w:noWrap/>
            <w:hideMark/>
          </w:tcPr>
          <w:p w14:paraId="1EBB8B3E" w14:textId="34A45E25" w:rsidR="000B44C0" w:rsidRPr="00D059B5" w:rsidRDefault="000B44C0" w:rsidP="000B44C0">
            <w:pPr>
              <w:rPr>
                <w:color w:val="000000"/>
              </w:rPr>
            </w:pPr>
            <w:r>
              <w:rPr>
                <w:color w:val="000000"/>
              </w:rPr>
              <w:t>2</w:t>
            </w:r>
            <w:r w:rsidRPr="00D059B5">
              <w:rPr>
                <w:color w:val="000000"/>
              </w:rPr>
              <w:t>.</w:t>
            </w:r>
          </w:p>
        </w:tc>
        <w:tc>
          <w:tcPr>
            <w:tcW w:w="4604" w:type="dxa"/>
            <w:shd w:val="clear" w:color="auto" w:fill="auto"/>
            <w:noWrap/>
            <w:hideMark/>
          </w:tcPr>
          <w:p w14:paraId="1BD99547" w14:textId="7A8D0AAF" w:rsidR="000B44C0" w:rsidRPr="00D059B5" w:rsidRDefault="00C55CF6" w:rsidP="000B44C0">
            <w:pPr>
              <w:rPr>
                <w:color w:val="000000"/>
              </w:rPr>
            </w:pPr>
            <w:r>
              <w:t>Всего по муниципальному образованию</w:t>
            </w:r>
          </w:p>
        </w:tc>
        <w:tc>
          <w:tcPr>
            <w:tcW w:w="1527" w:type="dxa"/>
            <w:shd w:val="clear" w:color="auto" w:fill="auto"/>
            <w:noWrap/>
            <w:hideMark/>
          </w:tcPr>
          <w:p w14:paraId="054090C6" w14:textId="77777777" w:rsidR="000B44C0" w:rsidRPr="00D059B5" w:rsidRDefault="000B44C0" w:rsidP="000B44C0">
            <w:pPr>
              <w:rPr>
                <w:color w:val="000000"/>
              </w:rPr>
            </w:pPr>
            <w:r w:rsidRPr="00D059B5">
              <w:rPr>
                <w:color w:val="000000"/>
              </w:rPr>
              <w:t>тыс. кв. м.</w:t>
            </w:r>
          </w:p>
        </w:tc>
        <w:tc>
          <w:tcPr>
            <w:tcW w:w="967" w:type="dxa"/>
            <w:shd w:val="clear" w:color="auto" w:fill="auto"/>
            <w:noWrap/>
            <w:vAlign w:val="bottom"/>
          </w:tcPr>
          <w:p w14:paraId="18FEB674" w14:textId="5F0630EE" w:rsidR="000B44C0" w:rsidRPr="00D059B5" w:rsidRDefault="000B44C0" w:rsidP="000B44C0">
            <w:pPr>
              <w:jc w:val="right"/>
              <w:rPr>
                <w:color w:val="000000"/>
              </w:rPr>
            </w:pPr>
            <w:r w:rsidRPr="00D059B5">
              <w:rPr>
                <w:color w:val="000000"/>
              </w:rPr>
              <w:t>0.00</w:t>
            </w:r>
          </w:p>
        </w:tc>
        <w:tc>
          <w:tcPr>
            <w:tcW w:w="851" w:type="dxa"/>
            <w:shd w:val="clear" w:color="auto" w:fill="auto"/>
            <w:noWrap/>
            <w:vAlign w:val="bottom"/>
          </w:tcPr>
          <w:p w14:paraId="7EAA2E4B" w14:textId="2D7395F2" w:rsidR="000B44C0" w:rsidRPr="00D059B5" w:rsidRDefault="000B44C0" w:rsidP="000B44C0">
            <w:pPr>
              <w:jc w:val="right"/>
              <w:rPr>
                <w:color w:val="000000"/>
              </w:rPr>
            </w:pPr>
            <w:r w:rsidRPr="00D059B5">
              <w:rPr>
                <w:color w:val="000000"/>
              </w:rPr>
              <w:t>0.00</w:t>
            </w:r>
          </w:p>
        </w:tc>
        <w:tc>
          <w:tcPr>
            <w:tcW w:w="850" w:type="dxa"/>
            <w:shd w:val="clear" w:color="auto" w:fill="auto"/>
            <w:noWrap/>
            <w:vAlign w:val="bottom"/>
          </w:tcPr>
          <w:p w14:paraId="61BEEF40" w14:textId="75ABA84F"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74ED5BC3" w14:textId="1855466D" w:rsidR="000B44C0" w:rsidRPr="00D059B5" w:rsidRDefault="000B44C0" w:rsidP="000B44C0">
            <w:pPr>
              <w:jc w:val="right"/>
              <w:rPr>
                <w:color w:val="000000"/>
              </w:rPr>
            </w:pPr>
            <w:r w:rsidRPr="00D059B5">
              <w:rPr>
                <w:color w:val="000000"/>
              </w:rPr>
              <w:t>0.00</w:t>
            </w:r>
          </w:p>
        </w:tc>
        <w:tc>
          <w:tcPr>
            <w:tcW w:w="846" w:type="dxa"/>
            <w:shd w:val="clear" w:color="auto" w:fill="auto"/>
            <w:noWrap/>
            <w:vAlign w:val="bottom"/>
          </w:tcPr>
          <w:p w14:paraId="50E64F29" w14:textId="0EC777B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2E77B389" w14:textId="392BECAB"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12F47DD" w14:textId="11C31C96"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4DE4D2DC" w14:textId="13DD15BD" w:rsidR="000B44C0" w:rsidRPr="00D059B5" w:rsidRDefault="000B44C0" w:rsidP="000B44C0">
            <w:pPr>
              <w:jc w:val="right"/>
              <w:rPr>
                <w:color w:val="000000"/>
              </w:rPr>
            </w:pPr>
            <w:r w:rsidRPr="00D059B5">
              <w:rPr>
                <w:color w:val="000000"/>
              </w:rPr>
              <w:t>0.00</w:t>
            </w:r>
          </w:p>
        </w:tc>
        <w:tc>
          <w:tcPr>
            <w:tcW w:w="776" w:type="dxa"/>
            <w:shd w:val="clear" w:color="auto" w:fill="auto"/>
            <w:noWrap/>
            <w:vAlign w:val="bottom"/>
          </w:tcPr>
          <w:p w14:paraId="5E7A1923" w14:textId="0F0A37D3" w:rsidR="000B44C0" w:rsidRPr="00D059B5" w:rsidRDefault="000B44C0" w:rsidP="000B44C0">
            <w:pPr>
              <w:jc w:val="right"/>
              <w:rPr>
                <w:color w:val="000000"/>
              </w:rPr>
            </w:pPr>
            <w:r w:rsidRPr="00D059B5">
              <w:rPr>
                <w:color w:val="000000"/>
              </w:rPr>
              <w:t>0.00</w:t>
            </w:r>
          </w:p>
        </w:tc>
        <w:tc>
          <w:tcPr>
            <w:tcW w:w="930" w:type="dxa"/>
            <w:shd w:val="clear" w:color="auto" w:fill="auto"/>
            <w:noWrap/>
            <w:vAlign w:val="bottom"/>
          </w:tcPr>
          <w:p w14:paraId="0D233E0B" w14:textId="7389FF0B" w:rsidR="000B44C0" w:rsidRPr="00D059B5" w:rsidRDefault="000B44C0" w:rsidP="000B44C0">
            <w:pPr>
              <w:jc w:val="right"/>
              <w:rPr>
                <w:color w:val="000000"/>
              </w:rPr>
            </w:pPr>
            <w:r w:rsidRPr="00D059B5">
              <w:rPr>
                <w:color w:val="000000"/>
              </w:rPr>
              <w:t>0.00</w:t>
            </w:r>
          </w:p>
        </w:tc>
      </w:tr>
    </w:tbl>
    <w:p w14:paraId="33C10AD2" w14:textId="016FF629" w:rsidR="0082534C" w:rsidRDefault="0082534C" w:rsidP="00B71E79">
      <w:pPr>
        <w:pStyle w:val="a7"/>
        <w:sectPr w:rsidR="0082534C" w:rsidSect="003A5E12">
          <w:pgSz w:w="16838" w:h="11906" w:orient="landscape"/>
          <w:pgMar w:top="1418" w:right="1134" w:bottom="851" w:left="1134" w:header="709" w:footer="709" w:gutter="0"/>
          <w:cols w:space="708"/>
          <w:docGrid w:linePitch="360"/>
        </w:sectPr>
      </w:pPr>
    </w:p>
    <w:p w14:paraId="07EB0683" w14:textId="7DA7BC6E" w:rsidR="00E1044C" w:rsidRPr="00BD3831" w:rsidRDefault="00E1044C" w:rsidP="001B6A4F">
      <w:pPr>
        <w:pStyle w:val="affff0"/>
      </w:pPr>
      <w:bookmarkStart w:id="608" w:name="_Toc101972721"/>
      <w:bookmarkStart w:id="609" w:name="_Toc120495881"/>
      <w:r w:rsidRPr="00BD3831">
        <w:lastRenderedPageBreak/>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608"/>
      <w:bookmarkEnd w:id="609"/>
    </w:p>
    <w:p w14:paraId="58AECB22" w14:textId="7AECD5AD" w:rsidR="005D74BC" w:rsidRDefault="005D74BC" w:rsidP="00E00690">
      <w:pPr>
        <w:pStyle w:val="afffe"/>
      </w:pPr>
      <w:bookmarkStart w:id="610" w:name="_Toc105553435"/>
      <w:bookmarkStart w:id="611" w:name="_Toc101972722"/>
      <w:r w:rsidRPr="005D74BC">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t xml:space="preserve"> </w:t>
      </w:r>
      <w:r w:rsidR="00243344">
        <w:t>представлены в таблице 2.3.1</w:t>
      </w:r>
      <w:r>
        <w:t>.</w:t>
      </w:r>
      <w:bookmarkEnd w:id="610"/>
    </w:p>
    <w:p w14:paraId="74EC712B" w14:textId="51B42FF7" w:rsidR="00E1044C" w:rsidRPr="00BD3831" w:rsidRDefault="00E1044C" w:rsidP="001B6A4F">
      <w:pPr>
        <w:pStyle w:val="affff0"/>
      </w:pPr>
      <w:bookmarkStart w:id="612" w:name="_Toc120495882"/>
      <w:r w:rsidRPr="00BD3831">
        <w:t xml:space="preserve">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w:t>
      </w:r>
      <w:r w:rsidR="00D33AF1">
        <w:t xml:space="preserve">источника тепловой энергии </w:t>
      </w:r>
      <w:r w:rsidRPr="00BD3831">
        <w:t>на каждом этапе</w:t>
      </w:r>
      <w:bookmarkEnd w:id="611"/>
      <w:bookmarkEnd w:id="612"/>
    </w:p>
    <w:p w14:paraId="179F53AC" w14:textId="77777777" w:rsidR="00A84043" w:rsidRDefault="004914F1" w:rsidP="00262E73">
      <w:pPr>
        <w:pStyle w:val="afffe"/>
      </w:pPr>
      <w:r w:rsidRPr="00BD3831">
        <w:t>Расчет перспективного теплопотребления должен осуществляться на основании СП 50.13330.2012 актуализированная версия СНиП 23-02-2003 «Тепловая защита зданий».</w:t>
      </w:r>
    </w:p>
    <w:p w14:paraId="7D4876AC" w14:textId="08F92E43" w:rsidR="004914F1" w:rsidRPr="00BD3831" w:rsidRDefault="004914F1" w:rsidP="00262E73">
      <w:pPr>
        <w:pStyle w:val="afffe"/>
      </w:pPr>
      <w:r w:rsidRPr="00BD3831">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существующ</w:t>
      </w:r>
      <w:r w:rsidR="003A7400">
        <w:t>его</w:t>
      </w:r>
      <w:r w:rsidRPr="00BD3831">
        <w:t xml:space="preserve"> </w:t>
      </w:r>
      <w:r w:rsidR="00D33AF1">
        <w:t xml:space="preserve">источника тепловой энергии </w:t>
      </w:r>
      <w:r w:rsidRPr="00BD3831">
        <w:t>на каждом этапе, представлены в таблице 2.4.1.</w:t>
      </w:r>
    </w:p>
    <w:p w14:paraId="5FFDA882" w14:textId="37369A05" w:rsidR="00E1044C" w:rsidRPr="00BD3831" w:rsidRDefault="00E1044C" w:rsidP="001B6A4F">
      <w:pPr>
        <w:pStyle w:val="affff0"/>
      </w:pPr>
      <w:bookmarkStart w:id="613" w:name="_Toc101972723"/>
      <w:bookmarkStart w:id="614" w:name="_Toc120495883"/>
      <w:r w:rsidRPr="00BD3831">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613"/>
      <w:bookmarkEnd w:id="614"/>
    </w:p>
    <w:p w14:paraId="19A8E757" w14:textId="395BEACB" w:rsidR="00C92E8B" w:rsidRDefault="004914F1" w:rsidP="00262E73">
      <w:pPr>
        <w:pStyle w:val="afffe"/>
      </w:pPr>
      <w:r w:rsidRPr="00BD3831">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представлены в таблице 2.5.1.</w:t>
      </w:r>
    </w:p>
    <w:p w14:paraId="164B3DEC" w14:textId="1BD77B9C" w:rsidR="00D5068A" w:rsidRPr="00D5068A" w:rsidRDefault="00D5068A" w:rsidP="00262E73">
      <w:pPr>
        <w:pStyle w:val="afffe"/>
      </w:pPr>
      <w:r>
        <w:t>Ввиду отсутствия информации о приросте отапливаемой площади в утвержденном Генеральном плане рп. Вершина Тёи, прирост принимается нулю.</w:t>
      </w:r>
    </w:p>
    <w:p w14:paraId="353085D5" w14:textId="7E0EA898" w:rsidR="00380F1B" w:rsidRPr="00BD3831" w:rsidRDefault="00380F1B" w:rsidP="001B6A4F">
      <w:pPr>
        <w:pStyle w:val="affff0"/>
      </w:pPr>
      <w:bookmarkStart w:id="615" w:name="_Toc101972724"/>
      <w:bookmarkStart w:id="616" w:name="_Toc120495884"/>
      <w:r w:rsidRPr="00BD3831">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w:t>
      </w:r>
      <w:bookmarkEnd w:id="615"/>
      <w:bookmarkEnd w:id="616"/>
    </w:p>
    <w:p w14:paraId="218B0B35" w14:textId="2B8A5B28" w:rsidR="00380F1B" w:rsidRPr="00BD3831" w:rsidRDefault="00380F1B" w:rsidP="00262E73">
      <w:pPr>
        <w:pStyle w:val="afffe"/>
      </w:pPr>
      <w:r w:rsidRPr="00BD3831">
        <w:t xml:space="preserve">Изменения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w:t>
      </w:r>
      <w:r w:rsidR="00D33AF1">
        <w:t xml:space="preserve">источника тепловой энергии </w:t>
      </w:r>
      <w:r w:rsidRPr="00BD3831">
        <w:t>на каждом этапе не предусматриваются.</w:t>
      </w:r>
    </w:p>
    <w:p w14:paraId="5C5C15F4" w14:textId="77777777" w:rsidR="00243344" w:rsidRDefault="00243344" w:rsidP="001B6A4F">
      <w:pPr>
        <w:pStyle w:val="affff0"/>
        <w:sectPr w:rsidR="00243344" w:rsidSect="00142A46">
          <w:pgSz w:w="11906" w:h="16838"/>
          <w:pgMar w:top="1134" w:right="851" w:bottom="1134" w:left="1418" w:header="709" w:footer="709" w:gutter="0"/>
          <w:cols w:space="708"/>
          <w:docGrid w:linePitch="360"/>
        </w:sectPr>
      </w:pPr>
      <w:bookmarkStart w:id="617" w:name="_Toc101972725"/>
    </w:p>
    <w:p w14:paraId="20362024" w14:textId="0FDFCB85" w:rsidR="00BD3434" w:rsidRDefault="00BD3434" w:rsidP="00262E73">
      <w:pPr>
        <w:pStyle w:val="afffc"/>
      </w:pPr>
      <w:bookmarkStart w:id="618" w:name="_Toc120496034"/>
      <w:bookmarkStart w:id="619" w:name="_Toc101972966"/>
      <w:bookmarkEnd w:id="617"/>
      <w:r>
        <w:lastRenderedPageBreak/>
        <w:t xml:space="preserve">Таблица 2.3.1. </w:t>
      </w:r>
      <w:r w:rsidR="003559FA" w:rsidRPr="003559FA">
        <w:t>Прогнозы перспективных удельных расходов тепловой энергии на отопление и горячее водоснабжение</w:t>
      </w:r>
      <w:bookmarkEnd w:id="618"/>
    </w:p>
    <w:tbl>
      <w:tblPr>
        <w:tblW w:w="1530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3096"/>
        <w:gridCol w:w="1589"/>
        <w:gridCol w:w="1574"/>
        <w:gridCol w:w="1042"/>
        <w:gridCol w:w="1147"/>
        <w:gridCol w:w="1714"/>
        <w:gridCol w:w="1685"/>
        <w:gridCol w:w="960"/>
        <w:gridCol w:w="1062"/>
      </w:tblGrid>
      <w:tr w:rsidR="003559FA" w:rsidRPr="003559FA" w14:paraId="4145EF65" w14:textId="77777777" w:rsidTr="00854D74">
        <w:tc>
          <w:tcPr>
            <w:tcW w:w="1440" w:type="dxa"/>
            <w:vMerge w:val="restart"/>
            <w:tcBorders>
              <w:top w:val="single" w:sz="4" w:space="0" w:color="auto"/>
              <w:bottom w:val="single" w:sz="4" w:space="0" w:color="auto"/>
              <w:right w:val="single" w:sz="4" w:space="0" w:color="auto"/>
            </w:tcBorders>
          </w:tcPr>
          <w:p w14:paraId="2B0A9FF9"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Год постройки</w:t>
            </w:r>
          </w:p>
        </w:tc>
        <w:tc>
          <w:tcPr>
            <w:tcW w:w="3096" w:type="dxa"/>
            <w:vMerge w:val="restart"/>
            <w:tcBorders>
              <w:top w:val="single" w:sz="4" w:space="0" w:color="auto"/>
              <w:left w:val="single" w:sz="4" w:space="0" w:color="auto"/>
              <w:bottom w:val="single" w:sz="4" w:space="0" w:color="auto"/>
              <w:right w:val="single" w:sz="4" w:space="0" w:color="auto"/>
            </w:tcBorders>
          </w:tcPr>
          <w:p w14:paraId="51A7CA4E"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Тип застройки</w:t>
            </w:r>
          </w:p>
        </w:tc>
        <w:tc>
          <w:tcPr>
            <w:tcW w:w="5352" w:type="dxa"/>
            <w:gridSpan w:val="4"/>
            <w:tcBorders>
              <w:top w:val="single" w:sz="4" w:space="0" w:color="auto"/>
              <w:left w:val="single" w:sz="4" w:space="0" w:color="auto"/>
              <w:bottom w:val="single" w:sz="4" w:space="0" w:color="auto"/>
              <w:right w:val="single" w:sz="4" w:space="0" w:color="auto"/>
            </w:tcBorders>
          </w:tcPr>
          <w:p w14:paraId="2D08EAAE" w14:textId="483085A0"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Удельное теплопотребление,</w:t>
            </w:r>
            <w:r>
              <w:rPr>
                <w:rFonts w:ascii="Times New Roman CYR" w:eastAsiaTheme="minorEastAsia" w:hAnsi="Times New Roman CYR" w:cs="Times New Roman CYR"/>
                <w:szCs w:val="28"/>
              </w:rPr>
              <w:t xml:space="preserve"> Гкал/кв.м. в год</w:t>
            </w:r>
            <w:r w:rsidRPr="003559FA">
              <w:rPr>
                <w:rFonts w:ascii="Times New Roman CYR" w:eastAsiaTheme="minorEastAsia" w:hAnsi="Times New Roman CYR" w:cs="Times New Roman CYR"/>
                <w:szCs w:val="28"/>
              </w:rPr>
              <w:t xml:space="preserve"> </w:t>
            </w:r>
          </w:p>
        </w:tc>
        <w:tc>
          <w:tcPr>
            <w:tcW w:w="5421" w:type="dxa"/>
            <w:gridSpan w:val="4"/>
            <w:tcBorders>
              <w:top w:val="single" w:sz="4" w:space="0" w:color="auto"/>
              <w:left w:val="single" w:sz="4" w:space="0" w:color="auto"/>
              <w:bottom w:val="single" w:sz="4" w:space="0" w:color="auto"/>
            </w:tcBorders>
          </w:tcPr>
          <w:p w14:paraId="4A1FCE9B" w14:textId="48B946F1"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Удельная тепловая нагрузка,</w:t>
            </w:r>
            <w:r>
              <w:rPr>
                <w:rFonts w:ascii="Times New Roman CYR" w:eastAsiaTheme="minorEastAsia" w:hAnsi="Times New Roman CYR" w:cs="Times New Roman CYR"/>
                <w:szCs w:val="28"/>
              </w:rPr>
              <w:t xml:space="preserve"> ккал/(ч</w:t>
            </w:r>
            <w:r>
              <w:rPr>
                <w:rFonts w:ascii="Cambria" w:eastAsiaTheme="minorEastAsia" w:hAnsi="Cambria" w:cs="Cambria"/>
                <w:szCs w:val="28"/>
              </w:rPr>
              <w:t>×</w:t>
            </w:r>
            <w:r>
              <w:rPr>
                <w:rFonts w:ascii="Times New Roman CYR" w:eastAsiaTheme="minorEastAsia" w:hAnsi="Times New Roman CYR" w:cs="Times New Roman CYR"/>
                <w:szCs w:val="28"/>
              </w:rPr>
              <w:t>кв.м.)</w:t>
            </w:r>
          </w:p>
        </w:tc>
      </w:tr>
      <w:tr w:rsidR="003559FA" w:rsidRPr="003559FA" w14:paraId="0C34E35A" w14:textId="77777777" w:rsidTr="00854D74">
        <w:tc>
          <w:tcPr>
            <w:tcW w:w="1440" w:type="dxa"/>
            <w:vMerge/>
            <w:tcBorders>
              <w:top w:val="single" w:sz="4" w:space="0" w:color="auto"/>
              <w:bottom w:val="single" w:sz="4" w:space="0" w:color="auto"/>
              <w:right w:val="single" w:sz="4" w:space="0" w:color="auto"/>
            </w:tcBorders>
          </w:tcPr>
          <w:p w14:paraId="32FDBC6D" w14:textId="77777777" w:rsidR="003559FA" w:rsidRPr="003559FA" w:rsidRDefault="003559FA" w:rsidP="003559FA">
            <w:pPr>
              <w:widowControl w:val="0"/>
              <w:autoSpaceDE w:val="0"/>
              <w:autoSpaceDN w:val="0"/>
              <w:adjustRightInd w:val="0"/>
              <w:jc w:val="both"/>
              <w:rPr>
                <w:rFonts w:ascii="Times New Roman CYR" w:eastAsiaTheme="minorEastAsia" w:hAnsi="Times New Roman CYR" w:cs="Times New Roman CYR"/>
                <w:szCs w:val="28"/>
              </w:rPr>
            </w:pPr>
          </w:p>
        </w:tc>
        <w:tc>
          <w:tcPr>
            <w:tcW w:w="3096" w:type="dxa"/>
            <w:vMerge/>
            <w:tcBorders>
              <w:top w:val="single" w:sz="4" w:space="0" w:color="auto"/>
              <w:left w:val="single" w:sz="4" w:space="0" w:color="auto"/>
              <w:bottom w:val="single" w:sz="4" w:space="0" w:color="auto"/>
              <w:right w:val="single" w:sz="4" w:space="0" w:color="auto"/>
            </w:tcBorders>
          </w:tcPr>
          <w:p w14:paraId="4B32670E" w14:textId="77777777" w:rsidR="003559FA" w:rsidRPr="003559FA" w:rsidRDefault="003559FA" w:rsidP="003559FA">
            <w:pPr>
              <w:widowControl w:val="0"/>
              <w:autoSpaceDE w:val="0"/>
              <w:autoSpaceDN w:val="0"/>
              <w:adjustRightInd w:val="0"/>
              <w:jc w:val="both"/>
              <w:rPr>
                <w:rFonts w:ascii="Times New Roman CYR" w:eastAsiaTheme="minorEastAsia" w:hAnsi="Times New Roman CYR" w:cs="Times New Roman CYR"/>
                <w:szCs w:val="28"/>
              </w:rPr>
            </w:pPr>
          </w:p>
        </w:tc>
        <w:tc>
          <w:tcPr>
            <w:tcW w:w="1589" w:type="dxa"/>
            <w:tcBorders>
              <w:top w:val="single" w:sz="4" w:space="0" w:color="auto"/>
              <w:left w:val="single" w:sz="4" w:space="0" w:color="auto"/>
              <w:bottom w:val="single" w:sz="4" w:space="0" w:color="auto"/>
              <w:right w:val="single" w:sz="4" w:space="0" w:color="auto"/>
            </w:tcBorders>
          </w:tcPr>
          <w:p w14:paraId="67A86C89"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Отопление</w:t>
            </w:r>
          </w:p>
        </w:tc>
        <w:tc>
          <w:tcPr>
            <w:tcW w:w="1574" w:type="dxa"/>
            <w:tcBorders>
              <w:top w:val="single" w:sz="4" w:space="0" w:color="auto"/>
              <w:left w:val="single" w:sz="4" w:space="0" w:color="auto"/>
              <w:bottom w:val="single" w:sz="4" w:space="0" w:color="auto"/>
              <w:right w:val="single" w:sz="4" w:space="0" w:color="auto"/>
            </w:tcBorders>
          </w:tcPr>
          <w:p w14:paraId="4358A58D"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Вентиляция</w:t>
            </w:r>
          </w:p>
        </w:tc>
        <w:tc>
          <w:tcPr>
            <w:tcW w:w="1042" w:type="dxa"/>
            <w:tcBorders>
              <w:top w:val="single" w:sz="4" w:space="0" w:color="auto"/>
              <w:left w:val="single" w:sz="4" w:space="0" w:color="auto"/>
              <w:bottom w:val="single" w:sz="4" w:space="0" w:color="auto"/>
              <w:right w:val="single" w:sz="4" w:space="0" w:color="auto"/>
            </w:tcBorders>
          </w:tcPr>
          <w:p w14:paraId="3AD3EDA3"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ГВС</w:t>
            </w:r>
          </w:p>
        </w:tc>
        <w:tc>
          <w:tcPr>
            <w:tcW w:w="1147" w:type="dxa"/>
            <w:tcBorders>
              <w:top w:val="single" w:sz="4" w:space="0" w:color="auto"/>
              <w:left w:val="single" w:sz="4" w:space="0" w:color="auto"/>
              <w:bottom w:val="single" w:sz="4" w:space="0" w:color="auto"/>
              <w:right w:val="single" w:sz="4" w:space="0" w:color="auto"/>
            </w:tcBorders>
          </w:tcPr>
          <w:p w14:paraId="6F5050C4"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Сумма</w:t>
            </w:r>
          </w:p>
        </w:tc>
        <w:tc>
          <w:tcPr>
            <w:tcW w:w="1714" w:type="dxa"/>
            <w:tcBorders>
              <w:top w:val="single" w:sz="4" w:space="0" w:color="auto"/>
              <w:left w:val="single" w:sz="4" w:space="0" w:color="auto"/>
              <w:bottom w:val="single" w:sz="4" w:space="0" w:color="auto"/>
              <w:right w:val="single" w:sz="4" w:space="0" w:color="auto"/>
            </w:tcBorders>
          </w:tcPr>
          <w:p w14:paraId="77376523"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Отопление</w:t>
            </w:r>
          </w:p>
        </w:tc>
        <w:tc>
          <w:tcPr>
            <w:tcW w:w="1685" w:type="dxa"/>
            <w:tcBorders>
              <w:top w:val="single" w:sz="4" w:space="0" w:color="auto"/>
              <w:left w:val="single" w:sz="4" w:space="0" w:color="auto"/>
              <w:bottom w:val="single" w:sz="4" w:space="0" w:color="auto"/>
              <w:right w:val="single" w:sz="4" w:space="0" w:color="auto"/>
            </w:tcBorders>
          </w:tcPr>
          <w:p w14:paraId="232FEC53"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Вентиляция</w:t>
            </w:r>
          </w:p>
        </w:tc>
        <w:tc>
          <w:tcPr>
            <w:tcW w:w="960" w:type="dxa"/>
            <w:tcBorders>
              <w:top w:val="single" w:sz="4" w:space="0" w:color="auto"/>
              <w:left w:val="single" w:sz="4" w:space="0" w:color="auto"/>
              <w:bottom w:val="single" w:sz="4" w:space="0" w:color="auto"/>
              <w:right w:val="single" w:sz="4" w:space="0" w:color="auto"/>
            </w:tcBorders>
          </w:tcPr>
          <w:p w14:paraId="0089E254"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ГВС</w:t>
            </w:r>
          </w:p>
        </w:tc>
        <w:tc>
          <w:tcPr>
            <w:tcW w:w="1062" w:type="dxa"/>
            <w:tcBorders>
              <w:top w:val="single" w:sz="4" w:space="0" w:color="auto"/>
              <w:left w:val="single" w:sz="4" w:space="0" w:color="auto"/>
              <w:bottom w:val="single" w:sz="4" w:space="0" w:color="auto"/>
            </w:tcBorders>
          </w:tcPr>
          <w:p w14:paraId="44BC7081" w14:textId="77777777" w:rsidR="003559FA" w:rsidRPr="003559FA" w:rsidRDefault="003559FA" w:rsidP="003559FA">
            <w:pPr>
              <w:widowControl w:val="0"/>
              <w:autoSpaceDE w:val="0"/>
              <w:autoSpaceDN w:val="0"/>
              <w:adjustRightInd w:val="0"/>
              <w:jc w:val="center"/>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Сумма</w:t>
            </w:r>
          </w:p>
        </w:tc>
      </w:tr>
      <w:tr w:rsidR="00045D13" w:rsidRPr="003559FA" w14:paraId="66F9EDD1" w14:textId="77777777" w:rsidTr="00854D74">
        <w:tc>
          <w:tcPr>
            <w:tcW w:w="1440" w:type="dxa"/>
            <w:vMerge w:val="restart"/>
            <w:tcBorders>
              <w:top w:val="single" w:sz="4" w:space="0" w:color="auto"/>
              <w:bottom w:val="single" w:sz="4" w:space="0" w:color="auto"/>
              <w:right w:val="single" w:sz="4" w:space="0" w:color="auto"/>
            </w:tcBorders>
          </w:tcPr>
          <w:p w14:paraId="0A8E3563" w14:textId="37127B2F"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202</w:t>
            </w:r>
            <w:r>
              <w:rPr>
                <w:rFonts w:ascii="Times New Roman CYR" w:eastAsiaTheme="minorEastAsia" w:hAnsi="Times New Roman CYR" w:cs="Times New Roman CYR"/>
                <w:szCs w:val="28"/>
              </w:rPr>
              <w:t>2</w:t>
            </w:r>
            <w:r w:rsidRPr="003559FA">
              <w:rPr>
                <w:rFonts w:ascii="Times New Roman CYR" w:eastAsiaTheme="minorEastAsia" w:hAnsi="Times New Roman CYR" w:cs="Times New Roman CYR"/>
                <w:szCs w:val="28"/>
              </w:rPr>
              <w:t xml:space="preserve"> - </w:t>
            </w:r>
            <w:r w:rsidR="007E2FF0">
              <w:rPr>
                <w:rFonts w:ascii="Times New Roman CYR" w:eastAsiaTheme="minorEastAsia" w:hAnsi="Times New Roman CYR" w:cs="Times New Roman CYR"/>
                <w:szCs w:val="28"/>
              </w:rPr>
              <w:t>2033</w:t>
            </w:r>
            <w:r w:rsidRPr="003559FA">
              <w:rPr>
                <w:rFonts w:ascii="Times New Roman CYR" w:eastAsiaTheme="minorEastAsia" w:hAnsi="Times New Roman CYR" w:cs="Times New Roman CYR"/>
                <w:szCs w:val="28"/>
              </w:rPr>
              <w:t>гг.</w:t>
            </w:r>
          </w:p>
        </w:tc>
        <w:tc>
          <w:tcPr>
            <w:tcW w:w="3096" w:type="dxa"/>
            <w:tcBorders>
              <w:top w:val="single" w:sz="4" w:space="0" w:color="auto"/>
              <w:left w:val="single" w:sz="4" w:space="0" w:color="auto"/>
              <w:bottom w:val="single" w:sz="4" w:space="0" w:color="auto"/>
              <w:right w:val="single" w:sz="4" w:space="0" w:color="auto"/>
            </w:tcBorders>
          </w:tcPr>
          <w:p w14:paraId="0CA2BB4F"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Жилая многоэтажная</w:t>
            </w:r>
          </w:p>
        </w:tc>
        <w:tc>
          <w:tcPr>
            <w:tcW w:w="1589" w:type="dxa"/>
            <w:tcBorders>
              <w:top w:val="single" w:sz="4" w:space="0" w:color="auto"/>
              <w:left w:val="single" w:sz="4" w:space="0" w:color="auto"/>
              <w:bottom w:val="single" w:sz="4" w:space="0" w:color="auto"/>
              <w:right w:val="single" w:sz="4" w:space="0" w:color="auto"/>
            </w:tcBorders>
            <w:vAlign w:val="bottom"/>
          </w:tcPr>
          <w:p w14:paraId="59F87CD8" w14:textId="6B59BB3A"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072</w:t>
            </w:r>
          </w:p>
        </w:tc>
        <w:tc>
          <w:tcPr>
            <w:tcW w:w="1574" w:type="dxa"/>
            <w:tcBorders>
              <w:top w:val="single" w:sz="4" w:space="0" w:color="auto"/>
              <w:left w:val="single" w:sz="4" w:space="0" w:color="auto"/>
              <w:bottom w:val="single" w:sz="4" w:space="0" w:color="auto"/>
              <w:right w:val="single" w:sz="4" w:space="0" w:color="auto"/>
            </w:tcBorders>
            <w:vAlign w:val="bottom"/>
          </w:tcPr>
          <w:p w14:paraId="2CDA5EAF" w14:textId="1B82D207"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1042" w:type="dxa"/>
            <w:tcBorders>
              <w:top w:val="single" w:sz="4" w:space="0" w:color="auto"/>
              <w:left w:val="single" w:sz="4" w:space="0" w:color="auto"/>
              <w:bottom w:val="single" w:sz="4" w:space="0" w:color="auto"/>
              <w:right w:val="single" w:sz="4" w:space="0" w:color="auto"/>
            </w:tcBorders>
            <w:vAlign w:val="bottom"/>
          </w:tcPr>
          <w:p w14:paraId="506F2ED9" w14:textId="02482AF9"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067</w:t>
            </w:r>
          </w:p>
        </w:tc>
        <w:tc>
          <w:tcPr>
            <w:tcW w:w="1147" w:type="dxa"/>
            <w:tcBorders>
              <w:top w:val="single" w:sz="4" w:space="0" w:color="auto"/>
              <w:left w:val="single" w:sz="4" w:space="0" w:color="auto"/>
              <w:bottom w:val="single" w:sz="4" w:space="0" w:color="auto"/>
              <w:right w:val="single" w:sz="4" w:space="0" w:color="auto"/>
            </w:tcBorders>
            <w:vAlign w:val="bottom"/>
          </w:tcPr>
          <w:p w14:paraId="54651B6A" w14:textId="4FA9BCCF"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139</w:t>
            </w:r>
          </w:p>
        </w:tc>
        <w:tc>
          <w:tcPr>
            <w:tcW w:w="1714" w:type="dxa"/>
            <w:tcBorders>
              <w:top w:val="single" w:sz="4" w:space="0" w:color="auto"/>
              <w:left w:val="single" w:sz="4" w:space="0" w:color="auto"/>
              <w:bottom w:val="single" w:sz="4" w:space="0" w:color="auto"/>
              <w:right w:val="single" w:sz="4" w:space="0" w:color="auto"/>
            </w:tcBorders>
            <w:vAlign w:val="bottom"/>
          </w:tcPr>
          <w:p w14:paraId="45D99084" w14:textId="1F033AF8"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36</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3</w:t>
            </w:r>
          </w:p>
        </w:tc>
        <w:tc>
          <w:tcPr>
            <w:tcW w:w="1685" w:type="dxa"/>
            <w:tcBorders>
              <w:top w:val="single" w:sz="4" w:space="0" w:color="auto"/>
              <w:left w:val="single" w:sz="4" w:space="0" w:color="auto"/>
              <w:bottom w:val="single" w:sz="4" w:space="0" w:color="auto"/>
              <w:right w:val="single" w:sz="4" w:space="0" w:color="auto"/>
            </w:tcBorders>
            <w:vAlign w:val="bottom"/>
          </w:tcPr>
          <w:p w14:paraId="4689FE15" w14:textId="79610100"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960" w:type="dxa"/>
            <w:tcBorders>
              <w:top w:val="single" w:sz="4" w:space="0" w:color="auto"/>
              <w:left w:val="single" w:sz="4" w:space="0" w:color="auto"/>
              <w:bottom w:val="single" w:sz="4" w:space="0" w:color="auto"/>
              <w:right w:val="single" w:sz="4" w:space="0" w:color="auto"/>
            </w:tcBorders>
            <w:vAlign w:val="bottom"/>
          </w:tcPr>
          <w:p w14:paraId="36E53536" w14:textId="65CD44D3"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7</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4</w:t>
            </w:r>
          </w:p>
        </w:tc>
        <w:tc>
          <w:tcPr>
            <w:tcW w:w="1062" w:type="dxa"/>
            <w:tcBorders>
              <w:top w:val="single" w:sz="4" w:space="0" w:color="auto"/>
              <w:left w:val="single" w:sz="4" w:space="0" w:color="auto"/>
              <w:bottom w:val="single" w:sz="4" w:space="0" w:color="auto"/>
            </w:tcBorders>
            <w:vAlign w:val="bottom"/>
          </w:tcPr>
          <w:p w14:paraId="12371A55" w14:textId="4AD73F8A"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43</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6</w:t>
            </w:r>
          </w:p>
        </w:tc>
      </w:tr>
      <w:tr w:rsidR="00045D13" w:rsidRPr="003559FA" w14:paraId="057F73FD" w14:textId="77777777" w:rsidTr="00854D74">
        <w:tc>
          <w:tcPr>
            <w:tcW w:w="1440" w:type="dxa"/>
            <w:vMerge/>
            <w:tcBorders>
              <w:top w:val="single" w:sz="4" w:space="0" w:color="auto"/>
              <w:bottom w:val="single" w:sz="4" w:space="0" w:color="auto"/>
              <w:right w:val="single" w:sz="4" w:space="0" w:color="auto"/>
            </w:tcBorders>
          </w:tcPr>
          <w:p w14:paraId="1D255AF2"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p>
        </w:tc>
        <w:tc>
          <w:tcPr>
            <w:tcW w:w="3096" w:type="dxa"/>
            <w:tcBorders>
              <w:top w:val="single" w:sz="4" w:space="0" w:color="auto"/>
              <w:left w:val="single" w:sz="4" w:space="0" w:color="auto"/>
              <w:bottom w:val="single" w:sz="4" w:space="0" w:color="auto"/>
              <w:right w:val="single" w:sz="4" w:space="0" w:color="auto"/>
            </w:tcBorders>
          </w:tcPr>
          <w:p w14:paraId="3D1EBE98"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Жилая средне- и малоэтажная</w:t>
            </w:r>
          </w:p>
        </w:tc>
        <w:tc>
          <w:tcPr>
            <w:tcW w:w="1589" w:type="dxa"/>
            <w:tcBorders>
              <w:top w:val="single" w:sz="4" w:space="0" w:color="auto"/>
              <w:left w:val="single" w:sz="4" w:space="0" w:color="auto"/>
              <w:bottom w:val="single" w:sz="4" w:space="0" w:color="auto"/>
              <w:right w:val="single" w:sz="4" w:space="0" w:color="auto"/>
            </w:tcBorders>
            <w:vAlign w:val="bottom"/>
          </w:tcPr>
          <w:p w14:paraId="5F82AE66" w14:textId="1CA31301"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086</w:t>
            </w:r>
          </w:p>
        </w:tc>
        <w:tc>
          <w:tcPr>
            <w:tcW w:w="1574" w:type="dxa"/>
            <w:tcBorders>
              <w:top w:val="single" w:sz="4" w:space="0" w:color="auto"/>
              <w:left w:val="single" w:sz="4" w:space="0" w:color="auto"/>
              <w:bottom w:val="single" w:sz="4" w:space="0" w:color="auto"/>
              <w:right w:val="single" w:sz="4" w:space="0" w:color="auto"/>
            </w:tcBorders>
            <w:vAlign w:val="bottom"/>
          </w:tcPr>
          <w:p w14:paraId="33696F73" w14:textId="582D3DE4"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1042" w:type="dxa"/>
            <w:tcBorders>
              <w:top w:val="single" w:sz="4" w:space="0" w:color="auto"/>
              <w:left w:val="single" w:sz="4" w:space="0" w:color="auto"/>
              <w:bottom w:val="single" w:sz="4" w:space="0" w:color="auto"/>
              <w:right w:val="single" w:sz="4" w:space="0" w:color="auto"/>
            </w:tcBorders>
            <w:vAlign w:val="bottom"/>
          </w:tcPr>
          <w:p w14:paraId="6EE553EF" w14:textId="26C4CB49"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067</w:t>
            </w:r>
          </w:p>
        </w:tc>
        <w:tc>
          <w:tcPr>
            <w:tcW w:w="1147" w:type="dxa"/>
            <w:tcBorders>
              <w:top w:val="single" w:sz="4" w:space="0" w:color="auto"/>
              <w:left w:val="single" w:sz="4" w:space="0" w:color="auto"/>
              <w:bottom w:val="single" w:sz="4" w:space="0" w:color="auto"/>
              <w:right w:val="single" w:sz="4" w:space="0" w:color="auto"/>
            </w:tcBorders>
            <w:vAlign w:val="bottom"/>
          </w:tcPr>
          <w:p w14:paraId="6ED1EAC3" w14:textId="27A21CAD"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153</w:t>
            </w:r>
          </w:p>
        </w:tc>
        <w:tc>
          <w:tcPr>
            <w:tcW w:w="1714" w:type="dxa"/>
            <w:tcBorders>
              <w:top w:val="single" w:sz="4" w:space="0" w:color="auto"/>
              <w:left w:val="single" w:sz="4" w:space="0" w:color="auto"/>
              <w:bottom w:val="single" w:sz="4" w:space="0" w:color="auto"/>
              <w:right w:val="single" w:sz="4" w:space="0" w:color="auto"/>
            </w:tcBorders>
            <w:vAlign w:val="bottom"/>
          </w:tcPr>
          <w:p w14:paraId="06282D42" w14:textId="69058D95"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41</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5</w:t>
            </w:r>
          </w:p>
        </w:tc>
        <w:tc>
          <w:tcPr>
            <w:tcW w:w="1685" w:type="dxa"/>
            <w:tcBorders>
              <w:top w:val="single" w:sz="4" w:space="0" w:color="auto"/>
              <w:left w:val="single" w:sz="4" w:space="0" w:color="auto"/>
              <w:bottom w:val="single" w:sz="4" w:space="0" w:color="auto"/>
              <w:right w:val="single" w:sz="4" w:space="0" w:color="auto"/>
            </w:tcBorders>
            <w:vAlign w:val="bottom"/>
          </w:tcPr>
          <w:p w14:paraId="4E5CFE8A" w14:textId="05025918"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960" w:type="dxa"/>
            <w:tcBorders>
              <w:top w:val="single" w:sz="4" w:space="0" w:color="auto"/>
              <w:left w:val="single" w:sz="4" w:space="0" w:color="auto"/>
              <w:bottom w:val="single" w:sz="4" w:space="0" w:color="auto"/>
              <w:right w:val="single" w:sz="4" w:space="0" w:color="auto"/>
            </w:tcBorders>
            <w:vAlign w:val="bottom"/>
          </w:tcPr>
          <w:p w14:paraId="609DCB7F" w14:textId="07D98DF3"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7</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4</w:t>
            </w:r>
          </w:p>
        </w:tc>
        <w:tc>
          <w:tcPr>
            <w:tcW w:w="1062" w:type="dxa"/>
            <w:tcBorders>
              <w:top w:val="single" w:sz="4" w:space="0" w:color="auto"/>
              <w:left w:val="single" w:sz="4" w:space="0" w:color="auto"/>
              <w:bottom w:val="single" w:sz="4" w:space="0" w:color="auto"/>
            </w:tcBorders>
            <w:vAlign w:val="bottom"/>
          </w:tcPr>
          <w:p w14:paraId="2094BF66" w14:textId="427F8188"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48</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8</w:t>
            </w:r>
          </w:p>
        </w:tc>
      </w:tr>
      <w:tr w:rsidR="00045D13" w:rsidRPr="003559FA" w14:paraId="712681D2" w14:textId="77777777" w:rsidTr="00854D74">
        <w:tc>
          <w:tcPr>
            <w:tcW w:w="1440" w:type="dxa"/>
            <w:vMerge/>
            <w:tcBorders>
              <w:top w:val="single" w:sz="4" w:space="0" w:color="auto"/>
              <w:bottom w:val="single" w:sz="4" w:space="0" w:color="auto"/>
              <w:right w:val="single" w:sz="4" w:space="0" w:color="auto"/>
            </w:tcBorders>
          </w:tcPr>
          <w:p w14:paraId="059172C7"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p>
        </w:tc>
        <w:tc>
          <w:tcPr>
            <w:tcW w:w="3096" w:type="dxa"/>
            <w:tcBorders>
              <w:top w:val="single" w:sz="4" w:space="0" w:color="auto"/>
              <w:left w:val="single" w:sz="4" w:space="0" w:color="auto"/>
              <w:bottom w:val="single" w:sz="4" w:space="0" w:color="auto"/>
              <w:right w:val="single" w:sz="4" w:space="0" w:color="auto"/>
            </w:tcBorders>
          </w:tcPr>
          <w:p w14:paraId="37ECE2CF"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Жилая индивидуальная</w:t>
            </w:r>
          </w:p>
        </w:tc>
        <w:tc>
          <w:tcPr>
            <w:tcW w:w="1589" w:type="dxa"/>
            <w:tcBorders>
              <w:top w:val="single" w:sz="4" w:space="0" w:color="auto"/>
              <w:left w:val="single" w:sz="4" w:space="0" w:color="auto"/>
              <w:bottom w:val="single" w:sz="4" w:space="0" w:color="auto"/>
              <w:right w:val="single" w:sz="4" w:space="0" w:color="auto"/>
            </w:tcBorders>
            <w:vAlign w:val="bottom"/>
          </w:tcPr>
          <w:p w14:paraId="15C5E09D" w14:textId="7D4F4E87"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113</w:t>
            </w:r>
          </w:p>
        </w:tc>
        <w:tc>
          <w:tcPr>
            <w:tcW w:w="1574" w:type="dxa"/>
            <w:tcBorders>
              <w:top w:val="single" w:sz="4" w:space="0" w:color="auto"/>
              <w:left w:val="single" w:sz="4" w:space="0" w:color="auto"/>
              <w:bottom w:val="single" w:sz="4" w:space="0" w:color="auto"/>
              <w:right w:val="single" w:sz="4" w:space="0" w:color="auto"/>
            </w:tcBorders>
            <w:vAlign w:val="bottom"/>
          </w:tcPr>
          <w:p w14:paraId="6346B077" w14:textId="1AA8A790"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1042" w:type="dxa"/>
            <w:tcBorders>
              <w:top w:val="single" w:sz="4" w:space="0" w:color="auto"/>
              <w:left w:val="single" w:sz="4" w:space="0" w:color="auto"/>
              <w:bottom w:val="single" w:sz="4" w:space="0" w:color="auto"/>
              <w:right w:val="single" w:sz="4" w:space="0" w:color="auto"/>
            </w:tcBorders>
            <w:vAlign w:val="bottom"/>
          </w:tcPr>
          <w:p w14:paraId="29EC9F5F" w14:textId="6C6ACD68"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067</w:t>
            </w:r>
          </w:p>
        </w:tc>
        <w:tc>
          <w:tcPr>
            <w:tcW w:w="1147" w:type="dxa"/>
            <w:tcBorders>
              <w:top w:val="single" w:sz="4" w:space="0" w:color="auto"/>
              <w:left w:val="single" w:sz="4" w:space="0" w:color="auto"/>
              <w:bottom w:val="single" w:sz="4" w:space="0" w:color="auto"/>
              <w:right w:val="single" w:sz="4" w:space="0" w:color="auto"/>
            </w:tcBorders>
            <w:vAlign w:val="bottom"/>
          </w:tcPr>
          <w:p w14:paraId="75AAC6B1" w14:textId="1D6E1C2A"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180</w:t>
            </w:r>
          </w:p>
        </w:tc>
        <w:tc>
          <w:tcPr>
            <w:tcW w:w="1714" w:type="dxa"/>
            <w:tcBorders>
              <w:top w:val="single" w:sz="4" w:space="0" w:color="auto"/>
              <w:left w:val="single" w:sz="4" w:space="0" w:color="auto"/>
              <w:bottom w:val="single" w:sz="4" w:space="0" w:color="auto"/>
              <w:right w:val="single" w:sz="4" w:space="0" w:color="auto"/>
            </w:tcBorders>
            <w:vAlign w:val="bottom"/>
          </w:tcPr>
          <w:p w14:paraId="33956392" w14:textId="0D3C5BF7"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51</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8</w:t>
            </w:r>
          </w:p>
        </w:tc>
        <w:tc>
          <w:tcPr>
            <w:tcW w:w="1685" w:type="dxa"/>
            <w:tcBorders>
              <w:top w:val="single" w:sz="4" w:space="0" w:color="auto"/>
              <w:left w:val="single" w:sz="4" w:space="0" w:color="auto"/>
              <w:bottom w:val="single" w:sz="4" w:space="0" w:color="auto"/>
              <w:right w:val="single" w:sz="4" w:space="0" w:color="auto"/>
            </w:tcBorders>
            <w:vAlign w:val="bottom"/>
          </w:tcPr>
          <w:p w14:paraId="0519A7D7" w14:textId="6E085EFF"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960" w:type="dxa"/>
            <w:tcBorders>
              <w:top w:val="single" w:sz="4" w:space="0" w:color="auto"/>
              <w:left w:val="single" w:sz="4" w:space="0" w:color="auto"/>
              <w:bottom w:val="single" w:sz="4" w:space="0" w:color="auto"/>
              <w:right w:val="single" w:sz="4" w:space="0" w:color="auto"/>
            </w:tcBorders>
            <w:vAlign w:val="bottom"/>
          </w:tcPr>
          <w:p w14:paraId="4448A7BD" w14:textId="67AEAF26"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7</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4</w:t>
            </w:r>
          </w:p>
        </w:tc>
        <w:tc>
          <w:tcPr>
            <w:tcW w:w="1062" w:type="dxa"/>
            <w:tcBorders>
              <w:top w:val="single" w:sz="4" w:space="0" w:color="auto"/>
              <w:left w:val="single" w:sz="4" w:space="0" w:color="auto"/>
              <w:bottom w:val="single" w:sz="4" w:space="0" w:color="auto"/>
            </w:tcBorders>
            <w:vAlign w:val="bottom"/>
          </w:tcPr>
          <w:p w14:paraId="3257E630" w14:textId="25E0A372"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59</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2</w:t>
            </w:r>
          </w:p>
        </w:tc>
      </w:tr>
      <w:tr w:rsidR="00045D13" w:rsidRPr="003559FA" w14:paraId="5C8AD594" w14:textId="77777777" w:rsidTr="00854D74">
        <w:tc>
          <w:tcPr>
            <w:tcW w:w="1440" w:type="dxa"/>
            <w:vMerge/>
            <w:tcBorders>
              <w:top w:val="single" w:sz="4" w:space="0" w:color="auto"/>
              <w:bottom w:val="single" w:sz="4" w:space="0" w:color="auto"/>
              <w:right w:val="single" w:sz="4" w:space="0" w:color="auto"/>
            </w:tcBorders>
          </w:tcPr>
          <w:p w14:paraId="6D4F52F1"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p>
        </w:tc>
        <w:tc>
          <w:tcPr>
            <w:tcW w:w="3096" w:type="dxa"/>
            <w:tcBorders>
              <w:top w:val="single" w:sz="4" w:space="0" w:color="auto"/>
              <w:left w:val="single" w:sz="4" w:space="0" w:color="auto"/>
              <w:bottom w:val="single" w:sz="4" w:space="0" w:color="auto"/>
              <w:right w:val="single" w:sz="4" w:space="0" w:color="auto"/>
            </w:tcBorders>
          </w:tcPr>
          <w:p w14:paraId="172DD8EC" w14:textId="77777777" w:rsidR="00045D13" w:rsidRPr="003559FA" w:rsidRDefault="00045D13" w:rsidP="00045D13">
            <w:pPr>
              <w:widowControl w:val="0"/>
              <w:autoSpaceDE w:val="0"/>
              <w:autoSpaceDN w:val="0"/>
              <w:adjustRightInd w:val="0"/>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Общественно-деловая и промышленная</w:t>
            </w:r>
          </w:p>
        </w:tc>
        <w:tc>
          <w:tcPr>
            <w:tcW w:w="1589" w:type="dxa"/>
            <w:tcBorders>
              <w:top w:val="single" w:sz="4" w:space="0" w:color="auto"/>
              <w:left w:val="single" w:sz="4" w:space="0" w:color="auto"/>
              <w:bottom w:val="single" w:sz="4" w:space="0" w:color="auto"/>
              <w:right w:val="single" w:sz="4" w:space="0" w:color="auto"/>
            </w:tcBorders>
            <w:vAlign w:val="bottom"/>
          </w:tcPr>
          <w:p w14:paraId="54E78277" w14:textId="17139537"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056</w:t>
            </w:r>
          </w:p>
        </w:tc>
        <w:tc>
          <w:tcPr>
            <w:tcW w:w="1574" w:type="dxa"/>
            <w:tcBorders>
              <w:top w:val="single" w:sz="4" w:space="0" w:color="auto"/>
              <w:left w:val="single" w:sz="4" w:space="0" w:color="auto"/>
              <w:bottom w:val="single" w:sz="4" w:space="0" w:color="auto"/>
              <w:right w:val="single" w:sz="4" w:space="0" w:color="auto"/>
            </w:tcBorders>
            <w:vAlign w:val="bottom"/>
          </w:tcPr>
          <w:p w14:paraId="5084F9ED" w14:textId="199C8D03"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1042" w:type="dxa"/>
            <w:tcBorders>
              <w:top w:val="single" w:sz="4" w:space="0" w:color="auto"/>
              <w:left w:val="single" w:sz="4" w:space="0" w:color="auto"/>
              <w:bottom w:val="single" w:sz="4" w:space="0" w:color="auto"/>
              <w:right w:val="single" w:sz="4" w:space="0" w:color="auto"/>
            </w:tcBorders>
            <w:vAlign w:val="bottom"/>
          </w:tcPr>
          <w:p w14:paraId="1874EC1E" w14:textId="276DC17E"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043</w:t>
            </w:r>
          </w:p>
        </w:tc>
        <w:tc>
          <w:tcPr>
            <w:tcW w:w="1147" w:type="dxa"/>
            <w:tcBorders>
              <w:top w:val="single" w:sz="4" w:space="0" w:color="auto"/>
              <w:left w:val="single" w:sz="4" w:space="0" w:color="auto"/>
              <w:bottom w:val="single" w:sz="4" w:space="0" w:color="auto"/>
              <w:right w:val="single" w:sz="4" w:space="0" w:color="auto"/>
            </w:tcBorders>
            <w:vAlign w:val="bottom"/>
          </w:tcPr>
          <w:p w14:paraId="5892E768" w14:textId="223748D6"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0</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151</w:t>
            </w:r>
          </w:p>
        </w:tc>
        <w:tc>
          <w:tcPr>
            <w:tcW w:w="1714" w:type="dxa"/>
            <w:tcBorders>
              <w:top w:val="single" w:sz="4" w:space="0" w:color="auto"/>
              <w:left w:val="single" w:sz="4" w:space="0" w:color="auto"/>
              <w:bottom w:val="single" w:sz="4" w:space="0" w:color="auto"/>
              <w:right w:val="single" w:sz="4" w:space="0" w:color="auto"/>
            </w:tcBorders>
            <w:vAlign w:val="bottom"/>
          </w:tcPr>
          <w:p w14:paraId="16C45694" w14:textId="08A726AB"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42</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7</w:t>
            </w:r>
          </w:p>
        </w:tc>
        <w:tc>
          <w:tcPr>
            <w:tcW w:w="1685" w:type="dxa"/>
            <w:tcBorders>
              <w:top w:val="single" w:sz="4" w:space="0" w:color="auto"/>
              <w:left w:val="single" w:sz="4" w:space="0" w:color="auto"/>
              <w:bottom w:val="single" w:sz="4" w:space="0" w:color="auto"/>
              <w:right w:val="single" w:sz="4" w:space="0" w:color="auto"/>
            </w:tcBorders>
            <w:vAlign w:val="bottom"/>
          </w:tcPr>
          <w:p w14:paraId="053A1E6C" w14:textId="47DAF746"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D059B5">
              <w:rPr>
                <w:color w:val="000000"/>
              </w:rPr>
              <w:t>0.00</w:t>
            </w:r>
          </w:p>
        </w:tc>
        <w:tc>
          <w:tcPr>
            <w:tcW w:w="960" w:type="dxa"/>
            <w:tcBorders>
              <w:top w:val="single" w:sz="4" w:space="0" w:color="auto"/>
              <w:left w:val="single" w:sz="4" w:space="0" w:color="auto"/>
              <w:bottom w:val="single" w:sz="4" w:space="0" w:color="auto"/>
              <w:right w:val="single" w:sz="4" w:space="0" w:color="auto"/>
            </w:tcBorders>
            <w:vAlign w:val="bottom"/>
          </w:tcPr>
          <w:p w14:paraId="21ADC09F" w14:textId="113B3CA9"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4</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5</w:t>
            </w:r>
          </w:p>
        </w:tc>
        <w:tc>
          <w:tcPr>
            <w:tcW w:w="1062" w:type="dxa"/>
            <w:tcBorders>
              <w:top w:val="single" w:sz="4" w:space="0" w:color="auto"/>
              <w:left w:val="single" w:sz="4" w:space="0" w:color="auto"/>
              <w:bottom w:val="single" w:sz="4" w:space="0" w:color="auto"/>
            </w:tcBorders>
            <w:vAlign w:val="bottom"/>
          </w:tcPr>
          <w:p w14:paraId="21C34DC2" w14:textId="2617AB02" w:rsidR="00045D13" w:rsidRPr="003559FA" w:rsidRDefault="00045D13" w:rsidP="00045D13">
            <w:pPr>
              <w:widowControl w:val="0"/>
              <w:autoSpaceDE w:val="0"/>
              <w:autoSpaceDN w:val="0"/>
              <w:adjustRightInd w:val="0"/>
              <w:jc w:val="right"/>
              <w:rPr>
                <w:rFonts w:ascii="Times New Roman CYR" w:eastAsiaTheme="minorEastAsia" w:hAnsi="Times New Roman CYR" w:cs="Times New Roman CYR"/>
                <w:szCs w:val="28"/>
              </w:rPr>
            </w:pPr>
            <w:r w:rsidRPr="003559FA">
              <w:rPr>
                <w:rFonts w:ascii="Times New Roman CYR" w:eastAsiaTheme="minorEastAsia" w:hAnsi="Times New Roman CYR" w:cs="Times New Roman CYR"/>
                <w:szCs w:val="28"/>
              </w:rPr>
              <w:t>84</w:t>
            </w:r>
            <w:r>
              <w:rPr>
                <w:rFonts w:ascii="Times New Roman CYR" w:eastAsiaTheme="minorEastAsia" w:hAnsi="Times New Roman CYR" w:cs="Times New Roman CYR"/>
                <w:szCs w:val="28"/>
              </w:rPr>
              <w:t>.</w:t>
            </w:r>
            <w:r w:rsidRPr="003559FA">
              <w:rPr>
                <w:rFonts w:ascii="Times New Roman CYR" w:eastAsiaTheme="minorEastAsia" w:hAnsi="Times New Roman CYR" w:cs="Times New Roman CYR"/>
                <w:szCs w:val="28"/>
              </w:rPr>
              <w:t>8</w:t>
            </w:r>
          </w:p>
        </w:tc>
      </w:tr>
    </w:tbl>
    <w:p w14:paraId="5EAF34D7" w14:textId="178F6F2E" w:rsidR="004914F1" w:rsidRPr="00FF004E" w:rsidRDefault="004914F1" w:rsidP="00262E73">
      <w:pPr>
        <w:pStyle w:val="afffc"/>
      </w:pPr>
      <w:bookmarkStart w:id="620" w:name="_Toc120496035"/>
      <w:r w:rsidRPr="00FF004E">
        <w:t xml:space="preserve">Таблица 2.4.1.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w:t>
      </w:r>
      <w:r w:rsidR="00D33AF1">
        <w:t xml:space="preserve">источника тепловой энергии </w:t>
      </w:r>
      <w:r w:rsidRPr="00FF004E">
        <w:t>на каждом этапе</w:t>
      </w:r>
      <w:bookmarkEnd w:id="619"/>
      <w:bookmarkEnd w:id="620"/>
    </w:p>
    <w:tbl>
      <w:tblPr>
        <w:tblW w:w="15319" w:type="dxa"/>
        <w:tblLook w:val="04A0" w:firstRow="1" w:lastRow="0" w:firstColumn="1" w:lastColumn="0" w:noHBand="0" w:noVBand="1"/>
      </w:tblPr>
      <w:tblGrid>
        <w:gridCol w:w="6799"/>
        <w:gridCol w:w="960"/>
        <w:gridCol w:w="1260"/>
        <w:gridCol w:w="1260"/>
        <w:gridCol w:w="1260"/>
        <w:gridCol w:w="1260"/>
        <w:gridCol w:w="1260"/>
        <w:gridCol w:w="1260"/>
      </w:tblGrid>
      <w:tr w:rsidR="00A6012F" w:rsidRPr="007E2FF0" w14:paraId="01994C68" w14:textId="77777777" w:rsidTr="00A6012F">
        <w:trPr>
          <w:trHeight w:val="20"/>
          <w:tblHeader/>
        </w:trPr>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67E3FA4" w14:textId="1CC345C3" w:rsidR="00A6012F" w:rsidRPr="007E2FF0" w:rsidRDefault="00A6012F" w:rsidP="00A6012F">
            <w:pPr>
              <w:jc w:val="center"/>
              <w:rPr>
                <w:color w:val="000000"/>
                <w:szCs w:val="28"/>
              </w:rPr>
            </w:pPr>
            <w:bookmarkStart w:id="621" w:name="_Toc101972967"/>
            <w:r w:rsidRPr="007E2FF0">
              <w:rPr>
                <w:color w:val="000000"/>
                <w:szCs w:val="28"/>
              </w:rPr>
              <w:t>Наименование показателя</w:t>
            </w:r>
          </w:p>
        </w:tc>
        <w:tc>
          <w:tcPr>
            <w:tcW w:w="960" w:type="dxa"/>
            <w:tcBorders>
              <w:top w:val="single" w:sz="4" w:space="0" w:color="auto"/>
              <w:left w:val="nil"/>
              <w:bottom w:val="single" w:sz="4" w:space="0" w:color="auto"/>
              <w:right w:val="single" w:sz="4" w:space="0" w:color="auto"/>
            </w:tcBorders>
            <w:shd w:val="clear" w:color="auto" w:fill="auto"/>
            <w:hideMark/>
          </w:tcPr>
          <w:p w14:paraId="045C2A35" w14:textId="79985A6F" w:rsidR="00A6012F" w:rsidRPr="007E2FF0" w:rsidRDefault="00A6012F" w:rsidP="00A6012F">
            <w:pPr>
              <w:jc w:val="center"/>
              <w:rPr>
                <w:color w:val="000000"/>
                <w:szCs w:val="28"/>
              </w:rPr>
            </w:pPr>
            <w:r w:rsidRPr="007E2FF0">
              <w:rPr>
                <w:color w:val="000000"/>
                <w:szCs w:val="28"/>
              </w:rPr>
              <w:t>Ед. измерения</w:t>
            </w:r>
          </w:p>
        </w:tc>
        <w:tc>
          <w:tcPr>
            <w:tcW w:w="1260" w:type="dxa"/>
            <w:tcBorders>
              <w:top w:val="single" w:sz="4" w:space="0" w:color="auto"/>
              <w:left w:val="nil"/>
              <w:bottom w:val="single" w:sz="4" w:space="0" w:color="auto"/>
              <w:right w:val="single" w:sz="4" w:space="0" w:color="auto"/>
            </w:tcBorders>
            <w:shd w:val="clear" w:color="auto" w:fill="auto"/>
            <w:hideMark/>
          </w:tcPr>
          <w:p w14:paraId="5ECBEC7F" w14:textId="77777777" w:rsidR="00A6012F" w:rsidRPr="007E2FF0" w:rsidRDefault="00A6012F" w:rsidP="00A6012F">
            <w:pPr>
              <w:jc w:val="center"/>
              <w:rPr>
                <w:color w:val="000000"/>
                <w:szCs w:val="28"/>
              </w:rPr>
            </w:pPr>
            <w:r w:rsidRPr="007E2FF0">
              <w:rPr>
                <w:color w:val="000000"/>
                <w:szCs w:val="28"/>
              </w:rPr>
              <w:t>2022 год</w:t>
            </w:r>
          </w:p>
        </w:tc>
        <w:tc>
          <w:tcPr>
            <w:tcW w:w="1260" w:type="dxa"/>
            <w:tcBorders>
              <w:top w:val="single" w:sz="4" w:space="0" w:color="auto"/>
              <w:left w:val="nil"/>
              <w:bottom w:val="single" w:sz="4" w:space="0" w:color="auto"/>
              <w:right w:val="single" w:sz="4" w:space="0" w:color="auto"/>
            </w:tcBorders>
            <w:shd w:val="clear" w:color="auto" w:fill="auto"/>
            <w:hideMark/>
          </w:tcPr>
          <w:p w14:paraId="503CBBA6" w14:textId="77777777" w:rsidR="00A6012F" w:rsidRPr="007E2FF0" w:rsidRDefault="00A6012F" w:rsidP="00A6012F">
            <w:pPr>
              <w:jc w:val="center"/>
              <w:rPr>
                <w:color w:val="000000"/>
                <w:szCs w:val="28"/>
              </w:rPr>
            </w:pPr>
            <w:r w:rsidRPr="007E2FF0">
              <w:rPr>
                <w:color w:val="000000"/>
                <w:szCs w:val="28"/>
              </w:rPr>
              <w:t>2023 год</w:t>
            </w:r>
          </w:p>
        </w:tc>
        <w:tc>
          <w:tcPr>
            <w:tcW w:w="1260" w:type="dxa"/>
            <w:tcBorders>
              <w:top w:val="single" w:sz="4" w:space="0" w:color="auto"/>
              <w:left w:val="nil"/>
              <w:bottom w:val="single" w:sz="4" w:space="0" w:color="auto"/>
              <w:right w:val="single" w:sz="4" w:space="0" w:color="auto"/>
            </w:tcBorders>
            <w:shd w:val="clear" w:color="auto" w:fill="auto"/>
            <w:hideMark/>
          </w:tcPr>
          <w:p w14:paraId="44F79E47" w14:textId="77777777" w:rsidR="00A6012F" w:rsidRPr="007E2FF0" w:rsidRDefault="00A6012F" w:rsidP="00A6012F">
            <w:pPr>
              <w:jc w:val="center"/>
              <w:rPr>
                <w:color w:val="000000"/>
                <w:szCs w:val="28"/>
              </w:rPr>
            </w:pPr>
            <w:r w:rsidRPr="007E2FF0">
              <w:rPr>
                <w:color w:val="000000"/>
                <w:szCs w:val="28"/>
              </w:rPr>
              <w:t>2024 год</w:t>
            </w:r>
          </w:p>
        </w:tc>
        <w:tc>
          <w:tcPr>
            <w:tcW w:w="1260" w:type="dxa"/>
            <w:tcBorders>
              <w:top w:val="single" w:sz="4" w:space="0" w:color="auto"/>
              <w:left w:val="nil"/>
              <w:bottom w:val="single" w:sz="4" w:space="0" w:color="auto"/>
              <w:right w:val="single" w:sz="4" w:space="0" w:color="auto"/>
            </w:tcBorders>
            <w:shd w:val="clear" w:color="auto" w:fill="auto"/>
            <w:hideMark/>
          </w:tcPr>
          <w:p w14:paraId="6A7FF4DD" w14:textId="77777777" w:rsidR="00A6012F" w:rsidRPr="007E2FF0" w:rsidRDefault="00A6012F" w:rsidP="00A6012F">
            <w:pPr>
              <w:jc w:val="center"/>
              <w:rPr>
                <w:color w:val="000000"/>
                <w:szCs w:val="28"/>
              </w:rPr>
            </w:pPr>
            <w:r w:rsidRPr="007E2FF0">
              <w:rPr>
                <w:color w:val="000000"/>
                <w:szCs w:val="28"/>
              </w:rPr>
              <w:t>2025 год</w:t>
            </w:r>
          </w:p>
        </w:tc>
        <w:tc>
          <w:tcPr>
            <w:tcW w:w="1260" w:type="dxa"/>
            <w:tcBorders>
              <w:top w:val="single" w:sz="4" w:space="0" w:color="auto"/>
              <w:left w:val="nil"/>
              <w:bottom w:val="single" w:sz="4" w:space="0" w:color="auto"/>
              <w:right w:val="single" w:sz="4" w:space="0" w:color="auto"/>
            </w:tcBorders>
            <w:shd w:val="clear" w:color="auto" w:fill="auto"/>
            <w:hideMark/>
          </w:tcPr>
          <w:p w14:paraId="49E1B1C7" w14:textId="77777777" w:rsidR="00A6012F" w:rsidRPr="007E2FF0" w:rsidRDefault="00A6012F" w:rsidP="00A6012F">
            <w:pPr>
              <w:jc w:val="center"/>
              <w:rPr>
                <w:color w:val="000000"/>
                <w:szCs w:val="28"/>
              </w:rPr>
            </w:pPr>
            <w:r w:rsidRPr="007E2FF0">
              <w:rPr>
                <w:color w:val="000000"/>
                <w:szCs w:val="28"/>
              </w:rPr>
              <w:t>2026 год</w:t>
            </w:r>
          </w:p>
        </w:tc>
        <w:tc>
          <w:tcPr>
            <w:tcW w:w="1260" w:type="dxa"/>
            <w:tcBorders>
              <w:top w:val="single" w:sz="4" w:space="0" w:color="auto"/>
              <w:left w:val="nil"/>
              <w:bottom w:val="single" w:sz="4" w:space="0" w:color="auto"/>
              <w:right w:val="single" w:sz="4" w:space="0" w:color="auto"/>
            </w:tcBorders>
            <w:shd w:val="clear" w:color="auto" w:fill="auto"/>
            <w:hideMark/>
          </w:tcPr>
          <w:p w14:paraId="726E03EB" w14:textId="09C789E3" w:rsidR="00A6012F" w:rsidRPr="007E2FF0" w:rsidRDefault="00A6012F" w:rsidP="00A6012F">
            <w:pPr>
              <w:jc w:val="center"/>
              <w:rPr>
                <w:color w:val="000000"/>
                <w:szCs w:val="28"/>
              </w:rPr>
            </w:pPr>
            <w:r w:rsidRPr="007E2FF0">
              <w:rPr>
                <w:color w:val="000000"/>
                <w:szCs w:val="28"/>
              </w:rPr>
              <w:t>2027-</w:t>
            </w:r>
            <w:r w:rsidR="007E2FF0" w:rsidRPr="007E2FF0">
              <w:rPr>
                <w:color w:val="000000"/>
                <w:szCs w:val="28"/>
              </w:rPr>
              <w:t>2033</w:t>
            </w:r>
            <w:r w:rsidRPr="007E2FF0">
              <w:rPr>
                <w:color w:val="000000"/>
                <w:szCs w:val="28"/>
              </w:rPr>
              <w:t xml:space="preserve"> год</w:t>
            </w:r>
          </w:p>
        </w:tc>
      </w:tr>
      <w:tr w:rsidR="00A6012F" w:rsidRPr="007E2FF0" w14:paraId="46EE8634" w14:textId="77777777" w:rsidTr="00A6012F">
        <w:trPr>
          <w:trHeight w:val="20"/>
        </w:trPr>
        <w:tc>
          <w:tcPr>
            <w:tcW w:w="153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4D2F9" w14:textId="62C25135" w:rsidR="00A6012F" w:rsidRPr="007E2FF0" w:rsidRDefault="00425C36" w:rsidP="00A6012F">
            <w:pPr>
              <w:jc w:val="center"/>
              <w:rPr>
                <w:color w:val="000000"/>
                <w:szCs w:val="28"/>
              </w:rPr>
            </w:pPr>
            <w:r w:rsidRPr="007E2FF0">
              <w:rPr>
                <w:color w:val="000000"/>
                <w:szCs w:val="28"/>
              </w:rPr>
              <w:t>Котельная, рп. Вершина Тёи, ул. Советская, 1А</w:t>
            </w:r>
          </w:p>
        </w:tc>
      </w:tr>
      <w:tr w:rsidR="00A6012F" w:rsidRPr="007E2FF0" w14:paraId="40F363B7"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7DD94431" w14:textId="77777777" w:rsidR="00A6012F" w:rsidRPr="007E2FF0" w:rsidRDefault="00A6012F" w:rsidP="00A6012F">
            <w:pPr>
              <w:rPr>
                <w:color w:val="000000"/>
                <w:szCs w:val="28"/>
              </w:rPr>
            </w:pPr>
            <w:r w:rsidRPr="007E2FF0">
              <w:rPr>
                <w:color w:val="000000"/>
                <w:szCs w:val="28"/>
              </w:rPr>
              <w:t>Отопление</w:t>
            </w:r>
          </w:p>
        </w:tc>
        <w:tc>
          <w:tcPr>
            <w:tcW w:w="960" w:type="dxa"/>
            <w:tcBorders>
              <w:top w:val="nil"/>
              <w:left w:val="nil"/>
              <w:bottom w:val="single" w:sz="4" w:space="0" w:color="auto"/>
              <w:right w:val="single" w:sz="4" w:space="0" w:color="auto"/>
            </w:tcBorders>
            <w:shd w:val="clear" w:color="auto" w:fill="auto"/>
            <w:noWrap/>
            <w:vAlign w:val="bottom"/>
          </w:tcPr>
          <w:p w14:paraId="1319FF45" w14:textId="59B7F597" w:rsidR="00A6012F" w:rsidRPr="007E2FF0" w:rsidRDefault="00A6012F" w:rsidP="00A6012F">
            <w:pPr>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6762AA18" w14:textId="7B53D24E"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4F24451E" w14:textId="19EEDAFD"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3D7C670A" w14:textId="5E0C5391"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6889CDFC" w14:textId="7B8FFDE6"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09B03735" w14:textId="7B6562E6"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4842ACFE" w14:textId="5C8F2AAF" w:rsidR="00A6012F" w:rsidRPr="007E2FF0" w:rsidRDefault="00A6012F" w:rsidP="00A6012F">
            <w:pPr>
              <w:jc w:val="right"/>
              <w:rPr>
                <w:color w:val="000000"/>
                <w:szCs w:val="28"/>
              </w:rPr>
            </w:pPr>
          </w:p>
        </w:tc>
      </w:tr>
      <w:tr w:rsidR="007E2FF0" w:rsidRPr="007E2FF0" w14:paraId="4A644383"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54453C58" w14:textId="77777777" w:rsidR="007E2FF0" w:rsidRPr="007E2FF0" w:rsidRDefault="007E2FF0" w:rsidP="007E2FF0">
            <w:pPr>
              <w:rPr>
                <w:color w:val="000000"/>
                <w:szCs w:val="28"/>
              </w:rPr>
            </w:pPr>
            <w:r w:rsidRPr="007E2FF0">
              <w:rPr>
                <w:color w:val="000000"/>
                <w:szCs w:val="28"/>
              </w:rPr>
              <w:t>Полезный отпуск тепловой энергии, в тч:</w:t>
            </w:r>
          </w:p>
        </w:tc>
        <w:tc>
          <w:tcPr>
            <w:tcW w:w="960" w:type="dxa"/>
            <w:tcBorders>
              <w:top w:val="nil"/>
              <w:left w:val="nil"/>
              <w:bottom w:val="single" w:sz="4" w:space="0" w:color="auto"/>
              <w:right w:val="single" w:sz="4" w:space="0" w:color="auto"/>
            </w:tcBorders>
            <w:shd w:val="clear" w:color="auto" w:fill="auto"/>
            <w:noWrap/>
            <w:vAlign w:val="bottom"/>
            <w:hideMark/>
          </w:tcPr>
          <w:p w14:paraId="7F28E623" w14:textId="79B2D480"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5F11DBAD" w14:textId="0A85788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B256B91" w14:textId="4EAC1373"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59C6CD8" w14:textId="363C1E36"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D088C23" w14:textId="64DCAC11"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BF4E353" w14:textId="65AEBBC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C19B01" w14:textId="5BA82127" w:rsidR="007E2FF0" w:rsidRPr="007E2FF0" w:rsidRDefault="007E2FF0" w:rsidP="007E2FF0">
            <w:pPr>
              <w:jc w:val="right"/>
              <w:rPr>
                <w:color w:val="000000"/>
                <w:szCs w:val="28"/>
              </w:rPr>
            </w:pPr>
            <w:r w:rsidRPr="007E2FF0">
              <w:rPr>
                <w:color w:val="000000"/>
              </w:rPr>
              <w:t>0.00</w:t>
            </w:r>
          </w:p>
        </w:tc>
      </w:tr>
      <w:tr w:rsidR="007E2FF0" w:rsidRPr="007E2FF0" w14:paraId="186B46E8"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037EE3BE" w14:textId="77777777" w:rsidR="007E2FF0" w:rsidRPr="007E2FF0" w:rsidRDefault="007E2FF0" w:rsidP="007E2FF0">
            <w:pPr>
              <w:rPr>
                <w:color w:val="000000"/>
                <w:szCs w:val="28"/>
              </w:rPr>
            </w:pPr>
            <w:r w:rsidRPr="007E2FF0">
              <w:rPr>
                <w:color w:val="000000"/>
                <w:szCs w:val="28"/>
              </w:rPr>
              <w:t>Передано на хозяйственные нужды организации (сторонние объекты принадлежащие теплоснабжающей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35F399C2" w14:textId="012EA1B6"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5D5E87FC" w14:textId="6B90C5B1"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E93A697" w14:textId="27282570"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16AB2BD" w14:textId="290B64F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557EC3B" w14:textId="4F22216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90E58AC" w14:textId="6F5D5D7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66C6BAA" w14:textId="5DB475F0" w:rsidR="007E2FF0" w:rsidRPr="007E2FF0" w:rsidRDefault="007E2FF0" w:rsidP="007E2FF0">
            <w:pPr>
              <w:jc w:val="right"/>
              <w:rPr>
                <w:color w:val="000000"/>
                <w:szCs w:val="28"/>
              </w:rPr>
            </w:pPr>
            <w:r w:rsidRPr="007E2FF0">
              <w:rPr>
                <w:color w:val="000000"/>
              </w:rPr>
              <w:t>0.00</w:t>
            </w:r>
          </w:p>
        </w:tc>
      </w:tr>
      <w:tr w:rsidR="007E2FF0" w:rsidRPr="007E2FF0" w14:paraId="73C304F4"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668BE634" w14:textId="1F87EFA7" w:rsidR="007E2FF0" w:rsidRPr="007E2FF0" w:rsidRDefault="007E2FF0" w:rsidP="007E2FF0">
            <w:pPr>
              <w:rPr>
                <w:color w:val="000000"/>
                <w:szCs w:val="28"/>
              </w:rPr>
            </w:pPr>
            <w:r w:rsidRPr="007E2FF0">
              <w:rPr>
                <w:color w:val="000000"/>
                <w:szCs w:val="28"/>
              </w:rPr>
              <w:t>Энерго-снабжающие организации (продажа с коллекторов или теплосетевым организациям)</w:t>
            </w:r>
          </w:p>
        </w:tc>
        <w:tc>
          <w:tcPr>
            <w:tcW w:w="960" w:type="dxa"/>
            <w:tcBorders>
              <w:top w:val="nil"/>
              <w:left w:val="nil"/>
              <w:bottom w:val="single" w:sz="4" w:space="0" w:color="auto"/>
              <w:right w:val="single" w:sz="4" w:space="0" w:color="auto"/>
            </w:tcBorders>
            <w:shd w:val="clear" w:color="auto" w:fill="auto"/>
            <w:noWrap/>
            <w:vAlign w:val="bottom"/>
            <w:hideMark/>
          </w:tcPr>
          <w:p w14:paraId="200B5460" w14:textId="0B508DC8"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6DB0A789" w14:textId="54B6370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D18299B" w14:textId="08478DE3"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300FC73" w14:textId="7D2BE3C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7E172CA" w14:textId="71F48EE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EFD6CE7" w14:textId="56C8FB3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B479244" w14:textId="555D140A" w:rsidR="007E2FF0" w:rsidRPr="007E2FF0" w:rsidRDefault="007E2FF0" w:rsidP="007E2FF0">
            <w:pPr>
              <w:jc w:val="right"/>
              <w:rPr>
                <w:color w:val="000000"/>
                <w:szCs w:val="28"/>
              </w:rPr>
            </w:pPr>
            <w:r w:rsidRPr="007E2FF0">
              <w:rPr>
                <w:color w:val="000000"/>
              </w:rPr>
              <w:t>0.00</w:t>
            </w:r>
          </w:p>
        </w:tc>
      </w:tr>
      <w:tr w:rsidR="007E2FF0" w:rsidRPr="007E2FF0" w14:paraId="3959DB40"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1BA20512" w14:textId="77777777" w:rsidR="007E2FF0" w:rsidRPr="007E2FF0" w:rsidRDefault="007E2FF0" w:rsidP="007E2FF0">
            <w:pPr>
              <w:rPr>
                <w:color w:val="000000"/>
                <w:szCs w:val="28"/>
              </w:rPr>
            </w:pPr>
            <w:r w:rsidRPr="007E2FF0">
              <w:rPr>
                <w:color w:val="000000"/>
                <w:szCs w:val="28"/>
              </w:rPr>
              <w:t>Бюджетные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31A943E7" w14:textId="5CDC763D"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459ECFE2" w14:textId="6ED9B36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899D835" w14:textId="6F1258B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108518E" w14:textId="23EB132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72D886D" w14:textId="3E23304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8D7C79E" w14:textId="3D215D13"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911C259" w14:textId="46E2082E" w:rsidR="007E2FF0" w:rsidRPr="007E2FF0" w:rsidRDefault="007E2FF0" w:rsidP="007E2FF0">
            <w:pPr>
              <w:jc w:val="right"/>
              <w:rPr>
                <w:color w:val="000000"/>
                <w:szCs w:val="28"/>
              </w:rPr>
            </w:pPr>
            <w:r w:rsidRPr="007E2FF0">
              <w:rPr>
                <w:color w:val="000000"/>
              </w:rPr>
              <w:t>0.00</w:t>
            </w:r>
          </w:p>
        </w:tc>
      </w:tr>
      <w:tr w:rsidR="007E2FF0" w:rsidRPr="007E2FF0" w14:paraId="0A813D3F"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73CF719" w14:textId="77777777" w:rsidR="007E2FF0" w:rsidRPr="007E2FF0" w:rsidRDefault="007E2FF0" w:rsidP="007E2FF0">
            <w:pPr>
              <w:rPr>
                <w:color w:val="000000"/>
                <w:szCs w:val="28"/>
              </w:rPr>
            </w:pPr>
            <w:r w:rsidRPr="007E2FF0">
              <w:rPr>
                <w:color w:val="000000"/>
                <w:szCs w:val="28"/>
              </w:rPr>
              <w:t>Население</w:t>
            </w:r>
          </w:p>
        </w:tc>
        <w:tc>
          <w:tcPr>
            <w:tcW w:w="960" w:type="dxa"/>
            <w:tcBorders>
              <w:top w:val="nil"/>
              <w:left w:val="nil"/>
              <w:bottom w:val="single" w:sz="4" w:space="0" w:color="auto"/>
              <w:right w:val="single" w:sz="4" w:space="0" w:color="auto"/>
            </w:tcBorders>
            <w:shd w:val="clear" w:color="auto" w:fill="auto"/>
            <w:noWrap/>
            <w:vAlign w:val="bottom"/>
            <w:hideMark/>
          </w:tcPr>
          <w:p w14:paraId="08E0538D" w14:textId="6C08DCC4"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20F1F70E" w14:textId="1001A49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D9F9BB7" w14:textId="7313C78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F25AE31" w14:textId="0FD7011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398919A" w14:textId="2353624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F1687E7" w14:textId="5EFEFF9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E688347" w14:textId="6560C661" w:rsidR="007E2FF0" w:rsidRPr="007E2FF0" w:rsidRDefault="007E2FF0" w:rsidP="007E2FF0">
            <w:pPr>
              <w:jc w:val="right"/>
              <w:rPr>
                <w:color w:val="000000"/>
                <w:szCs w:val="28"/>
              </w:rPr>
            </w:pPr>
            <w:r w:rsidRPr="007E2FF0">
              <w:rPr>
                <w:color w:val="000000"/>
              </w:rPr>
              <w:t>0.00</w:t>
            </w:r>
          </w:p>
        </w:tc>
      </w:tr>
      <w:tr w:rsidR="007E2FF0" w:rsidRPr="007E2FF0" w14:paraId="6593673F"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1B175682" w14:textId="77777777" w:rsidR="007E2FF0" w:rsidRPr="007E2FF0" w:rsidRDefault="007E2FF0" w:rsidP="007E2FF0">
            <w:pPr>
              <w:rPr>
                <w:color w:val="000000"/>
                <w:szCs w:val="28"/>
              </w:rPr>
            </w:pPr>
            <w:r w:rsidRPr="007E2FF0">
              <w:rPr>
                <w:color w:val="000000"/>
                <w:szCs w:val="28"/>
              </w:rPr>
              <w:t>Прочие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695E6AAD" w14:textId="4097B905"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662F6A8D" w14:textId="5F943857"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4179F27" w14:textId="0F1CD17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94185A4" w14:textId="371BDA7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1B0C2B0" w14:textId="0DA92CC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529B92C" w14:textId="4E000E58"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B1A1A8" w14:textId="0DF8BB9D" w:rsidR="007E2FF0" w:rsidRPr="007E2FF0" w:rsidRDefault="007E2FF0" w:rsidP="007E2FF0">
            <w:pPr>
              <w:jc w:val="right"/>
              <w:rPr>
                <w:color w:val="000000"/>
                <w:szCs w:val="28"/>
              </w:rPr>
            </w:pPr>
            <w:r w:rsidRPr="007E2FF0">
              <w:rPr>
                <w:color w:val="000000"/>
              </w:rPr>
              <w:t>0.00</w:t>
            </w:r>
          </w:p>
        </w:tc>
      </w:tr>
      <w:tr w:rsidR="00A6012F" w:rsidRPr="007E2FF0" w14:paraId="02927B3D"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62ECC516" w14:textId="77777777" w:rsidR="00A6012F" w:rsidRPr="007E2FF0" w:rsidRDefault="00A6012F" w:rsidP="00A6012F">
            <w:pPr>
              <w:rPr>
                <w:color w:val="000000"/>
                <w:szCs w:val="28"/>
              </w:rPr>
            </w:pPr>
            <w:r w:rsidRPr="007E2FF0">
              <w:rPr>
                <w:color w:val="000000"/>
                <w:szCs w:val="28"/>
              </w:rPr>
              <w:lastRenderedPageBreak/>
              <w:t>Вентиляция</w:t>
            </w:r>
          </w:p>
        </w:tc>
        <w:tc>
          <w:tcPr>
            <w:tcW w:w="960" w:type="dxa"/>
            <w:tcBorders>
              <w:top w:val="nil"/>
              <w:left w:val="nil"/>
              <w:bottom w:val="single" w:sz="4" w:space="0" w:color="auto"/>
              <w:right w:val="single" w:sz="4" w:space="0" w:color="auto"/>
            </w:tcBorders>
            <w:shd w:val="clear" w:color="auto" w:fill="auto"/>
            <w:noWrap/>
            <w:vAlign w:val="bottom"/>
          </w:tcPr>
          <w:p w14:paraId="3051B7BB" w14:textId="1377A572" w:rsidR="00A6012F" w:rsidRPr="007E2FF0" w:rsidRDefault="00A6012F" w:rsidP="00A6012F">
            <w:pPr>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4A025980" w14:textId="07C69386"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573051CD" w14:textId="42385FF8"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73BEF831" w14:textId="31D48D2A"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00445E06" w14:textId="1FD46287"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59D7C726" w14:textId="2FC7D21D"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45FFD4C6" w14:textId="3C1FECAF" w:rsidR="00A6012F" w:rsidRPr="007E2FF0" w:rsidRDefault="00A6012F" w:rsidP="00A6012F">
            <w:pPr>
              <w:jc w:val="right"/>
              <w:rPr>
                <w:color w:val="000000"/>
                <w:szCs w:val="28"/>
              </w:rPr>
            </w:pPr>
          </w:p>
        </w:tc>
      </w:tr>
      <w:tr w:rsidR="007E2FF0" w:rsidRPr="007E2FF0" w14:paraId="7B010D0D"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88E7554" w14:textId="77777777" w:rsidR="007E2FF0" w:rsidRPr="007E2FF0" w:rsidRDefault="007E2FF0" w:rsidP="007E2FF0">
            <w:pPr>
              <w:rPr>
                <w:color w:val="000000"/>
                <w:szCs w:val="28"/>
              </w:rPr>
            </w:pPr>
            <w:r w:rsidRPr="007E2FF0">
              <w:rPr>
                <w:color w:val="000000"/>
                <w:szCs w:val="28"/>
              </w:rPr>
              <w:t>Полезный отпуск тепловой энергии, в тч:</w:t>
            </w:r>
          </w:p>
        </w:tc>
        <w:tc>
          <w:tcPr>
            <w:tcW w:w="960" w:type="dxa"/>
            <w:tcBorders>
              <w:top w:val="nil"/>
              <w:left w:val="nil"/>
              <w:bottom w:val="single" w:sz="4" w:space="0" w:color="auto"/>
              <w:right w:val="single" w:sz="4" w:space="0" w:color="auto"/>
            </w:tcBorders>
            <w:shd w:val="clear" w:color="auto" w:fill="auto"/>
            <w:noWrap/>
            <w:vAlign w:val="bottom"/>
            <w:hideMark/>
          </w:tcPr>
          <w:p w14:paraId="1C37EAC4" w14:textId="1CC7EB18"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2836241E" w14:textId="2D0D244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144E3E" w14:textId="66A9633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60A74F7" w14:textId="5884557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A361CC5" w14:textId="2F220F9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8FA80C4" w14:textId="75225C7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D2AB8D1" w14:textId="785E0999" w:rsidR="007E2FF0" w:rsidRPr="007E2FF0" w:rsidRDefault="007E2FF0" w:rsidP="007E2FF0">
            <w:pPr>
              <w:jc w:val="right"/>
              <w:rPr>
                <w:color w:val="000000"/>
                <w:szCs w:val="28"/>
              </w:rPr>
            </w:pPr>
            <w:r w:rsidRPr="007E2FF0">
              <w:rPr>
                <w:color w:val="000000"/>
              </w:rPr>
              <w:t>0.00</w:t>
            </w:r>
          </w:p>
        </w:tc>
      </w:tr>
      <w:tr w:rsidR="007E2FF0" w:rsidRPr="007E2FF0" w14:paraId="75325F11"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725EB7D6" w14:textId="77777777" w:rsidR="007E2FF0" w:rsidRPr="007E2FF0" w:rsidRDefault="007E2FF0" w:rsidP="007E2FF0">
            <w:pPr>
              <w:rPr>
                <w:color w:val="000000"/>
                <w:szCs w:val="28"/>
              </w:rPr>
            </w:pPr>
            <w:r w:rsidRPr="007E2FF0">
              <w:rPr>
                <w:color w:val="000000"/>
                <w:szCs w:val="28"/>
              </w:rPr>
              <w:t>Передано на хозяйственные нужды организации (сторонние объекты принадлежащие теплоснабжающей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36BF805C" w14:textId="623CE925"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6BAC0763" w14:textId="38197D9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1A4431F" w14:textId="76320147"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5AFD44D" w14:textId="0319EE14"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5707838" w14:textId="69104191"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6C0EBE9" w14:textId="7386A7D4"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227353E" w14:textId="54142343" w:rsidR="007E2FF0" w:rsidRPr="007E2FF0" w:rsidRDefault="007E2FF0" w:rsidP="007E2FF0">
            <w:pPr>
              <w:jc w:val="right"/>
              <w:rPr>
                <w:color w:val="000000"/>
                <w:szCs w:val="28"/>
              </w:rPr>
            </w:pPr>
            <w:r w:rsidRPr="007E2FF0">
              <w:rPr>
                <w:color w:val="000000"/>
              </w:rPr>
              <w:t>0.00</w:t>
            </w:r>
          </w:p>
        </w:tc>
      </w:tr>
      <w:tr w:rsidR="007E2FF0" w:rsidRPr="007E2FF0" w14:paraId="3BAE0CBD"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2875FD52" w14:textId="01230403" w:rsidR="007E2FF0" w:rsidRPr="007E2FF0" w:rsidRDefault="007E2FF0" w:rsidP="007E2FF0">
            <w:pPr>
              <w:rPr>
                <w:color w:val="000000"/>
                <w:szCs w:val="28"/>
              </w:rPr>
            </w:pPr>
            <w:r w:rsidRPr="007E2FF0">
              <w:rPr>
                <w:color w:val="000000"/>
                <w:szCs w:val="28"/>
              </w:rPr>
              <w:t>Энерго-снабжающие организации (продажа с коллекторов или теплосетевым организациям)</w:t>
            </w:r>
          </w:p>
        </w:tc>
        <w:tc>
          <w:tcPr>
            <w:tcW w:w="960" w:type="dxa"/>
            <w:tcBorders>
              <w:top w:val="nil"/>
              <w:left w:val="nil"/>
              <w:bottom w:val="single" w:sz="4" w:space="0" w:color="auto"/>
              <w:right w:val="single" w:sz="4" w:space="0" w:color="auto"/>
            </w:tcBorders>
            <w:shd w:val="clear" w:color="auto" w:fill="auto"/>
            <w:noWrap/>
            <w:vAlign w:val="bottom"/>
            <w:hideMark/>
          </w:tcPr>
          <w:p w14:paraId="51840D3A" w14:textId="1E1D6C80"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51FC4D20" w14:textId="6C9C0124"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727A368" w14:textId="59244DC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6B4C45E" w14:textId="1AD1E84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FDE2016" w14:textId="20C854E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781F950" w14:textId="59E282D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046155B" w14:textId="08EAD9A4" w:rsidR="007E2FF0" w:rsidRPr="007E2FF0" w:rsidRDefault="007E2FF0" w:rsidP="007E2FF0">
            <w:pPr>
              <w:jc w:val="right"/>
              <w:rPr>
                <w:color w:val="000000"/>
                <w:szCs w:val="28"/>
              </w:rPr>
            </w:pPr>
            <w:r w:rsidRPr="007E2FF0">
              <w:rPr>
                <w:color w:val="000000"/>
              </w:rPr>
              <w:t>0.00</w:t>
            </w:r>
          </w:p>
        </w:tc>
      </w:tr>
      <w:tr w:rsidR="007E2FF0" w:rsidRPr="007E2FF0" w14:paraId="7289EE06"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1F2B8FD8" w14:textId="77777777" w:rsidR="007E2FF0" w:rsidRPr="007E2FF0" w:rsidRDefault="007E2FF0" w:rsidP="007E2FF0">
            <w:pPr>
              <w:rPr>
                <w:color w:val="000000"/>
                <w:szCs w:val="28"/>
              </w:rPr>
            </w:pPr>
            <w:r w:rsidRPr="007E2FF0">
              <w:rPr>
                <w:color w:val="000000"/>
                <w:szCs w:val="28"/>
              </w:rPr>
              <w:t>Бюджетные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653A1B7F" w14:textId="266CAA2E"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013DC2AA" w14:textId="0444594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96199F9" w14:textId="49D0A17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05CB15C" w14:textId="6418CC1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F0CFBCD" w14:textId="1AA08A9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024B82C" w14:textId="4A722E9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BBA3B83" w14:textId="6AC674A5" w:rsidR="007E2FF0" w:rsidRPr="007E2FF0" w:rsidRDefault="007E2FF0" w:rsidP="007E2FF0">
            <w:pPr>
              <w:jc w:val="right"/>
              <w:rPr>
                <w:color w:val="000000"/>
                <w:szCs w:val="28"/>
              </w:rPr>
            </w:pPr>
            <w:r w:rsidRPr="007E2FF0">
              <w:rPr>
                <w:color w:val="000000"/>
              </w:rPr>
              <w:t>0.00</w:t>
            </w:r>
          </w:p>
        </w:tc>
      </w:tr>
      <w:tr w:rsidR="007E2FF0" w:rsidRPr="007E2FF0" w14:paraId="313C8CCC"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307D496D" w14:textId="77777777" w:rsidR="007E2FF0" w:rsidRPr="007E2FF0" w:rsidRDefault="007E2FF0" w:rsidP="007E2FF0">
            <w:pPr>
              <w:rPr>
                <w:color w:val="000000"/>
                <w:szCs w:val="28"/>
              </w:rPr>
            </w:pPr>
            <w:r w:rsidRPr="007E2FF0">
              <w:rPr>
                <w:color w:val="000000"/>
                <w:szCs w:val="28"/>
              </w:rPr>
              <w:t>Население</w:t>
            </w:r>
          </w:p>
        </w:tc>
        <w:tc>
          <w:tcPr>
            <w:tcW w:w="960" w:type="dxa"/>
            <w:tcBorders>
              <w:top w:val="nil"/>
              <w:left w:val="nil"/>
              <w:bottom w:val="single" w:sz="4" w:space="0" w:color="auto"/>
              <w:right w:val="single" w:sz="4" w:space="0" w:color="auto"/>
            </w:tcBorders>
            <w:shd w:val="clear" w:color="auto" w:fill="auto"/>
            <w:noWrap/>
            <w:vAlign w:val="bottom"/>
            <w:hideMark/>
          </w:tcPr>
          <w:p w14:paraId="5176AE24" w14:textId="167E5F20"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51038939" w14:textId="044946B1"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FB42A00" w14:textId="78B7CA40"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DBBF0C2" w14:textId="32F2258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E100323" w14:textId="6D5C91C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7554C8D" w14:textId="75FAAD38"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E669A5C" w14:textId="631F2EA4" w:rsidR="007E2FF0" w:rsidRPr="007E2FF0" w:rsidRDefault="007E2FF0" w:rsidP="007E2FF0">
            <w:pPr>
              <w:jc w:val="right"/>
              <w:rPr>
                <w:color w:val="000000"/>
                <w:szCs w:val="28"/>
              </w:rPr>
            </w:pPr>
            <w:r w:rsidRPr="007E2FF0">
              <w:rPr>
                <w:color w:val="000000"/>
              </w:rPr>
              <w:t>0.00</w:t>
            </w:r>
          </w:p>
        </w:tc>
      </w:tr>
      <w:tr w:rsidR="007E2FF0" w:rsidRPr="007E2FF0" w14:paraId="246EBCAC"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7AF22B9F" w14:textId="77777777" w:rsidR="007E2FF0" w:rsidRPr="007E2FF0" w:rsidRDefault="007E2FF0" w:rsidP="007E2FF0">
            <w:pPr>
              <w:rPr>
                <w:color w:val="000000"/>
                <w:szCs w:val="28"/>
              </w:rPr>
            </w:pPr>
            <w:r w:rsidRPr="007E2FF0">
              <w:rPr>
                <w:color w:val="000000"/>
                <w:szCs w:val="28"/>
              </w:rPr>
              <w:t>Прочие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378077D6" w14:textId="63CEC102"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568216FF" w14:textId="792FDFD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7B90EB3" w14:textId="1DA81AE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175CF9A" w14:textId="28BD134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FAA3A56" w14:textId="3E6EE2FA"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08CC497" w14:textId="30D02BF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35EBC68" w14:textId="145CFD69" w:rsidR="007E2FF0" w:rsidRPr="007E2FF0" w:rsidRDefault="007E2FF0" w:rsidP="007E2FF0">
            <w:pPr>
              <w:jc w:val="right"/>
              <w:rPr>
                <w:color w:val="000000"/>
                <w:szCs w:val="28"/>
              </w:rPr>
            </w:pPr>
            <w:r w:rsidRPr="007E2FF0">
              <w:rPr>
                <w:color w:val="000000"/>
              </w:rPr>
              <w:t>0.00</w:t>
            </w:r>
          </w:p>
        </w:tc>
      </w:tr>
      <w:tr w:rsidR="00A6012F" w:rsidRPr="007E2FF0" w14:paraId="5BB087F8"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748D29F" w14:textId="77777777" w:rsidR="00A6012F" w:rsidRPr="007E2FF0" w:rsidRDefault="00A6012F" w:rsidP="00A6012F">
            <w:pPr>
              <w:rPr>
                <w:color w:val="000000"/>
                <w:szCs w:val="28"/>
              </w:rPr>
            </w:pPr>
            <w:r w:rsidRPr="007E2FF0">
              <w:rPr>
                <w:color w:val="000000"/>
                <w:szCs w:val="28"/>
              </w:rPr>
              <w:t>ГВС</w:t>
            </w:r>
          </w:p>
        </w:tc>
        <w:tc>
          <w:tcPr>
            <w:tcW w:w="960" w:type="dxa"/>
            <w:tcBorders>
              <w:top w:val="nil"/>
              <w:left w:val="nil"/>
              <w:bottom w:val="single" w:sz="4" w:space="0" w:color="auto"/>
              <w:right w:val="single" w:sz="4" w:space="0" w:color="auto"/>
            </w:tcBorders>
            <w:shd w:val="clear" w:color="auto" w:fill="auto"/>
            <w:noWrap/>
            <w:vAlign w:val="bottom"/>
          </w:tcPr>
          <w:p w14:paraId="4FC50A2F" w14:textId="7A259664" w:rsidR="00A6012F" w:rsidRPr="007E2FF0" w:rsidRDefault="00A6012F" w:rsidP="00A6012F">
            <w:pPr>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5524808B" w14:textId="7DF50724"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74643BAB" w14:textId="70B229A8"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445213E5" w14:textId="6C2208A2"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1BD20CF0" w14:textId="3D07B7C6"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6447175F" w14:textId="07CC2081" w:rsidR="00A6012F" w:rsidRPr="007E2FF0" w:rsidRDefault="00A6012F" w:rsidP="00A6012F">
            <w:pPr>
              <w:jc w:val="right"/>
              <w:rPr>
                <w:color w:val="000000"/>
                <w:szCs w:val="28"/>
              </w:rPr>
            </w:pPr>
          </w:p>
        </w:tc>
        <w:tc>
          <w:tcPr>
            <w:tcW w:w="1260" w:type="dxa"/>
            <w:tcBorders>
              <w:top w:val="nil"/>
              <w:left w:val="nil"/>
              <w:bottom w:val="single" w:sz="4" w:space="0" w:color="auto"/>
              <w:right w:val="single" w:sz="4" w:space="0" w:color="auto"/>
            </w:tcBorders>
            <w:shd w:val="clear" w:color="auto" w:fill="auto"/>
            <w:noWrap/>
            <w:vAlign w:val="bottom"/>
          </w:tcPr>
          <w:p w14:paraId="16587C98" w14:textId="5D32FACB" w:rsidR="00A6012F" w:rsidRPr="007E2FF0" w:rsidRDefault="00A6012F" w:rsidP="00A6012F">
            <w:pPr>
              <w:jc w:val="right"/>
              <w:rPr>
                <w:color w:val="000000"/>
                <w:szCs w:val="28"/>
              </w:rPr>
            </w:pPr>
          </w:p>
        </w:tc>
      </w:tr>
      <w:tr w:rsidR="007E2FF0" w:rsidRPr="007E2FF0" w14:paraId="4CB7EA57"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1E5D0A24" w14:textId="77777777" w:rsidR="007E2FF0" w:rsidRPr="007E2FF0" w:rsidRDefault="007E2FF0" w:rsidP="007E2FF0">
            <w:pPr>
              <w:rPr>
                <w:color w:val="000000"/>
                <w:szCs w:val="28"/>
              </w:rPr>
            </w:pPr>
            <w:r w:rsidRPr="007E2FF0">
              <w:rPr>
                <w:color w:val="000000"/>
                <w:szCs w:val="28"/>
              </w:rPr>
              <w:t>Полезный отпуск тепловой энергии, в тч:</w:t>
            </w:r>
          </w:p>
        </w:tc>
        <w:tc>
          <w:tcPr>
            <w:tcW w:w="960" w:type="dxa"/>
            <w:tcBorders>
              <w:top w:val="nil"/>
              <w:left w:val="nil"/>
              <w:bottom w:val="single" w:sz="4" w:space="0" w:color="auto"/>
              <w:right w:val="single" w:sz="4" w:space="0" w:color="auto"/>
            </w:tcBorders>
            <w:shd w:val="clear" w:color="auto" w:fill="auto"/>
            <w:noWrap/>
            <w:vAlign w:val="bottom"/>
            <w:hideMark/>
          </w:tcPr>
          <w:p w14:paraId="725AC0C5" w14:textId="29FAC780"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1EA24087" w14:textId="5594805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192315E" w14:textId="43A89B7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07CB112" w14:textId="6745EA0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AA1FC24" w14:textId="61B22C3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352F3FB" w14:textId="1858781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066A440" w14:textId="75A64198" w:rsidR="007E2FF0" w:rsidRPr="007E2FF0" w:rsidRDefault="007E2FF0" w:rsidP="007E2FF0">
            <w:pPr>
              <w:jc w:val="right"/>
              <w:rPr>
                <w:color w:val="000000"/>
                <w:szCs w:val="28"/>
              </w:rPr>
            </w:pPr>
            <w:r w:rsidRPr="007E2FF0">
              <w:rPr>
                <w:color w:val="000000"/>
              </w:rPr>
              <w:t>0.00</w:t>
            </w:r>
          </w:p>
        </w:tc>
      </w:tr>
      <w:tr w:rsidR="007E2FF0" w:rsidRPr="007E2FF0" w14:paraId="0DB76A44"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6A5E332" w14:textId="77777777" w:rsidR="007E2FF0" w:rsidRPr="007E2FF0" w:rsidRDefault="007E2FF0" w:rsidP="007E2FF0">
            <w:pPr>
              <w:rPr>
                <w:color w:val="000000"/>
                <w:szCs w:val="28"/>
              </w:rPr>
            </w:pPr>
            <w:r w:rsidRPr="007E2FF0">
              <w:rPr>
                <w:color w:val="000000"/>
                <w:szCs w:val="28"/>
              </w:rPr>
              <w:t>Передано на хозяйственные нужды организации (сторонние объекты принадлежащие теплоснабжающей организации)</w:t>
            </w:r>
          </w:p>
        </w:tc>
        <w:tc>
          <w:tcPr>
            <w:tcW w:w="960" w:type="dxa"/>
            <w:tcBorders>
              <w:top w:val="nil"/>
              <w:left w:val="nil"/>
              <w:bottom w:val="single" w:sz="4" w:space="0" w:color="auto"/>
              <w:right w:val="single" w:sz="4" w:space="0" w:color="auto"/>
            </w:tcBorders>
            <w:shd w:val="clear" w:color="auto" w:fill="auto"/>
            <w:noWrap/>
            <w:vAlign w:val="bottom"/>
            <w:hideMark/>
          </w:tcPr>
          <w:p w14:paraId="6509DBF7" w14:textId="49B2AE4E"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464874A9" w14:textId="38045D2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4B060BE" w14:textId="7963BDB0"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D7C41B2" w14:textId="4A71E2CC"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2F1405B" w14:textId="1231808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C3E8BBE" w14:textId="60CAF066"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683EA12" w14:textId="03A6909E" w:rsidR="007E2FF0" w:rsidRPr="007E2FF0" w:rsidRDefault="007E2FF0" w:rsidP="007E2FF0">
            <w:pPr>
              <w:jc w:val="right"/>
              <w:rPr>
                <w:color w:val="000000"/>
                <w:szCs w:val="28"/>
              </w:rPr>
            </w:pPr>
            <w:r w:rsidRPr="007E2FF0">
              <w:rPr>
                <w:color w:val="000000"/>
              </w:rPr>
              <w:t>0.00</w:t>
            </w:r>
          </w:p>
        </w:tc>
      </w:tr>
      <w:tr w:rsidR="007E2FF0" w:rsidRPr="007E2FF0" w14:paraId="47A2DEC8"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50746F3F" w14:textId="1CB4C1B7" w:rsidR="007E2FF0" w:rsidRPr="007E2FF0" w:rsidRDefault="007E2FF0" w:rsidP="007E2FF0">
            <w:pPr>
              <w:rPr>
                <w:color w:val="000000"/>
                <w:szCs w:val="28"/>
              </w:rPr>
            </w:pPr>
            <w:r w:rsidRPr="007E2FF0">
              <w:rPr>
                <w:color w:val="000000"/>
                <w:szCs w:val="28"/>
              </w:rPr>
              <w:t>Энерго-снабжающие организации (продажа с коллекторов или теплосетевым организациям)</w:t>
            </w:r>
          </w:p>
        </w:tc>
        <w:tc>
          <w:tcPr>
            <w:tcW w:w="960" w:type="dxa"/>
            <w:tcBorders>
              <w:top w:val="nil"/>
              <w:left w:val="nil"/>
              <w:bottom w:val="single" w:sz="4" w:space="0" w:color="auto"/>
              <w:right w:val="single" w:sz="4" w:space="0" w:color="auto"/>
            </w:tcBorders>
            <w:shd w:val="clear" w:color="auto" w:fill="auto"/>
            <w:noWrap/>
            <w:vAlign w:val="bottom"/>
            <w:hideMark/>
          </w:tcPr>
          <w:p w14:paraId="1DDC94BD" w14:textId="311AB171"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3242C9C3" w14:textId="46DA0BF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7431308" w14:textId="5C69FD07"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33E07E6" w14:textId="3D2AC4D0"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DC1F545" w14:textId="571781F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4EB3582" w14:textId="2454AC3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E705CBF" w14:textId="4FEA4AB9" w:rsidR="007E2FF0" w:rsidRPr="007E2FF0" w:rsidRDefault="007E2FF0" w:rsidP="007E2FF0">
            <w:pPr>
              <w:jc w:val="right"/>
              <w:rPr>
                <w:color w:val="000000"/>
                <w:szCs w:val="28"/>
              </w:rPr>
            </w:pPr>
            <w:r w:rsidRPr="007E2FF0">
              <w:rPr>
                <w:color w:val="000000"/>
              </w:rPr>
              <w:t>0.00</w:t>
            </w:r>
          </w:p>
        </w:tc>
      </w:tr>
      <w:tr w:rsidR="007E2FF0" w:rsidRPr="007E2FF0" w14:paraId="14B686ED"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E497EDD" w14:textId="77777777" w:rsidR="007E2FF0" w:rsidRPr="007E2FF0" w:rsidRDefault="007E2FF0" w:rsidP="007E2FF0">
            <w:pPr>
              <w:rPr>
                <w:color w:val="000000"/>
                <w:szCs w:val="28"/>
              </w:rPr>
            </w:pPr>
            <w:r w:rsidRPr="007E2FF0">
              <w:rPr>
                <w:color w:val="000000"/>
                <w:szCs w:val="28"/>
              </w:rPr>
              <w:t>Бюджетные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7494C6D0" w14:textId="334CB240"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0A9C144C" w14:textId="1204AC00"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0C36F78" w14:textId="3E9BE57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498097E" w14:textId="7F7FFFF4"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7B0D168" w14:textId="33C3B20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55E6A2F" w14:textId="6ADE0E6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21C5A08" w14:textId="0D509CDC" w:rsidR="007E2FF0" w:rsidRPr="007E2FF0" w:rsidRDefault="007E2FF0" w:rsidP="007E2FF0">
            <w:pPr>
              <w:jc w:val="right"/>
              <w:rPr>
                <w:color w:val="000000"/>
                <w:szCs w:val="28"/>
              </w:rPr>
            </w:pPr>
            <w:r w:rsidRPr="007E2FF0">
              <w:rPr>
                <w:color w:val="000000"/>
              </w:rPr>
              <w:t>0.00</w:t>
            </w:r>
          </w:p>
        </w:tc>
      </w:tr>
      <w:tr w:rsidR="007E2FF0" w:rsidRPr="007E2FF0" w14:paraId="3E363126"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3962F769" w14:textId="77777777" w:rsidR="007E2FF0" w:rsidRPr="007E2FF0" w:rsidRDefault="007E2FF0" w:rsidP="007E2FF0">
            <w:pPr>
              <w:rPr>
                <w:color w:val="000000"/>
                <w:szCs w:val="28"/>
              </w:rPr>
            </w:pPr>
            <w:r w:rsidRPr="007E2FF0">
              <w:rPr>
                <w:color w:val="000000"/>
                <w:szCs w:val="28"/>
              </w:rPr>
              <w:t>Население</w:t>
            </w:r>
          </w:p>
        </w:tc>
        <w:tc>
          <w:tcPr>
            <w:tcW w:w="960" w:type="dxa"/>
            <w:tcBorders>
              <w:top w:val="nil"/>
              <w:left w:val="nil"/>
              <w:bottom w:val="single" w:sz="4" w:space="0" w:color="auto"/>
              <w:right w:val="single" w:sz="4" w:space="0" w:color="auto"/>
            </w:tcBorders>
            <w:shd w:val="clear" w:color="auto" w:fill="auto"/>
            <w:noWrap/>
            <w:vAlign w:val="bottom"/>
            <w:hideMark/>
          </w:tcPr>
          <w:p w14:paraId="24BA424D" w14:textId="79910AB1"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188E3E92" w14:textId="4580A4BE"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4031C2A" w14:textId="043D694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65C48C8" w14:textId="02A3D0B2"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D60EC1C" w14:textId="030AEF8D"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A4EC4A4" w14:textId="1D15DB08"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ADA9295" w14:textId="5F65C847" w:rsidR="007E2FF0" w:rsidRPr="007E2FF0" w:rsidRDefault="007E2FF0" w:rsidP="007E2FF0">
            <w:pPr>
              <w:jc w:val="right"/>
              <w:rPr>
                <w:color w:val="000000"/>
                <w:szCs w:val="28"/>
              </w:rPr>
            </w:pPr>
            <w:r w:rsidRPr="007E2FF0">
              <w:rPr>
                <w:color w:val="000000"/>
              </w:rPr>
              <w:t>0.00</w:t>
            </w:r>
          </w:p>
        </w:tc>
      </w:tr>
      <w:tr w:rsidR="007E2FF0" w:rsidRPr="00A6012F" w14:paraId="1A593983" w14:textId="77777777" w:rsidTr="00A6012F">
        <w:trPr>
          <w:trHeight w:val="20"/>
        </w:trPr>
        <w:tc>
          <w:tcPr>
            <w:tcW w:w="6799" w:type="dxa"/>
            <w:tcBorders>
              <w:top w:val="nil"/>
              <w:left w:val="single" w:sz="4" w:space="0" w:color="auto"/>
              <w:bottom w:val="single" w:sz="4" w:space="0" w:color="auto"/>
              <w:right w:val="single" w:sz="4" w:space="0" w:color="auto"/>
            </w:tcBorders>
            <w:shd w:val="clear" w:color="auto" w:fill="auto"/>
            <w:hideMark/>
          </w:tcPr>
          <w:p w14:paraId="40086289" w14:textId="77777777" w:rsidR="007E2FF0" w:rsidRPr="007E2FF0" w:rsidRDefault="007E2FF0" w:rsidP="007E2FF0">
            <w:pPr>
              <w:rPr>
                <w:color w:val="000000"/>
                <w:szCs w:val="28"/>
              </w:rPr>
            </w:pPr>
            <w:r w:rsidRPr="007E2FF0">
              <w:rPr>
                <w:color w:val="000000"/>
                <w:szCs w:val="28"/>
              </w:rPr>
              <w:t>Прочие потребители</w:t>
            </w:r>
          </w:p>
        </w:tc>
        <w:tc>
          <w:tcPr>
            <w:tcW w:w="960" w:type="dxa"/>
            <w:tcBorders>
              <w:top w:val="nil"/>
              <w:left w:val="nil"/>
              <w:bottom w:val="single" w:sz="4" w:space="0" w:color="auto"/>
              <w:right w:val="single" w:sz="4" w:space="0" w:color="auto"/>
            </w:tcBorders>
            <w:shd w:val="clear" w:color="auto" w:fill="auto"/>
            <w:noWrap/>
            <w:vAlign w:val="bottom"/>
            <w:hideMark/>
          </w:tcPr>
          <w:p w14:paraId="1CB8F28B" w14:textId="519A6618" w:rsidR="007E2FF0" w:rsidRPr="007E2FF0" w:rsidRDefault="007E2FF0" w:rsidP="007E2FF0">
            <w:pPr>
              <w:rPr>
                <w:color w:val="000000"/>
                <w:szCs w:val="28"/>
              </w:rPr>
            </w:pPr>
            <w:r w:rsidRPr="007E2FF0">
              <w:rPr>
                <w:color w:val="000000"/>
                <w:szCs w:val="28"/>
              </w:rPr>
              <w:t> Гкал</w:t>
            </w:r>
          </w:p>
        </w:tc>
        <w:tc>
          <w:tcPr>
            <w:tcW w:w="1260" w:type="dxa"/>
            <w:tcBorders>
              <w:top w:val="nil"/>
              <w:left w:val="nil"/>
              <w:bottom w:val="single" w:sz="4" w:space="0" w:color="auto"/>
              <w:right w:val="single" w:sz="4" w:space="0" w:color="auto"/>
            </w:tcBorders>
            <w:shd w:val="clear" w:color="auto" w:fill="auto"/>
            <w:noWrap/>
            <w:vAlign w:val="bottom"/>
            <w:hideMark/>
          </w:tcPr>
          <w:p w14:paraId="7E3D90FD" w14:textId="5E994619"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AF03997" w14:textId="14006D0B"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CDE1D1E" w14:textId="425436D1"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0FB169" w14:textId="0FAE973F"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515D4C0" w14:textId="35150F45" w:rsidR="007E2FF0" w:rsidRPr="007E2FF0" w:rsidRDefault="007E2FF0" w:rsidP="007E2FF0">
            <w:pPr>
              <w:jc w:val="right"/>
              <w:rPr>
                <w:color w:val="000000"/>
                <w:szCs w:val="28"/>
              </w:rPr>
            </w:pPr>
            <w:r w:rsidRPr="007E2FF0">
              <w:rPr>
                <w:color w:val="000000"/>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18F87CB" w14:textId="4F6320ED" w:rsidR="007E2FF0" w:rsidRPr="00A6012F" w:rsidRDefault="007E2FF0" w:rsidP="007E2FF0">
            <w:pPr>
              <w:jc w:val="right"/>
              <w:rPr>
                <w:color w:val="000000"/>
                <w:szCs w:val="28"/>
              </w:rPr>
            </w:pPr>
            <w:r w:rsidRPr="007E2FF0">
              <w:rPr>
                <w:color w:val="000000"/>
              </w:rPr>
              <w:t>0.00</w:t>
            </w:r>
          </w:p>
        </w:tc>
      </w:tr>
    </w:tbl>
    <w:p w14:paraId="02D36117" w14:textId="77777777" w:rsidR="007E2FF0" w:rsidRDefault="007E2FF0">
      <w:pPr>
        <w:spacing w:after="160" w:line="259" w:lineRule="auto"/>
        <w:rPr>
          <w:rFonts w:eastAsia="Calibri"/>
          <w:szCs w:val="28"/>
          <w:lang w:eastAsia="en-US"/>
        </w:rPr>
      </w:pPr>
      <w:r>
        <w:br w:type="page"/>
      </w:r>
    </w:p>
    <w:p w14:paraId="2217FF17" w14:textId="19E1B46C" w:rsidR="004914F1" w:rsidRPr="00FF004E" w:rsidRDefault="004914F1" w:rsidP="00262E73">
      <w:pPr>
        <w:pStyle w:val="afffc"/>
      </w:pPr>
      <w:bookmarkStart w:id="622" w:name="_Toc120496036"/>
      <w:r w:rsidRPr="00FF004E">
        <w:lastRenderedPageBreak/>
        <w:t>Таблица 2.5.1.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w:t>
      </w:r>
      <w:bookmarkEnd w:id="621"/>
      <w:bookmarkEnd w:id="622"/>
    </w:p>
    <w:tbl>
      <w:tblPr>
        <w:tblW w:w="15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3"/>
        <w:gridCol w:w="1559"/>
        <w:gridCol w:w="850"/>
        <w:gridCol w:w="851"/>
        <w:gridCol w:w="846"/>
        <w:gridCol w:w="846"/>
        <w:gridCol w:w="846"/>
        <w:gridCol w:w="776"/>
        <w:gridCol w:w="776"/>
        <w:gridCol w:w="776"/>
        <w:gridCol w:w="776"/>
        <w:gridCol w:w="1019"/>
      </w:tblGrid>
      <w:tr w:rsidR="00A6012F" w:rsidRPr="00D059B5" w14:paraId="109F1FEC" w14:textId="77777777" w:rsidTr="00A6012F">
        <w:trPr>
          <w:trHeight w:val="170"/>
          <w:tblHeader/>
        </w:trPr>
        <w:tc>
          <w:tcPr>
            <w:tcW w:w="709" w:type="dxa"/>
            <w:vMerge w:val="restart"/>
            <w:shd w:val="clear" w:color="auto" w:fill="auto"/>
            <w:noWrap/>
          </w:tcPr>
          <w:p w14:paraId="27E82965" w14:textId="77777777" w:rsidR="00A6012F" w:rsidRPr="00D059B5" w:rsidRDefault="00A6012F" w:rsidP="00F83BB7">
            <w:pPr>
              <w:jc w:val="center"/>
              <w:rPr>
                <w:color w:val="000000"/>
              </w:rPr>
            </w:pPr>
            <w:bookmarkStart w:id="623" w:name="_Toc101972968"/>
            <w:bookmarkStart w:id="624" w:name="sub_134342"/>
            <w:r w:rsidRPr="00D059B5">
              <w:rPr>
                <w:color w:val="000000"/>
              </w:rPr>
              <w:t>№ пп</w:t>
            </w:r>
          </w:p>
        </w:tc>
        <w:tc>
          <w:tcPr>
            <w:tcW w:w="4673" w:type="dxa"/>
            <w:vMerge w:val="restart"/>
            <w:shd w:val="clear" w:color="auto" w:fill="auto"/>
            <w:noWrap/>
          </w:tcPr>
          <w:p w14:paraId="1088C2BD" w14:textId="77777777" w:rsidR="00A6012F" w:rsidRPr="00D059B5" w:rsidRDefault="00A6012F" w:rsidP="00F83BB7">
            <w:pPr>
              <w:jc w:val="center"/>
              <w:rPr>
                <w:color w:val="000000"/>
              </w:rPr>
            </w:pPr>
            <w:r w:rsidRPr="00D059B5">
              <w:rPr>
                <w:color w:val="000000"/>
              </w:rPr>
              <w:t>Номер кадастрового квартала</w:t>
            </w:r>
          </w:p>
        </w:tc>
        <w:tc>
          <w:tcPr>
            <w:tcW w:w="1559" w:type="dxa"/>
            <w:vMerge w:val="restart"/>
            <w:shd w:val="clear" w:color="auto" w:fill="auto"/>
            <w:noWrap/>
          </w:tcPr>
          <w:p w14:paraId="69A3853B" w14:textId="77777777" w:rsidR="00A6012F" w:rsidRPr="00D059B5" w:rsidRDefault="00A6012F" w:rsidP="00F83BB7">
            <w:pPr>
              <w:jc w:val="center"/>
              <w:rPr>
                <w:color w:val="000000"/>
              </w:rPr>
            </w:pPr>
            <w:r w:rsidRPr="00D059B5">
              <w:rPr>
                <w:color w:val="000000"/>
              </w:rPr>
              <w:t>Ед. измерения</w:t>
            </w:r>
          </w:p>
        </w:tc>
        <w:tc>
          <w:tcPr>
            <w:tcW w:w="8362" w:type="dxa"/>
            <w:gridSpan w:val="10"/>
            <w:shd w:val="clear" w:color="auto" w:fill="auto"/>
            <w:noWrap/>
          </w:tcPr>
          <w:p w14:paraId="413B0798" w14:textId="77777777" w:rsidR="00A6012F" w:rsidRPr="00D059B5" w:rsidRDefault="00A6012F" w:rsidP="00F83BB7">
            <w:pPr>
              <w:jc w:val="center"/>
              <w:rPr>
                <w:color w:val="000000"/>
              </w:rPr>
            </w:pPr>
            <w:r w:rsidRPr="00D059B5">
              <w:rPr>
                <w:color w:val="000000"/>
              </w:rPr>
              <w:t>План</w:t>
            </w:r>
          </w:p>
        </w:tc>
      </w:tr>
      <w:tr w:rsidR="00A6012F" w:rsidRPr="00D059B5" w14:paraId="1034BCAD" w14:textId="77777777" w:rsidTr="00A6012F">
        <w:trPr>
          <w:trHeight w:val="170"/>
          <w:tblHeader/>
        </w:trPr>
        <w:tc>
          <w:tcPr>
            <w:tcW w:w="709" w:type="dxa"/>
            <w:vMerge/>
            <w:tcBorders>
              <w:bottom w:val="single" w:sz="4" w:space="0" w:color="auto"/>
            </w:tcBorders>
            <w:shd w:val="clear" w:color="auto" w:fill="auto"/>
            <w:noWrap/>
            <w:hideMark/>
          </w:tcPr>
          <w:p w14:paraId="43986212" w14:textId="77777777" w:rsidR="00A6012F" w:rsidRPr="00D059B5" w:rsidRDefault="00A6012F" w:rsidP="00F83BB7">
            <w:pPr>
              <w:jc w:val="center"/>
              <w:rPr>
                <w:color w:val="000000"/>
              </w:rPr>
            </w:pPr>
          </w:p>
        </w:tc>
        <w:tc>
          <w:tcPr>
            <w:tcW w:w="4673" w:type="dxa"/>
            <w:vMerge/>
            <w:tcBorders>
              <w:bottom w:val="single" w:sz="4" w:space="0" w:color="auto"/>
            </w:tcBorders>
            <w:shd w:val="clear" w:color="auto" w:fill="auto"/>
            <w:noWrap/>
            <w:hideMark/>
          </w:tcPr>
          <w:p w14:paraId="47F7355D" w14:textId="77777777" w:rsidR="00A6012F" w:rsidRPr="00D059B5" w:rsidRDefault="00A6012F" w:rsidP="00F83BB7">
            <w:pPr>
              <w:jc w:val="center"/>
              <w:rPr>
                <w:color w:val="000000"/>
              </w:rPr>
            </w:pPr>
          </w:p>
        </w:tc>
        <w:tc>
          <w:tcPr>
            <w:tcW w:w="1559" w:type="dxa"/>
            <w:vMerge/>
            <w:tcBorders>
              <w:bottom w:val="single" w:sz="4" w:space="0" w:color="auto"/>
            </w:tcBorders>
            <w:shd w:val="clear" w:color="auto" w:fill="auto"/>
            <w:noWrap/>
            <w:hideMark/>
          </w:tcPr>
          <w:p w14:paraId="71C70F0B" w14:textId="77777777" w:rsidR="00A6012F" w:rsidRPr="00D059B5" w:rsidRDefault="00A6012F" w:rsidP="00F83BB7">
            <w:pPr>
              <w:jc w:val="center"/>
              <w:rPr>
                <w:color w:val="000000"/>
              </w:rPr>
            </w:pPr>
          </w:p>
        </w:tc>
        <w:tc>
          <w:tcPr>
            <w:tcW w:w="850" w:type="dxa"/>
            <w:tcBorders>
              <w:bottom w:val="single" w:sz="4" w:space="0" w:color="auto"/>
            </w:tcBorders>
            <w:shd w:val="clear" w:color="auto" w:fill="auto"/>
            <w:noWrap/>
            <w:hideMark/>
          </w:tcPr>
          <w:p w14:paraId="7C99062A" w14:textId="77777777" w:rsidR="00A6012F" w:rsidRPr="00D059B5" w:rsidRDefault="00A6012F" w:rsidP="00F83BB7">
            <w:pPr>
              <w:jc w:val="center"/>
              <w:rPr>
                <w:color w:val="000000"/>
              </w:rPr>
            </w:pPr>
            <w:r w:rsidRPr="00D059B5">
              <w:rPr>
                <w:color w:val="000000"/>
              </w:rPr>
              <w:t>2022 год</w:t>
            </w:r>
          </w:p>
        </w:tc>
        <w:tc>
          <w:tcPr>
            <w:tcW w:w="851" w:type="dxa"/>
            <w:tcBorders>
              <w:bottom w:val="single" w:sz="4" w:space="0" w:color="auto"/>
            </w:tcBorders>
            <w:shd w:val="clear" w:color="auto" w:fill="auto"/>
            <w:noWrap/>
            <w:hideMark/>
          </w:tcPr>
          <w:p w14:paraId="158E6C20" w14:textId="77777777" w:rsidR="00A6012F" w:rsidRPr="00D059B5" w:rsidRDefault="00A6012F" w:rsidP="00F83BB7">
            <w:pPr>
              <w:jc w:val="center"/>
              <w:rPr>
                <w:color w:val="000000"/>
              </w:rPr>
            </w:pPr>
            <w:r w:rsidRPr="00D059B5">
              <w:rPr>
                <w:color w:val="000000"/>
              </w:rPr>
              <w:t>2023 год</w:t>
            </w:r>
          </w:p>
        </w:tc>
        <w:tc>
          <w:tcPr>
            <w:tcW w:w="846" w:type="dxa"/>
            <w:tcBorders>
              <w:bottom w:val="single" w:sz="4" w:space="0" w:color="auto"/>
            </w:tcBorders>
            <w:shd w:val="clear" w:color="auto" w:fill="auto"/>
            <w:noWrap/>
            <w:hideMark/>
          </w:tcPr>
          <w:p w14:paraId="13D6CCA3" w14:textId="77777777" w:rsidR="00A6012F" w:rsidRPr="00D059B5" w:rsidRDefault="00A6012F" w:rsidP="00F83BB7">
            <w:pPr>
              <w:jc w:val="center"/>
              <w:rPr>
                <w:color w:val="000000"/>
              </w:rPr>
            </w:pPr>
            <w:r w:rsidRPr="00D059B5">
              <w:rPr>
                <w:color w:val="000000"/>
              </w:rPr>
              <w:t>2024 год</w:t>
            </w:r>
          </w:p>
        </w:tc>
        <w:tc>
          <w:tcPr>
            <w:tcW w:w="846" w:type="dxa"/>
            <w:shd w:val="clear" w:color="auto" w:fill="auto"/>
            <w:noWrap/>
            <w:hideMark/>
          </w:tcPr>
          <w:p w14:paraId="327547DB" w14:textId="77777777" w:rsidR="00A6012F" w:rsidRPr="00D059B5" w:rsidRDefault="00A6012F" w:rsidP="00F83BB7">
            <w:pPr>
              <w:jc w:val="center"/>
              <w:rPr>
                <w:color w:val="000000"/>
              </w:rPr>
            </w:pPr>
            <w:r w:rsidRPr="00D059B5">
              <w:rPr>
                <w:color w:val="000000"/>
              </w:rPr>
              <w:t>2025 год</w:t>
            </w:r>
          </w:p>
        </w:tc>
        <w:tc>
          <w:tcPr>
            <w:tcW w:w="846" w:type="dxa"/>
            <w:shd w:val="clear" w:color="auto" w:fill="auto"/>
            <w:noWrap/>
            <w:hideMark/>
          </w:tcPr>
          <w:p w14:paraId="585270B4" w14:textId="77777777" w:rsidR="00A6012F" w:rsidRPr="00D059B5" w:rsidRDefault="00A6012F" w:rsidP="00F83BB7">
            <w:pPr>
              <w:jc w:val="center"/>
              <w:rPr>
                <w:color w:val="000000"/>
              </w:rPr>
            </w:pPr>
            <w:r w:rsidRPr="00D059B5">
              <w:rPr>
                <w:color w:val="000000"/>
              </w:rPr>
              <w:t>2026 год</w:t>
            </w:r>
          </w:p>
        </w:tc>
        <w:tc>
          <w:tcPr>
            <w:tcW w:w="776" w:type="dxa"/>
            <w:shd w:val="clear" w:color="auto" w:fill="auto"/>
            <w:noWrap/>
            <w:hideMark/>
          </w:tcPr>
          <w:p w14:paraId="6DBA828E" w14:textId="77777777" w:rsidR="00A6012F" w:rsidRPr="00D059B5" w:rsidRDefault="00A6012F" w:rsidP="00F83BB7">
            <w:pPr>
              <w:jc w:val="center"/>
              <w:rPr>
                <w:color w:val="000000"/>
              </w:rPr>
            </w:pPr>
            <w:r w:rsidRPr="00D059B5">
              <w:rPr>
                <w:color w:val="000000"/>
              </w:rPr>
              <w:t>2027 год</w:t>
            </w:r>
          </w:p>
        </w:tc>
        <w:tc>
          <w:tcPr>
            <w:tcW w:w="776" w:type="dxa"/>
            <w:shd w:val="clear" w:color="auto" w:fill="auto"/>
            <w:noWrap/>
            <w:hideMark/>
          </w:tcPr>
          <w:p w14:paraId="272F6145" w14:textId="77777777" w:rsidR="00A6012F" w:rsidRPr="00D059B5" w:rsidRDefault="00A6012F" w:rsidP="00F83BB7">
            <w:pPr>
              <w:jc w:val="center"/>
              <w:rPr>
                <w:color w:val="000000"/>
              </w:rPr>
            </w:pPr>
            <w:r w:rsidRPr="00D059B5">
              <w:rPr>
                <w:color w:val="000000"/>
              </w:rPr>
              <w:t>2028 год</w:t>
            </w:r>
          </w:p>
        </w:tc>
        <w:tc>
          <w:tcPr>
            <w:tcW w:w="776" w:type="dxa"/>
            <w:shd w:val="clear" w:color="auto" w:fill="auto"/>
            <w:noWrap/>
            <w:hideMark/>
          </w:tcPr>
          <w:p w14:paraId="5FB36C41" w14:textId="77777777" w:rsidR="00A6012F" w:rsidRPr="00D059B5" w:rsidRDefault="00A6012F" w:rsidP="00F83BB7">
            <w:pPr>
              <w:jc w:val="center"/>
              <w:rPr>
                <w:color w:val="000000"/>
              </w:rPr>
            </w:pPr>
            <w:r w:rsidRPr="00D059B5">
              <w:rPr>
                <w:color w:val="000000"/>
              </w:rPr>
              <w:t>2029 год</w:t>
            </w:r>
          </w:p>
        </w:tc>
        <w:tc>
          <w:tcPr>
            <w:tcW w:w="776" w:type="dxa"/>
            <w:shd w:val="clear" w:color="auto" w:fill="auto"/>
            <w:noWrap/>
            <w:hideMark/>
          </w:tcPr>
          <w:p w14:paraId="014CF1CD" w14:textId="77777777" w:rsidR="00A6012F" w:rsidRPr="00D059B5" w:rsidRDefault="00A6012F" w:rsidP="00F83BB7">
            <w:pPr>
              <w:jc w:val="center"/>
              <w:rPr>
                <w:color w:val="000000"/>
              </w:rPr>
            </w:pPr>
            <w:r w:rsidRPr="00D059B5">
              <w:rPr>
                <w:color w:val="000000"/>
              </w:rPr>
              <w:t>2030 год</w:t>
            </w:r>
          </w:p>
        </w:tc>
        <w:tc>
          <w:tcPr>
            <w:tcW w:w="1019" w:type="dxa"/>
            <w:shd w:val="clear" w:color="auto" w:fill="auto"/>
            <w:noWrap/>
            <w:hideMark/>
          </w:tcPr>
          <w:p w14:paraId="7FE5066F" w14:textId="1D9EECAF" w:rsidR="00A6012F" w:rsidRPr="00D059B5" w:rsidRDefault="00A6012F" w:rsidP="00F83BB7">
            <w:pPr>
              <w:jc w:val="center"/>
              <w:rPr>
                <w:color w:val="000000"/>
              </w:rPr>
            </w:pPr>
            <w:r w:rsidRPr="00D059B5">
              <w:rPr>
                <w:color w:val="000000"/>
              </w:rPr>
              <w:t>2031-</w:t>
            </w:r>
            <w:r w:rsidR="007E2FF0">
              <w:rPr>
                <w:color w:val="000000"/>
              </w:rPr>
              <w:t>2033</w:t>
            </w:r>
            <w:r w:rsidRPr="00D059B5">
              <w:rPr>
                <w:color w:val="000000"/>
              </w:rPr>
              <w:t xml:space="preserve"> год</w:t>
            </w:r>
          </w:p>
        </w:tc>
      </w:tr>
      <w:tr w:rsidR="007E2FF0" w:rsidRPr="00D059B5" w14:paraId="306E8033"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236EA86" w14:textId="77777777" w:rsidR="007E2FF0" w:rsidRPr="00D059B5" w:rsidRDefault="007E2FF0" w:rsidP="007E2FF0">
            <w:pPr>
              <w:rPr>
                <w:color w:val="000000"/>
              </w:rPr>
            </w:pPr>
            <w:r w:rsidRPr="00243344">
              <w:rPr>
                <w:color w:val="000000"/>
              </w:rPr>
              <w:t>1</w:t>
            </w:r>
          </w:p>
        </w:tc>
        <w:tc>
          <w:tcPr>
            <w:tcW w:w="4673" w:type="dxa"/>
            <w:tcBorders>
              <w:top w:val="single" w:sz="4" w:space="0" w:color="auto"/>
              <w:left w:val="nil"/>
              <w:bottom w:val="single" w:sz="4" w:space="0" w:color="auto"/>
              <w:right w:val="nil"/>
            </w:tcBorders>
            <w:shd w:val="clear" w:color="auto" w:fill="auto"/>
            <w:noWrap/>
            <w:vAlign w:val="bottom"/>
          </w:tcPr>
          <w:p w14:paraId="1FD000EE" w14:textId="1CE0FDAD" w:rsidR="007E2FF0" w:rsidRPr="00D059B5" w:rsidRDefault="007E2FF0" w:rsidP="007E2FF0">
            <w:pPr>
              <w:rPr>
                <w:color w:val="000000"/>
              </w:rPr>
            </w:pPr>
            <w:r w:rsidRPr="000B44C0">
              <w:t>19:05:140102</w:t>
            </w:r>
          </w:p>
        </w:tc>
        <w:tc>
          <w:tcPr>
            <w:tcW w:w="1559" w:type="dxa"/>
            <w:tcBorders>
              <w:top w:val="single" w:sz="4" w:space="0" w:color="auto"/>
              <w:bottom w:val="single" w:sz="4" w:space="0" w:color="auto"/>
            </w:tcBorders>
            <w:shd w:val="clear" w:color="auto" w:fill="auto"/>
            <w:noWrap/>
          </w:tcPr>
          <w:p w14:paraId="09C073AB" w14:textId="631A63BC"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37222C5B"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350C729B" w14:textId="77777777" w:rsidR="007E2FF0" w:rsidRPr="00D059B5" w:rsidRDefault="007E2FF0" w:rsidP="007E2FF0">
            <w:pPr>
              <w:jc w:val="right"/>
              <w:rPr>
                <w:color w:val="000000"/>
              </w:rPr>
            </w:pPr>
            <w:r w:rsidRPr="00D059B5">
              <w:rPr>
                <w:color w:val="000000"/>
              </w:rPr>
              <w:t>0.00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956C17" w14:textId="77777777" w:rsidR="007E2FF0" w:rsidRPr="00D059B5" w:rsidRDefault="007E2FF0" w:rsidP="007E2FF0">
            <w:pPr>
              <w:jc w:val="right"/>
              <w:rPr>
                <w:color w:val="000000"/>
              </w:rPr>
            </w:pPr>
            <w:r w:rsidRPr="00D059B5">
              <w:rPr>
                <w:color w:val="000000"/>
              </w:rPr>
              <w:t>0.00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88A5" w14:textId="77777777" w:rsidR="007E2FF0" w:rsidRPr="00D059B5" w:rsidRDefault="007E2FF0" w:rsidP="007E2FF0">
            <w:pPr>
              <w:jc w:val="right"/>
              <w:rPr>
                <w:color w:val="000000"/>
              </w:rPr>
            </w:pPr>
            <w:r w:rsidRPr="00D059B5">
              <w:rPr>
                <w:color w:val="000000"/>
              </w:rPr>
              <w:t>0.00</w:t>
            </w:r>
          </w:p>
        </w:tc>
        <w:tc>
          <w:tcPr>
            <w:tcW w:w="846" w:type="dxa"/>
            <w:tcBorders>
              <w:top w:val="single" w:sz="4" w:space="0" w:color="auto"/>
              <w:left w:val="single" w:sz="4" w:space="0" w:color="auto"/>
              <w:bottom w:val="single" w:sz="4" w:space="0" w:color="auto"/>
              <w:right w:val="nil"/>
            </w:tcBorders>
            <w:shd w:val="clear" w:color="auto" w:fill="auto"/>
            <w:noWrap/>
            <w:vAlign w:val="bottom"/>
          </w:tcPr>
          <w:p w14:paraId="7666F70F"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720E179"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7376D5DE"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30F7899B"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2366BEC6"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37B18600" w14:textId="77777777" w:rsidR="007E2FF0" w:rsidRPr="00D059B5" w:rsidRDefault="007E2FF0" w:rsidP="007E2FF0">
            <w:pPr>
              <w:jc w:val="right"/>
              <w:rPr>
                <w:color w:val="000000"/>
              </w:rPr>
            </w:pPr>
            <w:r w:rsidRPr="00D059B5">
              <w:rPr>
                <w:color w:val="000000"/>
              </w:rPr>
              <w:t>0.00</w:t>
            </w:r>
          </w:p>
        </w:tc>
      </w:tr>
      <w:tr w:rsidR="007E2FF0" w:rsidRPr="005607DC" w14:paraId="40401002"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A38E1F9" w14:textId="77777777" w:rsidR="007E2FF0" w:rsidRPr="00D059B5" w:rsidRDefault="007E2FF0" w:rsidP="007E2FF0">
            <w:pPr>
              <w:rPr>
                <w:color w:val="000000"/>
              </w:rPr>
            </w:pPr>
            <w:r w:rsidRPr="00243344">
              <w:rPr>
                <w:color w:val="000000"/>
              </w:rPr>
              <w:t>2</w:t>
            </w:r>
          </w:p>
        </w:tc>
        <w:tc>
          <w:tcPr>
            <w:tcW w:w="4673" w:type="dxa"/>
            <w:tcBorders>
              <w:top w:val="single" w:sz="4" w:space="0" w:color="auto"/>
              <w:left w:val="nil"/>
              <w:bottom w:val="single" w:sz="4" w:space="0" w:color="auto"/>
              <w:right w:val="nil"/>
            </w:tcBorders>
            <w:shd w:val="clear" w:color="auto" w:fill="auto"/>
            <w:noWrap/>
            <w:vAlign w:val="bottom"/>
          </w:tcPr>
          <w:p w14:paraId="1341BED6" w14:textId="425BD844" w:rsidR="007E2FF0" w:rsidRPr="00D059B5" w:rsidRDefault="007E2FF0" w:rsidP="007E2FF0">
            <w:pPr>
              <w:rPr>
                <w:color w:val="000000"/>
              </w:rPr>
            </w:pPr>
            <w:r w:rsidRPr="000B44C0">
              <w:t>19:05:140104</w:t>
            </w:r>
          </w:p>
        </w:tc>
        <w:tc>
          <w:tcPr>
            <w:tcW w:w="1559" w:type="dxa"/>
            <w:tcBorders>
              <w:top w:val="single" w:sz="4" w:space="0" w:color="auto"/>
              <w:bottom w:val="single" w:sz="4" w:space="0" w:color="auto"/>
            </w:tcBorders>
            <w:shd w:val="clear" w:color="auto" w:fill="auto"/>
            <w:noWrap/>
          </w:tcPr>
          <w:p w14:paraId="5C42E61E" w14:textId="394FA681"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0D82E697"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71D4F297"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116B6C7D"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612DC4F6"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33E9EB22"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2FEE420E"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268F098"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EE2EB6E"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126ED09A"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40455E51" w14:textId="77777777" w:rsidR="007E2FF0" w:rsidRPr="005607DC" w:rsidRDefault="007E2FF0" w:rsidP="007E2FF0">
            <w:pPr>
              <w:jc w:val="right"/>
              <w:rPr>
                <w:color w:val="000000"/>
              </w:rPr>
            </w:pPr>
            <w:r w:rsidRPr="00D059B5">
              <w:rPr>
                <w:color w:val="000000"/>
              </w:rPr>
              <w:t>0.00</w:t>
            </w:r>
          </w:p>
        </w:tc>
      </w:tr>
      <w:tr w:rsidR="007E2FF0" w:rsidRPr="005607DC" w14:paraId="789F9408"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4B2FA9C" w14:textId="77777777" w:rsidR="007E2FF0" w:rsidRPr="00D059B5" w:rsidRDefault="007E2FF0" w:rsidP="007E2FF0">
            <w:pPr>
              <w:rPr>
                <w:color w:val="000000"/>
              </w:rPr>
            </w:pPr>
            <w:r w:rsidRPr="00243344">
              <w:rPr>
                <w:color w:val="000000"/>
              </w:rPr>
              <w:t>3</w:t>
            </w:r>
          </w:p>
        </w:tc>
        <w:tc>
          <w:tcPr>
            <w:tcW w:w="4673" w:type="dxa"/>
            <w:tcBorders>
              <w:top w:val="single" w:sz="4" w:space="0" w:color="auto"/>
              <w:left w:val="nil"/>
              <w:bottom w:val="single" w:sz="4" w:space="0" w:color="auto"/>
              <w:right w:val="nil"/>
            </w:tcBorders>
            <w:shd w:val="clear" w:color="auto" w:fill="auto"/>
            <w:noWrap/>
            <w:vAlign w:val="bottom"/>
          </w:tcPr>
          <w:p w14:paraId="1145235E" w14:textId="70684AF5" w:rsidR="007E2FF0" w:rsidRPr="00243344" w:rsidRDefault="007E2FF0" w:rsidP="007E2FF0">
            <w:pPr>
              <w:rPr>
                <w:color w:val="000000"/>
              </w:rPr>
            </w:pPr>
            <w:r w:rsidRPr="000B44C0">
              <w:t>19:05:140106</w:t>
            </w:r>
          </w:p>
        </w:tc>
        <w:tc>
          <w:tcPr>
            <w:tcW w:w="1559" w:type="dxa"/>
            <w:tcBorders>
              <w:top w:val="single" w:sz="4" w:space="0" w:color="auto"/>
              <w:bottom w:val="single" w:sz="4" w:space="0" w:color="auto"/>
            </w:tcBorders>
            <w:shd w:val="clear" w:color="auto" w:fill="auto"/>
            <w:noWrap/>
          </w:tcPr>
          <w:p w14:paraId="246A87D2" w14:textId="658442E3"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25E93F62"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0031600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013CD23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155874C0"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7D83AE85"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3FCB0F64"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C1A3888"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44F7A501"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B81EAE8"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721DB46C" w14:textId="77777777" w:rsidR="007E2FF0" w:rsidRPr="00D059B5" w:rsidRDefault="007E2FF0" w:rsidP="007E2FF0">
            <w:pPr>
              <w:jc w:val="right"/>
              <w:rPr>
                <w:color w:val="000000"/>
              </w:rPr>
            </w:pPr>
            <w:r w:rsidRPr="00D059B5">
              <w:rPr>
                <w:color w:val="000000"/>
              </w:rPr>
              <w:t>0.00</w:t>
            </w:r>
          </w:p>
        </w:tc>
      </w:tr>
      <w:tr w:rsidR="007E2FF0" w:rsidRPr="005607DC" w14:paraId="5D3686EA"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FF0067" w14:textId="77777777" w:rsidR="007E2FF0" w:rsidRPr="00D059B5" w:rsidRDefault="007E2FF0" w:rsidP="007E2FF0">
            <w:pPr>
              <w:rPr>
                <w:color w:val="000000"/>
              </w:rPr>
            </w:pPr>
            <w:r w:rsidRPr="00243344">
              <w:rPr>
                <w:color w:val="000000"/>
              </w:rPr>
              <w:t>4</w:t>
            </w:r>
          </w:p>
        </w:tc>
        <w:tc>
          <w:tcPr>
            <w:tcW w:w="4673" w:type="dxa"/>
            <w:tcBorders>
              <w:top w:val="single" w:sz="4" w:space="0" w:color="auto"/>
              <w:left w:val="nil"/>
              <w:bottom w:val="single" w:sz="4" w:space="0" w:color="auto"/>
              <w:right w:val="nil"/>
            </w:tcBorders>
            <w:shd w:val="clear" w:color="auto" w:fill="auto"/>
            <w:noWrap/>
            <w:vAlign w:val="bottom"/>
          </w:tcPr>
          <w:p w14:paraId="7DBF2EE1" w14:textId="5034C1A5" w:rsidR="007E2FF0" w:rsidRPr="00243344" w:rsidRDefault="007E2FF0" w:rsidP="007E2FF0">
            <w:pPr>
              <w:rPr>
                <w:color w:val="000000"/>
              </w:rPr>
            </w:pPr>
            <w:r w:rsidRPr="000B44C0">
              <w:t>19:05:140107</w:t>
            </w:r>
          </w:p>
        </w:tc>
        <w:tc>
          <w:tcPr>
            <w:tcW w:w="1559" w:type="dxa"/>
            <w:tcBorders>
              <w:top w:val="single" w:sz="4" w:space="0" w:color="auto"/>
              <w:bottom w:val="single" w:sz="4" w:space="0" w:color="auto"/>
            </w:tcBorders>
            <w:shd w:val="clear" w:color="auto" w:fill="auto"/>
            <w:noWrap/>
          </w:tcPr>
          <w:p w14:paraId="2A76682C" w14:textId="08F82AC0"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1B873255"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2CA2B24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789D5D79"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4817E07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570A480F"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407B4EB3"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55870E68"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39407C68"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79F16656"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3CEFF92A" w14:textId="77777777" w:rsidR="007E2FF0" w:rsidRPr="00D059B5" w:rsidRDefault="007E2FF0" w:rsidP="007E2FF0">
            <w:pPr>
              <w:jc w:val="right"/>
              <w:rPr>
                <w:color w:val="000000"/>
              </w:rPr>
            </w:pPr>
            <w:r w:rsidRPr="00D059B5">
              <w:rPr>
                <w:color w:val="000000"/>
              </w:rPr>
              <w:t>0.00</w:t>
            </w:r>
          </w:p>
        </w:tc>
      </w:tr>
      <w:tr w:rsidR="007E2FF0" w:rsidRPr="005607DC" w14:paraId="0587556B"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FE2A3DD" w14:textId="77777777" w:rsidR="007E2FF0" w:rsidRPr="00D059B5" w:rsidRDefault="007E2FF0" w:rsidP="007E2FF0">
            <w:pPr>
              <w:rPr>
                <w:color w:val="000000"/>
              </w:rPr>
            </w:pPr>
            <w:r w:rsidRPr="00243344">
              <w:rPr>
                <w:color w:val="000000"/>
              </w:rPr>
              <w:t>5</w:t>
            </w:r>
          </w:p>
        </w:tc>
        <w:tc>
          <w:tcPr>
            <w:tcW w:w="4673" w:type="dxa"/>
            <w:tcBorders>
              <w:top w:val="single" w:sz="4" w:space="0" w:color="auto"/>
              <w:left w:val="nil"/>
              <w:bottom w:val="single" w:sz="4" w:space="0" w:color="auto"/>
              <w:right w:val="nil"/>
            </w:tcBorders>
            <w:shd w:val="clear" w:color="auto" w:fill="auto"/>
            <w:noWrap/>
            <w:vAlign w:val="bottom"/>
          </w:tcPr>
          <w:p w14:paraId="04B51B7F" w14:textId="752D0A1A" w:rsidR="007E2FF0" w:rsidRPr="00243344" w:rsidRDefault="007E2FF0" w:rsidP="007E2FF0">
            <w:pPr>
              <w:rPr>
                <w:color w:val="000000"/>
              </w:rPr>
            </w:pPr>
            <w:r w:rsidRPr="000B44C0">
              <w:t>19:05:140109</w:t>
            </w:r>
          </w:p>
        </w:tc>
        <w:tc>
          <w:tcPr>
            <w:tcW w:w="1559" w:type="dxa"/>
            <w:tcBorders>
              <w:top w:val="single" w:sz="4" w:space="0" w:color="auto"/>
              <w:bottom w:val="single" w:sz="4" w:space="0" w:color="auto"/>
            </w:tcBorders>
            <w:shd w:val="clear" w:color="auto" w:fill="auto"/>
            <w:noWrap/>
          </w:tcPr>
          <w:p w14:paraId="32EC922E" w14:textId="3AC35D0D"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38B0CDA5"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71CE1219"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09993D26"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56CB9C37"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5C34D9C6"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72935B11"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1A1988B9"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09EEA43"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4B8DEA00"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1E56DDCA" w14:textId="77777777" w:rsidR="007E2FF0" w:rsidRPr="00D059B5" w:rsidRDefault="007E2FF0" w:rsidP="007E2FF0">
            <w:pPr>
              <w:jc w:val="right"/>
              <w:rPr>
                <w:color w:val="000000"/>
              </w:rPr>
            </w:pPr>
            <w:r w:rsidRPr="00D059B5">
              <w:rPr>
                <w:color w:val="000000"/>
              </w:rPr>
              <w:t>0.00</w:t>
            </w:r>
          </w:p>
        </w:tc>
      </w:tr>
      <w:tr w:rsidR="007E2FF0" w:rsidRPr="005607DC" w14:paraId="42DBE1C1"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3E4A4D7" w14:textId="77777777" w:rsidR="007E2FF0" w:rsidRPr="00D059B5" w:rsidRDefault="007E2FF0" w:rsidP="007E2FF0">
            <w:pPr>
              <w:rPr>
                <w:color w:val="000000"/>
              </w:rPr>
            </w:pPr>
            <w:r w:rsidRPr="00243344">
              <w:rPr>
                <w:color w:val="000000"/>
              </w:rPr>
              <w:t>6</w:t>
            </w:r>
          </w:p>
        </w:tc>
        <w:tc>
          <w:tcPr>
            <w:tcW w:w="4673" w:type="dxa"/>
            <w:tcBorders>
              <w:top w:val="single" w:sz="4" w:space="0" w:color="auto"/>
              <w:left w:val="nil"/>
              <w:bottom w:val="single" w:sz="4" w:space="0" w:color="auto"/>
              <w:right w:val="nil"/>
            </w:tcBorders>
            <w:shd w:val="clear" w:color="auto" w:fill="auto"/>
            <w:noWrap/>
            <w:vAlign w:val="bottom"/>
          </w:tcPr>
          <w:p w14:paraId="6594A412" w14:textId="298FB6D8" w:rsidR="007E2FF0" w:rsidRPr="00243344" w:rsidRDefault="007E2FF0" w:rsidP="007E2FF0">
            <w:pPr>
              <w:rPr>
                <w:color w:val="000000"/>
              </w:rPr>
            </w:pPr>
            <w:r w:rsidRPr="000B44C0">
              <w:t>19:05:140113</w:t>
            </w:r>
          </w:p>
        </w:tc>
        <w:tc>
          <w:tcPr>
            <w:tcW w:w="1559" w:type="dxa"/>
            <w:tcBorders>
              <w:top w:val="single" w:sz="4" w:space="0" w:color="auto"/>
              <w:bottom w:val="single" w:sz="4" w:space="0" w:color="auto"/>
            </w:tcBorders>
            <w:shd w:val="clear" w:color="auto" w:fill="auto"/>
            <w:noWrap/>
          </w:tcPr>
          <w:p w14:paraId="126729D2" w14:textId="62B2542C"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1ABC2A9E"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3FBBB44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1EFF1F0C"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3C56C562"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67DF1904"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74CF952D"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5A9AE0AC"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02AA141C"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51D21FAE"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0516482F" w14:textId="77777777" w:rsidR="007E2FF0" w:rsidRPr="00D059B5" w:rsidRDefault="007E2FF0" w:rsidP="007E2FF0">
            <w:pPr>
              <w:jc w:val="right"/>
              <w:rPr>
                <w:color w:val="000000"/>
              </w:rPr>
            </w:pPr>
            <w:r w:rsidRPr="00D059B5">
              <w:rPr>
                <w:color w:val="000000"/>
              </w:rPr>
              <w:t>0.00</w:t>
            </w:r>
          </w:p>
        </w:tc>
      </w:tr>
      <w:tr w:rsidR="007E2FF0" w:rsidRPr="005607DC" w14:paraId="64A06B07"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0892D" w14:textId="77777777" w:rsidR="007E2FF0" w:rsidRPr="00D059B5" w:rsidRDefault="007E2FF0" w:rsidP="007E2FF0">
            <w:pPr>
              <w:rPr>
                <w:color w:val="000000"/>
              </w:rPr>
            </w:pPr>
            <w:r w:rsidRPr="00243344">
              <w:rPr>
                <w:color w:val="000000"/>
              </w:rPr>
              <w:t>7</w:t>
            </w:r>
          </w:p>
        </w:tc>
        <w:tc>
          <w:tcPr>
            <w:tcW w:w="4673" w:type="dxa"/>
            <w:tcBorders>
              <w:top w:val="single" w:sz="4" w:space="0" w:color="auto"/>
              <w:left w:val="nil"/>
              <w:bottom w:val="single" w:sz="4" w:space="0" w:color="auto"/>
              <w:right w:val="nil"/>
            </w:tcBorders>
            <w:shd w:val="clear" w:color="auto" w:fill="auto"/>
            <w:noWrap/>
            <w:vAlign w:val="bottom"/>
          </w:tcPr>
          <w:p w14:paraId="604B3194" w14:textId="361E0577" w:rsidR="007E2FF0" w:rsidRPr="00243344" w:rsidRDefault="007E2FF0" w:rsidP="007E2FF0">
            <w:pPr>
              <w:rPr>
                <w:color w:val="000000"/>
              </w:rPr>
            </w:pPr>
            <w:r w:rsidRPr="000B44C0">
              <w:t>19:05:140114</w:t>
            </w:r>
          </w:p>
        </w:tc>
        <w:tc>
          <w:tcPr>
            <w:tcW w:w="1559" w:type="dxa"/>
            <w:tcBorders>
              <w:top w:val="single" w:sz="4" w:space="0" w:color="auto"/>
              <w:bottom w:val="single" w:sz="4" w:space="0" w:color="auto"/>
            </w:tcBorders>
            <w:shd w:val="clear" w:color="auto" w:fill="auto"/>
            <w:noWrap/>
          </w:tcPr>
          <w:p w14:paraId="3FB9D761" w14:textId="2B79B2BB"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57886B32"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27853788"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3CB01221"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49B45EE5"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27A9480A"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243D8119"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68E7146"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019C786E"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AC4B9F3"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181E7CA4" w14:textId="77777777" w:rsidR="007E2FF0" w:rsidRPr="00D059B5" w:rsidRDefault="007E2FF0" w:rsidP="007E2FF0">
            <w:pPr>
              <w:jc w:val="right"/>
              <w:rPr>
                <w:color w:val="000000"/>
              </w:rPr>
            </w:pPr>
            <w:r w:rsidRPr="00D059B5">
              <w:rPr>
                <w:color w:val="000000"/>
              </w:rPr>
              <w:t>0.00</w:t>
            </w:r>
          </w:p>
        </w:tc>
      </w:tr>
      <w:tr w:rsidR="007E2FF0" w:rsidRPr="005607DC" w14:paraId="4E6FC836"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936E85F" w14:textId="77777777" w:rsidR="007E2FF0" w:rsidRPr="00D059B5" w:rsidRDefault="007E2FF0" w:rsidP="007E2FF0">
            <w:pPr>
              <w:rPr>
                <w:color w:val="000000"/>
              </w:rPr>
            </w:pPr>
            <w:r w:rsidRPr="00243344">
              <w:rPr>
                <w:color w:val="000000"/>
              </w:rPr>
              <w:t>8</w:t>
            </w:r>
          </w:p>
        </w:tc>
        <w:tc>
          <w:tcPr>
            <w:tcW w:w="4673" w:type="dxa"/>
            <w:tcBorders>
              <w:top w:val="single" w:sz="4" w:space="0" w:color="auto"/>
              <w:left w:val="nil"/>
              <w:bottom w:val="single" w:sz="4" w:space="0" w:color="auto"/>
              <w:right w:val="nil"/>
            </w:tcBorders>
            <w:shd w:val="clear" w:color="auto" w:fill="auto"/>
            <w:noWrap/>
            <w:vAlign w:val="bottom"/>
          </w:tcPr>
          <w:p w14:paraId="4A7D75E1" w14:textId="66CDD48F" w:rsidR="007E2FF0" w:rsidRPr="00243344" w:rsidRDefault="007E2FF0" w:rsidP="007E2FF0">
            <w:pPr>
              <w:rPr>
                <w:color w:val="000000"/>
              </w:rPr>
            </w:pPr>
            <w:r w:rsidRPr="000B44C0">
              <w:t>19:05:140117</w:t>
            </w:r>
          </w:p>
        </w:tc>
        <w:tc>
          <w:tcPr>
            <w:tcW w:w="1559" w:type="dxa"/>
            <w:tcBorders>
              <w:top w:val="single" w:sz="4" w:space="0" w:color="auto"/>
              <w:bottom w:val="single" w:sz="4" w:space="0" w:color="auto"/>
            </w:tcBorders>
            <w:shd w:val="clear" w:color="auto" w:fill="auto"/>
            <w:noWrap/>
          </w:tcPr>
          <w:p w14:paraId="4A200BD5" w14:textId="5314429A"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4A72D514"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32652CEB"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6E79063D"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33F14E51"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4B565284"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49A86AAB"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5D10FE5B"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6FFAD9E6"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05863B87"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09A65DF9" w14:textId="77777777" w:rsidR="007E2FF0" w:rsidRPr="00D059B5" w:rsidRDefault="007E2FF0" w:rsidP="007E2FF0">
            <w:pPr>
              <w:jc w:val="right"/>
              <w:rPr>
                <w:color w:val="000000"/>
              </w:rPr>
            </w:pPr>
            <w:r w:rsidRPr="00D059B5">
              <w:rPr>
                <w:color w:val="000000"/>
              </w:rPr>
              <w:t>0.00</w:t>
            </w:r>
          </w:p>
        </w:tc>
      </w:tr>
      <w:tr w:rsidR="007E2FF0" w:rsidRPr="005607DC" w14:paraId="04081813" w14:textId="77777777" w:rsidTr="00A6012F">
        <w:trPr>
          <w:trHeight w:val="17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160A6A5" w14:textId="77777777" w:rsidR="007E2FF0" w:rsidRPr="00D059B5" w:rsidRDefault="007E2FF0" w:rsidP="007E2FF0">
            <w:pPr>
              <w:rPr>
                <w:color w:val="000000"/>
              </w:rPr>
            </w:pPr>
            <w:r w:rsidRPr="00243344">
              <w:rPr>
                <w:color w:val="000000"/>
              </w:rPr>
              <w:t>9</w:t>
            </w:r>
          </w:p>
        </w:tc>
        <w:tc>
          <w:tcPr>
            <w:tcW w:w="4673" w:type="dxa"/>
            <w:tcBorders>
              <w:top w:val="single" w:sz="4" w:space="0" w:color="auto"/>
              <w:left w:val="nil"/>
              <w:bottom w:val="single" w:sz="4" w:space="0" w:color="auto"/>
              <w:right w:val="nil"/>
            </w:tcBorders>
            <w:shd w:val="clear" w:color="auto" w:fill="auto"/>
            <w:noWrap/>
            <w:vAlign w:val="bottom"/>
          </w:tcPr>
          <w:p w14:paraId="63E5D86A" w14:textId="6BF9B47C" w:rsidR="007E2FF0" w:rsidRPr="00243344" w:rsidRDefault="007E2FF0" w:rsidP="007E2FF0">
            <w:pPr>
              <w:rPr>
                <w:color w:val="000000"/>
              </w:rPr>
            </w:pPr>
            <w:r w:rsidRPr="000B44C0">
              <w:t>19:05:140118</w:t>
            </w:r>
          </w:p>
        </w:tc>
        <w:tc>
          <w:tcPr>
            <w:tcW w:w="1559" w:type="dxa"/>
            <w:tcBorders>
              <w:top w:val="single" w:sz="4" w:space="0" w:color="auto"/>
              <w:bottom w:val="single" w:sz="4" w:space="0" w:color="auto"/>
            </w:tcBorders>
            <w:shd w:val="clear" w:color="auto" w:fill="auto"/>
            <w:noWrap/>
          </w:tcPr>
          <w:p w14:paraId="03AC377F" w14:textId="39FC5C36" w:rsidR="007E2FF0" w:rsidRPr="00D059B5" w:rsidRDefault="007E2FF0" w:rsidP="007E2FF0">
            <w:pPr>
              <w:rPr>
                <w:color w:val="000000"/>
              </w:rPr>
            </w:pPr>
            <w:r w:rsidRPr="00D059B5">
              <w:rPr>
                <w:color w:val="000000"/>
              </w:rPr>
              <w:t xml:space="preserve">тыс. </w:t>
            </w:r>
            <w:r>
              <w:rPr>
                <w:color w:val="000000"/>
              </w:rPr>
              <w:t>Гкал</w:t>
            </w:r>
          </w:p>
        </w:tc>
        <w:tc>
          <w:tcPr>
            <w:tcW w:w="850" w:type="dxa"/>
            <w:shd w:val="clear" w:color="auto" w:fill="auto"/>
            <w:noWrap/>
            <w:vAlign w:val="bottom"/>
          </w:tcPr>
          <w:p w14:paraId="00D9C694" w14:textId="77777777" w:rsidR="007E2FF0" w:rsidRPr="00D059B5" w:rsidRDefault="007E2FF0" w:rsidP="007E2FF0">
            <w:pPr>
              <w:jc w:val="right"/>
              <w:rPr>
                <w:color w:val="000000"/>
              </w:rPr>
            </w:pPr>
            <w:r w:rsidRPr="00D059B5">
              <w:rPr>
                <w:color w:val="000000"/>
              </w:rPr>
              <w:t>0.00</w:t>
            </w:r>
          </w:p>
        </w:tc>
        <w:tc>
          <w:tcPr>
            <w:tcW w:w="851" w:type="dxa"/>
            <w:shd w:val="clear" w:color="auto" w:fill="auto"/>
            <w:noWrap/>
            <w:vAlign w:val="bottom"/>
          </w:tcPr>
          <w:p w14:paraId="3DA3BB29"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4D4FF1DB"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0EFE3B53" w14:textId="77777777" w:rsidR="007E2FF0" w:rsidRPr="00D059B5" w:rsidRDefault="007E2FF0" w:rsidP="007E2FF0">
            <w:pPr>
              <w:jc w:val="right"/>
              <w:rPr>
                <w:color w:val="000000"/>
              </w:rPr>
            </w:pPr>
            <w:r w:rsidRPr="00D059B5">
              <w:rPr>
                <w:color w:val="000000"/>
              </w:rPr>
              <w:t>0.00</w:t>
            </w:r>
          </w:p>
        </w:tc>
        <w:tc>
          <w:tcPr>
            <w:tcW w:w="846" w:type="dxa"/>
            <w:shd w:val="clear" w:color="auto" w:fill="auto"/>
            <w:noWrap/>
            <w:vAlign w:val="bottom"/>
          </w:tcPr>
          <w:p w14:paraId="4A368DAF"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29E644B3"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01E63D81"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78D2335C" w14:textId="77777777" w:rsidR="007E2FF0" w:rsidRPr="00D059B5" w:rsidRDefault="007E2FF0" w:rsidP="007E2FF0">
            <w:pPr>
              <w:jc w:val="right"/>
              <w:rPr>
                <w:color w:val="000000"/>
              </w:rPr>
            </w:pPr>
            <w:r w:rsidRPr="00D059B5">
              <w:rPr>
                <w:color w:val="000000"/>
              </w:rPr>
              <w:t>0.00</w:t>
            </w:r>
          </w:p>
        </w:tc>
        <w:tc>
          <w:tcPr>
            <w:tcW w:w="776" w:type="dxa"/>
            <w:shd w:val="clear" w:color="auto" w:fill="auto"/>
            <w:noWrap/>
            <w:vAlign w:val="bottom"/>
          </w:tcPr>
          <w:p w14:paraId="330944CA" w14:textId="77777777" w:rsidR="007E2FF0" w:rsidRPr="00D059B5" w:rsidRDefault="007E2FF0" w:rsidP="007E2FF0">
            <w:pPr>
              <w:jc w:val="right"/>
              <w:rPr>
                <w:color w:val="000000"/>
              </w:rPr>
            </w:pPr>
            <w:r w:rsidRPr="00D059B5">
              <w:rPr>
                <w:color w:val="000000"/>
              </w:rPr>
              <w:t>0.00</w:t>
            </w:r>
          </w:p>
        </w:tc>
        <w:tc>
          <w:tcPr>
            <w:tcW w:w="1019" w:type="dxa"/>
            <w:shd w:val="clear" w:color="auto" w:fill="auto"/>
            <w:noWrap/>
            <w:vAlign w:val="bottom"/>
          </w:tcPr>
          <w:p w14:paraId="05A0C73D" w14:textId="77777777" w:rsidR="007E2FF0" w:rsidRPr="00D059B5" w:rsidRDefault="007E2FF0" w:rsidP="007E2FF0">
            <w:pPr>
              <w:jc w:val="right"/>
              <w:rPr>
                <w:color w:val="000000"/>
              </w:rPr>
            </w:pPr>
            <w:r w:rsidRPr="00D059B5">
              <w:rPr>
                <w:color w:val="000000"/>
              </w:rPr>
              <w:t>0.00</w:t>
            </w:r>
          </w:p>
        </w:tc>
      </w:tr>
      <w:bookmarkEnd w:id="623"/>
      <w:bookmarkEnd w:id="624"/>
    </w:tbl>
    <w:p w14:paraId="1E4116B2" w14:textId="0C459A3C" w:rsidR="0023403B" w:rsidRPr="00A6012F" w:rsidRDefault="0023403B" w:rsidP="00C92E8B">
      <w:pPr>
        <w:pStyle w:val="a7"/>
        <w:ind w:firstLine="0"/>
        <w:rPr>
          <w:lang w:val="en-US"/>
        </w:rPr>
        <w:sectPr w:rsidR="0023403B" w:rsidRPr="00A6012F" w:rsidSect="0032750D">
          <w:pgSz w:w="16840" w:h="11907" w:orient="landscape" w:code="9"/>
          <w:pgMar w:top="1701" w:right="1134" w:bottom="851" w:left="1134" w:header="709" w:footer="709" w:gutter="0"/>
          <w:cols w:space="708"/>
          <w:docGrid w:linePitch="360"/>
        </w:sectPr>
      </w:pPr>
    </w:p>
    <w:p w14:paraId="1DB945D4" w14:textId="772F3C1D" w:rsidR="00243344" w:rsidRPr="00BD3831" w:rsidRDefault="00243344" w:rsidP="00243344">
      <w:pPr>
        <w:pStyle w:val="affff0"/>
      </w:pPr>
      <w:bookmarkStart w:id="625" w:name="_Toc120495885"/>
      <w:bookmarkStart w:id="626" w:name="_Toc101972729"/>
      <w:r w:rsidRPr="00BD3831">
        <w:lastRenderedPageBreak/>
        <w:t xml:space="preserve">Глава 3. Электронная модель системы теплоснабжения </w:t>
      </w:r>
      <w:r w:rsidR="00030B41">
        <w:t>муниципального образования</w:t>
      </w:r>
      <w:bookmarkEnd w:id="625"/>
    </w:p>
    <w:p w14:paraId="67B8A417" w14:textId="77777777" w:rsidR="00243344" w:rsidRPr="00BD3831" w:rsidRDefault="00243344" w:rsidP="00243344">
      <w:pPr>
        <w:pStyle w:val="afffe"/>
      </w:pPr>
      <w:r w:rsidRPr="00555794">
        <w:t>В рамках данной актуализации электронная модель не разрабатывается, на основании пункта 2 Преамбулы Постановления Правительства РФ от 22 февраля 2012г</w:t>
      </w:r>
      <w:r>
        <w:t>ода</w:t>
      </w:r>
      <w:r w:rsidRPr="00555794">
        <w:t xml:space="preserve"> </w:t>
      </w:r>
      <w:r>
        <w:t>№</w:t>
      </w:r>
      <w:r w:rsidRPr="00555794">
        <w:t>154 «О требованиях к схемам теплоснабжения, порядку их разработки и утверждения».</w:t>
      </w:r>
    </w:p>
    <w:p w14:paraId="317BEA89" w14:textId="1AB43842" w:rsidR="00243344" w:rsidRPr="00BD3831" w:rsidRDefault="00243344" w:rsidP="00243344">
      <w:pPr>
        <w:pStyle w:val="affff0"/>
      </w:pPr>
      <w:bookmarkStart w:id="627" w:name="_Toc101972726"/>
      <w:bookmarkStart w:id="628" w:name="_Toc120495886"/>
      <w:r w:rsidRPr="00BD3831">
        <w:t xml:space="preserve">Глава 4. Существующие и перспективные балансы тепловой мощности </w:t>
      </w:r>
      <w:r w:rsidR="00D33AF1">
        <w:t xml:space="preserve">источника тепловой энергии </w:t>
      </w:r>
      <w:r w:rsidRPr="00BD3831">
        <w:t>и тепловой нагрузки потребителей</w:t>
      </w:r>
      <w:bookmarkEnd w:id="627"/>
      <w:bookmarkEnd w:id="628"/>
    </w:p>
    <w:p w14:paraId="79E15DFC" w14:textId="7ABE1F96" w:rsidR="00243344" w:rsidRPr="00BD3831" w:rsidRDefault="00243344" w:rsidP="00243344">
      <w:pPr>
        <w:pStyle w:val="affff0"/>
      </w:pPr>
      <w:bookmarkStart w:id="629" w:name="_Toc101972727"/>
      <w:bookmarkStart w:id="630" w:name="_Toc120495887"/>
      <w:r w:rsidRPr="00BD3831">
        <w:t>4.1. Балансы существующей на базовый период схемы теплоснабжения тепловой мощности и перспективной тепловой нагрузки в зон</w:t>
      </w:r>
      <w:r w:rsidR="00C55CF6">
        <w:t>е</w:t>
      </w:r>
      <w:r w:rsidRPr="00BD3831">
        <w:t xml:space="preserve"> действия </w:t>
      </w:r>
      <w:r w:rsidR="00D33AF1">
        <w:t xml:space="preserve">источника тепловой энергии </w:t>
      </w:r>
      <w:r w:rsidRPr="00BD3831">
        <w:t xml:space="preserve">с определением резервов (дефицитов) существующей располагаемой тепловой мощности </w:t>
      </w:r>
      <w:r w:rsidR="00834EC2">
        <w:t>источник</w:t>
      </w:r>
      <w:r w:rsidR="00C55CF6">
        <w:t>а</w:t>
      </w:r>
      <w:r w:rsidR="00834EC2">
        <w:t xml:space="preserve"> тепловой энергии</w:t>
      </w:r>
      <w:r w:rsidRPr="00BD3831">
        <w:t>, устанавливаемых на основании величины расчетной тепловой нагрузки</w:t>
      </w:r>
      <w:bookmarkEnd w:id="629"/>
      <w:bookmarkEnd w:id="630"/>
    </w:p>
    <w:p w14:paraId="55DF930B" w14:textId="431EAF17" w:rsidR="00243344" w:rsidRDefault="00243344" w:rsidP="00243344">
      <w:pPr>
        <w:pStyle w:val="afffe"/>
      </w:pPr>
      <w:r w:rsidRPr="00BD3831">
        <w:t>Балансы существующей на базовый период схемы теплоснабжения тепловой мощности и перспективной тепловой нагрузки в зон</w:t>
      </w:r>
      <w:r w:rsidR="009C354F">
        <w:t>е</w:t>
      </w:r>
      <w:r w:rsidRPr="00BD3831">
        <w:t xml:space="preserve"> действия </w:t>
      </w:r>
      <w:r w:rsidR="00D33AF1">
        <w:t xml:space="preserve">источника тепловой энергии </w:t>
      </w:r>
      <w:r w:rsidRPr="00BD3831">
        <w:t xml:space="preserve">с определением резервов (дефицитов) существующей располагаемой тепловой мощности </w:t>
      </w:r>
      <w:r w:rsidR="00834EC2">
        <w:t>источник</w:t>
      </w:r>
      <w:r w:rsidR="00CA42BB">
        <w:t>а</w:t>
      </w:r>
      <w:r w:rsidR="00834EC2">
        <w:t xml:space="preserve"> тепловой энергии</w:t>
      </w:r>
      <w:r w:rsidRPr="00BD3831">
        <w:t>, устанавливаемых на основании величины расчетной тепловой нагрузки представлен таблиц</w:t>
      </w:r>
      <w:r w:rsidR="00CB0FA1">
        <w:t>е</w:t>
      </w:r>
      <w:r w:rsidRPr="00BD3831">
        <w:t xml:space="preserve"> 4.1.1.</w:t>
      </w:r>
    </w:p>
    <w:p w14:paraId="7D18E8A1" w14:textId="6ACEB899" w:rsidR="00243344" w:rsidRPr="00CC5590" w:rsidRDefault="00243344" w:rsidP="00243344">
      <w:pPr>
        <w:pStyle w:val="affff0"/>
      </w:pPr>
      <w:bookmarkStart w:id="631" w:name="_Toc101972728"/>
      <w:bookmarkStart w:id="632" w:name="_Toc120495888"/>
      <w:r w:rsidRPr="00DA426E">
        <w:t xml:space="preserve">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w:t>
      </w:r>
      <w:r w:rsidRPr="00CC5590">
        <w:t>присоединенных к тепловой сети от источника тепловой энергии</w:t>
      </w:r>
      <w:bookmarkEnd w:id="631"/>
      <w:bookmarkEnd w:id="632"/>
    </w:p>
    <w:p w14:paraId="00886F86" w14:textId="1EE98B96" w:rsidR="00243344" w:rsidRDefault="00243344" w:rsidP="00243344">
      <w:pPr>
        <w:pStyle w:val="afffe"/>
      </w:pPr>
      <w:r w:rsidRPr="008058E5">
        <w:t xml:space="preserve">Гидравлический расчет передачи теплоносителя для каждого магистрального вывода с целью определения возможности (невозможности) обеспечения </w:t>
      </w:r>
      <w:r w:rsidRPr="000C0C03">
        <w:t xml:space="preserve">тепловой энергией существующих и перспективных потребителей, присоединённых к тепловой сети от источника тепловой энергии, произвести </w:t>
      </w:r>
      <w:r w:rsidR="00CB0FA1" w:rsidRPr="000C0C03">
        <w:t>представлен в Приложении</w:t>
      </w:r>
      <w:r w:rsidR="008058E5" w:rsidRPr="000C0C03">
        <w:t xml:space="preserve"> </w:t>
      </w:r>
      <w:r w:rsidR="000C0C03" w:rsidRPr="000C0C03">
        <w:t>3</w:t>
      </w:r>
      <w:r w:rsidR="008058E5" w:rsidRPr="000C0C03">
        <w:t xml:space="preserve"> Обосновывающих материалов Схемы теплоснабжения.</w:t>
      </w:r>
    </w:p>
    <w:p w14:paraId="421068A1" w14:textId="67C80C30" w:rsidR="00E1044C" w:rsidRPr="00F37F46" w:rsidRDefault="00E1044C" w:rsidP="001B6A4F">
      <w:pPr>
        <w:pStyle w:val="affff0"/>
      </w:pPr>
      <w:bookmarkStart w:id="633" w:name="_Toc120495889"/>
      <w:r w:rsidRPr="00F37F46">
        <w:t>4.3. Выводы о резервах (дефицитах) существующей системы теплоснабжения при обеспечении перспективной тепловой нагрузки потребителей</w:t>
      </w:r>
      <w:bookmarkEnd w:id="626"/>
      <w:bookmarkEnd w:id="633"/>
    </w:p>
    <w:p w14:paraId="71E818AC" w14:textId="3B1F8454" w:rsidR="00CB0FA1" w:rsidRDefault="00234794" w:rsidP="00F37F46">
      <w:pPr>
        <w:pStyle w:val="afffe"/>
      </w:pPr>
      <w:bookmarkStart w:id="634" w:name="_Toc101972730"/>
      <w:r w:rsidRPr="00F37F46">
        <w:t xml:space="preserve">Дефицит тепловой мощности </w:t>
      </w:r>
      <w:r w:rsidR="00F37F46" w:rsidRPr="00F37F46">
        <w:t>не выявлен.</w:t>
      </w:r>
    </w:p>
    <w:p w14:paraId="26C57E63" w14:textId="4A8F2E18" w:rsidR="00234794" w:rsidRDefault="00234794" w:rsidP="001B6A4F">
      <w:pPr>
        <w:pStyle w:val="affff0"/>
        <w:sectPr w:rsidR="00234794">
          <w:pgSz w:w="11906" w:h="16838"/>
          <w:pgMar w:top="1134" w:right="850" w:bottom="1134" w:left="1701" w:header="708" w:footer="708" w:gutter="0"/>
          <w:cols w:space="708"/>
          <w:docGrid w:linePitch="360"/>
        </w:sectPr>
      </w:pPr>
    </w:p>
    <w:p w14:paraId="356348F0" w14:textId="0B50A704" w:rsidR="00CB0FA1" w:rsidRPr="009367AE" w:rsidRDefault="00CB0FA1" w:rsidP="00CB0FA1">
      <w:pPr>
        <w:pStyle w:val="afffc"/>
      </w:pPr>
      <w:bookmarkStart w:id="635" w:name="_Toc120496037"/>
      <w:r w:rsidRPr="00FF004E">
        <w:lastRenderedPageBreak/>
        <w:t xml:space="preserve">Таблица 4.1.1. Баланс тепловой мощности </w:t>
      </w:r>
      <w:r w:rsidR="00834EC2">
        <w:t>источник</w:t>
      </w:r>
      <w:r w:rsidR="00C55CF6">
        <w:t>а</w:t>
      </w:r>
      <w:r w:rsidR="00834EC2">
        <w:t xml:space="preserve"> тепловой энергии</w:t>
      </w:r>
      <w:bookmarkEnd w:id="635"/>
    </w:p>
    <w:tbl>
      <w:tblPr>
        <w:tblW w:w="15088" w:type="dxa"/>
        <w:tblLook w:val="04A0" w:firstRow="1" w:lastRow="0" w:firstColumn="1" w:lastColumn="0" w:noHBand="0" w:noVBand="1"/>
      </w:tblPr>
      <w:tblGrid>
        <w:gridCol w:w="3823"/>
        <w:gridCol w:w="1126"/>
        <w:gridCol w:w="1126"/>
        <w:gridCol w:w="1126"/>
        <w:gridCol w:w="1126"/>
        <w:gridCol w:w="1126"/>
        <w:gridCol w:w="1126"/>
        <w:gridCol w:w="1126"/>
        <w:gridCol w:w="1126"/>
        <w:gridCol w:w="1126"/>
        <w:gridCol w:w="1131"/>
      </w:tblGrid>
      <w:tr w:rsidR="005F38A7" w:rsidRPr="005F38A7" w14:paraId="62966CCC" w14:textId="77777777" w:rsidTr="005F38A7">
        <w:trPr>
          <w:trHeight w:val="20"/>
          <w:tblHead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7B7946D" w14:textId="77777777" w:rsidR="005F38A7" w:rsidRPr="005F38A7" w:rsidRDefault="005F38A7" w:rsidP="005F38A7">
            <w:pPr>
              <w:jc w:val="center"/>
              <w:rPr>
                <w:color w:val="000000"/>
                <w:szCs w:val="28"/>
              </w:rPr>
            </w:pPr>
            <w:r w:rsidRPr="005F38A7">
              <w:rPr>
                <w:color w:val="000000"/>
                <w:szCs w:val="28"/>
              </w:rPr>
              <w:t>Наименование показателя</w:t>
            </w:r>
          </w:p>
        </w:tc>
        <w:tc>
          <w:tcPr>
            <w:tcW w:w="1126" w:type="dxa"/>
            <w:tcBorders>
              <w:top w:val="single" w:sz="4" w:space="0" w:color="auto"/>
              <w:left w:val="nil"/>
              <w:bottom w:val="single" w:sz="4" w:space="0" w:color="auto"/>
              <w:right w:val="single" w:sz="4" w:space="0" w:color="auto"/>
            </w:tcBorders>
            <w:shd w:val="clear" w:color="auto" w:fill="auto"/>
            <w:hideMark/>
          </w:tcPr>
          <w:p w14:paraId="5642501E" w14:textId="77777777" w:rsidR="005F38A7" w:rsidRPr="005F38A7" w:rsidRDefault="005F38A7" w:rsidP="005F38A7">
            <w:pPr>
              <w:jc w:val="center"/>
              <w:rPr>
                <w:color w:val="000000"/>
                <w:szCs w:val="28"/>
              </w:rPr>
            </w:pPr>
            <w:r w:rsidRPr="005F38A7">
              <w:rPr>
                <w:color w:val="000000"/>
                <w:szCs w:val="28"/>
              </w:rPr>
              <w:t>2022 год</w:t>
            </w:r>
          </w:p>
        </w:tc>
        <w:tc>
          <w:tcPr>
            <w:tcW w:w="1126" w:type="dxa"/>
            <w:tcBorders>
              <w:top w:val="single" w:sz="4" w:space="0" w:color="auto"/>
              <w:left w:val="nil"/>
              <w:bottom w:val="single" w:sz="4" w:space="0" w:color="auto"/>
              <w:right w:val="single" w:sz="4" w:space="0" w:color="auto"/>
            </w:tcBorders>
            <w:shd w:val="clear" w:color="auto" w:fill="auto"/>
            <w:hideMark/>
          </w:tcPr>
          <w:p w14:paraId="49087879" w14:textId="77777777" w:rsidR="005F38A7" w:rsidRPr="005F38A7" w:rsidRDefault="005F38A7" w:rsidP="005F38A7">
            <w:pPr>
              <w:jc w:val="center"/>
              <w:rPr>
                <w:color w:val="000000"/>
                <w:szCs w:val="28"/>
              </w:rPr>
            </w:pPr>
            <w:r w:rsidRPr="005F38A7">
              <w:rPr>
                <w:color w:val="000000"/>
                <w:szCs w:val="28"/>
              </w:rPr>
              <w:t>2023 год</w:t>
            </w:r>
          </w:p>
        </w:tc>
        <w:tc>
          <w:tcPr>
            <w:tcW w:w="1126" w:type="dxa"/>
            <w:tcBorders>
              <w:top w:val="single" w:sz="4" w:space="0" w:color="auto"/>
              <w:left w:val="nil"/>
              <w:bottom w:val="single" w:sz="4" w:space="0" w:color="auto"/>
              <w:right w:val="single" w:sz="4" w:space="0" w:color="auto"/>
            </w:tcBorders>
            <w:shd w:val="clear" w:color="auto" w:fill="auto"/>
            <w:hideMark/>
          </w:tcPr>
          <w:p w14:paraId="6502912C" w14:textId="77777777" w:rsidR="005F38A7" w:rsidRPr="005F38A7" w:rsidRDefault="005F38A7" w:rsidP="005F38A7">
            <w:pPr>
              <w:jc w:val="center"/>
              <w:rPr>
                <w:color w:val="000000"/>
                <w:szCs w:val="28"/>
              </w:rPr>
            </w:pPr>
            <w:r w:rsidRPr="005F38A7">
              <w:rPr>
                <w:color w:val="000000"/>
                <w:szCs w:val="28"/>
              </w:rPr>
              <w:t>2024 год</w:t>
            </w:r>
          </w:p>
        </w:tc>
        <w:tc>
          <w:tcPr>
            <w:tcW w:w="1126" w:type="dxa"/>
            <w:tcBorders>
              <w:top w:val="single" w:sz="4" w:space="0" w:color="auto"/>
              <w:left w:val="nil"/>
              <w:bottom w:val="single" w:sz="4" w:space="0" w:color="auto"/>
              <w:right w:val="single" w:sz="4" w:space="0" w:color="auto"/>
            </w:tcBorders>
            <w:shd w:val="clear" w:color="auto" w:fill="auto"/>
            <w:hideMark/>
          </w:tcPr>
          <w:p w14:paraId="2E882F4F" w14:textId="77777777" w:rsidR="005F38A7" w:rsidRPr="005F38A7" w:rsidRDefault="005F38A7" w:rsidP="005F38A7">
            <w:pPr>
              <w:jc w:val="center"/>
              <w:rPr>
                <w:color w:val="000000"/>
                <w:szCs w:val="28"/>
              </w:rPr>
            </w:pPr>
            <w:r w:rsidRPr="005F38A7">
              <w:rPr>
                <w:color w:val="000000"/>
                <w:szCs w:val="28"/>
              </w:rPr>
              <w:t>2025 год</w:t>
            </w:r>
          </w:p>
        </w:tc>
        <w:tc>
          <w:tcPr>
            <w:tcW w:w="1126" w:type="dxa"/>
            <w:tcBorders>
              <w:top w:val="single" w:sz="4" w:space="0" w:color="auto"/>
              <w:left w:val="nil"/>
              <w:bottom w:val="single" w:sz="4" w:space="0" w:color="auto"/>
              <w:right w:val="single" w:sz="4" w:space="0" w:color="auto"/>
            </w:tcBorders>
            <w:shd w:val="clear" w:color="auto" w:fill="auto"/>
            <w:hideMark/>
          </w:tcPr>
          <w:p w14:paraId="398BB9E0" w14:textId="77777777" w:rsidR="005F38A7" w:rsidRPr="005F38A7" w:rsidRDefault="005F38A7" w:rsidP="005F38A7">
            <w:pPr>
              <w:jc w:val="center"/>
              <w:rPr>
                <w:color w:val="000000"/>
                <w:szCs w:val="28"/>
              </w:rPr>
            </w:pPr>
            <w:r w:rsidRPr="005F38A7">
              <w:rPr>
                <w:color w:val="000000"/>
                <w:szCs w:val="28"/>
              </w:rPr>
              <w:t>2026 год</w:t>
            </w:r>
          </w:p>
        </w:tc>
        <w:tc>
          <w:tcPr>
            <w:tcW w:w="1126" w:type="dxa"/>
            <w:tcBorders>
              <w:top w:val="single" w:sz="4" w:space="0" w:color="auto"/>
              <w:left w:val="nil"/>
              <w:bottom w:val="single" w:sz="4" w:space="0" w:color="auto"/>
              <w:right w:val="single" w:sz="4" w:space="0" w:color="auto"/>
            </w:tcBorders>
            <w:shd w:val="clear" w:color="auto" w:fill="auto"/>
            <w:hideMark/>
          </w:tcPr>
          <w:p w14:paraId="4066877D" w14:textId="77777777" w:rsidR="005F38A7" w:rsidRPr="005F38A7" w:rsidRDefault="005F38A7" w:rsidP="005F38A7">
            <w:pPr>
              <w:jc w:val="center"/>
              <w:rPr>
                <w:color w:val="000000"/>
                <w:szCs w:val="28"/>
              </w:rPr>
            </w:pPr>
            <w:r w:rsidRPr="005F38A7">
              <w:rPr>
                <w:color w:val="000000"/>
                <w:szCs w:val="28"/>
              </w:rPr>
              <w:t>2027 год</w:t>
            </w:r>
          </w:p>
        </w:tc>
        <w:tc>
          <w:tcPr>
            <w:tcW w:w="1126" w:type="dxa"/>
            <w:tcBorders>
              <w:top w:val="single" w:sz="4" w:space="0" w:color="auto"/>
              <w:left w:val="nil"/>
              <w:bottom w:val="single" w:sz="4" w:space="0" w:color="auto"/>
              <w:right w:val="single" w:sz="4" w:space="0" w:color="auto"/>
            </w:tcBorders>
            <w:shd w:val="clear" w:color="auto" w:fill="auto"/>
            <w:hideMark/>
          </w:tcPr>
          <w:p w14:paraId="38689A55" w14:textId="77777777" w:rsidR="005F38A7" w:rsidRPr="005F38A7" w:rsidRDefault="005F38A7" w:rsidP="005F38A7">
            <w:pPr>
              <w:jc w:val="center"/>
              <w:rPr>
                <w:color w:val="000000"/>
                <w:szCs w:val="28"/>
              </w:rPr>
            </w:pPr>
            <w:r w:rsidRPr="005F38A7">
              <w:rPr>
                <w:color w:val="000000"/>
                <w:szCs w:val="28"/>
              </w:rPr>
              <w:t>2028 год</w:t>
            </w:r>
          </w:p>
        </w:tc>
        <w:tc>
          <w:tcPr>
            <w:tcW w:w="1126" w:type="dxa"/>
            <w:tcBorders>
              <w:top w:val="single" w:sz="4" w:space="0" w:color="auto"/>
              <w:left w:val="nil"/>
              <w:bottom w:val="single" w:sz="4" w:space="0" w:color="auto"/>
              <w:right w:val="single" w:sz="4" w:space="0" w:color="auto"/>
            </w:tcBorders>
            <w:shd w:val="clear" w:color="auto" w:fill="auto"/>
            <w:hideMark/>
          </w:tcPr>
          <w:p w14:paraId="1FF57324" w14:textId="77777777" w:rsidR="005F38A7" w:rsidRPr="005F38A7" w:rsidRDefault="005F38A7" w:rsidP="005F38A7">
            <w:pPr>
              <w:jc w:val="center"/>
              <w:rPr>
                <w:color w:val="000000"/>
                <w:szCs w:val="28"/>
              </w:rPr>
            </w:pPr>
            <w:r w:rsidRPr="005F38A7">
              <w:rPr>
                <w:color w:val="000000"/>
                <w:szCs w:val="28"/>
              </w:rPr>
              <w:t>2029 год</w:t>
            </w:r>
          </w:p>
        </w:tc>
        <w:tc>
          <w:tcPr>
            <w:tcW w:w="1126" w:type="dxa"/>
            <w:tcBorders>
              <w:top w:val="single" w:sz="4" w:space="0" w:color="auto"/>
              <w:left w:val="nil"/>
              <w:bottom w:val="single" w:sz="4" w:space="0" w:color="auto"/>
              <w:right w:val="single" w:sz="4" w:space="0" w:color="auto"/>
            </w:tcBorders>
            <w:shd w:val="clear" w:color="auto" w:fill="auto"/>
            <w:hideMark/>
          </w:tcPr>
          <w:p w14:paraId="264EF1C3" w14:textId="77777777" w:rsidR="005F38A7" w:rsidRPr="005F38A7" w:rsidRDefault="005F38A7" w:rsidP="005F38A7">
            <w:pPr>
              <w:jc w:val="center"/>
              <w:rPr>
                <w:color w:val="000000"/>
                <w:szCs w:val="28"/>
              </w:rPr>
            </w:pPr>
            <w:r w:rsidRPr="005F38A7">
              <w:rPr>
                <w:color w:val="000000"/>
                <w:szCs w:val="28"/>
              </w:rPr>
              <w:t>2030 год</w:t>
            </w:r>
          </w:p>
        </w:tc>
        <w:tc>
          <w:tcPr>
            <w:tcW w:w="1131" w:type="dxa"/>
            <w:tcBorders>
              <w:top w:val="single" w:sz="4" w:space="0" w:color="auto"/>
              <w:left w:val="nil"/>
              <w:bottom w:val="single" w:sz="4" w:space="0" w:color="auto"/>
              <w:right w:val="single" w:sz="4" w:space="0" w:color="auto"/>
            </w:tcBorders>
            <w:shd w:val="clear" w:color="auto" w:fill="auto"/>
            <w:hideMark/>
          </w:tcPr>
          <w:p w14:paraId="3D9D9CD5" w14:textId="77777777" w:rsidR="005F38A7" w:rsidRPr="005F38A7" w:rsidRDefault="005F38A7" w:rsidP="005F38A7">
            <w:pPr>
              <w:jc w:val="center"/>
              <w:rPr>
                <w:color w:val="000000"/>
                <w:szCs w:val="28"/>
              </w:rPr>
            </w:pPr>
            <w:r w:rsidRPr="005F38A7">
              <w:rPr>
                <w:color w:val="000000"/>
                <w:szCs w:val="28"/>
              </w:rPr>
              <w:t>2031-2033 год</w:t>
            </w:r>
          </w:p>
        </w:tc>
      </w:tr>
      <w:tr w:rsidR="005F38A7" w:rsidRPr="005F38A7" w14:paraId="5E4FE824" w14:textId="77777777" w:rsidTr="00F83BB7">
        <w:trPr>
          <w:trHeight w:val="20"/>
        </w:trPr>
        <w:tc>
          <w:tcPr>
            <w:tcW w:w="15088" w:type="dxa"/>
            <w:gridSpan w:val="11"/>
            <w:tcBorders>
              <w:top w:val="nil"/>
              <w:left w:val="single" w:sz="4" w:space="0" w:color="auto"/>
              <w:bottom w:val="single" w:sz="4" w:space="0" w:color="auto"/>
              <w:right w:val="single" w:sz="4" w:space="0" w:color="auto"/>
            </w:tcBorders>
            <w:shd w:val="clear" w:color="auto" w:fill="auto"/>
            <w:vAlign w:val="center"/>
          </w:tcPr>
          <w:p w14:paraId="7AEC824E" w14:textId="240804AA" w:rsidR="005F38A7" w:rsidRPr="005F38A7" w:rsidRDefault="005F38A7" w:rsidP="005F38A7">
            <w:pPr>
              <w:jc w:val="center"/>
              <w:rPr>
                <w:color w:val="000000"/>
                <w:szCs w:val="28"/>
              </w:rPr>
            </w:pPr>
            <w:r w:rsidRPr="005F38A7">
              <w:rPr>
                <w:color w:val="000000"/>
                <w:szCs w:val="28"/>
              </w:rPr>
              <w:t>Котельная, рп. Вершина Тёи, ул. Советская, 1А</w:t>
            </w:r>
          </w:p>
        </w:tc>
      </w:tr>
      <w:tr w:rsidR="005F38A7" w:rsidRPr="005F38A7" w14:paraId="6E40C99B"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D8AAA5" w14:textId="77777777" w:rsidR="005F38A7" w:rsidRPr="005F38A7" w:rsidRDefault="005F38A7" w:rsidP="005F38A7">
            <w:pPr>
              <w:rPr>
                <w:color w:val="000000"/>
                <w:szCs w:val="28"/>
              </w:rPr>
            </w:pPr>
            <w:r w:rsidRPr="005F38A7">
              <w:rPr>
                <w:color w:val="000000"/>
                <w:szCs w:val="28"/>
              </w:rPr>
              <w:t>Установленная тепловая мощность,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7A22B5BA" w14:textId="77777777" w:rsidR="005F38A7" w:rsidRPr="005F38A7" w:rsidRDefault="005F38A7" w:rsidP="005F38A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vAlign w:val="bottom"/>
            <w:hideMark/>
          </w:tcPr>
          <w:p w14:paraId="20A2A2B9" w14:textId="77777777" w:rsidR="005F38A7" w:rsidRPr="005F38A7" w:rsidRDefault="005F38A7" w:rsidP="005F38A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vAlign w:val="bottom"/>
            <w:hideMark/>
          </w:tcPr>
          <w:p w14:paraId="1A495A51" w14:textId="77777777" w:rsidR="005F38A7" w:rsidRPr="005F38A7" w:rsidRDefault="005F38A7" w:rsidP="005F38A7">
            <w:pPr>
              <w:jc w:val="right"/>
              <w:rPr>
                <w:color w:val="000000"/>
                <w:szCs w:val="28"/>
              </w:rPr>
            </w:pPr>
            <w:r w:rsidRPr="005F38A7">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0B1A975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62D9EA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F2B6A24"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F93D73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5B5629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A93A7B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3D973E6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7E6348E1"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832C41" w14:textId="77777777" w:rsidR="005F38A7" w:rsidRPr="005F38A7" w:rsidRDefault="005F38A7" w:rsidP="005F38A7">
            <w:pPr>
              <w:rPr>
                <w:color w:val="000000"/>
                <w:szCs w:val="28"/>
              </w:rPr>
            </w:pPr>
            <w:r w:rsidRPr="005F38A7">
              <w:rPr>
                <w:color w:val="000000"/>
                <w:szCs w:val="28"/>
              </w:rPr>
              <w:t>Ограничение тепловой мощности</w:t>
            </w:r>
          </w:p>
        </w:tc>
        <w:tc>
          <w:tcPr>
            <w:tcW w:w="1126" w:type="dxa"/>
            <w:tcBorders>
              <w:top w:val="nil"/>
              <w:left w:val="nil"/>
              <w:bottom w:val="single" w:sz="4" w:space="0" w:color="auto"/>
              <w:right w:val="single" w:sz="4" w:space="0" w:color="auto"/>
            </w:tcBorders>
            <w:shd w:val="clear" w:color="auto" w:fill="auto"/>
            <w:vAlign w:val="bottom"/>
            <w:hideMark/>
          </w:tcPr>
          <w:p w14:paraId="55D79392" w14:textId="77777777" w:rsidR="005F38A7" w:rsidRPr="005F38A7" w:rsidRDefault="005F38A7" w:rsidP="005F38A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vAlign w:val="bottom"/>
            <w:hideMark/>
          </w:tcPr>
          <w:p w14:paraId="4A4520D4" w14:textId="77777777" w:rsidR="005F38A7" w:rsidRPr="005F38A7" w:rsidRDefault="005F38A7" w:rsidP="005F38A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vAlign w:val="bottom"/>
            <w:hideMark/>
          </w:tcPr>
          <w:p w14:paraId="59094838" w14:textId="77777777" w:rsidR="005F38A7" w:rsidRPr="005F38A7" w:rsidRDefault="005F38A7" w:rsidP="005F38A7">
            <w:pPr>
              <w:jc w:val="right"/>
              <w:rPr>
                <w:color w:val="000000"/>
                <w:szCs w:val="28"/>
              </w:rPr>
            </w:pPr>
            <w:r w:rsidRPr="005F38A7">
              <w:rPr>
                <w:color w:val="000000"/>
                <w:szCs w:val="28"/>
              </w:rPr>
              <w:t>11.86</w:t>
            </w:r>
          </w:p>
        </w:tc>
        <w:tc>
          <w:tcPr>
            <w:tcW w:w="1126" w:type="dxa"/>
            <w:tcBorders>
              <w:top w:val="nil"/>
              <w:left w:val="nil"/>
              <w:bottom w:val="single" w:sz="4" w:space="0" w:color="auto"/>
              <w:right w:val="single" w:sz="4" w:space="0" w:color="auto"/>
            </w:tcBorders>
            <w:shd w:val="clear" w:color="auto" w:fill="auto"/>
            <w:noWrap/>
            <w:vAlign w:val="bottom"/>
            <w:hideMark/>
          </w:tcPr>
          <w:p w14:paraId="5424791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6454A2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B3AB738"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693E59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2DCA50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5B4EEF1"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93F59C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36B87E3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EFE509" w14:textId="77777777" w:rsidR="005F38A7" w:rsidRPr="005F38A7" w:rsidRDefault="005F38A7" w:rsidP="005F38A7">
            <w:pPr>
              <w:rPr>
                <w:color w:val="000000"/>
                <w:szCs w:val="28"/>
              </w:rPr>
            </w:pPr>
            <w:r w:rsidRPr="005F38A7">
              <w:rPr>
                <w:color w:val="000000"/>
                <w:szCs w:val="28"/>
              </w:rPr>
              <w:t>Располагаемая тепловая мощность</w:t>
            </w:r>
          </w:p>
        </w:tc>
        <w:tc>
          <w:tcPr>
            <w:tcW w:w="1126" w:type="dxa"/>
            <w:tcBorders>
              <w:top w:val="nil"/>
              <w:left w:val="nil"/>
              <w:bottom w:val="single" w:sz="4" w:space="0" w:color="auto"/>
              <w:right w:val="single" w:sz="4" w:space="0" w:color="auto"/>
            </w:tcBorders>
            <w:shd w:val="clear" w:color="auto" w:fill="auto"/>
            <w:vAlign w:val="bottom"/>
            <w:hideMark/>
          </w:tcPr>
          <w:p w14:paraId="48064E88" w14:textId="77777777" w:rsidR="005F38A7" w:rsidRPr="005F38A7" w:rsidRDefault="005F38A7" w:rsidP="005F38A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vAlign w:val="bottom"/>
            <w:hideMark/>
          </w:tcPr>
          <w:p w14:paraId="34FF9AFD" w14:textId="77777777" w:rsidR="005F38A7" w:rsidRPr="005F38A7" w:rsidRDefault="005F38A7" w:rsidP="005F38A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vAlign w:val="bottom"/>
            <w:hideMark/>
          </w:tcPr>
          <w:p w14:paraId="4CE99EBF" w14:textId="77777777" w:rsidR="005F38A7" w:rsidRPr="005F38A7" w:rsidRDefault="005F38A7" w:rsidP="005F38A7">
            <w:pPr>
              <w:jc w:val="right"/>
              <w:rPr>
                <w:color w:val="000000"/>
                <w:szCs w:val="28"/>
              </w:rPr>
            </w:pPr>
            <w:r w:rsidRPr="005F38A7">
              <w:rPr>
                <w:color w:val="000000"/>
                <w:szCs w:val="28"/>
              </w:rPr>
              <w:t>23.72</w:t>
            </w:r>
          </w:p>
        </w:tc>
        <w:tc>
          <w:tcPr>
            <w:tcW w:w="1126" w:type="dxa"/>
            <w:tcBorders>
              <w:top w:val="nil"/>
              <w:left w:val="nil"/>
              <w:bottom w:val="single" w:sz="4" w:space="0" w:color="auto"/>
              <w:right w:val="single" w:sz="4" w:space="0" w:color="auto"/>
            </w:tcBorders>
            <w:shd w:val="clear" w:color="auto" w:fill="auto"/>
            <w:noWrap/>
            <w:vAlign w:val="bottom"/>
            <w:hideMark/>
          </w:tcPr>
          <w:p w14:paraId="397BE02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052043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5779A1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85FAA2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90FFB7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52F589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465F6C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5CFBD54D"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CFDD79" w14:textId="77777777" w:rsidR="005F38A7" w:rsidRPr="005F38A7" w:rsidRDefault="005F38A7" w:rsidP="005F38A7">
            <w:pPr>
              <w:rPr>
                <w:color w:val="000000"/>
                <w:szCs w:val="28"/>
              </w:rPr>
            </w:pPr>
            <w:r w:rsidRPr="005F38A7">
              <w:rPr>
                <w:color w:val="000000"/>
                <w:szCs w:val="28"/>
              </w:rPr>
              <w:t>Затраты тепла на собственные нужды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5C2E13B3" w14:textId="77777777" w:rsidR="005F38A7" w:rsidRPr="005F38A7" w:rsidRDefault="005F38A7" w:rsidP="005F38A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vAlign w:val="bottom"/>
            <w:hideMark/>
          </w:tcPr>
          <w:p w14:paraId="6EB6948A" w14:textId="77777777" w:rsidR="005F38A7" w:rsidRPr="005F38A7" w:rsidRDefault="005F38A7" w:rsidP="005F38A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vAlign w:val="bottom"/>
            <w:hideMark/>
          </w:tcPr>
          <w:p w14:paraId="6D6D5C27" w14:textId="77777777" w:rsidR="005F38A7" w:rsidRPr="005F38A7" w:rsidRDefault="005F38A7" w:rsidP="005F38A7">
            <w:pPr>
              <w:jc w:val="right"/>
              <w:rPr>
                <w:color w:val="000000"/>
                <w:szCs w:val="28"/>
              </w:rPr>
            </w:pPr>
            <w:r w:rsidRPr="005F38A7">
              <w:rPr>
                <w:color w:val="000000"/>
                <w:szCs w:val="28"/>
              </w:rPr>
              <w:t>1.46</w:t>
            </w:r>
          </w:p>
        </w:tc>
        <w:tc>
          <w:tcPr>
            <w:tcW w:w="1126" w:type="dxa"/>
            <w:tcBorders>
              <w:top w:val="nil"/>
              <w:left w:val="nil"/>
              <w:bottom w:val="single" w:sz="4" w:space="0" w:color="auto"/>
              <w:right w:val="single" w:sz="4" w:space="0" w:color="auto"/>
            </w:tcBorders>
            <w:shd w:val="clear" w:color="auto" w:fill="auto"/>
            <w:noWrap/>
            <w:vAlign w:val="bottom"/>
            <w:hideMark/>
          </w:tcPr>
          <w:p w14:paraId="17754546"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8EF40B6"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D92350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D08F5C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BC9C1E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61FFF3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048E2A5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027F7D6D"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32C88F" w14:textId="77777777" w:rsidR="005F38A7" w:rsidRPr="005F38A7" w:rsidRDefault="005F38A7" w:rsidP="005F38A7">
            <w:pPr>
              <w:rPr>
                <w:color w:val="000000"/>
                <w:szCs w:val="28"/>
              </w:rPr>
            </w:pPr>
            <w:r w:rsidRPr="005F38A7">
              <w:rPr>
                <w:color w:val="000000"/>
                <w:szCs w:val="28"/>
              </w:rPr>
              <w:t>Потери в тепловых сетях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4DEF52B8" w14:textId="77777777" w:rsidR="005F38A7" w:rsidRPr="005F38A7" w:rsidRDefault="005F38A7" w:rsidP="005F38A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vAlign w:val="bottom"/>
            <w:hideMark/>
          </w:tcPr>
          <w:p w14:paraId="71453DE0" w14:textId="77777777" w:rsidR="005F38A7" w:rsidRPr="005F38A7" w:rsidRDefault="005F38A7" w:rsidP="005F38A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vAlign w:val="bottom"/>
            <w:hideMark/>
          </w:tcPr>
          <w:p w14:paraId="08639CD6" w14:textId="77777777" w:rsidR="005F38A7" w:rsidRPr="005F38A7" w:rsidRDefault="005F38A7" w:rsidP="005F38A7">
            <w:pPr>
              <w:jc w:val="right"/>
              <w:rPr>
                <w:color w:val="000000"/>
                <w:szCs w:val="28"/>
              </w:rPr>
            </w:pPr>
            <w:r w:rsidRPr="005F38A7">
              <w:rPr>
                <w:color w:val="000000"/>
                <w:szCs w:val="28"/>
              </w:rPr>
              <w:t>4.29</w:t>
            </w:r>
          </w:p>
        </w:tc>
        <w:tc>
          <w:tcPr>
            <w:tcW w:w="1126" w:type="dxa"/>
            <w:tcBorders>
              <w:top w:val="nil"/>
              <w:left w:val="nil"/>
              <w:bottom w:val="single" w:sz="4" w:space="0" w:color="auto"/>
              <w:right w:val="single" w:sz="4" w:space="0" w:color="auto"/>
            </w:tcBorders>
            <w:shd w:val="clear" w:color="auto" w:fill="auto"/>
            <w:noWrap/>
            <w:vAlign w:val="bottom"/>
            <w:hideMark/>
          </w:tcPr>
          <w:p w14:paraId="708464E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220D83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113F3E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581902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68520A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C43A99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ACE2C1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70E46BF0"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FB8241" w14:textId="77777777" w:rsidR="005F38A7" w:rsidRPr="005F38A7" w:rsidRDefault="005F38A7" w:rsidP="005F38A7">
            <w:pPr>
              <w:rPr>
                <w:color w:val="000000"/>
                <w:szCs w:val="28"/>
              </w:rPr>
            </w:pPr>
            <w:r w:rsidRPr="005F38A7">
              <w:rPr>
                <w:color w:val="000000"/>
                <w:szCs w:val="28"/>
              </w:rPr>
              <w:t>Расчетная нагрузка на хозяйственные нужды</w:t>
            </w:r>
          </w:p>
        </w:tc>
        <w:tc>
          <w:tcPr>
            <w:tcW w:w="1126" w:type="dxa"/>
            <w:tcBorders>
              <w:top w:val="nil"/>
              <w:left w:val="nil"/>
              <w:bottom w:val="single" w:sz="4" w:space="0" w:color="auto"/>
              <w:right w:val="single" w:sz="4" w:space="0" w:color="auto"/>
            </w:tcBorders>
            <w:shd w:val="clear" w:color="auto" w:fill="auto"/>
            <w:vAlign w:val="bottom"/>
            <w:hideMark/>
          </w:tcPr>
          <w:p w14:paraId="6C0F9440"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CB751F0"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FCF333D"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1AED76D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2F4DB1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686CC8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C619E48"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801E2F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B6CB0B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03C3280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391CAF87"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0DC1A3" w14:textId="77777777" w:rsidR="005F38A7" w:rsidRPr="005F38A7" w:rsidRDefault="005F38A7" w:rsidP="005F38A7">
            <w:pPr>
              <w:rPr>
                <w:color w:val="000000"/>
                <w:szCs w:val="28"/>
              </w:rPr>
            </w:pPr>
            <w:r w:rsidRPr="005F38A7">
              <w:rPr>
                <w:color w:val="000000"/>
                <w:szCs w:val="28"/>
              </w:rPr>
              <w:t>Присоединенная договорная тепловая нагрузка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646AE16A"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7356972A"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5BF22988"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noWrap/>
            <w:vAlign w:val="bottom"/>
            <w:hideMark/>
          </w:tcPr>
          <w:p w14:paraId="7430293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6AAD30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26F045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8076CF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FECA31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4387A6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5BC6FD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3B9D9068"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86AF01" w14:textId="77777777" w:rsidR="005F38A7" w:rsidRPr="005F38A7" w:rsidRDefault="005F38A7" w:rsidP="005F38A7">
            <w:pPr>
              <w:rPr>
                <w:color w:val="000000"/>
                <w:szCs w:val="28"/>
              </w:rPr>
            </w:pPr>
            <w:r w:rsidRPr="005F38A7">
              <w:rPr>
                <w:color w:val="000000"/>
                <w:szCs w:val="28"/>
              </w:rPr>
              <w:t>Присоединенная расчетная тепловая нагрузка в горячей воде (на коллекторах станции),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3D3F82EF"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488ED647"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vAlign w:val="bottom"/>
            <w:hideMark/>
          </w:tcPr>
          <w:p w14:paraId="2ABF3843" w14:textId="77777777" w:rsidR="005F38A7" w:rsidRPr="005F38A7" w:rsidRDefault="005F38A7" w:rsidP="005F38A7">
            <w:pPr>
              <w:jc w:val="right"/>
              <w:rPr>
                <w:color w:val="000000"/>
                <w:szCs w:val="28"/>
              </w:rPr>
            </w:pPr>
            <w:r w:rsidRPr="005F38A7">
              <w:rPr>
                <w:color w:val="000000"/>
                <w:szCs w:val="28"/>
              </w:rPr>
              <w:t>10.269</w:t>
            </w:r>
          </w:p>
        </w:tc>
        <w:tc>
          <w:tcPr>
            <w:tcW w:w="1126" w:type="dxa"/>
            <w:tcBorders>
              <w:top w:val="nil"/>
              <w:left w:val="nil"/>
              <w:bottom w:val="single" w:sz="4" w:space="0" w:color="auto"/>
              <w:right w:val="single" w:sz="4" w:space="0" w:color="auto"/>
            </w:tcBorders>
            <w:shd w:val="clear" w:color="auto" w:fill="auto"/>
            <w:noWrap/>
            <w:vAlign w:val="bottom"/>
            <w:hideMark/>
          </w:tcPr>
          <w:p w14:paraId="04DE2D5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A7E5BF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C9BDCA4"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26C505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0535F31"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977B41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045AA2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0A954B37"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B9B189" w14:textId="77777777" w:rsidR="005F38A7" w:rsidRPr="005F38A7" w:rsidRDefault="005F38A7" w:rsidP="005F38A7">
            <w:pPr>
              <w:rPr>
                <w:color w:val="000000"/>
                <w:szCs w:val="28"/>
              </w:rPr>
            </w:pPr>
            <w:r w:rsidRPr="005F38A7">
              <w:rPr>
                <w:color w:val="000000"/>
                <w:szCs w:val="28"/>
              </w:rPr>
              <w:t>отопление</w:t>
            </w:r>
          </w:p>
        </w:tc>
        <w:tc>
          <w:tcPr>
            <w:tcW w:w="1126" w:type="dxa"/>
            <w:tcBorders>
              <w:top w:val="nil"/>
              <w:left w:val="nil"/>
              <w:bottom w:val="single" w:sz="4" w:space="0" w:color="auto"/>
              <w:right w:val="single" w:sz="4" w:space="0" w:color="auto"/>
            </w:tcBorders>
            <w:shd w:val="clear" w:color="auto" w:fill="auto"/>
            <w:vAlign w:val="bottom"/>
            <w:hideMark/>
          </w:tcPr>
          <w:p w14:paraId="770FA044" w14:textId="77777777" w:rsidR="005F38A7" w:rsidRPr="005F38A7" w:rsidRDefault="005F38A7" w:rsidP="005F38A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vAlign w:val="bottom"/>
            <w:hideMark/>
          </w:tcPr>
          <w:p w14:paraId="2D844B96" w14:textId="77777777" w:rsidR="005F38A7" w:rsidRPr="005F38A7" w:rsidRDefault="005F38A7" w:rsidP="005F38A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vAlign w:val="bottom"/>
            <w:hideMark/>
          </w:tcPr>
          <w:p w14:paraId="47548F23" w14:textId="77777777" w:rsidR="005F38A7" w:rsidRPr="005F38A7" w:rsidRDefault="005F38A7" w:rsidP="005F38A7">
            <w:pPr>
              <w:jc w:val="right"/>
              <w:rPr>
                <w:color w:val="000000"/>
                <w:szCs w:val="28"/>
              </w:rPr>
            </w:pPr>
            <w:r w:rsidRPr="005F38A7">
              <w:rPr>
                <w:color w:val="000000"/>
                <w:szCs w:val="28"/>
              </w:rPr>
              <w:t>9.596</w:t>
            </w:r>
          </w:p>
        </w:tc>
        <w:tc>
          <w:tcPr>
            <w:tcW w:w="1126" w:type="dxa"/>
            <w:tcBorders>
              <w:top w:val="nil"/>
              <w:left w:val="nil"/>
              <w:bottom w:val="single" w:sz="4" w:space="0" w:color="auto"/>
              <w:right w:val="single" w:sz="4" w:space="0" w:color="auto"/>
            </w:tcBorders>
            <w:shd w:val="clear" w:color="auto" w:fill="auto"/>
            <w:noWrap/>
            <w:vAlign w:val="bottom"/>
            <w:hideMark/>
          </w:tcPr>
          <w:p w14:paraId="1203FCC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E05D1B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04BF8E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D98AD6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54223E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569814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2B9191D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60EE37DF"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73297E" w14:textId="77777777" w:rsidR="005F38A7" w:rsidRPr="005F38A7" w:rsidRDefault="005F38A7" w:rsidP="005F38A7">
            <w:pPr>
              <w:rPr>
                <w:color w:val="000000"/>
                <w:szCs w:val="28"/>
              </w:rPr>
            </w:pPr>
            <w:r w:rsidRPr="005F38A7">
              <w:rPr>
                <w:color w:val="000000"/>
                <w:szCs w:val="28"/>
              </w:rPr>
              <w:t>вентиляция</w:t>
            </w:r>
          </w:p>
        </w:tc>
        <w:tc>
          <w:tcPr>
            <w:tcW w:w="1126" w:type="dxa"/>
            <w:tcBorders>
              <w:top w:val="nil"/>
              <w:left w:val="nil"/>
              <w:bottom w:val="single" w:sz="4" w:space="0" w:color="auto"/>
              <w:right w:val="single" w:sz="4" w:space="0" w:color="auto"/>
            </w:tcBorders>
            <w:shd w:val="clear" w:color="auto" w:fill="auto"/>
            <w:vAlign w:val="bottom"/>
            <w:hideMark/>
          </w:tcPr>
          <w:p w14:paraId="17C281E9"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1BFE7308"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B8FB3E7"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22F56F06"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CB1054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E25702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D4C7AC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A102DB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9B7A40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51B3C8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61908B26"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E259A1" w14:textId="77777777" w:rsidR="005F38A7" w:rsidRPr="005F38A7" w:rsidRDefault="005F38A7" w:rsidP="005F38A7">
            <w:pPr>
              <w:rPr>
                <w:color w:val="000000"/>
                <w:szCs w:val="28"/>
              </w:rPr>
            </w:pPr>
            <w:r w:rsidRPr="005F38A7">
              <w:rPr>
                <w:color w:val="000000"/>
                <w:szCs w:val="28"/>
              </w:rPr>
              <w:t>горячее водоснабжение</w:t>
            </w:r>
          </w:p>
        </w:tc>
        <w:tc>
          <w:tcPr>
            <w:tcW w:w="1126" w:type="dxa"/>
            <w:tcBorders>
              <w:top w:val="nil"/>
              <w:left w:val="nil"/>
              <w:bottom w:val="single" w:sz="4" w:space="0" w:color="auto"/>
              <w:right w:val="single" w:sz="4" w:space="0" w:color="auto"/>
            </w:tcBorders>
            <w:shd w:val="clear" w:color="auto" w:fill="auto"/>
            <w:vAlign w:val="bottom"/>
            <w:hideMark/>
          </w:tcPr>
          <w:p w14:paraId="79E0EB6C" w14:textId="77777777" w:rsidR="005F38A7" w:rsidRPr="005F38A7" w:rsidRDefault="005F38A7" w:rsidP="005F38A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vAlign w:val="bottom"/>
            <w:hideMark/>
          </w:tcPr>
          <w:p w14:paraId="44B4909C" w14:textId="77777777" w:rsidR="005F38A7" w:rsidRPr="005F38A7" w:rsidRDefault="005F38A7" w:rsidP="005F38A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vAlign w:val="bottom"/>
            <w:hideMark/>
          </w:tcPr>
          <w:p w14:paraId="5E1C8C9B" w14:textId="77777777" w:rsidR="005F38A7" w:rsidRPr="005F38A7" w:rsidRDefault="005F38A7" w:rsidP="005F38A7">
            <w:pPr>
              <w:jc w:val="right"/>
              <w:rPr>
                <w:color w:val="000000"/>
                <w:szCs w:val="28"/>
              </w:rPr>
            </w:pPr>
            <w:r w:rsidRPr="005F38A7">
              <w:rPr>
                <w:color w:val="000000"/>
                <w:szCs w:val="28"/>
              </w:rPr>
              <w:t>0.673</w:t>
            </w:r>
          </w:p>
        </w:tc>
        <w:tc>
          <w:tcPr>
            <w:tcW w:w="1126" w:type="dxa"/>
            <w:tcBorders>
              <w:top w:val="nil"/>
              <w:left w:val="nil"/>
              <w:bottom w:val="single" w:sz="4" w:space="0" w:color="auto"/>
              <w:right w:val="single" w:sz="4" w:space="0" w:color="auto"/>
            </w:tcBorders>
            <w:shd w:val="clear" w:color="auto" w:fill="auto"/>
            <w:noWrap/>
            <w:vAlign w:val="bottom"/>
            <w:hideMark/>
          </w:tcPr>
          <w:p w14:paraId="084B11A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2F099A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3440DD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4D3A6F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6B9B5A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D7B035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33CE0F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51A6FC9F"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371BF5" w14:textId="77777777" w:rsidR="005F38A7" w:rsidRPr="005F38A7" w:rsidRDefault="005F38A7" w:rsidP="005F38A7">
            <w:pPr>
              <w:rPr>
                <w:color w:val="000000"/>
                <w:szCs w:val="28"/>
              </w:rPr>
            </w:pPr>
            <w:r w:rsidRPr="005F38A7">
              <w:rPr>
                <w:color w:val="000000"/>
                <w:szCs w:val="28"/>
              </w:rPr>
              <w:lastRenderedPageBreak/>
              <w:t>Резерв/дефицит тепловой мощности (по договорной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188C462C"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586CC320"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5F8684DB"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46A3A46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EE77511"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082B8A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1F2062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CE3D8B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BFCF12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1BCC38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4E1B712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363808" w14:textId="77777777" w:rsidR="005F38A7" w:rsidRPr="005F38A7" w:rsidRDefault="005F38A7" w:rsidP="005F38A7">
            <w:pPr>
              <w:rPr>
                <w:color w:val="000000"/>
                <w:szCs w:val="28"/>
              </w:rPr>
            </w:pPr>
            <w:r w:rsidRPr="005F38A7">
              <w:rPr>
                <w:color w:val="000000"/>
                <w:szCs w:val="28"/>
              </w:rPr>
              <w:t>Резерв/дефицит тепловой мощности (по фактической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770DC915"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66E81759"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70D4A0BF"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2827C36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8806F16"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2324D9A"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ED7BFA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5E10234"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41E3AC4"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6C13BA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3121FBC9"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D1CBEE" w14:textId="77777777" w:rsidR="005F38A7" w:rsidRPr="005F38A7" w:rsidRDefault="005F38A7" w:rsidP="005F38A7">
            <w:pPr>
              <w:rPr>
                <w:color w:val="000000"/>
                <w:szCs w:val="28"/>
              </w:rPr>
            </w:pPr>
            <w:r w:rsidRPr="005F38A7">
              <w:rPr>
                <w:color w:val="000000"/>
                <w:szCs w:val="28"/>
              </w:rPr>
              <w:t>Располагаемая тепловая мощность нетто (с учетом затрат на собственные нужды станции) при аварийном выводе самого мощного котла</w:t>
            </w:r>
          </w:p>
        </w:tc>
        <w:tc>
          <w:tcPr>
            <w:tcW w:w="1126" w:type="dxa"/>
            <w:tcBorders>
              <w:top w:val="nil"/>
              <w:left w:val="nil"/>
              <w:bottom w:val="single" w:sz="4" w:space="0" w:color="auto"/>
              <w:right w:val="single" w:sz="4" w:space="0" w:color="auto"/>
            </w:tcBorders>
            <w:shd w:val="clear" w:color="auto" w:fill="auto"/>
            <w:vAlign w:val="bottom"/>
            <w:hideMark/>
          </w:tcPr>
          <w:p w14:paraId="59678908"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7400EE5D"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vAlign w:val="bottom"/>
            <w:hideMark/>
          </w:tcPr>
          <w:p w14:paraId="62C56CA7" w14:textId="77777777" w:rsidR="005F38A7" w:rsidRPr="005F38A7" w:rsidRDefault="005F38A7" w:rsidP="005F38A7">
            <w:pPr>
              <w:jc w:val="right"/>
              <w:rPr>
                <w:color w:val="000000"/>
                <w:szCs w:val="28"/>
              </w:rPr>
            </w:pPr>
            <w:r w:rsidRPr="005F38A7">
              <w:rPr>
                <w:color w:val="000000"/>
                <w:szCs w:val="28"/>
              </w:rPr>
              <w:t>7.701</w:t>
            </w:r>
          </w:p>
        </w:tc>
        <w:tc>
          <w:tcPr>
            <w:tcW w:w="1126" w:type="dxa"/>
            <w:tcBorders>
              <w:top w:val="nil"/>
              <w:left w:val="nil"/>
              <w:bottom w:val="single" w:sz="4" w:space="0" w:color="auto"/>
              <w:right w:val="single" w:sz="4" w:space="0" w:color="auto"/>
            </w:tcBorders>
            <w:shd w:val="clear" w:color="auto" w:fill="auto"/>
            <w:noWrap/>
            <w:vAlign w:val="bottom"/>
            <w:hideMark/>
          </w:tcPr>
          <w:p w14:paraId="4AE6411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E5B39C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CC4C39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3903D2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F874EC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4E5C598"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DDA0C9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5BE6F22F"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C51C77" w14:textId="77777777" w:rsidR="005F38A7" w:rsidRPr="005F38A7" w:rsidRDefault="005F38A7" w:rsidP="005F38A7">
            <w:pPr>
              <w:rPr>
                <w:color w:val="000000"/>
                <w:szCs w:val="28"/>
              </w:rPr>
            </w:pPr>
            <w:r w:rsidRPr="005F38A7">
              <w:rPr>
                <w:color w:val="000000"/>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126" w:type="dxa"/>
            <w:tcBorders>
              <w:top w:val="nil"/>
              <w:left w:val="nil"/>
              <w:bottom w:val="single" w:sz="4" w:space="0" w:color="auto"/>
              <w:right w:val="single" w:sz="4" w:space="0" w:color="auto"/>
            </w:tcBorders>
            <w:shd w:val="clear" w:color="auto" w:fill="auto"/>
            <w:vAlign w:val="bottom"/>
            <w:hideMark/>
          </w:tcPr>
          <w:p w14:paraId="45636561"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113503D2"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9E05100"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6D90524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4B243F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55E7300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12A64B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265C69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57FBAF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033523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181B6558"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E5D0DD" w14:textId="77777777" w:rsidR="005F38A7" w:rsidRPr="005F38A7" w:rsidRDefault="005F38A7" w:rsidP="005F38A7">
            <w:pPr>
              <w:rPr>
                <w:color w:val="000000"/>
                <w:szCs w:val="28"/>
              </w:rPr>
            </w:pPr>
            <w:r w:rsidRPr="005F38A7">
              <w:rPr>
                <w:color w:val="000000"/>
                <w:szCs w:val="28"/>
              </w:rPr>
              <w:t>Зона действия источника тепловой мощности, га</w:t>
            </w:r>
          </w:p>
        </w:tc>
        <w:tc>
          <w:tcPr>
            <w:tcW w:w="1126" w:type="dxa"/>
            <w:tcBorders>
              <w:top w:val="nil"/>
              <w:left w:val="nil"/>
              <w:bottom w:val="single" w:sz="4" w:space="0" w:color="auto"/>
              <w:right w:val="single" w:sz="4" w:space="0" w:color="auto"/>
            </w:tcBorders>
            <w:shd w:val="clear" w:color="auto" w:fill="auto"/>
            <w:vAlign w:val="bottom"/>
            <w:hideMark/>
          </w:tcPr>
          <w:p w14:paraId="06C385C3" w14:textId="77777777" w:rsidR="005F38A7" w:rsidRPr="005F38A7" w:rsidRDefault="005F38A7" w:rsidP="005F38A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vAlign w:val="bottom"/>
            <w:hideMark/>
          </w:tcPr>
          <w:p w14:paraId="15EF3B72" w14:textId="77777777" w:rsidR="005F38A7" w:rsidRPr="005F38A7" w:rsidRDefault="005F38A7" w:rsidP="005F38A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vAlign w:val="bottom"/>
            <w:hideMark/>
          </w:tcPr>
          <w:p w14:paraId="15C84155" w14:textId="77777777" w:rsidR="005F38A7" w:rsidRPr="005F38A7" w:rsidRDefault="005F38A7" w:rsidP="005F38A7">
            <w:pPr>
              <w:jc w:val="right"/>
              <w:rPr>
                <w:color w:val="000000"/>
                <w:szCs w:val="28"/>
              </w:rPr>
            </w:pPr>
            <w:r w:rsidRPr="005F38A7">
              <w:rPr>
                <w:color w:val="000000"/>
                <w:szCs w:val="28"/>
              </w:rPr>
              <w:t>203.01</w:t>
            </w:r>
          </w:p>
        </w:tc>
        <w:tc>
          <w:tcPr>
            <w:tcW w:w="1126" w:type="dxa"/>
            <w:tcBorders>
              <w:top w:val="nil"/>
              <w:left w:val="nil"/>
              <w:bottom w:val="single" w:sz="4" w:space="0" w:color="auto"/>
              <w:right w:val="single" w:sz="4" w:space="0" w:color="auto"/>
            </w:tcBorders>
            <w:shd w:val="clear" w:color="auto" w:fill="auto"/>
            <w:noWrap/>
            <w:vAlign w:val="bottom"/>
            <w:hideMark/>
          </w:tcPr>
          <w:p w14:paraId="3E7F273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F0FE11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F3BEC9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8F0AC56"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410114C"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77450F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4533B6B"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5D617C74"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0BA2E7" w14:textId="77777777" w:rsidR="005F38A7" w:rsidRPr="005F38A7" w:rsidRDefault="005F38A7" w:rsidP="005F38A7">
            <w:pPr>
              <w:rPr>
                <w:color w:val="000000"/>
                <w:szCs w:val="28"/>
              </w:rPr>
            </w:pPr>
            <w:r w:rsidRPr="005F38A7">
              <w:rPr>
                <w:color w:val="000000"/>
                <w:szCs w:val="28"/>
              </w:rPr>
              <w:t>Плотность тепловой нагрузки, Гкал/ч/га</w:t>
            </w:r>
          </w:p>
        </w:tc>
        <w:tc>
          <w:tcPr>
            <w:tcW w:w="1126" w:type="dxa"/>
            <w:tcBorders>
              <w:top w:val="nil"/>
              <w:left w:val="nil"/>
              <w:bottom w:val="single" w:sz="4" w:space="0" w:color="auto"/>
              <w:right w:val="single" w:sz="4" w:space="0" w:color="auto"/>
            </w:tcBorders>
            <w:shd w:val="clear" w:color="auto" w:fill="auto"/>
            <w:vAlign w:val="bottom"/>
            <w:hideMark/>
          </w:tcPr>
          <w:p w14:paraId="67A8195A" w14:textId="77777777" w:rsidR="005F38A7" w:rsidRPr="005F38A7" w:rsidRDefault="005F38A7" w:rsidP="005F38A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vAlign w:val="bottom"/>
            <w:hideMark/>
          </w:tcPr>
          <w:p w14:paraId="36E188D5" w14:textId="77777777" w:rsidR="005F38A7" w:rsidRPr="005F38A7" w:rsidRDefault="005F38A7" w:rsidP="005F38A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vAlign w:val="bottom"/>
            <w:hideMark/>
          </w:tcPr>
          <w:p w14:paraId="054B25E1" w14:textId="77777777" w:rsidR="005F38A7" w:rsidRPr="005F38A7" w:rsidRDefault="005F38A7" w:rsidP="005F38A7">
            <w:pPr>
              <w:jc w:val="right"/>
              <w:rPr>
                <w:color w:val="000000"/>
                <w:szCs w:val="28"/>
              </w:rPr>
            </w:pPr>
            <w:r w:rsidRPr="005F38A7">
              <w:rPr>
                <w:color w:val="000000"/>
                <w:szCs w:val="28"/>
              </w:rPr>
              <w:t>0.051</w:t>
            </w:r>
          </w:p>
        </w:tc>
        <w:tc>
          <w:tcPr>
            <w:tcW w:w="1126" w:type="dxa"/>
            <w:tcBorders>
              <w:top w:val="nil"/>
              <w:left w:val="nil"/>
              <w:bottom w:val="single" w:sz="4" w:space="0" w:color="auto"/>
              <w:right w:val="single" w:sz="4" w:space="0" w:color="auto"/>
            </w:tcBorders>
            <w:shd w:val="clear" w:color="auto" w:fill="auto"/>
            <w:noWrap/>
            <w:vAlign w:val="bottom"/>
            <w:hideMark/>
          </w:tcPr>
          <w:p w14:paraId="2EF8DBB1"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C10DC8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DEA29D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B534F4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614550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50E6394"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540EF889"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75574CF5"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F0626D" w14:textId="77777777" w:rsidR="005F38A7" w:rsidRPr="005F38A7" w:rsidRDefault="005F38A7" w:rsidP="005F38A7">
            <w:pPr>
              <w:rPr>
                <w:color w:val="000000"/>
                <w:szCs w:val="28"/>
              </w:rPr>
            </w:pPr>
            <w:r w:rsidRPr="005F38A7">
              <w:rPr>
                <w:color w:val="000000"/>
                <w:szCs w:val="28"/>
              </w:rPr>
              <w:t>Максимальный фактический радиус теплоснабжения, м</w:t>
            </w:r>
          </w:p>
        </w:tc>
        <w:tc>
          <w:tcPr>
            <w:tcW w:w="1126" w:type="dxa"/>
            <w:tcBorders>
              <w:top w:val="nil"/>
              <w:left w:val="nil"/>
              <w:bottom w:val="single" w:sz="4" w:space="0" w:color="auto"/>
              <w:right w:val="single" w:sz="4" w:space="0" w:color="auto"/>
            </w:tcBorders>
            <w:shd w:val="clear" w:color="auto" w:fill="auto"/>
            <w:vAlign w:val="bottom"/>
            <w:hideMark/>
          </w:tcPr>
          <w:p w14:paraId="58FE636D" w14:textId="77777777" w:rsidR="005F38A7" w:rsidRPr="005F38A7" w:rsidRDefault="005F38A7" w:rsidP="005F38A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vAlign w:val="bottom"/>
            <w:hideMark/>
          </w:tcPr>
          <w:p w14:paraId="323932F3" w14:textId="77777777" w:rsidR="005F38A7" w:rsidRPr="005F38A7" w:rsidRDefault="005F38A7" w:rsidP="005F38A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vAlign w:val="bottom"/>
            <w:hideMark/>
          </w:tcPr>
          <w:p w14:paraId="576472C3" w14:textId="77777777" w:rsidR="005F38A7" w:rsidRPr="005F38A7" w:rsidRDefault="005F38A7" w:rsidP="005F38A7">
            <w:pPr>
              <w:jc w:val="right"/>
              <w:rPr>
                <w:color w:val="000000"/>
                <w:szCs w:val="28"/>
              </w:rPr>
            </w:pPr>
            <w:r w:rsidRPr="005F38A7">
              <w:rPr>
                <w:color w:val="000000"/>
                <w:szCs w:val="28"/>
              </w:rPr>
              <w:t>3305</w:t>
            </w:r>
          </w:p>
        </w:tc>
        <w:tc>
          <w:tcPr>
            <w:tcW w:w="1126" w:type="dxa"/>
            <w:tcBorders>
              <w:top w:val="nil"/>
              <w:left w:val="nil"/>
              <w:bottom w:val="single" w:sz="4" w:space="0" w:color="auto"/>
              <w:right w:val="single" w:sz="4" w:space="0" w:color="auto"/>
            </w:tcBorders>
            <w:shd w:val="clear" w:color="auto" w:fill="auto"/>
            <w:noWrap/>
            <w:vAlign w:val="bottom"/>
            <w:hideMark/>
          </w:tcPr>
          <w:p w14:paraId="43937E8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C6ACDA7"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8603EC1"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1F54701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55C230E"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3AB9929F"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C3AC2FD"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5F38A7" w:rsidRPr="005F38A7" w14:paraId="07491105"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304652" w14:textId="77777777" w:rsidR="005F38A7" w:rsidRPr="005F38A7" w:rsidRDefault="005F38A7" w:rsidP="005F38A7">
            <w:pPr>
              <w:rPr>
                <w:color w:val="000000"/>
                <w:szCs w:val="28"/>
              </w:rPr>
            </w:pPr>
            <w:r w:rsidRPr="005F38A7">
              <w:rPr>
                <w:color w:val="000000"/>
                <w:szCs w:val="28"/>
              </w:rPr>
              <w:t>Материальная характеристика сетей, кв. м.</w:t>
            </w:r>
          </w:p>
        </w:tc>
        <w:tc>
          <w:tcPr>
            <w:tcW w:w="1126" w:type="dxa"/>
            <w:tcBorders>
              <w:top w:val="nil"/>
              <w:left w:val="nil"/>
              <w:bottom w:val="single" w:sz="4" w:space="0" w:color="auto"/>
              <w:right w:val="single" w:sz="4" w:space="0" w:color="auto"/>
            </w:tcBorders>
            <w:shd w:val="clear" w:color="auto" w:fill="auto"/>
            <w:vAlign w:val="bottom"/>
            <w:hideMark/>
          </w:tcPr>
          <w:p w14:paraId="2872BD2A" w14:textId="77777777" w:rsidR="005F38A7" w:rsidRPr="005F38A7" w:rsidRDefault="005F38A7" w:rsidP="005F38A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vAlign w:val="bottom"/>
            <w:hideMark/>
          </w:tcPr>
          <w:p w14:paraId="54CFCAA6" w14:textId="77777777" w:rsidR="005F38A7" w:rsidRPr="005F38A7" w:rsidRDefault="005F38A7" w:rsidP="005F38A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vAlign w:val="bottom"/>
            <w:hideMark/>
          </w:tcPr>
          <w:p w14:paraId="429E2CB4" w14:textId="77777777" w:rsidR="005F38A7" w:rsidRPr="005F38A7" w:rsidRDefault="005F38A7" w:rsidP="005F38A7">
            <w:pPr>
              <w:jc w:val="right"/>
              <w:rPr>
                <w:color w:val="000000"/>
                <w:szCs w:val="28"/>
              </w:rPr>
            </w:pPr>
            <w:r w:rsidRPr="005F38A7">
              <w:rPr>
                <w:color w:val="000000"/>
                <w:szCs w:val="28"/>
              </w:rPr>
              <w:t>4315.55</w:t>
            </w:r>
          </w:p>
        </w:tc>
        <w:tc>
          <w:tcPr>
            <w:tcW w:w="1126" w:type="dxa"/>
            <w:tcBorders>
              <w:top w:val="nil"/>
              <w:left w:val="nil"/>
              <w:bottom w:val="single" w:sz="4" w:space="0" w:color="auto"/>
              <w:right w:val="single" w:sz="4" w:space="0" w:color="auto"/>
            </w:tcBorders>
            <w:shd w:val="clear" w:color="auto" w:fill="auto"/>
            <w:noWrap/>
            <w:vAlign w:val="bottom"/>
            <w:hideMark/>
          </w:tcPr>
          <w:p w14:paraId="4925CC88"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4A2460C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70A0ED2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68B61873"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2CD4F195"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26" w:type="dxa"/>
            <w:tcBorders>
              <w:top w:val="nil"/>
              <w:left w:val="nil"/>
              <w:bottom w:val="single" w:sz="4" w:space="0" w:color="auto"/>
              <w:right w:val="single" w:sz="4" w:space="0" w:color="auto"/>
            </w:tcBorders>
            <w:shd w:val="clear" w:color="auto" w:fill="auto"/>
            <w:noWrap/>
            <w:vAlign w:val="bottom"/>
            <w:hideMark/>
          </w:tcPr>
          <w:p w14:paraId="0044BA00"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67A02F72" w14:textId="77777777" w:rsidR="005F38A7" w:rsidRPr="005F38A7" w:rsidRDefault="005F38A7" w:rsidP="005F38A7">
            <w:pPr>
              <w:rPr>
                <w:rFonts w:ascii="Calibri" w:hAnsi="Calibri" w:cs="Calibri"/>
                <w:color w:val="000000"/>
                <w:sz w:val="22"/>
                <w:szCs w:val="22"/>
              </w:rPr>
            </w:pPr>
            <w:r w:rsidRPr="005F38A7">
              <w:rPr>
                <w:rFonts w:ascii="Calibri" w:hAnsi="Calibri" w:cs="Calibri"/>
                <w:color w:val="000000"/>
                <w:sz w:val="22"/>
                <w:szCs w:val="22"/>
              </w:rPr>
              <w:t> </w:t>
            </w:r>
          </w:p>
        </w:tc>
      </w:tr>
      <w:tr w:rsidR="00CA42BB" w:rsidRPr="005F38A7" w14:paraId="42183D0A" w14:textId="77777777" w:rsidTr="00F83BB7">
        <w:trPr>
          <w:trHeight w:val="20"/>
        </w:trPr>
        <w:tc>
          <w:tcPr>
            <w:tcW w:w="1508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C5ACA85" w14:textId="26C4A181" w:rsidR="00CA42BB" w:rsidRPr="005F38A7" w:rsidRDefault="00125C8B" w:rsidP="00125C8B">
            <w:pPr>
              <w:jc w:val="center"/>
              <w:rPr>
                <w:color w:val="000000"/>
                <w:szCs w:val="28"/>
              </w:rPr>
            </w:pPr>
            <w:r>
              <w:rPr>
                <w:color w:val="000000"/>
                <w:szCs w:val="28"/>
              </w:rPr>
              <w:lastRenderedPageBreak/>
              <w:t>Планируемая Центральная котельная</w:t>
            </w:r>
          </w:p>
        </w:tc>
      </w:tr>
      <w:tr w:rsidR="005F38A7" w:rsidRPr="005F38A7" w14:paraId="0DD5AF91" w14:textId="77777777" w:rsidTr="005F38A7">
        <w:trPr>
          <w:trHeight w:val="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931D3" w14:textId="77777777" w:rsidR="005F38A7" w:rsidRPr="005F38A7" w:rsidRDefault="005F38A7" w:rsidP="005F38A7">
            <w:pPr>
              <w:rPr>
                <w:color w:val="000000"/>
                <w:szCs w:val="28"/>
              </w:rPr>
            </w:pPr>
            <w:r w:rsidRPr="005F38A7">
              <w:rPr>
                <w:color w:val="000000"/>
                <w:szCs w:val="28"/>
              </w:rPr>
              <w:t>Установленная тепловая мощность, в том числе:</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721BCA98"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2F381D0F"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16BF9B66"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4FB94E74"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13038D0A"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0A466465"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49862D2A"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3B7F801F"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single" w:sz="4" w:space="0" w:color="auto"/>
              <w:left w:val="nil"/>
              <w:bottom w:val="single" w:sz="4" w:space="0" w:color="auto"/>
              <w:right w:val="single" w:sz="4" w:space="0" w:color="auto"/>
            </w:tcBorders>
            <w:shd w:val="clear" w:color="auto" w:fill="auto"/>
            <w:vAlign w:val="bottom"/>
            <w:hideMark/>
          </w:tcPr>
          <w:p w14:paraId="2562F344" w14:textId="77777777" w:rsidR="005F38A7" w:rsidRPr="005F38A7" w:rsidRDefault="005F38A7" w:rsidP="005F38A7">
            <w:pPr>
              <w:jc w:val="right"/>
              <w:rPr>
                <w:color w:val="000000"/>
                <w:szCs w:val="28"/>
              </w:rPr>
            </w:pPr>
            <w:r w:rsidRPr="005F38A7">
              <w:rPr>
                <w:color w:val="000000"/>
                <w:szCs w:val="28"/>
              </w:rPr>
              <w:t>13.58</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14:paraId="601B2E8D" w14:textId="77777777" w:rsidR="005F38A7" w:rsidRPr="005F38A7" w:rsidRDefault="005F38A7" w:rsidP="005F38A7">
            <w:pPr>
              <w:jc w:val="right"/>
              <w:rPr>
                <w:color w:val="000000"/>
                <w:szCs w:val="28"/>
              </w:rPr>
            </w:pPr>
            <w:r w:rsidRPr="005F38A7">
              <w:rPr>
                <w:color w:val="000000"/>
                <w:szCs w:val="28"/>
              </w:rPr>
              <w:t>13.58</w:t>
            </w:r>
          </w:p>
        </w:tc>
      </w:tr>
      <w:tr w:rsidR="005F38A7" w:rsidRPr="005F38A7" w14:paraId="021471A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BD0712" w14:textId="77777777" w:rsidR="005F38A7" w:rsidRPr="005F38A7" w:rsidRDefault="005F38A7" w:rsidP="005F38A7">
            <w:pPr>
              <w:rPr>
                <w:color w:val="000000"/>
                <w:szCs w:val="28"/>
              </w:rPr>
            </w:pPr>
            <w:r w:rsidRPr="005F38A7">
              <w:rPr>
                <w:color w:val="000000"/>
                <w:szCs w:val="28"/>
              </w:rPr>
              <w:t>Ограничение тепловой мощности</w:t>
            </w:r>
          </w:p>
        </w:tc>
        <w:tc>
          <w:tcPr>
            <w:tcW w:w="1126" w:type="dxa"/>
            <w:tcBorders>
              <w:top w:val="nil"/>
              <w:left w:val="nil"/>
              <w:bottom w:val="single" w:sz="4" w:space="0" w:color="auto"/>
              <w:right w:val="single" w:sz="4" w:space="0" w:color="auto"/>
            </w:tcBorders>
            <w:shd w:val="clear" w:color="auto" w:fill="auto"/>
            <w:vAlign w:val="bottom"/>
            <w:hideMark/>
          </w:tcPr>
          <w:p w14:paraId="7BE7ECD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B767962"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B1B66C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5422F97"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17288B26"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096EFBBD"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01BC275A"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2A3E692F"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3756007A" w14:textId="77777777" w:rsidR="005F38A7" w:rsidRPr="005F38A7" w:rsidRDefault="005F38A7" w:rsidP="005F38A7">
            <w:pPr>
              <w:jc w:val="right"/>
              <w:rPr>
                <w:color w:val="000000"/>
                <w:szCs w:val="28"/>
              </w:rPr>
            </w:pPr>
            <w:r w:rsidRPr="005F38A7">
              <w:rPr>
                <w:color w:val="000000"/>
                <w:szCs w:val="28"/>
              </w:rPr>
              <w:t>0.00</w:t>
            </w:r>
          </w:p>
        </w:tc>
        <w:tc>
          <w:tcPr>
            <w:tcW w:w="1131" w:type="dxa"/>
            <w:tcBorders>
              <w:top w:val="nil"/>
              <w:left w:val="nil"/>
              <w:bottom w:val="single" w:sz="4" w:space="0" w:color="auto"/>
              <w:right w:val="single" w:sz="4" w:space="0" w:color="auto"/>
            </w:tcBorders>
            <w:shd w:val="clear" w:color="auto" w:fill="auto"/>
            <w:vAlign w:val="bottom"/>
            <w:hideMark/>
          </w:tcPr>
          <w:p w14:paraId="795D0EF9" w14:textId="77777777" w:rsidR="005F38A7" w:rsidRPr="005F38A7" w:rsidRDefault="005F38A7" w:rsidP="005F38A7">
            <w:pPr>
              <w:jc w:val="right"/>
              <w:rPr>
                <w:color w:val="000000"/>
                <w:szCs w:val="28"/>
              </w:rPr>
            </w:pPr>
            <w:r w:rsidRPr="005F38A7">
              <w:rPr>
                <w:color w:val="000000"/>
                <w:szCs w:val="28"/>
              </w:rPr>
              <w:t>0.00</w:t>
            </w:r>
          </w:p>
        </w:tc>
      </w:tr>
      <w:tr w:rsidR="005F38A7" w:rsidRPr="005F38A7" w14:paraId="42978397"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59C034" w14:textId="77777777" w:rsidR="005F38A7" w:rsidRPr="005F38A7" w:rsidRDefault="005F38A7" w:rsidP="005F38A7">
            <w:pPr>
              <w:rPr>
                <w:color w:val="000000"/>
                <w:szCs w:val="28"/>
              </w:rPr>
            </w:pPr>
            <w:r w:rsidRPr="005F38A7">
              <w:rPr>
                <w:color w:val="000000"/>
                <w:szCs w:val="28"/>
              </w:rPr>
              <w:t>Располагаемая тепловая мощность</w:t>
            </w:r>
          </w:p>
        </w:tc>
        <w:tc>
          <w:tcPr>
            <w:tcW w:w="1126" w:type="dxa"/>
            <w:tcBorders>
              <w:top w:val="nil"/>
              <w:left w:val="nil"/>
              <w:bottom w:val="single" w:sz="4" w:space="0" w:color="auto"/>
              <w:right w:val="single" w:sz="4" w:space="0" w:color="auto"/>
            </w:tcBorders>
            <w:shd w:val="clear" w:color="auto" w:fill="auto"/>
            <w:vAlign w:val="bottom"/>
            <w:hideMark/>
          </w:tcPr>
          <w:p w14:paraId="1B713D7F"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250E19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3EC31E1"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7426985"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39D6D28E"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0158771E"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39DE7218"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25CBE567" w14:textId="77777777" w:rsidR="005F38A7" w:rsidRPr="005F38A7" w:rsidRDefault="005F38A7" w:rsidP="005F38A7">
            <w:pPr>
              <w:jc w:val="right"/>
              <w:rPr>
                <w:color w:val="000000"/>
                <w:szCs w:val="28"/>
              </w:rPr>
            </w:pPr>
            <w:r w:rsidRPr="005F38A7">
              <w:rPr>
                <w:color w:val="000000"/>
                <w:szCs w:val="28"/>
              </w:rPr>
              <w:t>13.58</w:t>
            </w:r>
          </w:p>
        </w:tc>
        <w:tc>
          <w:tcPr>
            <w:tcW w:w="1126" w:type="dxa"/>
            <w:tcBorders>
              <w:top w:val="nil"/>
              <w:left w:val="nil"/>
              <w:bottom w:val="single" w:sz="4" w:space="0" w:color="auto"/>
              <w:right w:val="single" w:sz="4" w:space="0" w:color="auto"/>
            </w:tcBorders>
            <w:shd w:val="clear" w:color="auto" w:fill="auto"/>
            <w:vAlign w:val="bottom"/>
            <w:hideMark/>
          </w:tcPr>
          <w:p w14:paraId="1A2C67D4" w14:textId="77777777" w:rsidR="005F38A7" w:rsidRPr="005F38A7" w:rsidRDefault="005F38A7" w:rsidP="005F38A7">
            <w:pPr>
              <w:jc w:val="right"/>
              <w:rPr>
                <w:color w:val="000000"/>
                <w:szCs w:val="28"/>
              </w:rPr>
            </w:pPr>
            <w:r w:rsidRPr="005F38A7">
              <w:rPr>
                <w:color w:val="000000"/>
                <w:szCs w:val="28"/>
              </w:rPr>
              <w:t>13.58</w:t>
            </w:r>
          </w:p>
        </w:tc>
        <w:tc>
          <w:tcPr>
            <w:tcW w:w="1131" w:type="dxa"/>
            <w:tcBorders>
              <w:top w:val="nil"/>
              <w:left w:val="nil"/>
              <w:bottom w:val="single" w:sz="4" w:space="0" w:color="auto"/>
              <w:right w:val="single" w:sz="4" w:space="0" w:color="auto"/>
            </w:tcBorders>
            <w:shd w:val="clear" w:color="auto" w:fill="auto"/>
            <w:vAlign w:val="bottom"/>
            <w:hideMark/>
          </w:tcPr>
          <w:p w14:paraId="3497E777" w14:textId="77777777" w:rsidR="005F38A7" w:rsidRPr="005F38A7" w:rsidRDefault="005F38A7" w:rsidP="005F38A7">
            <w:pPr>
              <w:jc w:val="right"/>
              <w:rPr>
                <w:color w:val="000000"/>
                <w:szCs w:val="28"/>
              </w:rPr>
            </w:pPr>
            <w:r w:rsidRPr="005F38A7">
              <w:rPr>
                <w:color w:val="000000"/>
                <w:szCs w:val="28"/>
              </w:rPr>
              <w:t>13.58</w:t>
            </w:r>
          </w:p>
        </w:tc>
      </w:tr>
      <w:tr w:rsidR="005F38A7" w:rsidRPr="005F38A7" w14:paraId="74F9A286"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01D02" w14:textId="77777777" w:rsidR="005F38A7" w:rsidRPr="005F38A7" w:rsidRDefault="005F38A7" w:rsidP="005F38A7">
            <w:pPr>
              <w:rPr>
                <w:color w:val="000000"/>
                <w:szCs w:val="28"/>
              </w:rPr>
            </w:pPr>
            <w:r w:rsidRPr="005F38A7">
              <w:rPr>
                <w:color w:val="000000"/>
                <w:szCs w:val="28"/>
              </w:rPr>
              <w:t>Затраты тепла на собственные нужды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0AE95120"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3D9F2B2"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B4067BC"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0D885AC" w14:textId="77777777" w:rsidR="005F38A7" w:rsidRPr="005F38A7" w:rsidRDefault="005F38A7" w:rsidP="005F38A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0D8CB9F4" w14:textId="77777777" w:rsidR="005F38A7" w:rsidRPr="005F38A7" w:rsidRDefault="005F38A7" w:rsidP="005F38A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6AC68E65" w14:textId="77777777" w:rsidR="005F38A7" w:rsidRPr="005F38A7" w:rsidRDefault="005F38A7" w:rsidP="005F38A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5E51AC57" w14:textId="77777777" w:rsidR="005F38A7" w:rsidRPr="005F38A7" w:rsidRDefault="005F38A7" w:rsidP="005F38A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7E4D808F" w14:textId="77777777" w:rsidR="005F38A7" w:rsidRPr="005F38A7" w:rsidRDefault="005F38A7" w:rsidP="005F38A7">
            <w:pPr>
              <w:jc w:val="right"/>
              <w:rPr>
                <w:color w:val="000000"/>
                <w:szCs w:val="28"/>
              </w:rPr>
            </w:pPr>
            <w:r w:rsidRPr="005F38A7">
              <w:rPr>
                <w:color w:val="000000"/>
                <w:szCs w:val="28"/>
              </w:rPr>
              <w:t>0.01</w:t>
            </w:r>
          </w:p>
        </w:tc>
        <w:tc>
          <w:tcPr>
            <w:tcW w:w="1126" w:type="dxa"/>
            <w:tcBorders>
              <w:top w:val="nil"/>
              <w:left w:val="nil"/>
              <w:bottom w:val="single" w:sz="4" w:space="0" w:color="auto"/>
              <w:right w:val="single" w:sz="4" w:space="0" w:color="auto"/>
            </w:tcBorders>
            <w:shd w:val="clear" w:color="auto" w:fill="auto"/>
            <w:vAlign w:val="bottom"/>
            <w:hideMark/>
          </w:tcPr>
          <w:p w14:paraId="7E49F0EC" w14:textId="77777777" w:rsidR="005F38A7" w:rsidRPr="005F38A7" w:rsidRDefault="005F38A7" w:rsidP="005F38A7">
            <w:pPr>
              <w:jc w:val="right"/>
              <w:rPr>
                <w:color w:val="000000"/>
                <w:szCs w:val="28"/>
              </w:rPr>
            </w:pPr>
            <w:r w:rsidRPr="005F38A7">
              <w:rPr>
                <w:color w:val="000000"/>
                <w:szCs w:val="28"/>
              </w:rPr>
              <w:t>0.01</w:t>
            </w:r>
          </w:p>
        </w:tc>
        <w:tc>
          <w:tcPr>
            <w:tcW w:w="1131" w:type="dxa"/>
            <w:tcBorders>
              <w:top w:val="nil"/>
              <w:left w:val="nil"/>
              <w:bottom w:val="single" w:sz="4" w:space="0" w:color="auto"/>
              <w:right w:val="single" w:sz="4" w:space="0" w:color="auto"/>
            </w:tcBorders>
            <w:shd w:val="clear" w:color="auto" w:fill="auto"/>
            <w:vAlign w:val="bottom"/>
            <w:hideMark/>
          </w:tcPr>
          <w:p w14:paraId="75AC7B0D" w14:textId="77777777" w:rsidR="005F38A7" w:rsidRPr="005F38A7" w:rsidRDefault="005F38A7" w:rsidP="005F38A7">
            <w:pPr>
              <w:jc w:val="right"/>
              <w:rPr>
                <w:color w:val="000000"/>
                <w:szCs w:val="28"/>
              </w:rPr>
            </w:pPr>
            <w:r w:rsidRPr="005F38A7">
              <w:rPr>
                <w:color w:val="000000"/>
                <w:szCs w:val="28"/>
              </w:rPr>
              <w:t>0.01</w:t>
            </w:r>
          </w:p>
        </w:tc>
      </w:tr>
      <w:tr w:rsidR="005F38A7" w:rsidRPr="005F38A7" w14:paraId="171C6FD0"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DCD1D0" w14:textId="77777777" w:rsidR="005F38A7" w:rsidRPr="005F38A7" w:rsidRDefault="005F38A7" w:rsidP="005F38A7">
            <w:pPr>
              <w:rPr>
                <w:color w:val="000000"/>
                <w:szCs w:val="28"/>
              </w:rPr>
            </w:pPr>
            <w:r w:rsidRPr="005F38A7">
              <w:rPr>
                <w:color w:val="000000"/>
                <w:szCs w:val="28"/>
              </w:rPr>
              <w:t>Потери в тепловых сетях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4091589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301513C"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496283E"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F9283E8" w14:textId="77777777" w:rsidR="005F38A7" w:rsidRPr="005F38A7" w:rsidRDefault="005F38A7" w:rsidP="005F38A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02DB034C" w14:textId="77777777" w:rsidR="005F38A7" w:rsidRPr="005F38A7" w:rsidRDefault="005F38A7" w:rsidP="005F38A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271A2DF0" w14:textId="77777777" w:rsidR="005F38A7" w:rsidRPr="005F38A7" w:rsidRDefault="005F38A7" w:rsidP="005F38A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326113ED" w14:textId="77777777" w:rsidR="005F38A7" w:rsidRPr="005F38A7" w:rsidRDefault="005F38A7" w:rsidP="005F38A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51463D5E" w14:textId="77777777" w:rsidR="005F38A7" w:rsidRPr="005F38A7" w:rsidRDefault="005F38A7" w:rsidP="005F38A7">
            <w:pPr>
              <w:jc w:val="right"/>
              <w:rPr>
                <w:color w:val="000000"/>
                <w:szCs w:val="28"/>
              </w:rPr>
            </w:pPr>
            <w:r w:rsidRPr="005F38A7">
              <w:rPr>
                <w:color w:val="000000"/>
                <w:szCs w:val="28"/>
              </w:rPr>
              <w:t>1.07</w:t>
            </w:r>
          </w:p>
        </w:tc>
        <w:tc>
          <w:tcPr>
            <w:tcW w:w="1126" w:type="dxa"/>
            <w:tcBorders>
              <w:top w:val="nil"/>
              <w:left w:val="nil"/>
              <w:bottom w:val="single" w:sz="4" w:space="0" w:color="auto"/>
              <w:right w:val="single" w:sz="4" w:space="0" w:color="auto"/>
            </w:tcBorders>
            <w:shd w:val="clear" w:color="auto" w:fill="auto"/>
            <w:vAlign w:val="bottom"/>
            <w:hideMark/>
          </w:tcPr>
          <w:p w14:paraId="0EAD29ED" w14:textId="77777777" w:rsidR="005F38A7" w:rsidRPr="005F38A7" w:rsidRDefault="005F38A7" w:rsidP="005F38A7">
            <w:pPr>
              <w:jc w:val="right"/>
              <w:rPr>
                <w:color w:val="000000"/>
                <w:szCs w:val="28"/>
              </w:rPr>
            </w:pPr>
            <w:r w:rsidRPr="005F38A7">
              <w:rPr>
                <w:color w:val="000000"/>
                <w:szCs w:val="28"/>
              </w:rPr>
              <w:t>1.07</w:t>
            </w:r>
          </w:p>
        </w:tc>
        <w:tc>
          <w:tcPr>
            <w:tcW w:w="1131" w:type="dxa"/>
            <w:tcBorders>
              <w:top w:val="nil"/>
              <w:left w:val="nil"/>
              <w:bottom w:val="single" w:sz="4" w:space="0" w:color="auto"/>
              <w:right w:val="single" w:sz="4" w:space="0" w:color="auto"/>
            </w:tcBorders>
            <w:shd w:val="clear" w:color="auto" w:fill="auto"/>
            <w:vAlign w:val="bottom"/>
            <w:hideMark/>
          </w:tcPr>
          <w:p w14:paraId="242E165B" w14:textId="77777777" w:rsidR="005F38A7" w:rsidRPr="005F38A7" w:rsidRDefault="005F38A7" w:rsidP="005F38A7">
            <w:pPr>
              <w:jc w:val="right"/>
              <w:rPr>
                <w:color w:val="000000"/>
                <w:szCs w:val="28"/>
              </w:rPr>
            </w:pPr>
            <w:r w:rsidRPr="005F38A7">
              <w:rPr>
                <w:color w:val="000000"/>
                <w:szCs w:val="28"/>
              </w:rPr>
              <w:t>1.07</w:t>
            </w:r>
          </w:p>
        </w:tc>
      </w:tr>
      <w:tr w:rsidR="005F38A7" w:rsidRPr="005F38A7" w14:paraId="0D310CBC"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FA2E5E" w14:textId="77777777" w:rsidR="005F38A7" w:rsidRPr="005F38A7" w:rsidRDefault="005F38A7" w:rsidP="005F38A7">
            <w:pPr>
              <w:rPr>
                <w:color w:val="000000"/>
                <w:szCs w:val="28"/>
              </w:rPr>
            </w:pPr>
            <w:r w:rsidRPr="005F38A7">
              <w:rPr>
                <w:color w:val="000000"/>
                <w:szCs w:val="28"/>
              </w:rPr>
              <w:t>Расчетная нагрузка на хозяйственные нужды</w:t>
            </w:r>
          </w:p>
        </w:tc>
        <w:tc>
          <w:tcPr>
            <w:tcW w:w="1126" w:type="dxa"/>
            <w:tcBorders>
              <w:top w:val="nil"/>
              <w:left w:val="nil"/>
              <w:bottom w:val="single" w:sz="4" w:space="0" w:color="auto"/>
              <w:right w:val="single" w:sz="4" w:space="0" w:color="auto"/>
            </w:tcBorders>
            <w:shd w:val="clear" w:color="auto" w:fill="auto"/>
            <w:vAlign w:val="bottom"/>
            <w:hideMark/>
          </w:tcPr>
          <w:p w14:paraId="3532F41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ECAABD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02FF5C8"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AF4D200"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6D290365"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597418C6"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55E75119"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261F1EE0" w14:textId="77777777" w:rsidR="005F38A7" w:rsidRPr="005F38A7" w:rsidRDefault="005F38A7" w:rsidP="005F38A7">
            <w:pPr>
              <w:jc w:val="right"/>
              <w:rPr>
                <w:color w:val="000000"/>
                <w:szCs w:val="28"/>
              </w:rPr>
            </w:pPr>
            <w:r w:rsidRPr="005F38A7">
              <w:rPr>
                <w:color w:val="000000"/>
                <w:szCs w:val="28"/>
              </w:rPr>
              <w:t>0.00</w:t>
            </w:r>
          </w:p>
        </w:tc>
        <w:tc>
          <w:tcPr>
            <w:tcW w:w="1126" w:type="dxa"/>
            <w:tcBorders>
              <w:top w:val="nil"/>
              <w:left w:val="nil"/>
              <w:bottom w:val="single" w:sz="4" w:space="0" w:color="auto"/>
              <w:right w:val="single" w:sz="4" w:space="0" w:color="auto"/>
            </w:tcBorders>
            <w:shd w:val="clear" w:color="auto" w:fill="auto"/>
            <w:vAlign w:val="bottom"/>
            <w:hideMark/>
          </w:tcPr>
          <w:p w14:paraId="12F03558" w14:textId="77777777" w:rsidR="005F38A7" w:rsidRPr="005F38A7" w:rsidRDefault="005F38A7" w:rsidP="005F38A7">
            <w:pPr>
              <w:jc w:val="right"/>
              <w:rPr>
                <w:color w:val="000000"/>
                <w:szCs w:val="28"/>
              </w:rPr>
            </w:pPr>
            <w:r w:rsidRPr="005F38A7">
              <w:rPr>
                <w:color w:val="000000"/>
                <w:szCs w:val="28"/>
              </w:rPr>
              <w:t>0.00</w:t>
            </w:r>
          </w:p>
        </w:tc>
        <w:tc>
          <w:tcPr>
            <w:tcW w:w="1131" w:type="dxa"/>
            <w:tcBorders>
              <w:top w:val="nil"/>
              <w:left w:val="nil"/>
              <w:bottom w:val="single" w:sz="4" w:space="0" w:color="auto"/>
              <w:right w:val="single" w:sz="4" w:space="0" w:color="auto"/>
            </w:tcBorders>
            <w:shd w:val="clear" w:color="auto" w:fill="auto"/>
            <w:vAlign w:val="bottom"/>
            <w:hideMark/>
          </w:tcPr>
          <w:p w14:paraId="243B2CC3" w14:textId="77777777" w:rsidR="005F38A7" w:rsidRPr="005F38A7" w:rsidRDefault="005F38A7" w:rsidP="005F38A7">
            <w:pPr>
              <w:jc w:val="right"/>
              <w:rPr>
                <w:color w:val="000000"/>
                <w:szCs w:val="28"/>
              </w:rPr>
            </w:pPr>
            <w:r w:rsidRPr="005F38A7">
              <w:rPr>
                <w:color w:val="000000"/>
                <w:szCs w:val="28"/>
              </w:rPr>
              <w:t>0.00</w:t>
            </w:r>
          </w:p>
        </w:tc>
      </w:tr>
      <w:tr w:rsidR="005F38A7" w:rsidRPr="005F38A7" w14:paraId="653AE275"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C23E3F" w14:textId="77777777" w:rsidR="005F38A7" w:rsidRPr="005F38A7" w:rsidRDefault="005F38A7" w:rsidP="005F38A7">
            <w:pPr>
              <w:rPr>
                <w:color w:val="000000"/>
                <w:szCs w:val="28"/>
              </w:rPr>
            </w:pPr>
            <w:r w:rsidRPr="005F38A7">
              <w:rPr>
                <w:color w:val="000000"/>
                <w:szCs w:val="28"/>
              </w:rPr>
              <w:t>Присоединенная договорная тепловая нагрузка в горячей воде</w:t>
            </w:r>
          </w:p>
        </w:tc>
        <w:tc>
          <w:tcPr>
            <w:tcW w:w="1126" w:type="dxa"/>
            <w:tcBorders>
              <w:top w:val="nil"/>
              <w:left w:val="nil"/>
              <w:bottom w:val="single" w:sz="4" w:space="0" w:color="auto"/>
              <w:right w:val="single" w:sz="4" w:space="0" w:color="auto"/>
            </w:tcBorders>
            <w:shd w:val="clear" w:color="auto" w:fill="auto"/>
            <w:vAlign w:val="bottom"/>
            <w:hideMark/>
          </w:tcPr>
          <w:p w14:paraId="57444FBA"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2B36D28"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86F888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9D55339"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27E683AE"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5156791C"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7D710B46"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74CA700B"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15393A54" w14:textId="77777777" w:rsidR="005F38A7" w:rsidRPr="005F38A7" w:rsidRDefault="005F38A7" w:rsidP="005F38A7">
            <w:pPr>
              <w:jc w:val="right"/>
              <w:rPr>
                <w:color w:val="000000"/>
                <w:szCs w:val="28"/>
              </w:rPr>
            </w:pPr>
            <w:r w:rsidRPr="005F38A7">
              <w:rPr>
                <w:color w:val="000000"/>
                <w:szCs w:val="28"/>
              </w:rPr>
              <w:t>10.27</w:t>
            </w:r>
          </w:p>
        </w:tc>
        <w:tc>
          <w:tcPr>
            <w:tcW w:w="1131" w:type="dxa"/>
            <w:tcBorders>
              <w:top w:val="nil"/>
              <w:left w:val="nil"/>
              <w:bottom w:val="single" w:sz="4" w:space="0" w:color="auto"/>
              <w:right w:val="single" w:sz="4" w:space="0" w:color="auto"/>
            </w:tcBorders>
            <w:shd w:val="clear" w:color="auto" w:fill="auto"/>
            <w:vAlign w:val="bottom"/>
            <w:hideMark/>
          </w:tcPr>
          <w:p w14:paraId="4F7F6462" w14:textId="77777777" w:rsidR="005F38A7" w:rsidRPr="005F38A7" w:rsidRDefault="005F38A7" w:rsidP="005F38A7">
            <w:pPr>
              <w:jc w:val="right"/>
              <w:rPr>
                <w:color w:val="000000"/>
                <w:szCs w:val="28"/>
              </w:rPr>
            </w:pPr>
            <w:r w:rsidRPr="005F38A7">
              <w:rPr>
                <w:color w:val="000000"/>
                <w:szCs w:val="28"/>
              </w:rPr>
              <w:t>10.27</w:t>
            </w:r>
          </w:p>
        </w:tc>
      </w:tr>
      <w:tr w:rsidR="005F38A7" w:rsidRPr="005F38A7" w14:paraId="5707F900"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0EA10F" w14:textId="77777777" w:rsidR="005F38A7" w:rsidRPr="005F38A7" w:rsidRDefault="005F38A7" w:rsidP="005F38A7">
            <w:pPr>
              <w:rPr>
                <w:color w:val="000000"/>
                <w:szCs w:val="28"/>
              </w:rPr>
            </w:pPr>
            <w:r w:rsidRPr="005F38A7">
              <w:rPr>
                <w:color w:val="000000"/>
                <w:szCs w:val="28"/>
              </w:rPr>
              <w:t>Присоединенная расчетная тепловая нагрузка в горячей воде (на коллекторах станции), в том числе:</w:t>
            </w:r>
          </w:p>
        </w:tc>
        <w:tc>
          <w:tcPr>
            <w:tcW w:w="1126" w:type="dxa"/>
            <w:tcBorders>
              <w:top w:val="nil"/>
              <w:left w:val="nil"/>
              <w:bottom w:val="single" w:sz="4" w:space="0" w:color="auto"/>
              <w:right w:val="single" w:sz="4" w:space="0" w:color="auto"/>
            </w:tcBorders>
            <w:shd w:val="clear" w:color="auto" w:fill="auto"/>
            <w:vAlign w:val="bottom"/>
            <w:hideMark/>
          </w:tcPr>
          <w:p w14:paraId="7A6FD464"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F33ECA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60B757F"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0A7825F"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25414C75"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551EE517"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1D47933A"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5DE7D2D0" w14:textId="77777777" w:rsidR="005F38A7" w:rsidRPr="005F38A7" w:rsidRDefault="005F38A7" w:rsidP="005F38A7">
            <w:pPr>
              <w:jc w:val="right"/>
              <w:rPr>
                <w:color w:val="000000"/>
                <w:szCs w:val="28"/>
              </w:rPr>
            </w:pPr>
            <w:r w:rsidRPr="005F38A7">
              <w:rPr>
                <w:color w:val="000000"/>
                <w:szCs w:val="28"/>
              </w:rPr>
              <w:t>10.27</w:t>
            </w:r>
          </w:p>
        </w:tc>
        <w:tc>
          <w:tcPr>
            <w:tcW w:w="1126" w:type="dxa"/>
            <w:tcBorders>
              <w:top w:val="nil"/>
              <w:left w:val="nil"/>
              <w:bottom w:val="single" w:sz="4" w:space="0" w:color="auto"/>
              <w:right w:val="single" w:sz="4" w:space="0" w:color="auto"/>
            </w:tcBorders>
            <w:shd w:val="clear" w:color="auto" w:fill="auto"/>
            <w:vAlign w:val="bottom"/>
            <w:hideMark/>
          </w:tcPr>
          <w:p w14:paraId="218F5EFD" w14:textId="77777777" w:rsidR="005F38A7" w:rsidRPr="005F38A7" w:rsidRDefault="005F38A7" w:rsidP="005F38A7">
            <w:pPr>
              <w:jc w:val="right"/>
              <w:rPr>
                <w:color w:val="000000"/>
                <w:szCs w:val="28"/>
              </w:rPr>
            </w:pPr>
            <w:r w:rsidRPr="005F38A7">
              <w:rPr>
                <w:color w:val="000000"/>
                <w:szCs w:val="28"/>
              </w:rPr>
              <w:t>10.27</w:t>
            </w:r>
          </w:p>
        </w:tc>
        <w:tc>
          <w:tcPr>
            <w:tcW w:w="1131" w:type="dxa"/>
            <w:tcBorders>
              <w:top w:val="nil"/>
              <w:left w:val="nil"/>
              <w:bottom w:val="single" w:sz="4" w:space="0" w:color="auto"/>
              <w:right w:val="single" w:sz="4" w:space="0" w:color="auto"/>
            </w:tcBorders>
            <w:shd w:val="clear" w:color="auto" w:fill="auto"/>
            <w:vAlign w:val="bottom"/>
            <w:hideMark/>
          </w:tcPr>
          <w:p w14:paraId="143BD931" w14:textId="77777777" w:rsidR="005F38A7" w:rsidRPr="005F38A7" w:rsidRDefault="005F38A7" w:rsidP="005F38A7">
            <w:pPr>
              <w:jc w:val="right"/>
              <w:rPr>
                <w:color w:val="000000"/>
                <w:szCs w:val="28"/>
              </w:rPr>
            </w:pPr>
            <w:r w:rsidRPr="005F38A7">
              <w:rPr>
                <w:color w:val="000000"/>
                <w:szCs w:val="28"/>
              </w:rPr>
              <w:t>10.27</w:t>
            </w:r>
          </w:p>
        </w:tc>
      </w:tr>
      <w:tr w:rsidR="005F38A7" w:rsidRPr="005F38A7" w14:paraId="42249475"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86AC9" w14:textId="77777777" w:rsidR="005F38A7" w:rsidRPr="005F38A7" w:rsidRDefault="005F38A7" w:rsidP="005F38A7">
            <w:pPr>
              <w:rPr>
                <w:color w:val="000000"/>
                <w:szCs w:val="28"/>
              </w:rPr>
            </w:pPr>
            <w:r w:rsidRPr="005F38A7">
              <w:rPr>
                <w:color w:val="000000"/>
                <w:szCs w:val="28"/>
              </w:rPr>
              <w:t>отопление</w:t>
            </w:r>
          </w:p>
        </w:tc>
        <w:tc>
          <w:tcPr>
            <w:tcW w:w="1126" w:type="dxa"/>
            <w:tcBorders>
              <w:top w:val="nil"/>
              <w:left w:val="nil"/>
              <w:bottom w:val="single" w:sz="4" w:space="0" w:color="auto"/>
              <w:right w:val="single" w:sz="4" w:space="0" w:color="auto"/>
            </w:tcBorders>
            <w:shd w:val="clear" w:color="auto" w:fill="auto"/>
            <w:vAlign w:val="bottom"/>
            <w:hideMark/>
          </w:tcPr>
          <w:p w14:paraId="1F7077E7"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8B4996F"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36EF9D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3745226" w14:textId="77777777" w:rsidR="005F38A7" w:rsidRPr="005F38A7" w:rsidRDefault="005F38A7" w:rsidP="005F38A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308064DB" w14:textId="77777777" w:rsidR="005F38A7" w:rsidRPr="005F38A7" w:rsidRDefault="005F38A7" w:rsidP="005F38A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48A9F25C" w14:textId="77777777" w:rsidR="005F38A7" w:rsidRPr="005F38A7" w:rsidRDefault="005F38A7" w:rsidP="005F38A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3AC3943B" w14:textId="77777777" w:rsidR="005F38A7" w:rsidRPr="005F38A7" w:rsidRDefault="005F38A7" w:rsidP="005F38A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7C1A68FB" w14:textId="77777777" w:rsidR="005F38A7" w:rsidRPr="005F38A7" w:rsidRDefault="005F38A7" w:rsidP="005F38A7">
            <w:pPr>
              <w:jc w:val="right"/>
              <w:rPr>
                <w:color w:val="000000"/>
                <w:szCs w:val="28"/>
              </w:rPr>
            </w:pPr>
            <w:r w:rsidRPr="005F38A7">
              <w:rPr>
                <w:color w:val="000000"/>
                <w:szCs w:val="28"/>
              </w:rPr>
              <w:t>9.60</w:t>
            </w:r>
          </w:p>
        </w:tc>
        <w:tc>
          <w:tcPr>
            <w:tcW w:w="1126" w:type="dxa"/>
            <w:tcBorders>
              <w:top w:val="nil"/>
              <w:left w:val="nil"/>
              <w:bottom w:val="single" w:sz="4" w:space="0" w:color="auto"/>
              <w:right w:val="single" w:sz="4" w:space="0" w:color="auto"/>
            </w:tcBorders>
            <w:shd w:val="clear" w:color="auto" w:fill="auto"/>
            <w:vAlign w:val="bottom"/>
            <w:hideMark/>
          </w:tcPr>
          <w:p w14:paraId="1C3A6550" w14:textId="77777777" w:rsidR="005F38A7" w:rsidRPr="005F38A7" w:rsidRDefault="005F38A7" w:rsidP="005F38A7">
            <w:pPr>
              <w:jc w:val="right"/>
              <w:rPr>
                <w:color w:val="000000"/>
                <w:szCs w:val="28"/>
              </w:rPr>
            </w:pPr>
            <w:r w:rsidRPr="005F38A7">
              <w:rPr>
                <w:color w:val="000000"/>
                <w:szCs w:val="28"/>
              </w:rPr>
              <w:t>9.60</w:t>
            </w:r>
          </w:p>
        </w:tc>
        <w:tc>
          <w:tcPr>
            <w:tcW w:w="1131" w:type="dxa"/>
            <w:tcBorders>
              <w:top w:val="nil"/>
              <w:left w:val="nil"/>
              <w:bottom w:val="single" w:sz="4" w:space="0" w:color="auto"/>
              <w:right w:val="single" w:sz="4" w:space="0" w:color="auto"/>
            </w:tcBorders>
            <w:shd w:val="clear" w:color="auto" w:fill="auto"/>
            <w:vAlign w:val="bottom"/>
            <w:hideMark/>
          </w:tcPr>
          <w:p w14:paraId="074D78EB" w14:textId="77777777" w:rsidR="005F38A7" w:rsidRPr="005F38A7" w:rsidRDefault="005F38A7" w:rsidP="005F38A7">
            <w:pPr>
              <w:jc w:val="right"/>
              <w:rPr>
                <w:color w:val="000000"/>
                <w:szCs w:val="28"/>
              </w:rPr>
            </w:pPr>
            <w:r w:rsidRPr="005F38A7">
              <w:rPr>
                <w:color w:val="000000"/>
                <w:szCs w:val="28"/>
              </w:rPr>
              <w:t>9.60</w:t>
            </w:r>
          </w:p>
        </w:tc>
      </w:tr>
      <w:tr w:rsidR="005F38A7" w:rsidRPr="005F38A7" w14:paraId="4B0520D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60121E" w14:textId="77777777" w:rsidR="005F38A7" w:rsidRPr="005F38A7" w:rsidRDefault="005F38A7" w:rsidP="005F38A7">
            <w:pPr>
              <w:rPr>
                <w:color w:val="000000"/>
                <w:szCs w:val="28"/>
              </w:rPr>
            </w:pPr>
            <w:r w:rsidRPr="005F38A7">
              <w:rPr>
                <w:color w:val="000000"/>
                <w:szCs w:val="28"/>
              </w:rPr>
              <w:t>вентиляция</w:t>
            </w:r>
          </w:p>
        </w:tc>
        <w:tc>
          <w:tcPr>
            <w:tcW w:w="1126" w:type="dxa"/>
            <w:tcBorders>
              <w:top w:val="nil"/>
              <w:left w:val="nil"/>
              <w:bottom w:val="single" w:sz="4" w:space="0" w:color="auto"/>
              <w:right w:val="single" w:sz="4" w:space="0" w:color="auto"/>
            </w:tcBorders>
            <w:shd w:val="clear" w:color="auto" w:fill="auto"/>
            <w:vAlign w:val="bottom"/>
            <w:hideMark/>
          </w:tcPr>
          <w:p w14:paraId="3305F17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60E249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79DDEE9"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E7D83BC"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0339D23"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77201962"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57AC45B"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71CBA55B"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C938D25" w14:textId="77777777" w:rsidR="005F38A7" w:rsidRPr="005F38A7" w:rsidRDefault="005F38A7" w:rsidP="005F38A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339A8C4C" w14:textId="77777777" w:rsidR="005F38A7" w:rsidRPr="005F38A7" w:rsidRDefault="005F38A7" w:rsidP="005F38A7">
            <w:pPr>
              <w:jc w:val="right"/>
              <w:rPr>
                <w:color w:val="000000"/>
                <w:szCs w:val="28"/>
              </w:rPr>
            </w:pPr>
            <w:r w:rsidRPr="005F38A7">
              <w:rPr>
                <w:color w:val="000000"/>
                <w:szCs w:val="28"/>
              </w:rPr>
              <w:t>-</w:t>
            </w:r>
          </w:p>
        </w:tc>
      </w:tr>
      <w:tr w:rsidR="005F38A7" w:rsidRPr="005F38A7" w14:paraId="0F19F648"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CAB5A6" w14:textId="77777777" w:rsidR="005F38A7" w:rsidRPr="005F38A7" w:rsidRDefault="005F38A7" w:rsidP="005F38A7">
            <w:pPr>
              <w:rPr>
                <w:color w:val="000000"/>
                <w:szCs w:val="28"/>
              </w:rPr>
            </w:pPr>
            <w:r w:rsidRPr="005F38A7">
              <w:rPr>
                <w:color w:val="000000"/>
                <w:szCs w:val="28"/>
              </w:rPr>
              <w:t>горячее водоснабжение</w:t>
            </w:r>
          </w:p>
        </w:tc>
        <w:tc>
          <w:tcPr>
            <w:tcW w:w="1126" w:type="dxa"/>
            <w:tcBorders>
              <w:top w:val="nil"/>
              <w:left w:val="nil"/>
              <w:bottom w:val="single" w:sz="4" w:space="0" w:color="auto"/>
              <w:right w:val="single" w:sz="4" w:space="0" w:color="auto"/>
            </w:tcBorders>
            <w:shd w:val="clear" w:color="auto" w:fill="auto"/>
            <w:vAlign w:val="bottom"/>
            <w:hideMark/>
          </w:tcPr>
          <w:p w14:paraId="6D7496E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CCEA41E"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E7AD85C"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9CB0383" w14:textId="77777777" w:rsidR="005F38A7" w:rsidRPr="005F38A7" w:rsidRDefault="005F38A7" w:rsidP="005F38A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1C527403" w14:textId="77777777" w:rsidR="005F38A7" w:rsidRPr="005F38A7" w:rsidRDefault="005F38A7" w:rsidP="005F38A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22394C24" w14:textId="77777777" w:rsidR="005F38A7" w:rsidRPr="005F38A7" w:rsidRDefault="005F38A7" w:rsidP="005F38A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0B2ACBA3" w14:textId="77777777" w:rsidR="005F38A7" w:rsidRPr="005F38A7" w:rsidRDefault="005F38A7" w:rsidP="005F38A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03D2D56E" w14:textId="77777777" w:rsidR="005F38A7" w:rsidRPr="005F38A7" w:rsidRDefault="005F38A7" w:rsidP="005F38A7">
            <w:pPr>
              <w:jc w:val="right"/>
              <w:rPr>
                <w:color w:val="000000"/>
                <w:szCs w:val="28"/>
              </w:rPr>
            </w:pPr>
            <w:r w:rsidRPr="005F38A7">
              <w:rPr>
                <w:color w:val="000000"/>
                <w:szCs w:val="28"/>
              </w:rPr>
              <w:t>0.67</w:t>
            </w:r>
          </w:p>
        </w:tc>
        <w:tc>
          <w:tcPr>
            <w:tcW w:w="1126" w:type="dxa"/>
            <w:tcBorders>
              <w:top w:val="nil"/>
              <w:left w:val="nil"/>
              <w:bottom w:val="single" w:sz="4" w:space="0" w:color="auto"/>
              <w:right w:val="single" w:sz="4" w:space="0" w:color="auto"/>
            </w:tcBorders>
            <w:shd w:val="clear" w:color="auto" w:fill="auto"/>
            <w:vAlign w:val="bottom"/>
            <w:hideMark/>
          </w:tcPr>
          <w:p w14:paraId="4A528CB1" w14:textId="77777777" w:rsidR="005F38A7" w:rsidRPr="005F38A7" w:rsidRDefault="005F38A7" w:rsidP="005F38A7">
            <w:pPr>
              <w:jc w:val="right"/>
              <w:rPr>
                <w:color w:val="000000"/>
                <w:szCs w:val="28"/>
              </w:rPr>
            </w:pPr>
            <w:r w:rsidRPr="005F38A7">
              <w:rPr>
                <w:color w:val="000000"/>
                <w:szCs w:val="28"/>
              </w:rPr>
              <w:t>0.67</w:t>
            </w:r>
          </w:p>
        </w:tc>
        <w:tc>
          <w:tcPr>
            <w:tcW w:w="1131" w:type="dxa"/>
            <w:tcBorders>
              <w:top w:val="nil"/>
              <w:left w:val="nil"/>
              <w:bottom w:val="single" w:sz="4" w:space="0" w:color="auto"/>
              <w:right w:val="single" w:sz="4" w:space="0" w:color="auto"/>
            </w:tcBorders>
            <w:shd w:val="clear" w:color="auto" w:fill="auto"/>
            <w:vAlign w:val="bottom"/>
            <w:hideMark/>
          </w:tcPr>
          <w:p w14:paraId="5BEC30D3" w14:textId="77777777" w:rsidR="005F38A7" w:rsidRPr="005F38A7" w:rsidRDefault="005F38A7" w:rsidP="005F38A7">
            <w:pPr>
              <w:jc w:val="right"/>
              <w:rPr>
                <w:color w:val="000000"/>
                <w:szCs w:val="28"/>
              </w:rPr>
            </w:pPr>
            <w:r w:rsidRPr="005F38A7">
              <w:rPr>
                <w:color w:val="000000"/>
                <w:szCs w:val="28"/>
              </w:rPr>
              <w:t>0.67</w:t>
            </w:r>
          </w:p>
        </w:tc>
      </w:tr>
      <w:tr w:rsidR="005F38A7" w:rsidRPr="005F38A7" w14:paraId="584382A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09E3A6" w14:textId="77777777" w:rsidR="005F38A7" w:rsidRPr="005F38A7" w:rsidRDefault="005F38A7" w:rsidP="005F38A7">
            <w:pPr>
              <w:rPr>
                <w:color w:val="000000"/>
                <w:szCs w:val="28"/>
              </w:rPr>
            </w:pPr>
            <w:r w:rsidRPr="005F38A7">
              <w:rPr>
                <w:color w:val="000000"/>
                <w:szCs w:val="28"/>
              </w:rPr>
              <w:lastRenderedPageBreak/>
              <w:t>Резерв/дефицит тепловой мощности (по договорной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4604DB72"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43637B5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A7F45C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FA55562"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64C98C3B"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2315A866"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10EA194A"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7FD8E340"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3E93175F" w14:textId="77777777" w:rsidR="005F38A7" w:rsidRPr="005F38A7" w:rsidRDefault="005F38A7" w:rsidP="005F38A7">
            <w:pPr>
              <w:jc w:val="right"/>
              <w:rPr>
                <w:color w:val="000000"/>
                <w:szCs w:val="28"/>
              </w:rPr>
            </w:pPr>
            <w:r w:rsidRPr="005F38A7">
              <w:rPr>
                <w:color w:val="000000"/>
                <w:szCs w:val="28"/>
              </w:rPr>
              <w:t>2.23</w:t>
            </w:r>
          </w:p>
        </w:tc>
        <w:tc>
          <w:tcPr>
            <w:tcW w:w="1131" w:type="dxa"/>
            <w:tcBorders>
              <w:top w:val="nil"/>
              <w:left w:val="nil"/>
              <w:bottom w:val="single" w:sz="4" w:space="0" w:color="auto"/>
              <w:right w:val="single" w:sz="4" w:space="0" w:color="auto"/>
            </w:tcBorders>
            <w:shd w:val="clear" w:color="auto" w:fill="auto"/>
            <w:vAlign w:val="bottom"/>
            <w:hideMark/>
          </w:tcPr>
          <w:p w14:paraId="2BF45A93" w14:textId="77777777" w:rsidR="005F38A7" w:rsidRPr="005F38A7" w:rsidRDefault="005F38A7" w:rsidP="005F38A7">
            <w:pPr>
              <w:jc w:val="right"/>
              <w:rPr>
                <w:color w:val="000000"/>
                <w:szCs w:val="28"/>
              </w:rPr>
            </w:pPr>
            <w:r w:rsidRPr="005F38A7">
              <w:rPr>
                <w:color w:val="000000"/>
                <w:szCs w:val="28"/>
              </w:rPr>
              <w:t>2.23</w:t>
            </w:r>
          </w:p>
        </w:tc>
      </w:tr>
      <w:tr w:rsidR="005F38A7" w:rsidRPr="005F38A7" w14:paraId="3CF2AF17"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F93FC7" w14:textId="77777777" w:rsidR="005F38A7" w:rsidRPr="005F38A7" w:rsidRDefault="005F38A7" w:rsidP="005F38A7">
            <w:pPr>
              <w:rPr>
                <w:color w:val="000000"/>
                <w:szCs w:val="28"/>
              </w:rPr>
            </w:pPr>
            <w:r w:rsidRPr="005F38A7">
              <w:rPr>
                <w:color w:val="000000"/>
                <w:szCs w:val="28"/>
              </w:rPr>
              <w:t>Резерв/дефицит тепловой мощности (по фактической нагрузке)</w:t>
            </w:r>
          </w:p>
        </w:tc>
        <w:tc>
          <w:tcPr>
            <w:tcW w:w="1126" w:type="dxa"/>
            <w:tcBorders>
              <w:top w:val="nil"/>
              <w:left w:val="nil"/>
              <w:bottom w:val="single" w:sz="4" w:space="0" w:color="auto"/>
              <w:right w:val="single" w:sz="4" w:space="0" w:color="auto"/>
            </w:tcBorders>
            <w:shd w:val="clear" w:color="auto" w:fill="auto"/>
            <w:vAlign w:val="bottom"/>
            <w:hideMark/>
          </w:tcPr>
          <w:p w14:paraId="45C04F00"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DA389C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5E90B1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85AE73D"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3265FB5C"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0D68B6FE"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0540D517"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233B8A48" w14:textId="77777777" w:rsidR="005F38A7" w:rsidRPr="005F38A7" w:rsidRDefault="005F38A7" w:rsidP="005F38A7">
            <w:pPr>
              <w:jc w:val="right"/>
              <w:rPr>
                <w:color w:val="000000"/>
                <w:szCs w:val="28"/>
              </w:rPr>
            </w:pPr>
            <w:r w:rsidRPr="005F38A7">
              <w:rPr>
                <w:color w:val="000000"/>
                <w:szCs w:val="28"/>
              </w:rPr>
              <w:t>2.23</w:t>
            </w:r>
          </w:p>
        </w:tc>
        <w:tc>
          <w:tcPr>
            <w:tcW w:w="1126" w:type="dxa"/>
            <w:tcBorders>
              <w:top w:val="nil"/>
              <w:left w:val="nil"/>
              <w:bottom w:val="single" w:sz="4" w:space="0" w:color="auto"/>
              <w:right w:val="single" w:sz="4" w:space="0" w:color="auto"/>
            </w:tcBorders>
            <w:shd w:val="clear" w:color="auto" w:fill="auto"/>
            <w:vAlign w:val="bottom"/>
            <w:hideMark/>
          </w:tcPr>
          <w:p w14:paraId="3E34A51A" w14:textId="77777777" w:rsidR="005F38A7" w:rsidRPr="005F38A7" w:rsidRDefault="005F38A7" w:rsidP="005F38A7">
            <w:pPr>
              <w:jc w:val="right"/>
              <w:rPr>
                <w:color w:val="000000"/>
                <w:szCs w:val="28"/>
              </w:rPr>
            </w:pPr>
            <w:r w:rsidRPr="005F38A7">
              <w:rPr>
                <w:color w:val="000000"/>
                <w:szCs w:val="28"/>
              </w:rPr>
              <w:t>2.23</w:t>
            </w:r>
          </w:p>
        </w:tc>
        <w:tc>
          <w:tcPr>
            <w:tcW w:w="1131" w:type="dxa"/>
            <w:tcBorders>
              <w:top w:val="nil"/>
              <w:left w:val="nil"/>
              <w:bottom w:val="single" w:sz="4" w:space="0" w:color="auto"/>
              <w:right w:val="single" w:sz="4" w:space="0" w:color="auto"/>
            </w:tcBorders>
            <w:shd w:val="clear" w:color="auto" w:fill="auto"/>
            <w:vAlign w:val="bottom"/>
            <w:hideMark/>
          </w:tcPr>
          <w:p w14:paraId="04AEB216" w14:textId="77777777" w:rsidR="005F38A7" w:rsidRPr="005F38A7" w:rsidRDefault="005F38A7" w:rsidP="005F38A7">
            <w:pPr>
              <w:jc w:val="right"/>
              <w:rPr>
                <w:color w:val="000000"/>
                <w:szCs w:val="28"/>
              </w:rPr>
            </w:pPr>
            <w:r w:rsidRPr="005F38A7">
              <w:rPr>
                <w:color w:val="000000"/>
                <w:szCs w:val="28"/>
              </w:rPr>
              <w:t>2.23</w:t>
            </w:r>
          </w:p>
        </w:tc>
      </w:tr>
      <w:tr w:rsidR="005F38A7" w:rsidRPr="005F38A7" w14:paraId="00FC0CCE"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33C891" w14:textId="77777777" w:rsidR="005F38A7" w:rsidRPr="005F38A7" w:rsidRDefault="005F38A7" w:rsidP="005F38A7">
            <w:pPr>
              <w:rPr>
                <w:color w:val="000000"/>
                <w:szCs w:val="28"/>
              </w:rPr>
            </w:pPr>
            <w:r w:rsidRPr="005F38A7">
              <w:rPr>
                <w:color w:val="000000"/>
                <w:szCs w:val="28"/>
              </w:rPr>
              <w:t>Располагаемая тепловая мощность нетто (с учетом затрат на собственные нужды станции) при аварийном выводе самого мощного котла</w:t>
            </w:r>
          </w:p>
        </w:tc>
        <w:tc>
          <w:tcPr>
            <w:tcW w:w="1126" w:type="dxa"/>
            <w:tcBorders>
              <w:top w:val="nil"/>
              <w:left w:val="nil"/>
              <w:bottom w:val="single" w:sz="4" w:space="0" w:color="auto"/>
              <w:right w:val="single" w:sz="4" w:space="0" w:color="auto"/>
            </w:tcBorders>
            <w:shd w:val="clear" w:color="auto" w:fill="auto"/>
            <w:vAlign w:val="bottom"/>
            <w:hideMark/>
          </w:tcPr>
          <w:p w14:paraId="6093CA26"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0BF0A6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BFF72F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1E9CA70"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10815B0"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1E34C31A"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692D7ED4"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116788AC"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4BF2F96A" w14:textId="77777777" w:rsidR="005F38A7" w:rsidRPr="005F38A7" w:rsidRDefault="005F38A7" w:rsidP="005F38A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4357238F" w14:textId="77777777" w:rsidR="005F38A7" w:rsidRPr="005F38A7" w:rsidRDefault="005F38A7" w:rsidP="005F38A7">
            <w:pPr>
              <w:jc w:val="right"/>
              <w:rPr>
                <w:color w:val="000000"/>
                <w:szCs w:val="28"/>
              </w:rPr>
            </w:pPr>
            <w:r w:rsidRPr="005F38A7">
              <w:rPr>
                <w:color w:val="000000"/>
                <w:szCs w:val="28"/>
              </w:rPr>
              <w:t>-</w:t>
            </w:r>
          </w:p>
        </w:tc>
      </w:tr>
      <w:tr w:rsidR="005F38A7" w:rsidRPr="005F38A7" w14:paraId="7999379D"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83E4DE" w14:textId="77777777" w:rsidR="005F38A7" w:rsidRPr="005F38A7" w:rsidRDefault="005F38A7" w:rsidP="005F38A7">
            <w:pPr>
              <w:rPr>
                <w:color w:val="000000"/>
                <w:szCs w:val="28"/>
              </w:rPr>
            </w:pPr>
            <w:r w:rsidRPr="005F38A7">
              <w:rPr>
                <w:color w:val="000000"/>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126" w:type="dxa"/>
            <w:tcBorders>
              <w:top w:val="nil"/>
              <w:left w:val="nil"/>
              <w:bottom w:val="single" w:sz="4" w:space="0" w:color="auto"/>
              <w:right w:val="single" w:sz="4" w:space="0" w:color="auto"/>
            </w:tcBorders>
            <w:shd w:val="clear" w:color="auto" w:fill="auto"/>
            <w:vAlign w:val="bottom"/>
            <w:hideMark/>
          </w:tcPr>
          <w:p w14:paraId="1B63A6EE"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907B5D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7D756C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B2955E1"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3BD0720E"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46B44A58"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0D94E1D9"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3A8E713" w14:textId="77777777" w:rsidR="005F38A7" w:rsidRPr="005F38A7" w:rsidRDefault="005F38A7" w:rsidP="005F38A7">
            <w:pPr>
              <w:jc w:val="right"/>
              <w:rPr>
                <w:color w:val="000000"/>
                <w:szCs w:val="28"/>
              </w:rPr>
            </w:pPr>
            <w:r w:rsidRPr="005F38A7">
              <w:rPr>
                <w:color w:val="000000"/>
                <w:szCs w:val="28"/>
              </w:rPr>
              <w:t>-</w:t>
            </w:r>
          </w:p>
        </w:tc>
        <w:tc>
          <w:tcPr>
            <w:tcW w:w="1126" w:type="dxa"/>
            <w:tcBorders>
              <w:top w:val="nil"/>
              <w:left w:val="nil"/>
              <w:bottom w:val="single" w:sz="4" w:space="0" w:color="auto"/>
              <w:right w:val="single" w:sz="4" w:space="0" w:color="auto"/>
            </w:tcBorders>
            <w:shd w:val="clear" w:color="auto" w:fill="auto"/>
            <w:vAlign w:val="bottom"/>
            <w:hideMark/>
          </w:tcPr>
          <w:p w14:paraId="21B581F2" w14:textId="77777777" w:rsidR="005F38A7" w:rsidRPr="005F38A7" w:rsidRDefault="005F38A7" w:rsidP="005F38A7">
            <w:pPr>
              <w:jc w:val="right"/>
              <w:rPr>
                <w:color w:val="000000"/>
                <w:szCs w:val="28"/>
              </w:rPr>
            </w:pPr>
            <w:r w:rsidRPr="005F38A7">
              <w:rPr>
                <w:color w:val="000000"/>
                <w:szCs w:val="28"/>
              </w:rPr>
              <w:t>-</w:t>
            </w:r>
          </w:p>
        </w:tc>
        <w:tc>
          <w:tcPr>
            <w:tcW w:w="1131" w:type="dxa"/>
            <w:tcBorders>
              <w:top w:val="nil"/>
              <w:left w:val="nil"/>
              <w:bottom w:val="single" w:sz="4" w:space="0" w:color="auto"/>
              <w:right w:val="single" w:sz="4" w:space="0" w:color="auto"/>
            </w:tcBorders>
            <w:shd w:val="clear" w:color="auto" w:fill="auto"/>
            <w:vAlign w:val="bottom"/>
            <w:hideMark/>
          </w:tcPr>
          <w:p w14:paraId="4B46E3AD" w14:textId="77777777" w:rsidR="005F38A7" w:rsidRPr="005F38A7" w:rsidRDefault="005F38A7" w:rsidP="005F38A7">
            <w:pPr>
              <w:jc w:val="right"/>
              <w:rPr>
                <w:color w:val="000000"/>
                <w:szCs w:val="28"/>
              </w:rPr>
            </w:pPr>
            <w:r w:rsidRPr="005F38A7">
              <w:rPr>
                <w:color w:val="000000"/>
                <w:szCs w:val="28"/>
              </w:rPr>
              <w:t>-</w:t>
            </w:r>
          </w:p>
        </w:tc>
      </w:tr>
      <w:tr w:rsidR="005F38A7" w:rsidRPr="005F38A7" w14:paraId="5740E79D"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F78517" w14:textId="77777777" w:rsidR="005F38A7" w:rsidRPr="005F38A7" w:rsidRDefault="005F38A7" w:rsidP="005F38A7">
            <w:pPr>
              <w:rPr>
                <w:color w:val="000000"/>
                <w:szCs w:val="28"/>
              </w:rPr>
            </w:pPr>
            <w:r w:rsidRPr="005F38A7">
              <w:rPr>
                <w:color w:val="000000"/>
                <w:szCs w:val="28"/>
              </w:rPr>
              <w:t>Зона действия источника тепловой мощности, га</w:t>
            </w:r>
          </w:p>
        </w:tc>
        <w:tc>
          <w:tcPr>
            <w:tcW w:w="1126" w:type="dxa"/>
            <w:tcBorders>
              <w:top w:val="nil"/>
              <w:left w:val="nil"/>
              <w:bottom w:val="single" w:sz="4" w:space="0" w:color="auto"/>
              <w:right w:val="single" w:sz="4" w:space="0" w:color="auto"/>
            </w:tcBorders>
            <w:shd w:val="clear" w:color="auto" w:fill="auto"/>
            <w:vAlign w:val="bottom"/>
            <w:hideMark/>
          </w:tcPr>
          <w:p w14:paraId="7B4A6F7B"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71A3C062"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21875CD"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F6BF93C" w14:textId="77777777" w:rsidR="005F38A7" w:rsidRPr="005F38A7" w:rsidRDefault="005F38A7" w:rsidP="005F38A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1C4562BE" w14:textId="77777777" w:rsidR="005F38A7" w:rsidRPr="005F38A7" w:rsidRDefault="005F38A7" w:rsidP="005F38A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2CE9D4E3" w14:textId="77777777" w:rsidR="005F38A7" w:rsidRPr="005F38A7" w:rsidRDefault="005F38A7" w:rsidP="005F38A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2198D558" w14:textId="77777777" w:rsidR="005F38A7" w:rsidRPr="005F38A7" w:rsidRDefault="005F38A7" w:rsidP="005F38A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7F3D5261" w14:textId="77777777" w:rsidR="005F38A7" w:rsidRPr="005F38A7" w:rsidRDefault="005F38A7" w:rsidP="005F38A7">
            <w:pPr>
              <w:jc w:val="right"/>
              <w:rPr>
                <w:color w:val="000000"/>
                <w:szCs w:val="28"/>
              </w:rPr>
            </w:pPr>
            <w:r w:rsidRPr="005F38A7">
              <w:rPr>
                <w:color w:val="000000"/>
                <w:szCs w:val="28"/>
              </w:rPr>
              <w:t>175.10</w:t>
            </w:r>
          </w:p>
        </w:tc>
        <w:tc>
          <w:tcPr>
            <w:tcW w:w="1126" w:type="dxa"/>
            <w:tcBorders>
              <w:top w:val="nil"/>
              <w:left w:val="nil"/>
              <w:bottom w:val="single" w:sz="4" w:space="0" w:color="auto"/>
              <w:right w:val="single" w:sz="4" w:space="0" w:color="auto"/>
            </w:tcBorders>
            <w:shd w:val="clear" w:color="auto" w:fill="auto"/>
            <w:vAlign w:val="bottom"/>
            <w:hideMark/>
          </w:tcPr>
          <w:p w14:paraId="6E8E4307" w14:textId="77777777" w:rsidR="005F38A7" w:rsidRPr="005F38A7" w:rsidRDefault="005F38A7" w:rsidP="005F38A7">
            <w:pPr>
              <w:jc w:val="right"/>
              <w:rPr>
                <w:color w:val="000000"/>
                <w:szCs w:val="28"/>
              </w:rPr>
            </w:pPr>
            <w:r w:rsidRPr="005F38A7">
              <w:rPr>
                <w:color w:val="000000"/>
                <w:szCs w:val="28"/>
              </w:rPr>
              <w:t>175.10</w:t>
            </w:r>
          </w:p>
        </w:tc>
        <w:tc>
          <w:tcPr>
            <w:tcW w:w="1131" w:type="dxa"/>
            <w:tcBorders>
              <w:top w:val="nil"/>
              <w:left w:val="nil"/>
              <w:bottom w:val="single" w:sz="4" w:space="0" w:color="auto"/>
              <w:right w:val="single" w:sz="4" w:space="0" w:color="auto"/>
            </w:tcBorders>
            <w:shd w:val="clear" w:color="auto" w:fill="auto"/>
            <w:vAlign w:val="bottom"/>
            <w:hideMark/>
          </w:tcPr>
          <w:p w14:paraId="62AE640B" w14:textId="77777777" w:rsidR="005F38A7" w:rsidRPr="005F38A7" w:rsidRDefault="005F38A7" w:rsidP="005F38A7">
            <w:pPr>
              <w:jc w:val="right"/>
              <w:rPr>
                <w:color w:val="000000"/>
                <w:szCs w:val="28"/>
              </w:rPr>
            </w:pPr>
            <w:r w:rsidRPr="005F38A7">
              <w:rPr>
                <w:color w:val="000000"/>
                <w:szCs w:val="28"/>
              </w:rPr>
              <w:t>175.10</w:t>
            </w:r>
          </w:p>
        </w:tc>
      </w:tr>
      <w:tr w:rsidR="005F38A7" w:rsidRPr="005F38A7" w14:paraId="60C7F640"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026845" w14:textId="77777777" w:rsidR="005F38A7" w:rsidRPr="005F38A7" w:rsidRDefault="005F38A7" w:rsidP="005F38A7">
            <w:pPr>
              <w:rPr>
                <w:color w:val="000000"/>
                <w:szCs w:val="28"/>
              </w:rPr>
            </w:pPr>
            <w:r w:rsidRPr="005F38A7">
              <w:rPr>
                <w:color w:val="000000"/>
                <w:szCs w:val="28"/>
              </w:rPr>
              <w:t>Плотность тепловой нагрузки, Гкал/ч/га</w:t>
            </w:r>
          </w:p>
        </w:tc>
        <w:tc>
          <w:tcPr>
            <w:tcW w:w="1126" w:type="dxa"/>
            <w:tcBorders>
              <w:top w:val="nil"/>
              <w:left w:val="nil"/>
              <w:bottom w:val="single" w:sz="4" w:space="0" w:color="auto"/>
              <w:right w:val="single" w:sz="4" w:space="0" w:color="auto"/>
            </w:tcBorders>
            <w:shd w:val="clear" w:color="auto" w:fill="auto"/>
            <w:vAlign w:val="bottom"/>
            <w:hideMark/>
          </w:tcPr>
          <w:p w14:paraId="38054463"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D1D53B2"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2920A351"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6426111F" w14:textId="77777777" w:rsidR="005F38A7" w:rsidRPr="005F38A7" w:rsidRDefault="005F38A7" w:rsidP="005F38A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236BC308" w14:textId="77777777" w:rsidR="005F38A7" w:rsidRPr="005F38A7" w:rsidRDefault="005F38A7" w:rsidP="005F38A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7825CB8A" w14:textId="77777777" w:rsidR="005F38A7" w:rsidRPr="005F38A7" w:rsidRDefault="005F38A7" w:rsidP="005F38A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5CFE71D4" w14:textId="77777777" w:rsidR="005F38A7" w:rsidRPr="005F38A7" w:rsidRDefault="005F38A7" w:rsidP="005F38A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2861C63B" w14:textId="77777777" w:rsidR="005F38A7" w:rsidRPr="005F38A7" w:rsidRDefault="005F38A7" w:rsidP="005F38A7">
            <w:pPr>
              <w:jc w:val="right"/>
              <w:rPr>
                <w:color w:val="000000"/>
                <w:szCs w:val="28"/>
              </w:rPr>
            </w:pPr>
            <w:r w:rsidRPr="005F38A7">
              <w:rPr>
                <w:color w:val="000000"/>
                <w:szCs w:val="28"/>
              </w:rPr>
              <w:t>0.06</w:t>
            </w:r>
          </w:p>
        </w:tc>
        <w:tc>
          <w:tcPr>
            <w:tcW w:w="1126" w:type="dxa"/>
            <w:tcBorders>
              <w:top w:val="nil"/>
              <w:left w:val="nil"/>
              <w:bottom w:val="single" w:sz="4" w:space="0" w:color="auto"/>
              <w:right w:val="single" w:sz="4" w:space="0" w:color="auto"/>
            </w:tcBorders>
            <w:shd w:val="clear" w:color="auto" w:fill="auto"/>
            <w:vAlign w:val="bottom"/>
            <w:hideMark/>
          </w:tcPr>
          <w:p w14:paraId="49FE94B5" w14:textId="77777777" w:rsidR="005F38A7" w:rsidRPr="005F38A7" w:rsidRDefault="005F38A7" w:rsidP="005F38A7">
            <w:pPr>
              <w:jc w:val="right"/>
              <w:rPr>
                <w:color w:val="000000"/>
                <w:szCs w:val="28"/>
              </w:rPr>
            </w:pPr>
            <w:r w:rsidRPr="005F38A7">
              <w:rPr>
                <w:color w:val="000000"/>
                <w:szCs w:val="28"/>
              </w:rPr>
              <w:t>0.06</w:t>
            </w:r>
          </w:p>
        </w:tc>
        <w:tc>
          <w:tcPr>
            <w:tcW w:w="1131" w:type="dxa"/>
            <w:tcBorders>
              <w:top w:val="nil"/>
              <w:left w:val="nil"/>
              <w:bottom w:val="single" w:sz="4" w:space="0" w:color="auto"/>
              <w:right w:val="single" w:sz="4" w:space="0" w:color="auto"/>
            </w:tcBorders>
            <w:shd w:val="clear" w:color="auto" w:fill="auto"/>
            <w:vAlign w:val="bottom"/>
            <w:hideMark/>
          </w:tcPr>
          <w:p w14:paraId="469BC456" w14:textId="77777777" w:rsidR="005F38A7" w:rsidRPr="005F38A7" w:rsidRDefault="005F38A7" w:rsidP="005F38A7">
            <w:pPr>
              <w:jc w:val="right"/>
              <w:rPr>
                <w:color w:val="000000"/>
                <w:szCs w:val="28"/>
              </w:rPr>
            </w:pPr>
            <w:r w:rsidRPr="005F38A7">
              <w:rPr>
                <w:color w:val="000000"/>
                <w:szCs w:val="28"/>
              </w:rPr>
              <w:t>0.06</w:t>
            </w:r>
          </w:p>
        </w:tc>
      </w:tr>
      <w:tr w:rsidR="005F38A7" w:rsidRPr="005F38A7" w14:paraId="398AFE9A"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3EDB60" w14:textId="77777777" w:rsidR="005F38A7" w:rsidRPr="005F38A7" w:rsidRDefault="005F38A7" w:rsidP="005F38A7">
            <w:pPr>
              <w:rPr>
                <w:color w:val="000000"/>
                <w:szCs w:val="28"/>
              </w:rPr>
            </w:pPr>
            <w:r w:rsidRPr="005F38A7">
              <w:rPr>
                <w:color w:val="000000"/>
                <w:szCs w:val="28"/>
              </w:rPr>
              <w:t>Максимальный фактический радиус теплоснабжения, м</w:t>
            </w:r>
          </w:p>
        </w:tc>
        <w:tc>
          <w:tcPr>
            <w:tcW w:w="1126" w:type="dxa"/>
            <w:tcBorders>
              <w:top w:val="nil"/>
              <w:left w:val="nil"/>
              <w:bottom w:val="single" w:sz="4" w:space="0" w:color="auto"/>
              <w:right w:val="single" w:sz="4" w:space="0" w:color="auto"/>
            </w:tcBorders>
            <w:shd w:val="clear" w:color="auto" w:fill="auto"/>
            <w:vAlign w:val="bottom"/>
            <w:hideMark/>
          </w:tcPr>
          <w:p w14:paraId="024DF728"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040F6020"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CE74DA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309A8F3F" w14:textId="77777777" w:rsidR="005F38A7" w:rsidRPr="005F38A7" w:rsidRDefault="005F38A7" w:rsidP="005F38A7">
            <w:pPr>
              <w:jc w:val="right"/>
              <w:rPr>
                <w:color w:val="000000"/>
                <w:szCs w:val="28"/>
              </w:rPr>
            </w:pPr>
            <w:r w:rsidRPr="005F38A7">
              <w:rPr>
                <w:color w:val="000000"/>
                <w:szCs w:val="28"/>
              </w:rPr>
              <w:t>1883.00</w:t>
            </w:r>
          </w:p>
        </w:tc>
        <w:tc>
          <w:tcPr>
            <w:tcW w:w="1126" w:type="dxa"/>
            <w:tcBorders>
              <w:top w:val="nil"/>
              <w:left w:val="nil"/>
              <w:bottom w:val="single" w:sz="4" w:space="0" w:color="auto"/>
              <w:right w:val="single" w:sz="4" w:space="0" w:color="auto"/>
            </w:tcBorders>
            <w:shd w:val="clear" w:color="auto" w:fill="auto"/>
            <w:vAlign w:val="bottom"/>
            <w:hideMark/>
          </w:tcPr>
          <w:p w14:paraId="3476260D" w14:textId="77777777" w:rsidR="005F38A7" w:rsidRPr="005F38A7" w:rsidRDefault="005F38A7" w:rsidP="005F38A7">
            <w:pPr>
              <w:jc w:val="right"/>
              <w:rPr>
                <w:color w:val="000000"/>
                <w:szCs w:val="28"/>
              </w:rPr>
            </w:pPr>
            <w:r w:rsidRPr="005F38A7">
              <w:rPr>
                <w:color w:val="000000"/>
                <w:szCs w:val="28"/>
              </w:rPr>
              <w:t>1884.00</w:t>
            </w:r>
          </w:p>
        </w:tc>
        <w:tc>
          <w:tcPr>
            <w:tcW w:w="1126" w:type="dxa"/>
            <w:tcBorders>
              <w:top w:val="nil"/>
              <w:left w:val="nil"/>
              <w:bottom w:val="single" w:sz="4" w:space="0" w:color="auto"/>
              <w:right w:val="single" w:sz="4" w:space="0" w:color="auto"/>
            </w:tcBorders>
            <w:shd w:val="clear" w:color="auto" w:fill="auto"/>
            <w:vAlign w:val="bottom"/>
            <w:hideMark/>
          </w:tcPr>
          <w:p w14:paraId="339E831C" w14:textId="77777777" w:rsidR="005F38A7" w:rsidRPr="005F38A7" w:rsidRDefault="005F38A7" w:rsidP="005F38A7">
            <w:pPr>
              <w:jc w:val="right"/>
              <w:rPr>
                <w:color w:val="000000"/>
                <w:szCs w:val="28"/>
              </w:rPr>
            </w:pPr>
            <w:r w:rsidRPr="005F38A7">
              <w:rPr>
                <w:color w:val="000000"/>
                <w:szCs w:val="28"/>
              </w:rPr>
              <w:t>1885.00</w:t>
            </w:r>
          </w:p>
        </w:tc>
        <w:tc>
          <w:tcPr>
            <w:tcW w:w="1126" w:type="dxa"/>
            <w:tcBorders>
              <w:top w:val="nil"/>
              <w:left w:val="nil"/>
              <w:bottom w:val="single" w:sz="4" w:space="0" w:color="auto"/>
              <w:right w:val="single" w:sz="4" w:space="0" w:color="auto"/>
            </w:tcBorders>
            <w:shd w:val="clear" w:color="auto" w:fill="auto"/>
            <w:vAlign w:val="bottom"/>
            <w:hideMark/>
          </w:tcPr>
          <w:p w14:paraId="6318A076" w14:textId="77777777" w:rsidR="005F38A7" w:rsidRPr="005F38A7" w:rsidRDefault="005F38A7" w:rsidP="005F38A7">
            <w:pPr>
              <w:jc w:val="right"/>
              <w:rPr>
                <w:color w:val="000000"/>
                <w:szCs w:val="28"/>
              </w:rPr>
            </w:pPr>
            <w:r w:rsidRPr="005F38A7">
              <w:rPr>
                <w:color w:val="000000"/>
                <w:szCs w:val="28"/>
              </w:rPr>
              <w:t>1886.00</w:t>
            </w:r>
          </w:p>
        </w:tc>
        <w:tc>
          <w:tcPr>
            <w:tcW w:w="1126" w:type="dxa"/>
            <w:tcBorders>
              <w:top w:val="nil"/>
              <w:left w:val="nil"/>
              <w:bottom w:val="single" w:sz="4" w:space="0" w:color="auto"/>
              <w:right w:val="single" w:sz="4" w:space="0" w:color="auto"/>
            </w:tcBorders>
            <w:shd w:val="clear" w:color="auto" w:fill="auto"/>
            <w:vAlign w:val="bottom"/>
            <w:hideMark/>
          </w:tcPr>
          <w:p w14:paraId="42D0C029" w14:textId="77777777" w:rsidR="005F38A7" w:rsidRPr="005F38A7" w:rsidRDefault="005F38A7" w:rsidP="005F38A7">
            <w:pPr>
              <w:jc w:val="right"/>
              <w:rPr>
                <w:color w:val="000000"/>
                <w:szCs w:val="28"/>
              </w:rPr>
            </w:pPr>
            <w:r w:rsidRPr="005F38A7">
              <w:rPr>
                <w:color w:val="000000"/>
                <w:szCs w:val="28"/>
              </w:rPr>
              <w:t>1887.00</w:t>
            </w:r>
          </w:p>
        </w:tc>
        <w:tc>
          <w:tcPr>
            <w:tcW w:w="1126" w:type="dxa"/>
            <w:tcBorders>
              <w:top w:val="nil"/>
              <w:left w:val="nil"/>
              <w:bottom w:val="single" w:sz="4" w:space="0" w:color="auto"/>
              <w:right w:val="single" w:sz="4" w:space="0" w:color="auto"/>
            </w:tcBorders>
            <w:shd w:val="clear" w:color="auto" w:fill="auto"/>
            <w:vAlign w:val="bottom"/>
            <w:hideMark/>
          </w:tcPr>
          <w:p w14:paraId="5D68B0F2" w14:textId="77777777" w:rsidR="005F38A7" w:rsidRPr="005F38A7" w:rsidRDefault="005F38A7" w:rsidP="005F38A7">
            <w:pPr>
              <w:jc w:val="right"/>
              <w:rPr>
                <w:color w:val="000000"/>
                <w:szCs w:val="28"/>
              </w:rPr>
            </w:pPr>
            <w:r w:rsidRPr="005F38A7">
              <w:rPr>
                <w:color w:val="000000"/>
                <w:szCs w:val="28"/>
              </w:rPr>
              <w:t>1888.00</w:t>
            </w:r>
          </w:p>
        </w:tc>
        <w:tc>
          <w:tcPr>
            <w:tcW w:w="1131" w:type="dxa"/>
            <w:tcBorders>
              <w:top w:val="nil"/>
              <w:left w:val="nil"/>
              <w:bottom w:val="single" w:sz="4" w:space="0" w:color="auto"/>
              <w:right w:val="single" w:sz="4" w:space="0" w:color="auto"/>
            </w:tcBorders>
            <w:shd w:val="clear" w:color="auto" w:fill="auto"/>
            <w:vAlign w:val="bottom"/>
            <w:hideMark/>
          </w:tcPr>
          <w:p w14:paraId="14591BC5" w14:textId="77777777" w:rsidR="005F38A7" w:rsidRPr="005F38A7" w:rsidRDefault="005F38A7" w:rsidP="005F38A7">
            <w:pPr>
              <w:jc w:val="right"/>
              <w:rPr>
                <w:color w:val="000000"/>
                <w:szCs w:val="28"/>
              </w:rPr>
            </w:pPr>
            <w:r w:rsidRPr="005F38A7">
              <w:rPr>
                <w:color w:val="000000"/>
                <w:szCs w:val="28"/>
              </w:rPr>
              <w:t>1889.00</w:t>
            </w:r>
          </w:p>
        </w:tc>
      </w:tr>
      <w:tr w:rsidR="005F38A7" w:rsidRPr="005F38A7" w14:paraId="0F1E9941" w14:textId="77777777" w:rsidTr="005F38A7">
        <w:trPr>
          <w:trHeight w:val="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562FF7" w14:textId="77777777" w:rsidR="005F38A7" w:rsidRPr="005F38A7" w:rsidRDefault="005F38A7" w:rsidP="005F38A7">
            <w:pPr>
              <w:rPr>
                <w:color w:val="000000"/>
                <w:szCs w:val="28"/>
              </w:rPr>
            </w:pPr>
            <w:r w:rsidRPr="005F38A7">
              <w:rPr>
                <w:color w:val="000000"/>
                <w:szCs w:val="28"/>
              </w:rPr>
              <w:t>Материальная характеристика сетей, кв. м.</w:t>
            </w:r>
          </w:p>
        </w:tc>
        <w:tc>
          <w:tcPr>
            <w:tcW w:w="1126" w:type="dxa"/>
            <w:tcBorders>
              <w:top w:val="nil"/>
              <w:left w:val="nil"/>
              <w:bottom w:val="single" w:sz="4" w:space="0" w:color="auto"/>
              <w:right w:val="single" w:sz="4" w:space="0" w:color="auto"/>
            </w:tcBorders>
            <w:shd w:val="clear" w:color="auto" w:fill="auto"/>
            <w:vAlign w:val="bottom"/>
            <w:hideMark/>
          </w:tcPr>
          <w:p w14:paraId="19AE8245"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6C84C2F"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5D1F8CFA" w14:textId="77777777" w:rsidR="005F38A7" w:rsidRPr="005F38A7" w:rsidRDefault="005F38A7" w:rsidP="005F38A7">
            <w:pPr>
              <w:jc w:val="right"/>
              <w:rPr>
                <w:color w:val="000000"/>
                <w:szCs w:val="28"/>
              </w:rPr>
            </w:pPr>
            <w:r w:rsidRPr="005F38A7">
              <w:rPr>
                <w:color w:val="000000"/>
                <w:szCs w:val="28"/>
              </w:rPr>
              <w:t> </w:t>
            </w:r>
          </w:p>
        </w:tc>
        <w:tc>
          <w:tcPr>
            <w:tcW w:w="1126" w:type="dxa"/>
            <w:tcBorders>
              <w:top w:val="nil"/>
              <w:left w:val="nil"/>
              <w:bottom w:val="single" w:sz="4" w:space="0" w:color="auto"/>
              <w:right w:val="single" w:sz="4" w:space="0" w:color="auto"/>
            </w:tcBorders>
            <w:shd w:val="clear" w:color="auto" w:fill="auto"/>
            <w:vAlign w:val="bottom"/>
            <w:hideMark/>
          </w:tcPr>
          <w:p w14:paraId="1E702DDC" w14:textId="77777777" w:rsidR="005F38A7" w:rsidRPr="005F38A7" w:rsidRDefault="005F38A7" w:rsidP="005F38A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509C1EFF" w14:textId="77777777" w:rsidR="005F38A7" w:rsidRPr="005F38A7" w:rsidRDefault="005F38A7" w:rsidP="005F38A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105E00D2" w14:textId="77777777" w:rsidR="005F38A7" w:rsidRPr="005F38A7" w:rsidRDefault="005F38A7" w:rsidP="005F38A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01522626" w14:textId="77777777" w:rsidR="005F38A7" w:rsidRPr="005F38A7" w:rsidRDefault="005F38A7" w:rsidP="005F38A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478E3993" w14:textId="77777777" w:rsidR="005F38A7" w:rsidRPr="005F38A7" w:rsidRDefault="005F38A7" w:rsidP="005F38A7">
            <w:pPr>
              <w:jc w:val="right"/>
              <w:rPr>
                <w:color w:val="000000"/>
                <w:szCs w:val="28"/>
              </w:rPr>
            </w:pPr>
            <w:r w:rsidRPr="005F38A7">
              <w:rPr>
                <w:color w:val="000000"/>
                <w:szCs w:val="28"/>
              </w:rPr>
              <w:t>3015.95</w:t>
            </w:r>
          </w:p>
        </w:tc>
        <w:tc>
          <w:tcPr>
            <w:tcW w:w="1126" w:type="dxa"/>
            <w:tcBorders>
              <w:top w:val="nil"/>
              <w:left w:val="nil"/>
              <w:bottom w:val="single" w:sz="4" w:space="0" w:color="auto"/>
              <w:right w:val="single" w:sz="4" w:space="0" w:color="auto"/>
            </w:tcBorders>
            <w:shd w:val="clear" w:color="auto" w:fill="auto"/>
            <w:vAlign w:val="bottom"/>
            <w:hideMark/>
          </w:tcPr>
          <w:p w14:paraId="364397F8" w14:textId="77777777" w:rsidR="005F38A7" w:rsidRPr="005F38A7" w:rsidRDefault="005F38A7" w:rsidP="005F38A7">
            <w:pPr>
              <w:jc w:val="right"/>
              <w:rPr>
                <w:color w:val="000000"/>
                <w:szCs w:val="28"/>
              </w:rPr>
            </w:pPr>
            <w:r w:rsidRPr="005F38A7">
              <w:rPr>
                <w:color w:val="000000"/>
                <w:szCs w:val="28"/>
              </w:rPr>
              <w:t>3015.95</w:t>
            </w:r>
          </w:p>
        </w:tc>
        <w:tc>
          <w:tcPr>
            <w:tcW w:w="1131" w:type="dxa"/>
            <w:tcBorders>
              <w:top w:val="nil"/>
              <w:left w:val="nil"/>
              <w:bottom w:val="single" w:sz="4" w:space="0" w:color="auto"/>
              <w:right w:val="single" w:sz="4" w:space="0" w:color="auto"/>
            </w:tcBorders>
            <w:shd w:val="clear" w:color="auto" w:fill="auto"/>
            <w:vAlign w:val="bottom"/>
            <w:hideMark/>
          </w:tcPr>
          <w:p w14:paraId="5A29C2AF" w14:textId="77777777" w:rsidR="005F38A7" w:rsidRPr="005F38A7" w:rsidRDefault="005F38A7" w:rsidP="005F38A7">
            <w:pPr>
              <w:jc w:val="right"/>
              <w:rPr>
                <w:color w:val="000000"/>
                <w:szCs w:val="28"/>
              </w:rPr>
            </w:pPr>
            <w:r w:rsidRPr="005F38A7">
              <w:rPr>
                <w:color w:val="000000"/>
                <w:szCs w:val="28"/>
              </w:rPr>
              <w:t>3015.95</w:t>
            </w:r>
          </w:p>
        </w:tc>
      </w:tr>
    </w:tbl>
    <w:p w14:paraId="753961A1" w14:textId="057227D4" w:rsidR="005F38A7" w:rsidRDefault="005F38A7" w:rsidP="001B6A4F">
      <w:pPr>
        <w:pStyle w:val="affff0"/>
        <w:sectPr w:rsidR="005F38A7" w:rsidSect="00CB0FA1">
          <w:pgSz w:w="16838" w:h="11906" w:orient="landscape"/>
          <w:pgMar w:top="1701" w:right="1134" w:bottom="851" w:left="1134" w:header="709" w:footer="709" w:gutter="0"/>
          <w:cols w:space="708"/>
          <w:docGrid w:linePitch="360"/>
        </w:sectPr>
      </w:pPr>
    </w:p>
    <w:p w14:paraId="098CF3D6" w14:textId="29664544" w:rsidR="00E1044C" w:rsidRPr="00983254" w:rsidRDefault="00E1044C" w:rsidP="001B6A4F">
      <w:pPr>
        <w:pStyle w:val="affff0"/>
      </w:pPr>
      <w:bookmarkStart w:id="636" w:name="_Toc120495890"/>
      <w:r w:rsidRPr="00983254">
        <w:lastRenderedPageBreak/>
        <w:t>Глава 5. Мастер-план развития систем</w:t>
      </w:r>
      <w:r w:rsidR="00C55CF6">
        <w:t>ы</w:t>
      </w:r>
      <w:r w:rsidRPr="00983254">
        <w:t xml:space="preserve"> теплоснабжения </w:t>
      </w:r>
      <w:bookmarkEnd w:id="634"/>
      <w:r w:rsidR="00C55CF6">
        <w:t>муниципального образования</w:t>
      </w:r>
      <w:bookmarkEnd w:id="636"/>
    </w:p>
    <w:p w14:paraId="7F730EB0" w14:textId="2FFFF667" w:rsidR="00E1044C" w:rsidRPr="002A3230" w:rsidRDefault="00E1044C" w:rsidP="001B6A4F">
      <w:pPr>
        <w:pStyle w:val="affff0"/>
      </w:pPr>
      <w:bookmarkStart w:id="637" w:name="_Toc101972731"/>
      <w:bookmarkStart w:id="638" w:name="_Toc120495891"/>
      <w:r w:rsidRPr="00983254">
        <w:t xml:space="preserve">5.1. Описание вариантов (не менее двух) перспективного развития систем теплоснабжения </w:t>
      </w:r>
      <w:r w:rsidR="00C55CF6" w:rsidRPr="00C55CF6">
        <w:t>муниципального образования</w:t>
      </w:r>
      <w:r w:rsidRPr="00983254">
        <w:t xml:space="preserve"> (в случае их изменения относительно ранее принятого варианта развития систем теплоснабжения в утвержденной в установленном порядке</w:t>
      </w:r>
      <w:r w:rsidRPr="002A3230">
        <w:t xml:space="preserve"> схеме теплоснабжения)</w:t>
      </w:r>
      <w:bookmarkEnd w:id="637"/>
      <w:bookmarkEnd w:id="638"/>
    </w:p>
    <w:p w14:paraId="3D288CF1" w14:textId="44256EC5" w:rsidR="00624EE9" w:rsidRPr="0098277B" w:rsidRDefault="00624EE9" w:rsidP="00624EE9">
      <w:pPr>
        <w:pStyle w:val="a7"/>
      </w:pPr>
      <w:bookmarkStart w:id="639" w:name="_Hlk73711704"/>
      <w:bookmarkStart w:id="640" w:name="_Toc101972732"/>
      <w:r w:rsidRPr="0098277B">
        <w:t>Для систем</w:t>
      </w:r>
      <w:r w:rsidR="009C354F">
        <w:t>ы</w:t>
      </w:r>
      <w:r w:rsidRPr="0098277B">
        <w:t xml:space="preserve"> теплоснабжения рассмотрено два варианта их перспективного развития.</w:t>
      </w:r>
    </w:p>
    <w:p w14:paraId="57B3C2FB" w14:textId="76C4BEBD" w:rsidR="00624EE9" w:rsidRPr="0098277B" w:rsidRDefault="00624EE9" w:rsidP="00624EE9">
      <w:pPr>
        <w:pStyle w:val="a7"/>
      </w:pPr>
      <w:r w:rsidRPr="0098277B">
        <w:t>В рамках перспективного первого плана развития систем</w:t>
      </w:r>
      <w:r w:rsidR="00523EC9">
        <w:t>ы</w:t>
      </w:r>
      <w:r w:rsidRPr="0098277B">
        <w:t xml:space="preserve"> теплоснабжения </w:t>
      </w:r>
      <w:r w:rsidR="004237F9">
        <w:t>муниципального образования</w:t>
      </w:r>
      <w:r w:rsidRPr="0098277B">
        <w:t xml:space="preserve"> предусматривается следующий подход:</w:t>
      </w:r>
    </w:p>
    <w:p w14:paraId="4A75C455" w14:textId="77777777" w:rsidR="00624EE9" w:rsidRPr="0098277B" w:rsidRDefault="00624EE9" w:rsidP="00624EE9">
      <w:pPr>
        <w:pStyle w:val="a7"/>
        <w:numPr>
          <w:ilvl w:val="0"/>
          <w:numId w:val="25"/>
        </w:numPr>
      </w:pPr>
      <w:r w:rsidRPr="0098277B">
        <w:t>оптимизация гидравлического режима тепловых сетей;</w:t>
      </w:r>
    </w:p>
    <w:p w14:paraId="6718E187" w14:textId="267F2815" w:rsidR="00624EE9" w:rsidRPr="0098277B" w:rsidRDefault="0098277B" w:rsidP="00624EE9">
      <w:pPr>
        <w:pStyle w:val="a7"/>
        <w:numPr>
          <w:ilvl w:val="0"/>
          <w:numId w:val="25"/>
        </w:numPr>
      </w:pPr>
      <w:r w:rsidRPr="0098277B">
        <w:t xml:space="preserve">реконструкция участков тепловой сети в системе теплоснабжения от </w:t>
      </w:r>
      <w:r w:rsidR="004237F9">
        <w:t>существующей котельной</w:t>
      </w:r>
      <w:r w:rsidR="00624EE9" w:rsidRPr="0098277B">
        <w:t>.</w:t>
      </w:r>
    </w:p>
    <w:bookmarkEnd w:id="639"/>
    <w:p w14:paraId="74AC7808" w14:textId="74D650C4" w:rsidR="00624EE9" w:rsidRPr="0098277B" w:rsidRDefault="00624EE9" w:rsidP="00624EE9">
      <w:pPr>
        <w:pStyle w:val="a7"/>
      </w:pPr>
      <w:r w:rsidRPr="0098277B">
        <w:t>В рамках перспективного второго плана развития систем</w:t>
      </w:r>
      <w:r w:rsidR="00523EC9">
        <w:t>ы</w:t>
      </w:r>
      <w:r w:rsidRPr="0098277B">
        <w:t xml:space="preserve"> теплоснабжения </w:t>
      </w:r>
      <w:r w:rsidR="004237F9">
        <w:t>муниципального образования</w:t>
      </w:r>
      <w:r w:rsidRPr="0098277B">
        <w:t xml:space="preserve"> предусматривается следующий подход:</w:t>
      </w:r>
    </w:p>
    <w:p w14:paraId="1785CC9C" w14:textId="7430CDFB" w:rsidR="00624EE9" w:rsidRPr="0098277B" w:rsidRDefault="004237F9" w:rsidP="00CF49B4">
      <w:pPr>
        <w:pStyle w:val="a7"/>
        <w:numPr>
          <w:ilvl w:val="0"/>
          <w:numId w:val="25"/>
        </w:numPr>
      </w:pPr>
      <w:r>
        <w:t>строительство Центральной котельной в рп. Вершина Тёи</w:t>
      </w:r>
      <w:r w:rsidR="00624EE9" w:rsidRPr="0098277B">
        <w:t>;</w:t>
      </w:r>
    </w:p>
    <w:p w14:paraId="03074056" w14:textId="2756D858" w:rsidR="00624EE9" w:rsidRDefault="004237F9" w:rsidP="00624EE9">
      <w:pPr>
        <w:pStyle w:val="a7"/>
        <w:numPr>
          <w:ilvl w:val="0"/>
          <w:numId w:val="25"/>
        </w:numPr>
      </w:pPr>
      <w:r w:rsidRPr="0098277B">
        <w:t xml:space="preserve">реконструкция </w:t>
      </w:r>
      <w:r>
        <w:t xml:space="preserve">квартальных </w:t>
      </w:r>
      <w:r w:rsidRPr="0098277B">
        <w:t>участков тепловой сети в системе теплоснабжения</w:t>
      </w:r>
      <w:r w:rsidR="00624EE9" w:rsidRPr="0098277B">
        <w:t>;</w:t>
      </w:r>
    </w:p>
    <w:p w14:paraId="49B66350" w14:textId="27D9E688" w:rsidR="004237F9" w:rsidRPr="0098277B" w:rsidRDefault="004237F9" w:rsidP="00624EE9">
      <w:pPr>
        <w:pStyle w:val="a7"/>
        <w:numPr>
          <w:ilvl w:val="0"/>
          <w:numId w:val="25"/>
        </w:numPr>
      </w:pPr>
      <w:r>
        <w:t>Строительство участка тепловой сети протяженностью 500м от планируемой котельной до УТ-1;</w:t>
      </w:r>
    </w:p>
    <w:p w14:paraId="174E9163" w14:textId="1784EFF9" w:rsidR="00624EE9" w:rsidRPr="0098277B" w:rsidRDefault="00854D74" w:rsidP="00E46254">
      <w:pPr>
        <w:pStyle w:val="a7"/>
        <w:numPr>
          <w:ilvl w:val="0"/>
          <w:numId w:val="25"/>
        </w:numPr>
      </w:pPr>
      <w:r w:rsidRPr="0098277B">
        <w:t>оптимизация гидравлического режима тепловых сетей</w:t>
      </w:r>
      <w:r w:rsidR="00624EE9" w:rsidRPr="0098277B">
        <w:t>.</w:t>
      </w:r>
    </w:p>
    <w:p w14:paraId="5F31DABC" w14:textId="6860D75D" w:rsidR="00E1044C" w:rsidRPr="002A3230" w:rsidRDefault="00E1044C" w:rsidP="001B6A4F">
      <w:pPr>
        <w:pStyle w:val="affff0"/>
      </w:pPr>
      <w:bookmarkStart w:id="641" w:name="_Toc120495892"/>
      <w:r w:rsidRPr="002A3230">
        <w:t xml:space="preserve">5.2. </w:t>
      </w:r>
      <w:bookmarkStart w:id="642" w:name="_Hlk105551122"/>
      <w:r w:rsidRPr="002A3230">
        <w:t>Технико-экономическое сравнение</w:t>
      </w:r>
      <w:bookmarkEnd w:id="642"/>
      <w:r w:rsidRPr="002A3230">
        <w:t xml:space="preserve"> вариантов перспективного развития систем теплоснабжения </w:t>
      </w:r>
      <w:bookmarkEnd w:id="640"/>
      <w:r w:rsidR="00C55CF6" w:rsidRPr="00C55CF6">
        <w:t>муниципального образования</w:t>
      </w:r>
      <w:bookmarkEnd w:id="641"/>
    </w:p>
    <w:p w14:paraId="6AC1505A" w14:textId="5CE575FF" w:rsidR="0098277B" w:rsidRDefault="0098277B" w:rsidP="0098277B">
      <w:pPr>
        <w:pStyle w:val="a7"/>
      </w:pPr>
      <w:bookmarkStart w:id="643" w:name="_Toc101972733"/>
      <w:r>
        <w:t>Технико-экономическое сравнение вариантов перспективного развития систем</w:t>
      </w:r>
      <w:r w:rsidR="00523EC9">
        <w:t>ы</w:t>
      </w:r>
      <w:r>
        <w:t xml:space="preserve"> теплоснабжения выполняется путём сопоставления капитальных и эксплуатационных затрат по каждому предложенному варианту.</w:t>
      </w:r>
    </w:p>
    <w:p w14:paraId="383031DB" w14:textId="0F1AA529" w:rsidR="0098277B" w:rsidRPr="0098277B" w:rsidRDefault="0098277B" w:rsidP="0098277B">
      <w:pPr>
        <w:pStyle w:val="a7"/>
      </w:pPr>
      <w:r>
        <w:t xml:space="preserve">Технико-экономическое обоснование вариантов перспективного </w:t>
      </w:r>
      <w:r w:rsidRPr="0098277B">
        <w:t>развития системы теплоснабжения выполняется при наличии предложений (см. п. 100 в Методических рекомендациях):</w:t>
      </w:r>
    </w:p>
    <w:p w14:paraId="7A8E0EF0" w14:textId="5DA1357E" w:rsidR="0098277B" w:rsidRPr="0098277B" w:rsidRDefault="0098277B" w:rsidP="0098277B">
      <w:pPr>
        <w:pStyle w:val="a7"/>
        <w:numPr>
          <w:ilvl w:val="0"/>
          <w:numId w:val="25"/>
        </w:numPr>
      </w:pPr>
      <w:r w:rsidRPr="0098277B">
        <w:t xml:space="preserve">направленных на реконструкцию и (или) модернизацию котельных с увеличением зоны их действия; </w:t>
      </w:r>
    </w:p>
    <w:p w14:paraId="46B2AC43" w14:textId="2A781DBA" w:rsidR="0098277B" w:rsidRPr="0098277B" w:rsidRDefault="0098277B" w:rsidP="0098277B">
      <w:pPr>
        <w:pStyle w:val="a7"/>
        <w:numPr>
          <w:ilvl w:val="0"/>
          <w:numId w:val="25"/>
        </w:numPr>
      </w:pPr>
      <w:r w:rsidRPr="0098277B">
        <w:t xml:space="preserve">по строительству </w:t>
      </w:r>
      <w:r w:rsidR="00834EC2">
        <w:t>источник</w:t>
      </w:r>
      <w:r w:rsidR="00030B41">
        <w:t>а</w:t>
      </w:r>
      <w:r w:rsidR="00834EC2">
        <w:t xml:space="preserve"> тепловой энергии</w:t>
      </w:r>
      <w:r w:rsidRPr="0098277B">
        <w:t>, функционирующих в режиме комбинированной выработки электрической и тепловой энергии (в случае отсутствия объекта строительства в утвержденной схеме и программе развития Единой энергетической системы России);</w:t>
      </w:r>
    </w:p>
    <w:p w14:paraId="3342F2C4" w14:textId="619649FC" w:rsidR="0098277B" w:rsidRPr="0098277B" w:rsidRDefault="0098277B" w:rsidP="0098277B">
      <w:pPr>
        <w:pStyle w:val="a7"/>
        <w:numPr>
          <w:ilvl w:val="0"/>
          <w:numId w:val="25"/>
        </w:numPr>
      </w:pPr>
      <w:r w:rsidRPr="0098277B">
        <w:t>по переоборудованию котельной в источник тепловой энергии, функционирующий в режиме комбинированной выработки электрической и тепловой энергии, с выработкой электрической 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7FFDEB9E" w14:textId="2C27269E" w:rsidR="00E1044C" w:rsidRPr="0098277B" w:rsidRDefault="00E1044C" w:rsidP="001B6A4F">
      <w:pPr>
        <w:pStyle w:val="affff0"/>
      </w:pPr>
      <w:bookmarkStart w:id="644" w:name="_Toc120495893"/>
      <w:r w:rsidRPr="0098277B">
        <w:lastRenderedPageBreak/>
        <w:t xml:space="preserve">5.3. Обоснование выбора приоритетного варианта перспективного развития систем теплоснабжения </w:t>
      </w:r>
      <w:r w:rsidR="00706790" w:rsidRPr="00706790">
        <w:t>муниципального образования</w:t>
      </w:r>
      <w:r w:rsidRPr="0098277B">
        <w:t xml:space="preserve"> на основе анализа ценовых (тарифных) последствий для потребителей</w:t>
      </w:r>
      <w:bookmarkEnd w:id="643"/>
      <w:bookmarkEnd w:id="644"/>
    </w:p>
    <w:p w14:paraId="508AD4B5" w14:textId="541A8F32" w:rsidR="00CF49B4" w:rsidRDefault="0098277B" w:rsidP="00CF49B4">
      <w:pPr>
        <w:pStyle w:val="afffe"/>
      </w:pPr>
      <w:bookmarkStart w:id="645" w:name="_Hlk112924938"/>
      <w:bookmarkStart w:id="646" w:name="_Toc101972734"/>
      <w:r>
        <w:t>Приоритетным вариантом развития систем</w:t>
      </w:r>
      <w:r w:rsidR="00125C8B">
        <w:t>ы</w:t>
      </w:r>
      <w:r>
        <w:t xml:space="preserve"> теплоснабжения выбран второй вариант Мастер-плана</w:t>
      </w:r>
      <w:r w:rsidR="00CF49B4">
        <w:t>.</w:t>
      </w:r>
    </w:p>
    <w:p w14:paraId="2310476A" w14:textId="7144ADE0" w:rsidR="0098277B" w:rsidRDefault="00CF49B4" w:rsidP="00CF49B4">
      <w:pPr>
        <w:pStyle w:val="afffe"/>
      </w:pPr>
      <w:r>
        <w:t xml:space="preserve">Данный вариант является «максимальным» для </w:t>
      </w:r>
      <w:r w:rsidR="004237F9">
        <w:t>понижения магистральных потерь тепловой энергии, повышения эффективности и надежности системы теплоснабжения</w:t>
      </w:r>
      <w:r>
        <w:t>.</w:t>
      </w:r>
    </w:p>
    <w:p w14:paraId="60692BFB" w14:textId="4F4EF4C0" w:rsidR="00E1044C" w:rsidRPr="00DA426E" w:rsidRDefault="00E1044C" w:rsidP="001B6A4F">
      <w:pPr>
        <w:pStyle w:val="affff0"/>
      </w:pPr>
      <w:bookmarkStart w:id="647" w:name="_Toc120495894"/>
      <w:bookmarkEnd w:id="645"/>
      <w:r w:rsidRPr="00DA426E">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46"/>
      <w:bookmarkEnd w:id="647"/>
    </w:p>
    <w:p w14:paraId="3DC93172" w14:textId="4DD26555" w:rsidR="00E1044C" w:rsidRPr="00DA426E" w:rsidRDefault="00E1044C" w:rsidP="001B6A4F">
      <w:pPr>
        <w:pStyle w:val="affff0"/>
      </w:pPr>
      <w:bookmarkStart w:id="648" w:name="_Toc101972735"/>
      <w:bookmarkStart w:id="649" w:name="_Toc120495895"/>
      <w:r w:rsidRPr="00DA426E">
        <w:t>6.1. Расчетная величина нормативных потерь теплоносителя в тепловых сетях в зон</w:t>
      </w:r>
      <w:r w:rsidR="00706790">
        <w:t>е</w:t>
      </w:r>
      <w:r w:rsidRPr="00DA426E">
        <w:t xml:space="preserve"> действия </w:t>
      </w:r>
      <w:r w:rsidR="00834EC2">
        <w:t>источник</w:t>
      </w:r>
      <w:r w:rsidR="00706790">
        <w:t>а</w:t>
      </w:r>
      <w:r w:rsidR="00834EC2">
        <w:t xml:space="preserve"> тепловой энергии</w:t>
      </w:r>
      <w:bookmarkEnd w:id="648"/>
      <w:bookmarkEnd w:id="649"/>
    </w:p>
    <w:p w14:paraId="29653355" w14:textId="0B37BB79" w:rsidR="00707677" w:rsidRPr="00DA426E" w:rsidRDefault="00707677" w:rsidP="00262E73">
      <w:pPr>
        <w:pStyle w:val="afffe"/>
      </w:pPr>
      <w:r w:rsidRPr="00DA426E">
        <w:t>Расчёт нормативных потерь теплоносителя в тепловых сетях зон</w:t>
      </w:r>
      <w:r w:rsidR="00706790">
        <w:t>ы</w:t>
      </w:r>
      <w:r w:rsidRPr="00DA426E">
        <w:t xml:space="preserve"> действия </w:t>
      </w:r>
      <w:r w:rsidR="00D33AF1">
        <w:t xml:space="preserve">источника тепловой энергии </w:t>
      </w:r>
      <w:r w:rsidRPr="00DA426E">
        <w:t>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 июня 2003года №278 и «Инструкцией по организации в Минэнерго России работы по расчёту и обоснованию нормативов технологических потерь при передаче тепловой энергии».</w:t>
      </w:r>
    </w:p>
    <w:p w14:paraId="2A6F1075" w14:textId="4E82904F" w:rsidR="00707677" w:rsidRDefault="00707677" w:rsidP="00262E73">
      <w:pPr>
        <w:pStyle w:val="afffe"/>
      </w:pPr>
      <w:r w:rsidRPr="00DA426E">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с утечкой.</w:t>
      </w:r>
    </w:p>
    <w:p w14:paraId="01D72469" w14:textId="77777777" w:rsidR="00707677" w:rsidRDefault="00707677" w:rsidP="00262E73">
      <w:pPr>
        <w:pStyle w:val="afffe"/>
      </w:pPr>
      <w: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14:paraId="359C83B2" w14:textId="77777777" w:rsidR="00707677" w:rsidRDefault="00707677" w:rsidP="00262E73">
      <w:pPr>
        <w:pStyle w:val="afffe"/>
      </w:pPr>
      <w:r>
        <w:t xml:space="preserve">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 </w:t>
      </w:r>
    </w:p>
    <w:p w14:paraId="47A4C85B" w14:textId="50751C4E" w:rsidR="007E27CD" w:rsidRPr="00BD3831" w:rsidRDefault="00707677" w:rsidP="00262E73">
      <w:pPr>
        <w:pStyle w:val="afffe"/>
      </w:pPr>
      <w: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6A7AC684" w14:textId="741FD164" w:rsidR="00E1044C" w:rsidRPr="00BD3831" w:rsidRDefault="00E1044C" w:rsidP="001B6A4F">
      <w:pPr>
        <w:pStyle w:val="affff0"/>
      </w:pPr>
      <w:bookmarkStart w:id="650" w:name="_Toc101972736"/>
      <w:bookmarkStart w:id="651" w:name="_Toc120495896"/>
      <w:r w:rsidRPr="00BD3831">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650"/>
      <w:bookmarkEnd w:id="651"/>
    </w:p>
    <w:p w14:paraId="031EA992" w14:textId="179544C3" w:rsidR="008B1E85" w:rsidRPr="00BD3831" w:rsidRDefault="00CF49B4" w:rsidP="00262E73">
      <w:pPr>
        <w:pStyle w:val="afffe"/>
      </w:pPr>
      <w:r>
        <w:t>Данной актуализацией схемы теплоснабжения не предусмотрен переход на закрытую систему горячего водоснабжения ввиду высоких затрат и отсутствия финансирования.</w:t>
      </w:r>
    </w:p>
    <w:p w14:paraId="4A5C03EE" w14:textId="50BA4B3D" w:rsidR="00E1044C" w:rsidRPr="00BD3831" w:rsidRDefault="00E1044C" w:rsidP="001B6A4F">
      <w:pPr>
        <w:pStyle w:val="affff0"/>
      </w:pPr>
      <w:bookmarkStart w:id="652" w:name="_Toc101972737"/>
      <w:bookmarkStart w:id="653" w:name="_Toc120495897"/>
      <w:r w:rsidRPr="00BD3831">
        <w:t>6.3. Сведения о наличии баков-аккумуляторов</w:t>
      </w:r>
      <w:bookmarkEnd w:id="652"/>
      <w:bookmarkEnd w:id="653"/>
    </w:p>
    <w:p w14:paraId="470F9CA7" w14:textId="77777777" w:rsidR="008B1E85" w:rsidRPr="00BD3831" w:rsidRDefault="00344823" w:rsidP="00262E73">
      <w:pPr>
        <w:pStyle w:val="afffe"/>
      </w:pPr>
      <w:r w:rsidRPr="00BD3831">
        <w:t>В таблице 1.7.2.1 представлены сведения о наличии баков-аккумуляторов.</w:t>
      </w:r>
    </w:p>
    <w:p w14:paraId="3CF97F52" w14:textId="4254DCB8" w:rsidR="00E1044C" w:rsidRPr="00CF49B4" w:rsidRDefault="00E1044C" w:rsidP="001B6A4F">
      <w:pPr>
        <w:pStyle w:val="affff0"/>
      </w:pPr>
      <w:bookmarkStart w:id="654" w:name="_Toc101972738"/>
      <w:bookmarkStart w:id="655" w:name="_Toc120495898"/>
      <w:r w:rsidRPr="00CF49B4">
        <w:t xml:space="preserve">6.4. </w:t>
      </w:r>
      <w:bookmarkStart w:id="656" w:name="_Hlk71737799"/>
      <w:r w:rsidRPr="00CF49B4">
        <w:t xml:space="preserve">Нормативный и фактический (для эксплуатационного и аварийного режимов) часовой расход подпиточной воды в зоне действия </w:t>
      </w:r>
      <w:r w:rsidR="00834EC2">
        <w:t>источник</w:t>
      </w:r>
      <w:r w:rsidR="00706790">
        <w:t xml:space="preserve">а </w:t>
      </w:r>
      <w:r w:rsidR="00834EC2">
        <w:t>тепловой энергии</w:t>
      </w:r>
      <w:bookmarkEnd w:id="654"/>
      <w:bookmarkEnd w:id="655"/>
      <w:bookmarkEnd w:id="656"/>
    </w:p>
    <w:p w14:paraId="4A963FA9" w14:textId="3375D73E" w:rsidR="008B1E85" w:rsidRPr="00CF49B4" w:rsidRDefault="008B1E85" w:rsidP="00262E73">
      <w:pPr>
        <w:pStyle w:val="afffe"/>
      </w:pPr>
      <w:r w:rsidRPr="00CF49B4">
        <w:t xml:space="preserve">Нормативный и фактический (для эксплуатационного и аварийного режимов) часовой расход подпиточной воды в зоне действия </w:t>
      </w:r>
      <w:r w:rsidR="00D33AF1">
        <w:t xml:space="preserve">источника тепловой энергии </w:t>
      </w:r>
      <w:r w:rsidRPr="00CF49B4">
        <w:t>представлен в таблице 6.</w:t>
      </w:r>
      <w:r w:rsidR="006C02D7">
        <w:t>5</w:t>
      </w:r>
      <w:r w:rsidRPr="00CF49B4">
        <w:t>.1.</w:t>
      </w:r>
    </w:p>
    <w:p w14:paraId="01150C31" w14:textId="6D1FD111" w:rsidR="00E1044C" w:rsidRPr="00CF49B4" w:rsidRDefault="00E1044C" w:rsidP="001B6A4F">
      <w:pPr>
        <w:pStyle w:val="affff0"/>
      </w:pPr>
      <w:bookmarkStart w:id="657" w:name="_Toc101972739"/>
      <w:bookmarkStart w:id="658" w:name="_Toc120495899"/>
      <w:r w:rsidRPr="00CF49B4">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7"/>
      <w:bookmarkEnd w:id="658"/>
    </w:p>
    <w:p w14:paraId="1F816674" w14:textId="45FF4EDE" w:rsidR="008B1E85" w:rsidRPr="00CF49B4" w:rsidRDefault="008B1E85" w:rsidP="00262E73">
      <w:pPr>
        <w:pStyle w:val="afffe"/>
      </w:pPr>
      <w:r w:rsidRPr="00CF49B4">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 6.</w:t>
      </w:r>
      <w:r w:rsidR="006C02D7">
        <w:t>5</w:t>
      </w:r>
      <w:r w:rsidRPr="00CF49B4">
        <w:t>.1.</w:t>
      </w:r>
    </w:p>
    <w:p w14:paraId="424441E4" w14:textId="55DFDAC8" w:rsidR="00E1044C" w:rsidRPr="00BD3831" w:rsidRDefault="00E1044C" w:rsidP="001B6A4F">
      <w:pPr>
        <w:pStyle w:val="affff0"/>
      </w:pPr>
      <w:bookmarkStart w:id="659" w:name="_Toc101972740"/>
      <w:bookmarkStart w:id="660" w:name="_Toc120495900"/>
      <w:r w:rsidRPr="00CF49B4">
        <w:t xml:space="preserve">Глава 7. Предложения по строительству, реконструкции, техническому перевооружению и (или) модернизации </w:t>
      </w:r>
      <w:r w:rsidR="00834EC2">
        <w:t>источник</w:t>
      </w:r>
      <w:r w:rsidR="00706790">
        <w:t>а</w:t>
      </w:r>
      <w:r w:rsidR="00834EC2">
        <w:t xml:space="preserve"> тепловой энергии</w:t>
      </w:r>
      <w:bookmarkEnd w:id="659"/>
      <w:bookmarkEnd w:id="660"/>
    </w:p>
    <w:p w14:paraId="4FA08D53" w14:textId="5DC5C05B" w:rsidR="00E1044C" w:rsidRPr="00BD3831" w:rsidRDefault="00E1044C" w:rsidP="001B6A4F">
      <w:pPr>
        <w:pStyle w:val="affff0"/>
      </w:pPr>
      <w:bookmarkStart w:id="661" w:name="_Toc101972741"/>
      <w:bookmarkStart w:id="662" w:name="_Toc120495901"/>
      <w:r w:rsidRPr="00BD3831">
        <w:t xml:space="preserve">7.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w:t>
      </w:r>
      <w:r w:rsidR="00882739" w:rsidRPr="00BD3831">
        <w:t>теплопотребляющ</w:t>
      </w:r>
      <w:r w:rsidR="00882739">
        <w:t>ей</w:t>
      </w:r>
      <w:r w:rsidRPr="00BD3831">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разработке схем теплоснабжения</w:t>
      </w:r>
      <w:bookmarkEnd w:id="661"/>
      <w:bookmarkEnd w:id="662"/>
    </w:p>
    <w:p w14:paraId="5D5A81DE" w14:textId="43C5ABA5" w:rsidR="00DF5EB2" w:rsidRPr="00BD3831" w:rsidRDefault="00DF5EB2" w:rsidP="00262E73">
      <w:pPr>
        <w:pStyle w:val="afffe"/>
        <w:sectPr w:rsidR="00DF5EB2" w:rsidRPr="00BD3831">
          <w:pgSz w:w="11906" w:h="16838"/>
          <w:pgMar w:top="1134" w:right="850" w:bottom="1134" w:left="1701" w:header="708" w:footer="708" w:gutter="0"/>
          <w:cols w:space="708"/>
          <w:docGrid w:linePitch="360"/>
        </w:sectPr>
      </w:pPr>
    </w:p>
    <w:p w14:paraId="1C5BD13D" w14:textId="4581EE0B" w:rsidR="00E71116" w:rsidRPr="00702FEE" w:rsidRDefault="00E71116" w:rsidP="00262E73">
      <w:pPr>
        <w:pStyle w:val="afffc"/>
      </w:pPr>
      <w:bookmarkStart w:id="663" w:name="_Toc101972971"/>
      <w:bookmarkStart w:id="664" w:name="_Toc120496038"/>
      <w:r w:rsidRPr="00702FEE">
        <w:rPr>
          <w:lang w:eastAsia="ru-RU"/>
        </w:rPr>
        <w:lastRenderedPageBreak/>
        <w:t xml:space="preserve">Таблица 6.5.1. </w:t>
      </w:r>
      <w:r w:rsidRPr="00702FEE">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63"/>
      <w:bookmarkEnd w:id="664"/>
    </w:p>
    <w:tbl>
      <w:tblP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5784"/>
        <w:gridCol w:w="1236"/>
        <w:gridCol w:w="986"/>
        <w:gridCol w:w="986"/>
        <w:gridCol w:w="986"/>
        <w:gridCol w:w="986"/>
        <w:gridCol w:w="986"/>
        <w:gridCol w:w="986"/>
        <w:gridCol w:w="986"/>
      </w:tblGrid>
      <w:tr w:rsidR="004D2795" w:rsidRPr="004D2795" w14:paraId="4C0FA5DE" w14:textId="77777777" w:rsidTr="006C02D7">
        <w:trPr>
          <w:trHeight w:val="20"/>
          <w:tblHeader/>
        </w:trPr>
        <w:tc>
          <w:tcPr>
            <w:tcW w:w="938" w:type="dxa"/>
            <w:shd w:val="clear" w:color="auto" w:fill="auto"/>
            <w:hideMark/>
          </w:tcPr>
          <w:p w14:paraId="36B4DC2F" w14:textId="77777777" w:rsidR="004D2795" w:rsidRPr="004D2795" w:rsidRDefault="004D2795" w:rsidP="006C02D7">
            <w:pPr>
              <w:jc w:val="center"/>
              <w:rPr>
                <w:color w:val="000000"/>
                <w:szCs w:val="28"/>
              </w:rPr>
            </w:pPr>
            <w:r w:rsidRPr="004D2795">
              <w:rPr>
                <w:color w:val="000000"/>
                <w:szCs w:val="28"/>
              </w:rPr>
              <w:t>№ пп</w:t>
            </w:r>
          </w:p>
        </w:tc>
        <w:tc>
          <w:tcPr>
            <w:tcW w:w="5784" w:type="dxa"/>
            <w:shd w:val="clear" w:color="auto" w:fill="auto"/>
            <w:hideMark/>
          </w:tcPr>
          <w:p w14:paraId="536FD2A3" w14:textId="77777777" w:rsidR="004D2795" w:rsidRPr="004D2795" w:rsidRDefault="004D2795" w:rsidP="006C02D7">
            <w:pPr>
              <w:jc w:val="center"/>
              <w:rPr>
                <w:color w:val="000000"/>
                <w:szCs w:val="28"/>
              </w:rPr>
            </w:pPr>
            <w:r w:rsidRPr="004D2795">
              <w:rPr>
                <w:color w:val="000000"/>
                <w:szCs w:val="28"/>
              </w:rPr>
              <w:t>Наименование показателя</w:t>
            </w:r>
          </w:p>
        </w:tc>
        <w:tc>
          <w:tcPr>
            <w:tcW w:w="1236" w:type="dxa"/>
            <w:shd w:val="clear" w:color="auto" w:fill="auto"/>
            <w:hideMark/>
          </w:tcPr>
          <w:p w14:paraId="03F08FB6" w14:textId="77777777" w:rsidR="004D2795" w:rsidRPr="004D2795" w:rsidRDefault="004D2795" w:rsidP="004D2795">
            <w:pPr>
              <w:jc w:val="center"/>
              <w:rPr>
                <w:color w:val="000000"/>
                <w:szCs w:val="28"/>
              </w:rPr>
            </w:pPr>
            <w:r w:rsidRPr="004D2795">
              <w:rPr>
                <w:color w:val="000000"/>
                <w:szCs w:val="28"/>
              </w:rPr>
              <w:t>Ед. измерения</w:t>
            </w:r>
          </w:p>
        </w:tc>
        <w:tc>
          <w:tcPr>
            <w:tcW w:w="986" w:type="dxa"/>
            <w:shd w:val="clear" w:color="auto" w:fill="auto"/>
            <w:hideMark/>
          </w:tcPr>
          <w:p w14:paraId="3EC5DA16" w14:textId="77777777" w:rsidR="004D2795" w:rsidRPr="004D2795" w:rsidRDefault="004D2795" w:rsidP="004D2795">
            <w:pPr>
              <w:jc w:val="center"/>
              <w:rPr>
                <w:color w:val="000000"/>
                <w:szCs w:val="28"/>
              </w:rPr>
            </w:pPr>
            <w:r w:rsidRPr="004D2795">
              <w:rPr>
                <w:color w:val="000000"/>
                <w:szCs w:val="28"/>
              </w:rPr>
              <w:t>2021 год</w:t>
            </w:r>
          </w:p>
        </w:tc>
        <w:tc>
          <w:tcPr>
            <w:tcW w:w="986" w:type="dxa"/>
            <w:shd w:val="clear" w:color="auto" w:fill="auto"/>
            <w:hideMark/>
          </w:tcPr>
          <w:p w14:paraId="474C54D5" w14:textId="77777777" w:rsidR="004D2795" w:rsidRPr="004D2795" w:rsidRDefault="004D2795" w:rsidP="004D2795">
            <w:pPr>
              <w:jc w:val="center"/>
              <w:rPr>
                <w:color w:val="000000"/>
                <w:szCs w:val="28"/>
              </w:rPr>
            </w:pPr>
            <w:r w:rsidRPr="004D2795">
              <w:rPr>
                <w:color w:val="000000"/>
                <w:szCs w:val="28"/>
              </w:rPr>
              <w:t>2022 год</w:t>
            </w:r>
          </w:p>
        </w:tc>
        <w:tc>
          <w:tcPr>
            <w:tcW w:w="986" w:type="dxa"/>
            <w:shd w:val="clear" w:color="auto" w:fill="auto"/>
            <w:hideMark/>
          </w:tcPr>
          <w:p w14:paraId="565F5D39" w14:textId="77777777" w:rsidR="004D2795" w:rsidRPr="004D2795" w:rsidRDefault="004D2795" w:rsidP="004D2795">
            <w:pPr>
              <w:jc w:val="center"/>
              <w:rPr>
                <w:color w:val="000000"/>
                <w:szCs w:val="28"/>
              </w:rPr>
            </w:pPr>
            <w:r w:rsidRPr="004D2795">
              <w:rPr>
                <w:color w:val="000000"/>
                <w:szCs w:val="28"/>
              </w:rPr>
              <w:t>2023 год</w:t>
            </w:r>
          </w:p>
        </w:tc>
        <w:tc>
          <w:tcPr>
            <w:tcW w:w="986" w:type="dxa"/>
            <w:shd w:val="clear" w:color="auto" w:fill="auto"/>
            <w:hideMark/>
          </w:tcPr>
          <w:p w14:paraId="2388387D" w14:textId="77777777" w:rsidR="004D2795" w:rsidRPr="004D2795" w:rsidRDefault="004D2795" w:rsidP="004D2795">
            <w:pPr>
              <w:jc w:val="center"/>
              <w:rPr>
                <w:color w:val="000000"/>
                <w:szCs w:val="28"/>
              </w:rPr>
            </w:pPr>
            <w:r w:rsidRPr="004D2795">
              <w:rPr>
                <w:color w:val="000000"/>
                <w:szCs w:val="28"/>
              </w:rPr>
              <w:t>2024 год</w:t>
            </w:r>
          </w:p>
        </w:tc>
        <w:tc>
          <w:tcPr>
            <w:tcW w:w="986" w:type="dxa"/>
            <w:shd w:val="clear" w:color="auto" w:fill="auto"/>
            <w:hideMark/>
          </w:tcPr>
          <w:p w14:paraId="3BEBD2A6" w14:textId="77777777" w:rsidR="004D2795" w:rsidRPr="004D2795" w:rsidRDefault="004D2795" w:rsidP="004D2795">
            <w:pPr>
              <w:jc w:val="center"/>
              <w:rPr>
                <w:color w:val="000000"/>
                <w:szCs w:val="28"/>
              </w:rPr>
            </w:pPr>
            <w:r w:rsidRPr="004D2795">
              <w:rPr>
                <w:color w:val="000000"/>
                <w:szCs w:val="28"/>
              </w:rPr>
              <w:t>2025 год</w:t>
            </w:r>
          </w:p>
        </w:tc>
        <w:tc>
          <w:tcPr>
            <w:tcW w:w="986" w:type="dxa"/>
            <w:shd w:val="clear" w:color="auto" w:fill="auto"/>
            <w:hideMark/>
          </w:tcPr>
          <w:p w14:paraId="60FD0FD5" w14:textId="77777777" w:rsidR="004D2795" w:rsidRPr="004D2795" w:rsidRDefault="004D2795" w:rsidP="004D2795">
            <w:pPr>
              <w:jc w:val="center"/>
              <w:rPr>
                <w:color w:val="000000"/>
                <w:szCs w:val="28"/>
              </w:rPr>
            </w:pPr>
            <w:r w:rsidRPr="004D2795">
              <w:rPr>
                <w:color w:val="000000"/>
                <w:szCs w:val="28"/>
              </w:rPr>
              <w:t>2026 год</w:t>
            </w:r>
          </w:p>
        </w:tc>
        <w:tc>
          <w:tcPr>
            <w:tcW w:w="986" w:type="dxa"/>
            <w:shd w:val="clear" w:color="auto" w:fill="auto"/>
            <w:hideMark/>
          </w:tcPr>
          <w:p w14:paraId="67553CF0" w14:textId="0BC34255" w:rsidR="004D2795" w:rsidRPr="004D2795" w:rsidRDefault="004D2795" w:rsidP="004D2795">
            <w:pPr>
              <w:jc w:val="center"/>
              <w:rPr>
                <w:color w:val="000000"/>
                <w:szCs w:val="28"/>
              </w:rPr>
            </w:pPr>
            <w:r w:rsidRPr="004D2795">
              <w:rPr>
                <w:color w:val="000000"/>
                <w:szCs w:val="28"/>
              </w:rPr>
              <w:t xml:space="preserve">2027 - </w:t>
            </w:r>
            <w:r w:rsidR="007E2FF0">
              <w:rPr>
                <w:color w:val="000000"/>
                <w:szCs w:val="28"/>
              </w:rPr>
              <w:t>2033</w:t>
            </w:r>
            <w:r w:rsidRPr="004D2795">
              <w:rPr>
                <w:color w:val="000000"/>
                <w:szCs w:val="28"/>
              </w:rPr>
              <w:t xml:space="preserve"> годы</w:t>
            </w:r>
          </w:p>
        </w:tc>
      </w:tr>
      <w:tr w:rsidR="00226D3F" w:rsidRPr="004D2795" w14:paraId="1B9B59F9" w14:textId="77777777" w:rsidTr="00F83BB7">
        <w:trPr>
          <w:trHeight w:val="20"/>
        </w:trPr>
        <w:tc>
          <w:tcPr>
            <w:tcW w:w="14860" w:type="dxa"/>
            <w:gridSpan w:val="10"/>
            <w:shd w:val="clear" w:color="auto" w:fill="auto"/>
            <w:noWrap/>
            <w:vAlign w:val="center"/>
            <w:hideMark/>
          </w:tcPr>
          <w:p w14:paraId="2466ECE9" w14:textId="0331185F" w:rsidR="00226D3F" w:rsidRPr="004D2795" w:rsidRDefault="00226D3F" w:rsidP="00226D3F">
            <w:pPr>
              <w:rPr>
                <w:rFonts w:ascii="Calibri" w:hAnsi="Calibri" w:cs="Calibri"/>
                <w:color w:val="000000"/>
                <w:sz w:val="22"/>
                <w:szCs w:val="22"/>
              </w:rPr>
            </w:pPr>
            <w:r>
              <w:rPr>
                <w:color w:val="000000"/>
                <w:szCs w:val="28"/>
              </w:rPr>
              <w:t>Котельная, рп. Вершина Тёи, ул. Советская, 1А</w:t>
            </w:r>
          </w:p>
        </w:tc>
      </w:tr>
      <w:tr w:rsidR="00125C8B" w:rsidRPr="004D2795" w14:paraId="7071A822" w14:textId="77777777" w:rsidTr="00125C8B">
        <w:trPr>
          <w:trHeight w:val="20"/>
        </w:trPr>
        <w:tc>
          <w:tcPr>
            <w:tcW w:w="938" w:type="dxa"/>
            <w:shd w:val="clear" w:color="auto" w:fill="auto"/>
            <w:noWrap/>
            <w:vAlign w:val="center"/>
            <w:hideMark/>
          </w:tcPr>
          <w:p w14:paraId="31D76932" w14:textId="77777777" w:rsidR="00125C8B" w:rsidRPr="004D2795" w:rsidRDefault="00125C8B" w:rsidP="00125C8B">
            <w:pPr>
              <w:rPr>
                <w:color w:val="000000"/>
                <w:szCs w:val="28"/>
              </w:rPr>
            </w:pPr>
            <w:r w:rsidRPr="004D2795">
              <w:rPr>
                <w:color w:val="000000"/>
                <w:szCs w:val="28"/>
              </w:rPr>
              <w:t>1</w:t>
            </w:r>
          </w:p>
        </w:tc>
        <w:tc>
          <w:tcPr>
            <w:tcW w:w="5784" w:type="dxa"/>
            <w:shd w:val="clear" w:color="auto" w:fill="auto"/>
            <w:vAlign w:val="center"/>
            <w:hideMark/>
          </w:tcPr>
          <w:p w14:paraId="2FEB5E6F" w14:textId="77777777" w:rsidR="00125C8B" w:rsidRPr="004D2795" w:rsidRDefault="00125C8B" w:rsidP="00125C8B">
            <w:pPr>
              <w:rPr>
                <w:color w:val="000000"/>
                <w:szCs w:val="28"/>
              </w:rPr>
            </w:pPr>
            <w:r w:rsidRPr="004D2795">
              <w:rPr>
                <w:color w:val="000000"/>
                <w:szCs w:val="28"/>
              </w:rPr>
              <w:t>Производительность ВПУ</w:t>
            </w:r>
          </w:p>
        </w:tc>
        <w:tc>
          <w:tcPr>
            <w:tcW w:w="1236" w:type="dxa"/>
            <w:shd w:val="clear" w:color="auto" w:fill="auto"/>
            <w:vAlign w:val="center"/>
            <w:hideMark/>
          </w:tcPr>
          <w:p w14:paraId="739295CC"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5989AC44" w14:textId="22E14182" w:rsidR="00125C8B" w:rsidRPr="00226D3F" w:rsidRDefault="00125C8B" w:rsidP="00125C8B">
            <w:pPr>
              <w:jc w:val="right"/>
              <w:rPr>
                <w:color w:val="000000"/>
                <w:szCs w:val="28"/>
                <w:highlight w:val="yellow"/>
              </w:rPr>
            </w:pPr>
            <w:r w:rsidRPr="00D5068A">
              <w:rPr>
                <w:color w:val="000000"/>
                <w:szCs w:val="28"/>
              </w:rPr>
              <w:t>20.0</w:t>
            </w:r>
          </w:p>
        </w:tc>
        <w:tc>
          <w:tcPr>
            <w:tcW w:w="986" w:type="dxa"/>
            <w:tcBorders>
              <w:top w:val="nil"/>
              <w:left w:val="nil"/>
              <w:bottom w:val="single" w:sz="4" w:space="0" w:color="auto"/>
              <w:right w:val="single" w:sz="4" w:space="0" w:color="auto"/>
            </w:tcBorders>
            <w:shd w:val="clear" w:color="auto" w:fill="auto"/>
            <w:vAlign w:val="bottom"/>
            <w:hideMark/>
          </w:tcPr>
          <w:p w14:paraId="11A2A1F8" w14:textId="7D7CD837" w:rsidR="00125C8B" w:rsidRPr="00226D3F" w:rsidRDefault="00125C8B" w:rsidP="00125C8B">
            <w:pPr>
              <w:jc w:val="right"/>
              <w:rPr>
                <w:color w:val="000000"/>
                <w:szCs w:val="28"/>
                <w:highlight w:val="yellow"/>
              </w:rPr>
            </w:pPr>
            <w:r w:rsidRPr="00D5068A">
              <w:rPr>
                <w:color w:val="000000"/>
                <w:szCs w:val="28"/>
              </w:rPr>
              <w:t>20.0</w:t>
            </w:r>
          </w:p>
        </w:tc>
        <w:tc>
          <w:tcPr>
            <w:tcW w:w="986" w:type="dxa"/>
            <w:tcBorders>
              <w:top w:val="nil"/>
              <w:left w:val="nil"/>
              <w:bottom w:val="single" w:sz="4" w:space="0" w:color="auto"/>
              <w:right w:val="single" w:sz="4" w:space="0" w:color="auto"/>
            </w:tcBorders>
            <w:shd w:val="clear" w:color="auto" w:fill="auto"/>
            <w:vAlign w:val="bottom"/>
            <w:hideMark/>
          </w:tcPr>
          <w:p w14:paraId="272C64D6" w14:textId="26459758" w:rsidR="00125C8B" w:rsidRPr="00226D3F" w:rsidRDefault="00125C8B" w:rsidP="00125C8B">
            <w:pPr>
              <w:jc w:val="right"/>
              <w:rPr>
                <w:color w:val="000000"/>
                <w:szCs w:val="28"/>
                <w:highlight w:val="yellow"/>
              </w:rPr>
            </w:pPr>
            <w:r w:rsidRPr="00D5068A">
              <w:rPr>
                <w:color w:val="000000"/>
                <w:szCs w:val="28"/>
              </w:rPr>
              <w:t>20.0</w:t>
            </w:r>
          </w:p>
        </w:tc>
        <w:tc>
          <w:tcPr>
            <w:tcW w:w="986" w:type="dxa"/>
            <w:tcBorders>
              <w:top w:val="nil"/>
              <w:left w:val="nil"/>
              <w:bottom w:val="single" w:sz="4" w:space="0" w:color="auto"/>
              <w:right w:val="single" w:sz="4" w:space="0" w:color="auto"/>
            </w:tcBorders>
            <w:shd w:val="clear" w:color="auto" w:fill="auto"/>
            <w:vAlign w:val="bottom"/>
            <w:hideMark/>
          </w:tcPr>
          <w:p w14:paraId="6D2532FE" w14:textId="27B924E3" w:rsidR="00125C8B" w:rsidRPr="00226D3F" w:rsidRDefault="00125C8B" w:rsidP="00125C8B">
            <w:pPr>
              <w:jc w:val="right"/>
              <w:rPr>
                <w:color w:val="000000"/>
                <w:szCs w:val="28"/>
                <w:highlight w:val="yellow"/>
              </w:rPr>
            </w:pPr>
            <w:r w:rsidRPr="00D5068A">
              <w:rPr>
                <w:color w:val="000000"/>
                <w:szCs w:val="28"/>
              </w:rPr>
              <w:t>20.0</w:t>
            </w:r>
          </w:p>
        </w:tc>
        <w:tc>
          <w:tcPr>
            <w:tcW w:w="986" w:type="dxa"/>
            <w:shd w:val="clear" w:color="auto" w:fill="auto"/>
            <w:vAlign w:val="bottom"/>
          </w:tcPr>
          <w:p w14:paraId="47221E87" w14:textId="6D3120D6" w:rsidR="00125C8B" w:rsidRPr="00226D3F" w:rsidRDefault="00125C8B" w:rsidP="00125C8B">
            <w:pPr>
              <w:jc w:val="right"/>
              <w:rPr>
                <w:color w:val="000000"/>
                <w:szCs w:val="28"/>
                <w:highlight w:val="yellow"/>
              </w:rPr>
            </w:pPr>
          </w:p>
        </w:tc>
        <w:tc>
          <w:tcPr>
            <w:tcW w:w="986" w:type="dxa"/>
            <w:shd w:val="clear" w:color="auto" w:fill="auto"/>
            <w:vAlign w:val="bottom"/>
          </w:tcPr>
          <w:p w14:paraId="02F9FC62" w14:textId="45D3E626" w:rsidR="00125C8B" w:rsidRPr="00226D3F" w:rsidRDefault="00125C8B" w:rsidP="00125C8B">
            <w:pPr>
              <w:jc w:val="right"/>
              <w:rPr>
                <w:color w:val="000000"/>
                <w:szCs w:val="28"/>
                <w:highlight w:val="yellow"/>
              </w:rPr>
            </w:pPr>
          </w:p>
        </w:tc>
        <w:tc>
          <w:tcPr>
            <w:tcW w:w="986" w:type="dxa"/>
            <w:shd w:val="clear" w:color="auto" w:fill="auto"/>
            <w:vAlign w:val="bottom"/>
          </w:tcPr>
          <w:p w14:paraId="4B53FF30" w14:textId="5D23E9F9" w:rsidR="00125C8B" w:rsidRPr="00226D3F" w:rsidRDefault="00125C8B" w:rsidP="00125C8B">
            <w:pPr>
              <w:jc w:val="right"/>
              <w:rPr>
                <w:color w:val="000000"/>
                <w:szCs w:val="28"/>
                <w:highlight w:val="yellow"/>
              </w:rPr>
            </w:pPr>
          </w:p>
        </w:tc>
      </w:tr>
      <w:tr w:rsidR="00125C8B" w:rsidRPr="004D2795" w14:paraId="6A37ADD0" w14:textId="77777777" w:rsidTr="00125C8B">
        <w:trPr>
          <w:trHeight w:val="20"/>
        </w:trPr>
        <w:tc>
          <w:tcPr>
            <w:tcW w:w="938" w:type="dxa"/>
            <w:shd w:val="clear" w:color="auto" w:fill="auto"/>
            <w:noWrap/>
            <w:vAlign w:val="center"/>
            <w:hideMark/>
          </w:tcPr>
          <w:p w14:paraId="534C0D12" w14:textId="77777777" w:rsidR="00125C8B" w:rsidRPr="004D2795" w:rsidRDefault="00125C8B" w:rsidP="00125C8B">
            <w:pPr>
              <w:rPr>
                <w:color w:val="000000"/>
                <w:szCs w:val="28"/>
              </w:rPr>
            </w:pPr>
            <w:r w:rsidRPr="004D2795">
              <w:rPr>
                <w:color w:val="000000"/>
                <w:szCs w:val="28"/>
              </w:rPr>
              <w:t>2</w:t>
            </w:r>
          </w:p>
        </w:tc>
        <w:tc>
          <w:tcPr>
            <w:tcW w:w="5784" w:type="dxa"/>
            <w:shd w:val="clear" w:color="auto" w:fill="auto"/>
            <w:vAlign w:val="center"/>
            <w:hideMark/>
          </w:tcPr>
          <w:p w14:paraId="279E5AF6" w14:textId="77777777" w:rsidR="00125C8B" w:rsidRPr="004D2795" w:rsidRDefault="00125C8B" w:rsidP="00125C8B">
            <w:pPr>
              <w:rPr>
                <w:color w:val="000000"/>
                <w:szCs w:val="28"/>
              </w:rPr>
            </w:pPr>
            <w:r w:rsidRPr="004D2795">
              <w:rPr>
                <w:color w:val="000000"/>
                <w:szCs w:val="28"/>
              </w:rPr>
              <w:t>Срок службы</w:t>
            </w:r>
          </w:p>
        </w:tc>
        <w:tc>
          <w:tcPr>
            <w:tcW w:w="1236" w:type="dxa"/>
            <w:shd w:val="clear" w:color="auto" w:fill="auto"/>
            <w:vAlign w:val="center"/>
            <w:hideMark/>
          </w:tcPr>
          <w:p w14:paraId="011446AB" w14:textId="77777777" w:rsidR="00125C8B" w:rsidRPr="004D2795" w:rsidRDefault="00125C8B" w:rsidP="00125C8B">
            <w:pPr>
              <w:jc w:val="center"/>
              <w:rPr>
                <w:color w:val="000000"/>
                <w:szCs w:val="28"/>
              </w:rPr>
            </w:pPr>
            <w:r w:rsidRPr="004D2795">
              <w:rPr>
                <w:color w:val="000000"/>
                <w:szCs w:val="28"/>
              </w:rPr>
              <w:t>лет</w:t>
            </w:r>
          </w:p>
        </w:tc>
        <w:tc>
          <w:tcPr>
            <w:tcW w:w="986" w:type="dxa"/>
            <w:tcBorders>
              <w:top w:val="nil"/>
              <w:left w:val="nil"/>
              <w:bottom w:val="single" w:sz="4" w:space="0" w:color="auto"/>
              <w:right w:val="single" w:sz="4" w:space="0" w:color="auto"/>
            </w:tcBorders>
            <w:shd w:val="clear" w:color="auto" w:fill="auto"/>
            <w:vAlign w:val="bottom"/>
            <w:hideMark/>
          </w:tcPr>
          <w:p w14:paraId="01E7C38D" w14:textId="6BAAE861" w:rsidR="00125C8B" w:rsidRPr="00226D3F" w:rsidRDefault="00125C8B" w:rsidP="00125C8B">
            <w:pPr>
              <w:jc w:val="right"/>
              <w:rPr>
                <w:color w:val="000000"/>
                <w:szCs w:val="28"/>
                <w:highlight w:val="yellow"/>
              </w:rPr>
            </w:pPr>
            <w:r w:rsidRPr="00D5068A">
              <w:rPr>
                <w:color w:val="000000"/>
                <w:szCs w:val="28"/>
              </w:rPr>
              <w:t>26</w:t>
            </w:r>
          </w:p>
        </w:tc>
        <w:tc>
          <w:tcPr>
            <w:tcW w:w="986" w:type="dxa"/>
            <w:tcBorders>
              <w:top w:val="nil"/>
              <w:left w:val="nil"/>
              <w:bottom w:val="single" w:sz="4" w:space="0" w:color="auto"/>
              <w:right w:val="single" w:sz="4" w:space="0" w:color="auto"/>
            </w:tcBorders>
            <w:shd w:val="clear" w:color="auto" w:fill="auto"/>
            <w:vAlign w:val="bottom"/>
            <w:hideMark/>
          </w:tcPr>
          <w:p w14:paraId="334598E5" w14:textId="09572274" w:rsidR="00125C8B" w:rsidRPr="00226D3F" w:rsidRDefault="00125C8B" w:rsidP="00125C8B">
            <w:pPr>
              <w:jc w:val="right"/>
              <w:rPr>
                <w:color w:val="000000"/>
                <w:szCs w:val="28"/>
                <w:highlight w:val="yellow"/>
              </w:rPr>
            </w:pPr>
            <w:r>
              <w:rPr>
                <w:color w:val="000000"/>
                <w:szCs w:val="28"/>
              </w:rPr>
              <w:t>27</w:t>
            </w:r>
          </w:p>
        </w:tc>
        <w:tc>
          <w:tcPr>
            <w:tcW w:w="986" w:type="dxa"/>
            <w:tcBorders>
              <w:top w:val="nil"/>
              <w:left w:val="nil"/>
              <w:bottom w:val="single" w:sz="4" w:space="0" w:color="auto"/>
              <w:right w:val="single" w:sz="4" w:space="0" w:color="auto"/>
            </w:tcBorders>
            <w:shd w:val="clear" w:color="auto" w:fill="auto"/>
            <w:vAlign w:val="bottom"/>
            <w:hideMark/>
          </w:tcPr>
          <w:p w14:paraId="10074FAA" w14:textId="2AAC4F07" w:rsidR="00125C8B" w:rsidRPr="00226D3F" w:rsidRDefault="00125C8B" w:rsidP="00125C8B">
            <w:pPr>
              <w:jc w:val="right"/>
              <w:rPr>
                <w:color w:val="000000"/>
                <w:szCs w:val="28"/>
                <w:highlight w:val="yellow"/>
              </w:rPr>
            </w:pPr>
            <w:r>
              <w:rPr>
                <w:color w:val="000000"/>
                <w:szCs w:val="28"/>
              </w:rPr>
              <w:t>28</w:t>
            </w:r>
          </w:p>
        </w:tc>
        <w:tc>
          <w:tcPr>
            <w:tcW w:w="986" w:type="dxa"/>
            <w:tcBorders>
              <w:top w:val="nil"/>
              <w:left w:val="nil"/>
              <w:bottom w:val="single" w:sz="4" w:space="0" w:color="auto"/>
              <w:right w:val="single" w:sz="4" w:space="0" w:color="auto"/>
            </w:tcBorders>
            <w:shd w:val="clear" w:color="auto" w:fill="auto"/>
            <w:vAlign w:val="bottom"/>
            <w:hideMark/>
          </w:tcPr>
          <w:p w14:paraId="0387D603" w14:textId="04ED9602" w:rsidR="00125C8B" w:rsidRPr="00226D3F" w:rsidRDefault="00125C8B" w:rsidP="00125C8B">
            <w:pPr>
              <w:jc w:val="right"/>
              <w:rPr>
                <w:color w:val="000000"/>
                <w:szCs w:val="28"/>
                <w:highlight w:val="yellow"/>
              </w:rPr>
            </w:pPr>
            <w:r>
              <w:rPr>
                <w:color w:val="000000"/>
                <w:szCs w:val="28"/>
              </w:rPr>
              <w:t>29</w:t>
            </w:r>
          </w:p>
        </w:tc>
        <w:tc>
          <w:tcPr>
            <w:tcW w:w="986" w:type="dxa"/>
            <w:shd w:val="clear" w:color="auto" w:fill="auto"/>
            <w:vAlign w:val="bottom"/>
          </w:tcPr>
          <w:p w14:paraId="0D29D120" w14:textId="6FCE7707" w:rsidR="00125C8B" w:rsidRPr="00226D3F" w:rsidRDefault="00125C8B" w:rsidP="00125C8B">
            <w:pPr>
              <w:jc w:val="right"/>
              <w:rPr>
                <w:color w:val="000000"/>
                <w:szCs w:val="28"/>
                <w:highlight w:val="yellow"/>
              </w:rPr>
            </w:pPr>
          </w:p>
        </w:tc>
        <w:tc>
          <w:tcPr>
            <w:tcW w:w="986" w:type="dxa"/>
            <w:shd w:val="clear" w:color="auto" w:fill="auto"/>
            <w:vAlign w:val="bottom"/>
          </w:tcPr>
          <w:p w14:paraId="184871E9" w14:textId="06D33615" w:rsidR="00125C8B" w:rsidRPr="00226D3F" w:rsidRDefault="00125C8B" w:rsidP="00125C8B">
            <w:pPr>
              <w:jc w:val="right"/>
              <w:rPr>
                <w:color w:val="000000"/>
                <w:szCs w:val="28"/>
                <w:highlight w:val="yellow"/>
              </w:rPr>
            </w:pPr>
          </w:p>
        </w:tc>
        <w:tc>
          <w:tcPr>
            <w:tcW w:w="986" w:type="dxa"/>
            <w:shd w:val="clear" w:color="auto" w:fill="auto"/>
            <w:vAlign w:val="bottom"/>
          </w:tcPr>
          <w:p w14:paraId="2E46B919" w14:textId="10C59434" w:rsidR="00125C8B" w:rsidRPr="00226D3F" w:rsidRDefault="00125C8B" w:rsidP="00125C8B">
            <w:pPr>
              <w:jc w:val="right"/>
              <w:rPr>
                <w:color w:val="000000"/>
                <w:szCs w:val="28"/>
                <w:highlight w:val="yellow"/>
              </w:rPr>
            </w:pPr>
          </w:p>
        </w:tc>
      </w:tr>
      <w:tr w:rsidR="00125C8B" w:rsidRPr="004D2795" w14:paraId="37B43012" w14:textId="77777777" w:rsidTr="00125C8B">
        <w:trPr>
          <w:trHeight w:val="20"/>
        </w:trPr>
        <w:tc>
          <w:tcPr>
            <w:tcW w:w="938" w:type="dxa"/>
            <w:shd w:val="clear" w:color="auto" w:fill="auto"/>
            <w:noWrap/>
            <w:vAlign w:val="center"/>
            <w:hideMark/>
          </w:tcPr>
          <w:p w14:paraId="7513EFD2" w14:textId="77777777" w:rsidR="00125C8B" w:rsidRPr="004D2795" w:rsidRDefault="00125C8B" w:rsidP="00125C8B">
            <w:pPr>
              <w:rPr>
                <w:color w:val="000000"/>
                <w:szCs w:val="28"/>
              </w:rPr>
            </w:pPr>
            <w:r w:rsidRPr="004D2795">
              <w:rPr>
                <w:color w:val="000000"/>
                <w:szCs w:val="28"/>
              </w:rPr>
              <w:t>3</w:t>
            </w:r>
          </w:p>
        </w:tc>
        <w:tc>
          <w:tcPr>
            <w:tcW w:w="5784" w:type="dxa"/>
            <w:shd w:val="clear" w:color="auto" w:fill="auto"/>
            <w:vAlign w:val="center"/>
            <w:hideMark/>
          </w:tcPr>
          <w:p w14:paraId="18E438FD" w14:textId="77777777" w:rsidR="00125C8B" w:rsidRPr="004D2795" w:rsidRDefault="00125C8B" w:rsidP="00125C8B">
            <w:pPr>
              <w:rPr>
                <w:color w:val="000000"/>
                <w:szCs w:val="28"/>
              </w:rPr>
            </w:pPr>
            <w:r w:rsidRPr="004D2795">
              <w:rPr>
                <w:color w:val="000000"/>
                <w:szCs w:val="28"/>
              </w:rPr>
              <w:t>Количество баков-аккумуляторов теплоносителя</w:t>
            </w:r>
          </w:p>
        </w:tc>
        <w:tc>
          <w:tcPr>
            <w:tcW w:w="1236" w:type="dxa"/>
            <w:shd w:val="clear" w:color="auto" w:fill="auto"/>
            <w:vAlign w:val="center"/>
            <w:hideMark/>
          </w:tcPr>
          <w:p w14:paraId="066AF265" w14:textId="77777777" w:rsidR="00125C8B" w:rsidRPr="004D2795" w:rsidRDefault="00125C8B" w:rsidP="00125C8B">
            <w:pPr>
              <w:jc w:val="center"/>
              <w:rPr>
                <w:color w:val="000000"/>
                <w:szCs w:val="28"/>
              </w:rPr>
            </w:pPr>
            <w:r w:rsidRPr="004D2795">
              <w:rPr>
                <w:color w:val="000000"/>
                <w:szCs w:val="28"/>
              </w:rPr>
              <w:t>ед.</w:t>
            </w:r>
          </w:p>
        </w:tc>
        <w:tc>
          <w:tcPr>
            <w:tcW w:w="986" w:type="dxa"/>
            <w:tcBorders>
              <w:top w:val="nil"/>
              <w:left w:val="nil"/>
              <w:bottom w:val="single" w:sz="4" w:space="0" w:color="auto"/>
              <w:right w:val="single" w:sz="4" w:space="0" w:color="auto"/>
            </w:tcBorders>
            <w:shd w:val="clear" w:color="auto" w:fill="auto"/>
            <w:vAlign w:val="bottom"/>
            <w:hideMark/>
          </w:tcPr>
          <w:p w14:paraId="4FE1ADCF" w14:textId="5693E8E7" w:rsidR="00125C8B" w:rsidRPr="00226D3F" w:rsidRDefault="00125C8B" w:rsidP="00125C8B">
            <w:pPr>
              <w:jc w:val="right"/>
              <w:rPr>
                <w:color w:val="000000"/>
                <w:szCs w:val="28"/>
                <w:highlight w:val="yellow"/>
              </w:rPr>
            </w:pPr>
            <w:r w:rsidRPr="00D5068A">
              <w:rPr>
                <w:color w:val="000000"/>
                <w:szCs w:val="28"/>
              </w:rPr>
              <w:t>1</w:t>
            </w:r>
          </w:p>
        </w:tc>
        <w:tc>
          <w:tcPr>
            <w:tcW w:w="986" w:type="dxa"/>
            <w:tcBorders>
              <w:top w:val="nil"/>
              <w:left w:val="nil"/>
              <w:bottom w:val="single" w:sz="4" w:space="0" w:color="auto"/>
              <w:right w:val="single" w:sz="4" w:space="0" w:color="auto"/>
            </w:tcBorders>
            <w:shd w:val="clear" w:color="auto" w:fill="auto"/>
            <w:vAlign w:val="bottom"/>
            <w:hideMark/>
          </w:tcPr>
          <w:p w14:paraId="1FD5C2FB" w14:textId="3BC8EFCE" w:rsidR="00125C8B" w:rsidRPr="00226D3F" w:rsidRDefault="00125C8B" w:rsidP="00125C8B">
            <w:pPr>
              <w:jc w:val="right"/>
              <w:rPr>
                <w:color w:val="000000"/>
                <w:szCs w:val="28"/>
                <w:highlight w:val="yellow"/>
              </w:rPr>
            </w:pPr>
            <w:r w:rsidRPr="00D5068A">
              <w:rPr>
                <w:color w:val="000000"/>
                <w:szCs w:val="28"/>
              </w:rPr>
              <w:t>1</w:t>
            </w:r>
          </w:p>
        </w:tc>
        <w:tc>
          <w:tcPr>
            <w:tcW w:w="986" w:type="dxa"/>
            <w:tcBorders>
              <w:top w:val="nil"/>
              <w:left w:val="nil"/>
              <w:bottom w:val="single" w:sz="4" w:space="0" w:color="auto"/>
              <w:right w:val="single" w:sz="4" w:space="0" w:color="auto"/>
            </w:tcBorders>
            <w:shd w:val="clear" w:color="auto" w:fill="auto"/>
            <w:vAlign w:val="bottom"/>
            <w:hideMark/>
          </w:tcPr>
          <w:p w14:paraId="66A5D66C" w14:textId="20101096" w:rsidR="00125C8B" w:rsidRPr="00226D3F" w:rsidRDefault="00125C8B" w:rsidP="00125C8B">
            <w:pPr>
              <w:jc w:val="right"/>
              <w:rPr>
                <w:color w:val="000000"/>
                <w:szCs w:val="28"/>
                <w:highlight w:val="yellow"/>
              </w:rPr>
            </w:pPr>
            <w:r w:rsidRPr="00D5068A">
              <w:rPr>
                <w:color w:val="000000"/>
                <w:szCs w:val="28"/>
              </w:rPr>
              <w:t>1</w:t>
            </w:r>
          </w:p>
        </w:tc>
        <w:tc>
          <w:tcPr>
            <w:tcW w:w="986" w:type="dxa"/>
            <w:tcBorders>
              <w:top w:val="nil"/>
              <w:left w:val="nil"/>
              <w:bottom w:val="single" w:sz="4" w:space="0" w:color="auto"/>
              <w:right w:val="single" w:sz="4" w:space="0" w:color="auto"/>
            </w:tcBorders>
            <w:shd w:val="clear" w:color="auto" w:fill="auto"/>
            <w:vAlign w:val="bottom"/>
            <w:hideMark/>
          </w:tcPr>
          <w:p w14:paraId="031FD2C4" w14:textId="17C334D7" w:rsidR="00125C8B" w:rsidRPr="00226D3F" w:rsidRDefault="00125C8B" w:rsidP="00125C8B">
            <w:pPr>
              <w:jc w:val="right"/>
              <w:rPr>
                <w:color w:val="000000"/>
                <w:szCs w:val="28"/>
                <w:highlight w:val="yellow"/>
              </w:rPr>
            </w:pPr>
            <w:r w:rsidRPr="00D5068A">
              <w:rPr>
                <w:color w:val="000000"/>
                <w:szCs w:val="28"/>
              </w:rPr>
              <w:t>1</w:t>
            </w:r>
          </w:p>
        </w:tc>
        <w:tc>
          <w:tcPr>
            <w:tcW w:w="986" w:type="dxa"/>
            <w:shd w:val="clear" w:color="auto" w:fill="auto"/>
            <w:vAlign w:val="bottom"/>
          </w:tcPr>
          <w:p w14:paraId="76E56165" w14:textId="3E3A36CC" w:rsidR="00125C8B" w:rsidRPr="00226D3F" w:rsidRDefault="00125C8B" w:rsidP="00125C8B">
            <w:pPr>
              <w:jc w:val="right"/>
              <w:rPr>
                <w:color w:val="000000"/>
                <w:szCs w:val="28"/>
                <w:highlight w:val="yellow"/>
              </w:rPr>
            </w:pPr>
          </w:p>
        </w:tc>
        <w:tc>
          <w:tcPr>
            <w:tcW w:w="986" w:type="dxa"/>
            <w:shd w:val="clear" w:color="auto" w:fill="auto"/>
            <w:vAlign w:val="bottom"/>
          </w:tcPr>
          <w:p w14:paraId="58D668BD" w14:textId="02BD9643" w:rsidR="00125C8B" w:rsidRPr="00226D3F" w:rsidRDefault="00125C8B" w:rsidP="00125C8B">
            <w:pPr>
              <w:jc w:val="right"/>
              <w:rPr>
                <w:color w:val="000000"/>
                <w:szCs w:val="28"/>
                <w:highlight w:val="yellow"/>
              </w:rPr>
            </w:pPr>
          </w:p>
        </w:tc>
        <w:tc>
          <w:tcPr>
            <w:tcW w:w="986" w:type="dxa"/>
            <w:shd w:val="clear" w:color="auto" w:fill="auto"/>
            <w:vAlign w:val="bottom"/>
          </w:tcPr>
          <w:p w14:paraId="347CED9B" w14:textId="5EB9389C" w:rsidR="00125C8B" w:rsidRPr="00226D3F" w:rsidRDefault="00125C8B" w:rsidP="00125C8B">
            <w:pPr>
              <w:jc w:val="right"/>
              <w:rPr>
                <w:color w:val="000000"/>
                <w:szCs w:val="28"/>
                <w:highlight w:val="yellow"/>
              </w:rPr>
            </w:pPr>
          </w:p>
        </w:tc>
      </w:tr>
      <w:tr w:rsidR="00125C8B" w:rsidRPr="004D2795" w14:paraId="5A8BFF29" w14:textId="77777777" w:rsidTr="00125C8B">
        <w:trPr>
          <w:trHeight w:val="20"/>
        </w:trPr>
        <w:tc>
          <w:tcPr>
            <w:tcW w:w="938" w:type="dxa"/>
            <w:shd w:val="clear" w:color="auto" w:fill="auto"/>
            <w:noWrap/>
            <w:vAlign w:val="center"/>
            <w:hideMark/>
          </w:tcPr>
          <w:p w14:paraId="16A4F770" w14:textId="77777777" w:rsidR="00125C8B" w:rsidRPr="004D2795" w:rsidRDefault="00125C8B" w:rsidP="00125C8B">
            <w:pPr>
              <w:rPr>
                <w:color w:val="000000"/>
                <w:szCs w:val="28"/>
              </w:rPr>
            </w:pPr>
            <w:r w:rsidRPr="004D2795">
              <w:rPr>
                <w:color w:val="000000"/>
                <w:szCs w:val="28"/>
              </w:rPr>
              <w:t>4</w:t>
            </w:r>
          </w:p>
        </w:tc>
        <w:tc>
          <w:tcPr>
            <w:tcW w:w="5784" w:type="dxa"/>
            <w:shd w:val="clear" w:color="auto" w:fill="auto"/>
            <w:vAlign w:val="center"/>
            <w:hideMark/>
          </w:tcPr>
          <w:p w14:paraId="51B52F72" w14:textId="77777777" w:rsidR="00125C8B" w:rsidRPr="004D2795" w:rsidRDefault="00125C8B" w:rsidP="00125C8B">
            <w:pPr>
              <w:rPr>
                <w:color w:val="000000"/>
                <w:szCs w:val="28"/>
              </w:rPr>
            </w:pPr>
            <w:r w:rsidRPr="004D2795">
              <w:rPr>
                <w:color w:val="000000"/>
                <w:szCs w:val="28"/>
              </w:rPr>
              <w:t>Общая емкость баков-аккумуляторов</w:t>
            </w:r>
          </w:p>
        </w:tc>
        <w:tc>
          <w:tcPr>
            <w:tcW w:w="1236" w:type="dxa"/>
            <w:shd w:val="clear" w:color="auto" w:fill="auto"/>
            <w:vAlign w:val="center"/>
            <w:hideMark/>
          </w:tcPr>
          <w:p w14:paraId="2EEA0540" w14:textId="77777777" w:rsidR="00125C8B" w:rsidRPr="004D2795" w:rsidRDefault="00125C8B" w:rsidP="00125C8B">
            <w:pPr>
              <w:jc w:val="center"/>
              <w:rPr>
                <w:color w:val="000000"/>
                <w:szCs w:val="28"/>
              </w:rPr>
            </w:pPr>
            <w:r w:rsidRPr="004D2795">
              <w:rPr>
                <w:color w:val="000000"/>
                <w:szCs w:val="28"/>
              </w:rPr>
              <w:t>куб.м.</w:t>
            </w:r>
          </w:p>
        </w:tc>
        <w:tc>
          <w:tcPr>
            <w:tcW w:w="986" w:type="dxa"/>
            <w:tcBorders>
              <w:top w:val="nil"/>
              <w:left w:val="nil"/>
              <w:bottom w:val="single" w:sz="4" w:space="0" w:color="auto"/>
              <w:right w:val="single" w:sz="4" w:space="0" w:color="auto"/>
            </w:tcBorders>
            <w:shd w:val="clear" w:color="auto" w:fill="auto"/>
            <w:vAlign w:val="bottom"/>
            <w:hideMark/>
          </w:tcPr>
          <w:p w14:paraId="62D8441C" w14:textId="4A58F436" w:rsidR="00125C8B" w:rsidRPr="00226D3F" w:rsidRDefault="00125C8B" w:rsidP="00125C8B">
            <w:pPr>
              <w:jc w:val="right"/>
              <w:rPr>
                <w:color w:val="000000"/>
                <w:szCs w:val="28"/>
                <w:highlight w:val="yellow"/>
              </w:rPr>
            </w:pPr>
            <w:r w:rsidRPr="00D5068A">
              <w:rPr>
                <w:color w:val="000000"/>
                <w:szCs w:val="28"/>
              </w:rPr>
              <w:t>27.2</w:t>
            </w:r>
          </w:p>
        </w:tc>
        <w:tc>
          <w:tcPr>
            <w:tcW w:w="986" w:type="dxa"/>
            <w:tcBorders>
              <w:top w:val="nil"/>
              <w:left w:val="nil"/>
              <w:bottom w:val="single" w:sz="4" w:space="0" w:color="auto"/>
              <w:right w:val="single" w:sz="4" w:space="0" w:color="auto"/>
            </w:tcBorders>
            <w:shd w:val="clear" w:color="auto" w:fill="auto"/>
            <w:vAlign w:val="bottom"/>
            <w:hideMark/>
          </w:tcPr>
          <w:p w14:paraId="1DB9DA8A" w14:textId="0EE607A3" w:rsidR="00125C8B" w:rsidRPr="00226D3F" w:rsidRDefault="00125C8B" w:rsidP="00125C8B">
            <w:pPr>
              <w:jc w:val="right"/>
              <w:rPr>
                <w:color w:val="000000"/>
                <w:szCs w:val="28"/>
                <w:highlight w:val="yellow"/>
              </w:rPr>
            </w:pPr>
            <w:r w:rsidRPr="00D5068A">
              <w:rPr>
                <w:color w:val="000000"/>
                <w:szCs w:val="28"/>
              </w:rPr>
              <w:t>27.2</w:t>
            </w:r>
          </w:p>
        </w:tc>
        <w:tc>
          <w:tcPr>
            <w:tcW w:w="986" w:type="dxa"/>
            <w:tcBorders>
              <w:top w:val="nil"/>
              <w:left w:val="nil"/>
              <w:bottom w:val="single" w:sz="4" w:space="0" w:color="auto"/>
              <w:right w:val="single" w:sz="4" w:space="0" w:color="auto"/>
            </w:tcBorders>
            <w:shd w:val="clear" w:color="auto" w:fill="auto"/>
            <w:vAlign w:val="bottom"/>
            <w:hideMark/>
          </w:tcPr>
          <w:p w14:paraId="7E0196FA" w14:textId="290B19A5" w:rsidR="00125C8B" w:rsidRPr="00226D3F" w:rsidRDefault="00125C8B" w:rsidP="00125C8B">
            <w:pPr>
              <w:jc w:val="right"/>
              <w:rPr>
                <w:color w:val="000000"/>
                <w:szCs w:val="28"/>
                <w:highlight w:val="yellow"/>
              </w:rPr>
            </w:pPr>
            <w:r w:rsidRPr="00D5068A">
              <w:rPr>
                <w:color w:val="000000"/>
                <w:szCs w:val="28"/>
              </w:rPr>
              <w:t>27.2</w:t>
            </w:r>
          </w:p>
        </w:tc>
        <w:tc>
          <w:tcPr>
            <w:tcW w:w="986" w:type="dxa"/>
            <w:tcBorders>
              <w:top w:val="nil"/>
              <w:left w:val="nil"/>
              <w:bottom w:val="single" w:sz="4" w:space="0" w:color="auto"/>
              <w:right w:val="single" w:sz="4" w:space="0" w:color="auto"/>
            </w:tcBorders>
            <w:shd w:val="clear" w:color="auto" w:fill="auto"/>
            <w:vAlign w:val="bottom"/>
            <w:hideMark/>
          </w:tcPr>
          <w:p w14:paraId="1E09F387" w14:textId="3948BE6B" w:rsidR="00125C8B" w:rsidRPr="00226D3F" w:rsidRDefault="00125C8B" w:rsidP="00125C8B">
            <w:pPr>
              <w:jc w:val="right"/>
              <w:rPr>
                <w:color w:val="000000"/>
                <w:szCs w:val="28"/>
                <w:highlight w:val="yellow"/>
              </w:rPr>
            </w:pPr>
            <w:r w:rsidRPr="00D5068A">
              <w:rPr>
                <w:color w:val="000000"/>
                <w:szCs w:val="28"/>
              </w:rPr>
              <w:t>27.2</w:t>
            </w:r>
          </w:p>
        </w:tc>
        <w:tc>
          <w:tcPr>
            <w:tcW w:w="986" w:type="dxa"/>
            <w:shd w:val="clear" w:color="auto" w:fill="auto"/>
            <w:vAlign w:val="bottom"/>
          </w:tcPr>
          <w:p w14:paraId="7ED03B82" w14:textId="4BC82965" w:rsidR="00125C8B" w:rsidRPr="00226D3F" w:rsidRDefault="00125C8B" w:rsidP="00125C8B">
            <w:pPr>
              <w:jc w:val="right"/>
              <w:rPr>
                <w:color w:val="000000"/>
                <w:szCs w:val="28"/>
                <w:highlight w:val="yellow"/>
              </w:rPr>
            </w:pPr>
          </w:p>
        </w:tc>
        <w:tc>
          <w:tcPr>
            <w:tcW w:w="986" w:type="dxa"/>
            <w:shd w:val="clear" w:color="auto" w:fill="auto"/>
            <w:vAlign w:val="bottom"/>
          </w:tcPr>
          <w:p w14:paraId="1587F6A5" w14:textId="0938314E" w:rsidR="00125C8B" w:rsidRPr="00226D3F" w:rsidRDefault="00125C8B" w:rsidP="00125C8B">
            <w:pPr>
              <w:jc w:val="right"/>
              <w:rPr>
                <w:color w:val="000000"/>
                <w:szCs w:val="28"/>
                <w:highlight w:val="yellow"/>
              </w:rPr>
            </w:pPr>
          </w:p>
        </w:tc>
        <w:tc>
          <w:tcPr>
            <w:tcW w:w="986" w:type="dxa"/>
            <w:shd w:val="clear" w:color="auto" w:fill="auto"/>
            <w:vAlign w:val="bottom"/>
          </w:tcPr>
          <w:p w14:paraId="1C0DDAB4" w14:textId="5A54FB43" w:rsidR="00125C8B" w:rsidRPr="00226D3F" w:rsidRDefault="00125C8B" w:rsidP="00125C8B">
            <w:pPr>
              <w:jc w:val="right"/>
              <w:rPr>
                <w:color w:val="000000"/>
                <w:szCs w:val="28"/>
                <w:highlight w:val="yellow"/>
              </w:rPr>
            </w:pPr>
          </w:p>
        </w:tc>
      </w:tr>
      <w:tr w:rsidR="00125C8B" w:rsidRPr="004D2795" w14:paraId="7C91631B" w14:textId="77777777" w:rsidTr="00125C8B">
        <w:trPr>
          <w:trHeight w:val="20"/>
        </w:trPr>
        <w:tc>
          <w:tcPr>
            <w:tcW w:w="938" w:type="dxa"/>
            <w:shd w:val="clear" w:color="auto" w:fill="auto"/>
            <w:noWrap/>
            <w:vAlign w:val="center"/>
            <w:hideMark/>
          </w:tcPr>
          <w:p w14:paraId="47C8A495" w14:textId="77777777" w:rsidR="00125C8B" w:rsidRPr="004D2795" w:rsidRDefault="00125C8B" w:rsidP="00125C8B">
            <w:pPr>
              <w:rPr>
                <w:color w:val="000000"/>
                <w:szCs w:val="28"/>
              </w:rPr>
            </w:pPr>
            <w:r w:rsidRPr="004D2795">
              <w:rPr>
                <w:color w:val="000000"/>
                <w:szCs w:val="28"/>
              </w:rPr>
              <w:t>5</w:t>
            </w:r>
          </w:p>
        </w:tc>
        <w:tc>
          <w:tcPr>
            <w:tcW w:w="5784" w:type="dxa"/>
            <w:shd w:val="clear" w:color="auto" w:fill="auto"/>
            <w:vAlign w:val="center"/>
            <w:hideMark/>
          </w:tcPr>
          <w:p w14:paraId="775EB60D" w14:textId="77777777" w:rsidR="00125C8B" w:rsidRPr="004D2795" w:rsidRDefault="00125C8B" w:rsidP="00125C8B">
            <w:pPr>
              <w:rPr>
                <w:color w:val="000000"/>
                <w:szCs w:val="28"/>
              </w:rPr>
            </w:pPr>
            <w:r w:rsidRPr="004D2795">
              <w:rPr>
                <w:color w:val="000000"/>
                <w:szCs w:val="28"/>
              </w:rPr>
              <w:t>Расчетный часовой расход для подпитки системы теплоснабжения</w:t>
            </w:r>
          </w:p>
        </w:tc>
        <w:tc>
          <w:tcPr>
            <w:tcW w:w="1236" w:type="dxa"/>
            <w:shd w:val="clear" w:color="auto" w:fill="auto"/>
            <w:vAlign w:val="center"/>
            <w:hideMark/>
          </w:tcPr>
          <w:p w14:paraId="077B0D55"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16BB2C0E" w14:textId="248CE5E9"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2595D514" w14:textId="3A892732"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001C1864" w14:textId="1C5EE2E2"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50E069AD" w14:textId="2F029AE0" w:rsidR="00125C8B" w:rsidRPr="00226D3F" w:rsidRDefault="00125C8B" w:rsidP="00125C8B">
            <w:pPr>
              <w:jc w:val="right"/>
              <w:rPr>
                <w:color w:val="000000"/>
                <w:szCs w:val="28"/>
                <w:highlight w:val="yellow"/>
              </w:rPr>
            </w:pPr>
            <w:r w:rsidRPr="00D5068A">
              <w:t>12.978</w:t>
            </w:r>
          </w:p>
        </w:tc>
        <w:tc>
          <w:tcPr>
            <w:tcW w:w="986" w:type="dxa"/>
            <w:shd w:val="clear" w:color="auto" w:fill="auto"/>
            <w:vAlign w:val="bottom"/>
          </w:tcPr>
          <w:p w14:paraId="4C42F847" w14:textId="6C25AB96" w:rsidR="00125C8B" w:rsidRPr="00226D3F" w:rsidRDefault="00125C8B" w:rsidP="00125C8B">
            <w:pPr>
              <w:jc w:val="right"/>
              <w:rPr>
                <w:color w:val="000000"/>
                <w:szCs w:val="28"/>
                <w:highlight w:val="yellow"/>
              </w:rPr>
            </w:pPr>
          </w:p>
        </w:tc>
        <w:tc>
          <w:tcPr>
            <w:tcW w:w="986" w:type="dxa"/>
            <w:shd w:val="clear" w:color="auto" w:fill="auto"/>
            <w:vAlign w:val="bottom"/>
          </w:tcPr>
          <w:p w14:paraId="403B8945" w14:textId="78017D02" w:rsidR="00125C8B" w:rsidRPr="00226D3F" w:rsidRDefault="00125C8B" w:rsidP="00125C8B">
            <w:pPr>
              <w:jc w:val="right"/>
              <w:rPr>
                <w:color w:val="000000"/>
                <w:szCs w:val="28"/>
                <w:highlight w:val="yellow"/>
              </w:rPr>
            </w:pPr>
          </w:p>
        </w:tc>
        <w:tc>
          <w:tcPr>
            <w:tcW w:w="986" w:type="dxa"/>
            <w:shd w:val="clear" w:color="auto" w:fill="auto"/>
            <w:vAlign w:val="bottom"/>
          </w:tcPr>
          <w:p w14:paraId="470DEEDD" w14:textId="58E8DA09" w:rsidR="00125C8B" w:rsidRPr="00226D3F" w:rsidRDefault="00125C8B" w:rsidP="00125C8B">
            <w:pPr>
              <w:jc w:val="right"/>
              <w:rPr>
                <w:color w:val="000000"/>
                <w:szCs w:val="28"/>
                <w:highlight w:val="yellow"/>
              </w:rPr>
            </w:pPr>
          </w:p>
        </w:tc>
      </w:tr>
      <w:tr w:rsidR="00125C8B" w:rsidRPr="004D2795" w14:paraId="233034AE" w14:textId="77777777" w:rsidTr="00125C8B">
        <w:trPr>
          <w:trHeight w:val="20"/>
        </w:trPr>
        <w:tc>
          <w:tcPr>
            <w:tcW w:w="938" w:type="dxa"/>
            <w:shd w:val="clear" w:color="auto" w:fill="auto"/>
            <w:noWrap/>
            <w:vAlign w:val="center"/>
            <w:hideMark/>
          </w:tcPr>
          <w:p w14:paraId="7094064E" w14:textId="77777777" w:rsidR="00125C8B" w:rsidRPr="004D2795" w:rsidRDefault="00125C8B" w:rsidP="00125C8B">
            <w:pPr>
              <w:rPr>
                <w:color w:val="000000"/>
                <w:szCs w:val="28"/>
              </w:rPr>
            </w:pPr>
            <w:r w:rsidRPr="004D2795">
              <w:rPr>
                <w:color w:val="000000"/>
                <w:szCs w:val="28"/>
              </w:rPr>
              <w:t>6</w:t>
            </w:r>
          </w:p>
        </w:tc>
        <w:tc>
          <w:tcPr>
            <w:tcW w:w="5784" w:type="dxa"/>
            <w:shd w:val="clear" w:color="auto" w:fill="auto"/>
            <w:vAlign w:val="center"/>
            <w:hideMark/>
          </w:tcPr>
          <w:p w14:paraId="79C2D625" w14:textId="77777777" w:rsidR="00125C8B" w:rsidRPr="004D2795" w:rsidRDefault="00125C8B" w:rsidP="00125C8B">
            <w:pPr>
              <w:rPr>
                <w:color w:val="000000"/>
                <w:szCs w:val="28"/>
              </w:rPr>
            </w:pPr>
            <w:r w:rsidRPr="004D2795">
              <w:rPr>
                <w:color w:val="000000"/>
                <w:szCs w:val="28"/>
              </w:rPr>
              <w:t>Всего подпитка тепловой сети, в том числе:</w:t>
            </w:r>
          </w:p>
        </w:tc>
        <w:tc>
          <w:tcPr>
            <w:tcW w:w="1236" w:type="dxa"/>
            <w:shd w:val="clear" w:color="auto" w:fill="auto"/>
            <w:vAlign w:val="center"/>
            <w:hideMark/>
          </w:tcPr>
          <w:p w14:paraId="429E345D"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4A4BB56B" w14:textId="24B58E0F"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557B9759" w14:textId="464F16CB"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016A0422" w14:textId="5A2BAD8D" w:rsidR="00125C8B" w:rsidRPr="00226D3F" w:rsidRDefault="00125C8B" w:rsidP="00125C8B">
            <w:pPr>
              <w:jc w:val="right"/>
              <w:rPr>
                <w:color w:val="000000"/>
                <w:szCs w:val="28"/>
                <w:highlight w:val="yellow"/>
              </w:rPr>
            </w:pPr>
            <w:r w:rsidRPr="00D5068A">
              <w:t>12.978</w:t>
            </w:r>
          </w:p>
        </w:tc>
        <w:tc>
          <w:tcPr>
            <w:tcW w:w="986" w:type="dxa"/>
            <w:tcBorders>
              <w:top w:val="nil"/>
              <w:left w:val="nil"/>
              <w:bottom w:val="single" w:sz="4" w:space="0" w:color="auto"/>
              <w:right w:val="single" w:sz="4" w:space="0" w:color="auto"/>
            </w:tcBorders>
            <w:shd w:val="clear" w:color="auto" w:fill="auto"/>
            <w:vAlign w:val="bottom"/>
            <w:hideMark/>
          </w:tcPr>
          <w:p w14:paraId="5B2D34D0" w14:textId="1906DEDD" w:rsidR="00125C8B" w:rsidRPr="00226D3F" w:rsidRDefault="00125C8B" w:rsidP="00125C8B">
            <w:pPr>
              <w:jc w:val="right"/>
              <w:rPr>
                <w:color w:val="000000"/>
                <w:szCs w:val="28"/>
                <w:highlight w:val="yellow"/>
              </w:rPr>
            </w:pPr>
            <w:r w:rsidRPr="00D5068A">
              <w:t>12.978</w:t>
            </w:r>
          </w:p>
        </w:tc>
        <w:tc>
          <w:tcPr>
            <w:tcW w:w="986" w:type="dxa"/>
            <w:shd w:val="clear" w:color="auto" w:fill="auto"/>
            <w:vAlign w:val="bottom"/>
          </w:tcPr>
          <w:p w14:paraId="704FECB2" w14:textId="2B5BC71B" w:rsidR="00125C8B" w:rsidRPr="00226D3F" w:rsidRDefault="00125C8B" w:rsidP="00125C8B">
            <w:pPr>
              <w:jc w:val="right"/>
              <w:rPr>
                <w:color w:val="000000"/>
                <w:szCs w:val="28"/>
                <w:highlight w:val="yellow"/>
              </w:rPr>
            </w:pPr>
          </w:p>
        </w:tc>
        <w:tc>
          <w:tcPr>
            <w:tcW w:w="986" w:type="dxa"/>
            <w:shd w:val="clear" w:color="auto" w:fill="auto"/>
            <w:vAlign w:val="bottom"/>
          </w:tcPr>
          <w:p w14:paraId="45386BDD" w14:textId="0760E5C7" w:rsidR="00125C8B" w:rsidRPr="00226D3F" w:rsidRDefault="00125C8B" w:rsidP="00125C8B">
            <w:pPr>
              <w:jc w:val="right"/>
              <w:rPr>
                <w:color w:val="000000"/>
                <w:szCs w:val="28"/>
                <w:highlight w:val="yellow"/>
              </w:rPr>
            </w:pPr>
          </w:p>
        </w:tc>
        <w:tc>
          <w:tcPr>
            <w:tcW w:w="986" w:type="dxa"/>
            <w:shd w:val="clear" w:color="auto" w:fill="auto"/>
            <w:vAlign w:val="bottom"/>
          </w:tcPr>
          <w:p w14:paraId="208ED939" w14:textId="7C348F0D" w:rsidR="00125C8B" w:rsidRPr="00226D3F" w:rsidRDefault="00125C8B" w:rsidP="00125C8B">
            <w:pPr>
              <w:jc w:val="right"/>
              <w:rPr>
                <w:color w:val="000000"/>
                <w:szCs w:val="28"/>
                <w:highlight w:val="yellow"/>
              </w:rPr>
            </w:pPr>
          </w:p>
        </w:tc>
      </w:tr>
      <w:tr w:rsidR="00125C8B" w:rsidRPr="004D2795" w14:paraId="6082332A" w14:textId="77777777" w:rsidTr="00125C8B">
        <w:trPr>
          <w:trHeight w:val="20"/>
        </w:trPr>
        <w:tc>
          <w:tcPr>
            <w:tcW w:w="938" w:type="dxa"/>
            <w:shd w:val="clear" w:color="auto" w:fill="auto"/>
            <w:noWrap/>
            <w:vAlign w:val="center"/>
            <w:hideMark/>
          </w:tcPr>
          <w:p w14:paraId="0B61A9F1" w14:textId="77777777" w:rsidR="00125C8B" w:rsidRPr="004D2795" w:rsidRDefault="00125C8B" w:rsidP="00125C8B">
            <w:pPr>
              <w:rPr>
                <w:color w:val="000000"/>
                <w:szCs w:val="28"/>
              </w:rPr>
            </w:pPr>
            <w:r w:rsidRPr="004D2795">
              <w:rPr>
                <w:color w:val="000000"/>
                <w:szCs w:val="28"/>
              </w:rPr>
              <w:t>6.1.</w:t>
            </w:r>
          </w:p>
        </w:tc>
        <w:tc>
          <w:tcPr>
            <w:tcW w:w="5784" w:type="dxa"/>
            <w:shd w:val="clear" w:color="auto" w:fill="auto"/>
            <w:vAlign w:val="center"/>
            <w:hideMark/>
          </w:tcPr>
          <w:p w14:paraId="3CC134E7" w14:textId="77777777" w:rsidR="00125C8B" w:rsidRPr="004D2795" w:rsidRDefault="00125C8B" w:rsidP="00125C8B">
            <w:pPr>
              <w:rPr>
                <w:color w:val="000000"/>
                <w:szCs w:val="28"/>
              </w:rPr>
            </w:pPr>
            <w:r w:rsidRPr="004D2795">
              <w:rPr>
                <w:color w:val="000000"/>
                <w:szCs w:val="28"/>
              </w:rPr>
              <w:t>нормативные утечки теплоносителя</w:t>
            </w:r>
          </w:p>
        </w:tc>
        <w:tc>
          <w:tcPr>
            <w:tcW w:w="1236" w:type="dxa"/>
            <w:shd w:val="clear" w:color="auto" w:fill="auto"/>
            <w:vAlign w:val="center"/>
            <w:hideMark/>
          </w:tcPr>
          <w:p w14:paraId="5B175E27"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2A83EF03" w14:textId="775F8D15" w:rsidR="00125C8B" w:rsidRPr="00226D3F" w:rsidRDefault="00125C8B" w:rsidP="00125C8B">
            <w:pPr>
              <w:jc w:val="right"/>
              <w:rPr>
                <w:color w:val="000000"/>
                <w:szCs w:val="28"/>
                <w:highlight w:val="yellow"/>
              </w:rPr>
            </w:pPr>
            <w:r w:rsidRPr="00D5068A">
              <w:t>4.878</w:t>
            </w:r>
          </w:p>
        </w:tc>
        <w:tc>
          <w:tcPr>
            <w:tcW w:w="986" w:type="dxa"/>
            <w:tcBorders>
              <w:top w:val="nil"/>
              <w:left w:val="nil"/>
              <w:bottom w:val="single" w:sz="4" w:space="0" w:color="auto"/>
              <w:right w:val="single" w:sz="4" w:space="0" w:color="auto"/>
            </w:tcBorders>
            <w:shd w:val="clear" w:color="auto" w:fill="auto"/>
            <w:vAlign w:val="bottom"/>
            <w:hideMark/>
          </w:tcPr>
          <w:p w14:paraId="22750EB3" w14:textId="69EDC674" w:rsidR="00125C8B" w:rsidRPr="00226D3F" w:rsidRDefault="00125C8B" w:rsidP="00125C8B">
            <w:pPr>
              <w:jc w:val="right"/>
              <w:rPr>
                <w:color w:val="000000"/>
                <w:szCs w:val="28"/>
                <w:highlight w:val="yellow"/>
              </w:rPr>
            </w:pPr>
            <w:r w:rsidRPr="00D5068A">
              <w:t>4.878</w:t>
            </w:r>
          </w:p>
        </w:tc>
        <w:tc>
          <w:tcPr>
            <w:tcW w:w="986" w:type="dxa"/>
            <w:tcBorders>
              <w:top w:val="nil"/>
              <w:left w:val="nil"/>
              <w:bottom w:val="single" w:sz="4" w:space="0" w:color="auto"/>
              <w:right w:val="single" w:sz="4" w:space="0" w:color="auto"/>
            </w:tcBorders>
            <w:shd w:val="clear" w:color="auto" w:fill="auto"/>
            <w:vAlign w:val="bottom"/>
            <w:hideMark/>
          </w:tcPr>
          <w:p w14:paraId="7FC19CE0" w14:textId="21E0A223" w:rsidR="00125C8B" w:rsidRPr="00226D3F" w:rsidRDefault="00125C8B" w:rsidP="00125C8B">
            <w:pPr>
              <w:jc w:val="right"/>
              <w:rPr>
                <w:color w:val="000000"/>
                <w:szCs w:val="28"/>
                <w:highlight w:val="yellow"/>
              </w:rPr>
            </w:pPr>
            <w:r w:rsidRPr="00D5068A">
              <w:t>4.878</w:t>
            </w:r>
          </w:p>
        </w:tc>
        <w:tc>
          <w:tcPr>
            <w:tcW w:w="986" w:type="dxa"/>
            <w:tcBorders>
              <w:top w:val="nil"/>
              <w:left w:val="nil"/>
              <w:bottom w:val="single" w:sz="4" w:space="0" w:color="auto"/>
              <w:right w:val="single" w:sz="4" w:space="0" w:color="auto"/>
            </w:tcBorders>
            <w:shd w:val="clear" w:color="auto" w:fill="auto"/>
            <w:vAlign w:val="bottom"/>
            <w:hideMark/>
          </w:tcPr>
          <w:p w14:paraId="41AC31E4" w14:textId="22F3FBF2" w:rsidR="00125C8B" w:rsidRPr="00226D3F" w:rsidRDefault="00125C8B" w:rsidP="00125C8B">
            <w:pPr>
              <w:jc w:val="right"/>
              <w:rPr>
                <w:color w:val="000000"/>
                <w:szCs w:val="28"/>
                <w:highlight w:val="yellow"/>
              </w:rPr>
            </w:pPr>
            <w:r w:rsidRPr="00D5068A">
              <w:t>4.878</w:t>
            </w:r>
          </w:p>
        </w:tc>
        <w:tc>
          <w:tcPr>
            <w:tcW w:w="986" w:type="dxa"/>
            <w:shd w:val="clear" w:color="auto" w:fill="auto"/>
            <w:vAlign w:val="bottom"/>
          </w:tcPr>
          <w:p w14:paraId="0602BCB1" w14:textId="051D01BB" w:rsidR="00125C8B" w:rsidRPr="00226D3F" w:rsidRDefault="00125C8B" w:rsidP="00125C8B">
            <w:pPr>
              <w:jc w:val="right"/>
              <w:rPr>
                <w:color w:val="000000"/>
                <w:szCs w:val="28"/>
                <w:highlight w:val="yellow"/>
              </w:rPr>
            </w:pPr>
          </w:p>
        </w:tc>
        <w:tc>
          <w:tcPr>
            <w:tcW w:w="986" w:type="dxa"/>
            <w:shd w:val="clear" w:color="auto" w:fill="auto"/>
            <w:vAlign w:val="bottom"/>
          </w:tcPr>
          <w:p w14:paraId="320D8301" w14:textId="34B7AAB7" w:rsidR="00125C8B" w:rsidRPr="00226D3F" w:rsidRDefault="00125C8B" w:rsidP="00125C8B">
            <w:pPr>
              <w:jc w:val="right"/>
              <w:rPr>
                <w:color w:val="000000"/>
                <w:szCs w:val="28"/>
                <w:highlight w:val="yellow"/>
              </w:rPr>
            </w:pPr>
          </w:p>
        </w:tc>
        <w:tc>
          <w:tcPr>
            <w:tcW w:w="986" w:type="dxa"/>
            <w:shd w:val="clear" w:color="auto" w:fill="auto"/>
            <w:vAlign w:val="bottom"/>
          </w:tcPr>
          <w:p w14:paraId="4B6799C0" w14:textId="7AF2190B" w:rsidR="00125C8B" w:rsidRPr="00226D3F" w:rsidRDefault="00125C8B" w:rsidP="00125C8B">
            <w:pPr>
              <w:jc w:val="right"/>
              <w:rPr>
                <w:color w:val="000000"/>
                <w:szCs w:val="28"/>
                <w:highlight w:val="yellow"/>
              </w:rPr>
            </w:pPr>
          </w:p>
        </w:tc>
      </w:tr>
      <w:tr w:rsidR="00125C8B" w:rsidRPr="004D2795" w14:paraId="037C84F3" w14:textId="77777777" w:rsidTr="00125C8B">
        <w:trPr>
          <w:trHeight w:val="20"/>
        </w:trPr>
        <w:tc>
          <w:tcPr>
            <w:tcW w:w="938" w:type="dxa"/>
            <w:shd w:val="clear" w:color="auto" w:fill="auto"/>
            <w:noWrap/>
            <w:vAlign w:val="center"/>
            <w:hideMark/>
          </w:tcPr>
          <w:p w14:paraId="7DF1B8FB" w14:textId="77777777" w:rsidR="00125C8B" w:rsidRPr="004D2795" w:rsidRDefault="00125C8B" w:rsidP="00125C8B">
            <w:pPr>
              <w:rPr>
                <w:color w:val="000000"/>
                <w:szCs w:val="28"/>
              </w:rPr>
            </w:pPr>
            <w:r w:rsidRPr="004D2795">
              <w:rPr>
                <w:color w:val="000000"/>
                <w:szCs w:val="28"/>
              </w:rPr>
              <w:t>6.2.</w:t>
            </w:r>
          </w:p>
        </w:tc>
        <w:tc>
          <w:tcPr>
            <w:tcW w:w="5784" w:type="dxa"/>
            <w:shd w:val="clear" w:color="auto" w:fill="auto"/>
            <w:vAlign w:val="center"/>
            <w:hideMark/>
          </w:tcPr>
          <w:p w14:paraId="3D527683" w14:textId="77777777" w:rsidR="00125C8B" w:rsidRPr="004D2795" w:rsidRDefault="00125C8B" w:rsidP="00125C8B">
            <w:pPr>
              <w:rPr>
                <w:color w:val="000000"/>
                <w:szCs w:val="28"/>
              </w:rPr>
            </w:pPr>
            <w:r w:rsidRPr="004D2795">
              <w:rPr>
                <w:color w:val="000000"/>
                <w:szCs w:val="28"/>
              </w:rPr>
              <w:t>сверхнормативные утечки теплоносителя</w:t>
            </w:r>
          </w:p>
        </w:tc>
        <w:tc>
          <w:tcPr>
            <w:tcW w:w="1236" w:type="dxa"/>
            <w:shd w:val="clear" w:color="auto" w:fill="auto"/>
            <w:vAlign w:val="center"/>
            <w:hideMark/>
          </w:tcPr>
          <w:p w14:paraId="1F9946D9"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563FC2B4" w14:textId="4E677A89" w:rsidR="00125C8B" w:rsidRPr="00226D3F" w:rsidRDefault="00125C8B" w:rsidP="00125C8B">
            <w:pPr>
              <w:jc w:val="right"/>
              <w:rPr>
                <w:color w:val="000000"/>
                <w:szCs w:val="28"/>
                <w:highlight w:val="yellow"/>
              </w:rPr>
            </w:pPr>
            <w:r w:rsidRPr="00D5068A">
              <w:rPr>
                <w:color w:val="000000"/>
              </w:rPr>
              <w:t>0.00</w:t>
            </w:r>
          </w:p>
        </w:tc>
        <w:tc>
          <w:tcPr>
            <w:tcW w:w="986" w:type="dxa"/>
            <w:tcBorders>
              <w:top w:val="nil"/>
              <w:left w:val="nil"/>
              <w:bottom w:val="single" w:sz="4" w:space="0" w:color="auto"/>
              <w:right w:val="single" w:sz="4" w:space="0" w:color="auto"/>
            </w:tcBorders>
            <w:shd w:val="clear" w:color="auto" w:fill="auto"/>
            <w:vAlign w:val="bottom"/>
            <w:hideMark/>
          </w:tcPr>
          <w:p w14:paraId="671D655B" w14:textId="639D4A8B" w:rsidR="00125C8B" w:rsidRPr="00226D3F" w:rsidRDefault="00125C8B" w:rsidP="00125C8B">
            <w:pPr>
              <w:jc w:val="right"/>
              <w:rPr>
                <w:color w:val="000000"/>
                <w:szCs w:val="28"/>
                <w:highlight w:val="yellow"/>
              </w:rPr>
            </w:pPr>
            <w:r w:rsidRPr="00D5068A">
              <w:rPr>
                <w:color w:val="000000"/>
              </w:rPr>
              <w:t>0.00</w:t>
            </w:r>
          </w:p>
        </w:tc>
        <w:tc>
          <w:tcPr>
            <w:tcW w:w="986" w:type="dxa"/>
            <w:tcBorders>
              <w:top w:val="nil"/>
              <w:left w:val="nil"/>
              <w:bottom w:val="single" w:sz="4" w:space="0" w:color="auto"/>
              <w:right w:val="single" w:sz="4" w:space="0" w:color="auto"/>
            </w:tcBorders>
            <w:shd w:val="clear" w:color="auto" w:fill="auto"/>
            <w:vAlign w:val="bottom"/>
            <w:hideMark/>
          </w:tcPr>
          <w:p w14:paraId="6DC63876" w14:textId="6EDC47A7" w:rsidR="00125C8B" w:rsidRPr="00226D3F" w:rsidRDefault="00125C8B" w:rsidP="00125C8B">
            <w:pPr>
              <w:jc w:val="right"/>
              <w:rPr>
                <w:color w:val="000000"/>
                <w:szCs w:val="28"/>
                <w:highlight w:val="yellow"/>
              </w:rPr>
            </w:pPr>
            <w:r w:rsidRPr="00D5068A">
              <w:rPr>
                <w:color w:val="000000"/>
              </w:rPr>
              <w:t>0.00</w:t>
            </w:r>
          </w:p>
        </w:tc>
        <w:tc>
          <w:tcPr>
            <w:tcW w:w="986" w:type="dxa"/>
            <w:tcBorders>
              <w:top w:val="nil"/>
              <w:left w:val="nil"/>
              <w:bottom w:val="single" w:sz="4" w:space="0" w:color="auto"/>
              <w:right w:val="single" w:sz="4" w:space="0" w:color="auto"/>
            </w:tcBorders>
            <w:shd w:val="clear" w:color="auto" w:fill="auto"/>
            <w:vAlign w:val="bottom"/>
            <w:hideMark/>
          </w:tcPr>
          <w:p w14:paraId="6870EFFD" w14:textId="17A8196B" w:rsidR="00125C8B" w:rsidRPr="00226D3F" w:rsidRDefault="00125C8B" w:rsidP="00125C8B">
            <w:pPr>
              <w:jc w:val="right"/>
              <w:rPr>
                <w:color w:val="000000"/>
                <w:szCs w:val="28"/>
                <w:highlight w:val="yellow"/>
              </w:rPr>
            </w:pPr>
            <w:r w:rsidRPr="00D5068A">
              <w:rPr>
                <w:color w:val="000000"/>
              </w:rPr>
              <w:t>0.00</w:t>
            </w:r>
          </w:p>
        </w:tc>
        <w:tc>
          <w:tcPr>
            <w:tcW w:w="986" w:type="dxa"/>
            <w:shd w:val="clear" w:color="auto" w:fill="auto"/>
            <w:vAlign w:val="bottom"/>
          </w:tcPr>
          <w:p w14:paraId="4FB3B71E" w14:textId="2F98E35C" w:rsidR="00125C8B" w:rsidRPr="00226D3F" w:rsidRDefault="00125C8B" w:rsidP="00125C8B">
            <w:pPr>
              <w:jc w:val="right"/>
              <w:rPr>
                <w:color w:val="000000"/>
                <w:szCs w:val="28"/>
                <w:highlight w:val="yellow"/>
              </w:rPr>
            </w:pPr>
          </w:p>
        </w:tc>
        <w:tc>
          <w:tcPr>
            <w:tcW w:w="986" w:type="dxa"/>
            <w:shd w:val="clear" w:color="auto" w:fill="auto"/>
            <w:vAlign w:val="bottom"/>
          </w:tcPr>
          <w:p w14:paraId="3C84DD8E" w14:textId="2FBE38E1" w:rsidR="00125C8B" w:rsidRPr="00226D3F" w:rsidRDefault="00125C8B" w:rsidP="00125C8B">
            <w:pPr>
              <w:jc w:val="right"/>
              <w:rPr>
                <w:color w:val="000000"/>
                <w:szCs w:val="28"/>
                <w:highlight w:val="yellow"/>
              </w:rPr>
            </w:pPr>
          </w:p>
        </w:tc>
        <w:tc>
          <w:tcPr>
            <w:tcW w:w="986" w:type="dxa"/>
            <w:shd w:val="clear" w:color="auto" w:fill="auto"/>
            <w:vAlign w:val="bottom"/>
          </w:tcPr>
          <w:p w14:paraId="50345A64" w14:textId="44D80ED7" w:rsidR="00125C8B" w:rsidRPr="00226D3F" w:rsidRDefault="00125C8B" w:rsidP="00125C8B">
            <w:pPr>
              <w:jc w:val="right"/>
              <w:rPr>
                <w:color w:val="000000"/>
                <w:szCs w:val="28"/>
                <w:highlight w:val="yellow"/>
              </w:rPr>
            </w:pPr>
          </w:p>
        </w:tc>
      </w:tr>
      <w:tr w:rsidR="00125C8B" w:rsidRPr="004D2795" w14:paraId="6CB05124" w14:textId="77777777" w:rsidTr="00125C8B">
        <w:trPr>
          <w:trHeight w:val="20"/>
        </w:trPr>
        <w:tc>
          <w:tcPr>
            <w:tcW w:w="938" w:type="dxa"/>
            <w:shd w:val="clear" w:color="auto" w:fill="auto"/>
            <w:noWrap/>
            <w:vAlign w:val="center"/>
            <w:hideMark/>
          </w:tcPr>
          <w:p w14:paraId="5B0510DA" w14:textId="77777777" w:rsidR="00125C8B" w:rsidRPr="004D2795" w:rsidRDefault="00125C8B" w:rsidP="00125C8B">
            <w:pPr>
              <w:rPr>
                <w:color w:val="000000"/>
                <w:szCs w:val="28"/>
              </w:rPr>
            </w:pPr>
            <w:r w:rsidRPr="004D2795">
              <w:rPr>
                <w:color w:val="000000"/>
                <w:szCs w:val="28"/>
              </w:rPr>
              <w:t>7</w:t>
            </w:r>
          </w:p>
        </w:tc>
        <w:tc>
          <w:tcPr>
            <w:tcW w:w="5784" w:type="dxa"/>
            <w:shd w:val="clear" w:color="auto" w:fill="auto"/>
            <w:vAlign w:val="center"/>
            <w:hideMark/>
          </w:tcPr>
          <w:p w14:paraId="6C646C56" w14:textId="77777777" w:rsidR="00125C8B" w:rsidRPr="004D2795" w:rsidRDefault="00125C8B" w:rsidP="00125C8B">
            <w:pPr>
              <w:rPr>
                <w:color w:val="000000"/>
                <w:szCs w:val="28"/>
              </w:rPr>
            </w:pPr>
            <w:r w:rsidRPr="004D2795">
              <w:rPr>
                <w:color w:val="000000"/>
                <w:szCs w:val="28"/>
              </w:rPr>
              <w:t>Отпуск теплоносителя из тепловых сетей на цели ГВС</w:t>
            </w:r>
          </w:p>
        </w:tc>
        <w:tc>
          <w:tcPr>
            <w:tcW w:w="1236" w:type="dxa"/>
            <w:shd w:val="clear" w:color="auto" w:fill="auto"/>
            <w:vAlign w:val="center"/>
            <w:hideMark/>
          </w:tcPr>
          <w:p w14:paraId="639D03B8"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19A49A04" w14:textId="65DE4F20" w:rsidR="00125C8B" w:rsidRPr="00226D3F" w:rsidRDefault="00125C8B" w:rsidP="00125C8B">
            <w:pPr>
              <w:jc w:val="right"/>
              <w:rPr>
                <w:color w:val="000000"/>
                <w:szCs w:val="28"/>
                <w:highlight w:val="yellow"/>
              </w:rPr>
            </w:pPr>
            <w:r w:rsidRPr="00D5068A">
              <w:rPr>
                <w:color w:val="000000"/>
              </w:rPr>
              <w:t>8.1</w:t>
            </w:r>
          </w:p>
        </w:tc>
        <w:tc>
          <w:tcPr>
            <w:tcW w:w="986" w:type="dxa"/>
            <w:tcBorders>
              <w:top w:val="nil"/>
              <w:left w:val="nil"/>
              <w:bottom w:val="single" w:sz="4" w:space="0" w:color="auto"/>
              <w:right w:val="single" w:sz="4" w:space="0" w:color="auto"/>
            </w:tcBorders>
            <w:shd w:val="clear" w:color="auto" w:fill="auto"/>
            <w:vAlign w:val="bottom"/>
            <w:hideMark/>
          </w:tcPr>
          <w:p w14:paraId="5AB53BB5" w14:textId="03C0B41B" w:rsidR="00125C8B" w:rsidRPr="00226D3F" w:rsidRDefault="00125C8B" w:rsidP="00125C8B">
            <w:pPr>
              <w:jc w:val="right"/>
              <w:rPr>
                <w:color w:val="000000"/>
                <w:szCs w:val="28"/>
                <w:highlight w:val="yellow"/>
              </w:rPr>
            </w:pPr>
            <w:r w:rsidRPr="00D5068A">
              <w:rPr>
                <w:color w:val="000000"/>
              </w:rPr>
              <w:t>8.1</w:t>
            </w:r>
          </w:p>
        </w:tc>
        <w:tc>
          <w:tcPr>
            <w:tcW w:w="986" w:type="dxa"/>
            <w:tcBorders>
              <w:top w:val="nil"/>
              <w:left w:val="nil"/>
              <w:bottom w:val="single" w:sz="4" w:space="0" w:color="auto"/>
              <w:right w:val="single" w:sz="4" w:space="0" w:color="auto"/>
            </w:tcBorders>
            <w:shd w:val="clear" w:color="auto" w:fill="auto"/>
            <w:vAlign w:val="bottom"/>
            <w:hideMark/>
          </w:tcPr>
          <w:p w14:paraId="75C067B1" w14:textId="3F30418E" w:rsidR="00125C8B" w:rsidRPr="00226D3F" w:rsidRDefault="00125C8B" w:rsidP="00125C8B">
            <w:pPr>
              <w:jc w:val="right"/>
              <w:rPr>
                <w:color w:val="000000"/>
                <w:szCs w:val="28"/>
                <w:highlight w:val="yellow"/>
              </w:rPr>
            </w:pPr>
            <w:r w:rsidRPr="00D5068A">
              <w:rPr>
                <w:color w:val="000000"/>
              </w:rPr>
              <w:t>8.1</w:t>
            </w:r>
          </w:p>
        </w:tc>
        <w:tc>
          <w:tcPr>
            <w:tcW w:w="986" w:type="dxa"/>
            <w:tcBorders>
              <w:top w:val="nil"/>
              <w:left w:val="nil"/>
              <w:bottom w:val="single" w:sz="4" w:space="0" w:color="auto"/>
              <w:right w:val="single" w:sz="4" w:space="0" w:color="auto"/>
            </w:tcBorders>
            <w:shd w:val="clear" w:color="auto" w:fill="auto"/>
            <w:vAlign w:val="bottom"/>
            <w:hideMark/>
          </w:tcPr>
          <w:p w14:paraId="7156E271" w14:textId="0BF75F9D" w:rsidR="00125C8B" w:rsidRPr="00226D3F" w:rsidRDefault="00125C8B" w:rsidP="00125C8B">
            <w:pPr>
              <w:jc w:val="right"/>
              <w:rPr>
                <w:color w:val="000000"/>
                <w:szCs w:val="28"/>
                <w:highlight w:val="yellow"/>
              </w:rPr>
            </w:pPr>
            <w:r w:rsidRPr="00D5068A">
              <w:rPr>
                <w:color w:val="000000"/>
              </w:rPr>
              <w:t>8.1</w:t>
            </w:r>
          </w:p>
        </w:tc>
        <w:tc>
          <w:tcPr>
            <w:tcW w:w="986" w:type="dxa"/>
            <w:shd w:val="clear" w:color="auto" w:fill="auto"/>
            <w:vAlign w:val="bottom"/>
          </w:tcPr>
          <w:p w14:paraId="2D39EDAE" w14:textId="1DE36AAA" w:rsidR="00125C8B" w:rsidRPr="00226D3F" w:rsidRDefault="00125C8B" w:rsidP="00125C8B">
            <w:pPr>
              <w:jc w:val="right"/>
              <w:rPr>
                <w:color w:val="000000"/>
                <w:szCs w:val="28"/>
                <w:highlight w:val="yellow"/>
              </w:rPr>
            </w:pPr>
          </w:p>
        </w:tc>
        <w:tc>
          <w:tcPr>
            <w:tcW w:w="986" w:type="dxa"/>
            <w:shd w:val="clear" w:color="auto" w:fill="auto"/>
            <w:vAlign w:val="bottom"/>
          </w:tcPr>
          <w:p w14:paraId="226003F4" w14:textId="01EDE128" w:rsidR="00125C8B" w:rsidRPr="00226D3F" w:rsidRDefault="00125C8B" w:rsidP="00125C8B">
            <w:pPr>
              <w:jc w:val="right"/>
              <w:rPr>
                <w:color w:val="000000"/>
                <w:szCs w:val="28"/>
                <w:highlight w:val="yellow"/>
              </w:rPr>
            </w:pPr>
          </w:p>
        </w:tc>
        <w:tc>
          <w:tcPr>
            <w:tcW w:w="986" w:type="dxa"/>
            <w:shd w:val="clear" w:color="auto" w:fill="auto"/>
            <w:vAlign w:val="bottom"/>
          </w:tcPr>
          <w:p w14:paraId="58847604" w14:textId="17570F2D" w:rsidR="00125C8B" w:rsidRPr="00226D3F" w:rsidRDefault="00125C8B" w:rsidP="00125C8B">
            <w:pPr>
              <w:jc w:val="right"/>
              <w:rPr>
                <w:color w:val="000000"/>
                <w:szCs w:val="28"/>
                <w:highlight w:val="yellow"/>
              </w:rPr>
            </w:pPr>
          </w:p>
        </w:tc>
      </w:tr>
      <w:tr w:rsidR="00125C8B" w:rsidRPr="004D2795" w14:paraId="7455518E" w14:textId="77777777" w:rsidTr="00125C8B">
        <w:trPr>
          <w:trHeight w:val="20"/>
        </w:trPr>
        <w:tc>
          <w:tcPr>
            <w:tcW w:w="938" w:type="dxa"/>
            <w:shd w:val="clear" w:color="auto" w:fill="auto"/>
            <w:noWrap/>
            <w:vAlign w:val="center"/>
            <w:hideMark/>
          </w:tcPr>
          <w:p w14:paraId="4325BC2D" w14:textId="77777777" w:rsidR="00125C8B" w:rsidRPr="004D2795" w:rsidRDefault="00125C8B" w:rsidP="00125C8B">
            <w:pPr>
              <w:rPr>
                <w:color w:val="000000"/>
                <w:szCs w:val="28"/>
              </w:rPr>
            </w:pPr>
            <w:r w:rsidRPr="004D2795">
              <w:rPr>
                <w:color w:val="000000"/>
                <w:szCs w:val="28"/>
              </w:rPr>
              <w:t>8</w:t>
            </w:r>
          </w:p>
        </w:tc>
        <w:tc>
          <w:tcPr>
            <w:tcW w:w="5784" w:type="dxa"/>
            <w:shd w:val="clear" w:color="auto" w:fill="auto"/>
            <w:vAlign w:val="center"/>
            <w:hideMark/>
          </w:tcPr>
          <w:p w14:paraId="19B0EBFB" w14:textId="77777777" w:rsidR="00125C8B" w:rsidRPr="004D2795" w:rsidRDefault="00125C8B" w:rsidP="00125C8B">
            <w:pPr>
              <w:rPr>
                <w:color w:val="000000"/>
                <w:szCs w:val="28"/>
              </w:rPr>
            </w:pPr>
            <w:r w:rsidRPr="004D2795">
              <w:rPr>
                <w:color w:val="000000"/>
                <w:szCs w:val="28"/>
              </w:rPr>
              <w:t>Объем аварийной подпитки (химически не обработанной и не деаэрированной водой)</w:t>
            </w:r>
          </w:p>
        </w:tc>
        <w:tc>
          <w:tcPr>
            <w:tcW w:w="1236" w:type="dxa"/>
            <w:shd w:val="clear" w:color="auto" w:fill="auto"/>
            <w:vAlign w:val="center"/>
            <w:hideMark/>
          </w:tcPr>
          <w:p w14:paraId="3359C9A9" w14:textId="77777777" w:rsidR="00125C8B" w:rsidRPr="004D2795" w:rsidRDefault="00125C8B" w:rsidP="00125C8B">
            <w:pPr>
              <w:jc w:val="center"/>
              <w:rPr>
                <w:color w:val="000000"/>
                <w:szCs w:val="28"/>
              </w:rPr>
            </w:pPr>
            <w:r w:rsidRPr="004D2795">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169A2B31" w14:textId="1ECA3D8A" w:rsidR="00125C8B" w:rsidRPr="00226D3F" w:rsidRDefault="00125C8B" w:rsidP="00125C8B">
            <w:pPr>
              <w:jc w:val="right"/>
              <w:rPr>
                <w:color w:val="000000"/>
                <w:szCs w:val="28"/>
                <w:highlight w:val="yellow"/>
              </w:rPr>
            </w:pPr>
            <w:r w:rsidRPr="00D5068A">
              <w:rPr>
                <w:color w:val="000000"/>
                <w:szCs w:val="28"/>
              </w:rPr>
              <w:t>0</w:t>
            </w:r>
          </w:p>
        </w:tc>
        <w:tc>
          <w:tcPr>
            <w:tcW w:w="986" w:type="dxa"/>
            <w:tcBorders>
              <w:top w:val="nil"/>
              <w:left w:val="nil"/>
              <w:bottom w:val="single" w:sz="4" w:space="0" w:color="auto"/>
              <w:right w:val="single" w:sz="4" w:space="0" w:color="auto"/>
            </w:tcBorders>
            <w:shd w:val="clear" w:color="auto" w:fill="auto"/>
            <w:vAlign w:val="bottom"/>
            <w:hideMark/>
          </w:tcPr>
          <w:p w14:paraId="3377C5A0" w14:textId="6FDAF7A3" w:rsidR="00125C8B" w:rsidRPr="00226D3F" w:rsidRDefault="00125C8B" w:rsidP="00125C8B">
            <w:pPr>
              <w:jc w:val="right"/>
              <w:rPr>
                <w:color w:val="000000"/>
                <w:szCs w:val="28"/>
                <w:highlight w:val="yellow"/>
              </w:rPr>
            </w:pPr>
            <w:r w:rsidRPr="00D5068A">
              <w:rPr>
                <w:color w:val="000000"/>
                <w:szCs w:val="28"/>
              </w:rPr>
              <w:t>0</w:t>
            </w:r>
          </w:p>
        </w:tc>
        <w:tc>
          <w:tcPr>
            <w:tcW w:w="986" w:type="dxa"/>
            <w:tcBorders>
              <w:top w:val="nil"/>
              <w:left w:val="nil"/>
              <w:bottom w:val="single" w:sz="4" w:space="0" w:color="auto"/>
              <w:right w:val="single" w:sz="4" w:space="0" w:color="auto"/>
            </w:tcBorders>
            <w:shd w:val="clear" w:color="auto" w:fill="auto"/>
            <w:vAlign w:val="bottom"/>
            <w:hideMark/>
          </w:tcPr>
          <w:p w14:paraId="14E56844" w14:textId="42EA518A" w:rsidR="00125C8B" w:rsidRPr="00226D3F" w:rsidRDefault="00125C8B" w:rsidP="00125C8B">
            <w:pPr>
              <w:jc w:val="right"/>
              <w:rPr>
                <w:color w:val="000000"/>
                <w:szCs w:val="28"/>
                <w:highlight w:val="yellow"/>
              </w:rPr>
            </w:pPr>
            <w:r w:rsidRPr="00D5068A">
              <w:rPr>
                <w:color w:val="000000"/>
                <w:szCs w:val="28"/>
              </w:rPr>
              <w:t>0</w:t>
            </w:r>
          </w:p>
        </w:tc>
        <w:tc>
          <w:tcPr>
            <w:tcW w:w="986" w:type="dxa"/>
            <w:tcBorders>
              <w:top w:val="nil"/>
              <w:left w:val="nil"/>
              <w:bottom w:val="single" w:sz="4" w:space="0" w:color="auto"/>
              <w:right w:val="single" w:sz="4" w:space="0" w:color="auto"/>
            </w:tcBorders>
            <w:shd w:val="clear" w:color="auto" w:fill="auto"/>
            <w:vAlign w:val="bottom"/>
            <w:hideMark/>
          </w:tcPr>
          <w:p w14:paraId="3FDDA3B6" w14:textId="3E1729B6" w:rsidR="00125C8B" w:rsidRPr="00226D3F" w:rsidRDefault="00125C8B" w:rsidP="00125C8B">
            <w:pPr>
              <w:jc w:val="right"/>
              <w:rPr>
                <w:color w:val="000000"/>
                <w:szCs w:val="28"/>
                <w:highlight w:val="yellow"/>
              </w:rPr>
            </w:pPr>
            <w:r w:rsidRPr="00D5068A">
              <w:rPr>
                <w:color w:val="000000"/>
                <w:szCs w:val="28"/>
              </w:rPr>
              <w:t>0</w:t>
            </w:r>
          </w:p>
        </w:tc>
        <w:tc>
          <w:tcPr>
            <w:tcW w:w="986" w:type="dxa"/>
            <w:shd w:val="clear" w:color="auto" w:fill="auto"/>
            <w:vAlign w:val="bottom"/>
          </w:tcPr>
          <w:p w14:paraId="34DE60FF" w14:textId="7526432C" w:rsidR="00125C8B" w:rsidRPr="00226D3F" w:rsidRDefault="00125C8B" w:rsidP="00125C8B">
            <w:pPr>
              <w:jc w:val="right"/>
              <w:rPr>
                <w:color w:val="000000"/>
                <w:szCs w:val="28"/>
                <w:highlight w:val="yellow"/>
              </w:rPr>
            </w:pPr>
          </w:p>
        </w:tc>
        <w:tc>
          <w:tcPr>
            <w:tcW w:w="986" w:type="dxa"/>
            <w:shd w:val="clear" w:color="auto" w:fill="auto"/>
            <w:vAlign w:val="bottom"/>
          </w:tcPr>
          <w:p w14:paraId="523BF558" w14:textId="16E548CB" w:rsidR="00125C8B" w:rsidRPr="00226D3F" w:rsidRDefault="00125C8B" w:rsidP="00125C8B">
            <w:pPr>
              <w:jc w:val="right"/>
              <w:rPr>
                <w:color w:val="000000"/>
                <w:szCs w:val="28"/>
                <w:highlight w:val="yellow"/>
              </w:rPr>
            </w:pPr>
          </w:p>
        </w:tc>
        <w:tc>
          <w:tcPr>
            <w:tcW w:w="986" w:type="dxa"/>
            <w:shd w:val="clear" w:color="auto" w:fill="auto"/>
            <w:vAlign w:val="bottom"/>
          </w:tcPr>
          <w:p w14:paraId="61402196" w14:textId="387FB8E7" w:rsidR="00125C8B" w:rsidRPr="00226D3F" w:rsidRDefault="00125C8B" w:rsidP="00125C8B">
            <w:pPr>
              <w:jc w:val="right"/>
              <w:rPr>
                <w:color w:val="000000"/>
                <w:szCs w:val="28"/>
                <w:highlight w:val="yellow"/>
              </w:rPr>
            </w:pPr>
          </w:p>
        </w:tc>
      </w:tr>
      <w:tr w:rsidR="00125C8B" w:rsidRPr="004D2795" w14:paraId="7BF2EB6E" w14:textId="77777777" w:rsidTr="00125C8B">
        <w:trPr>
          <w:trHeight w:val="20"/>
        </w:trPr>
        <w:tc>
          <w:tcPr>
            <w:tcW w:w="938" w:type="dxa"/>
            <w:shd w:val="clear" w:color="auto" w:fill="auto"/>
            <w:noWrap/>
            <w:vAlign w:val="center"/>
            <w:hideMark/>
          </w:tcPr>
          <w:p w14:paraId="08269B2B" w14:textId="77777777" w:rsidR="00125C8B" w:rsidRPr="004D2795" w:rsidRDefault="00125C8B" w:rsidP="00125C8B">
            <w:pPr>
              <w:rPr>
                <w:color w:val="000000"/>
                <w:szCs w:val="28"/>
              </w:rPr>
            </w:pPr>
            <w:r w:rsidRPr="004D2795">
              <w:rPr>
                <w:color w:val="000000"/>
                <w:szCs w:val="28"/>
              </w:rPr>
              <w:t>9</w:t>
            </w:r>
          </w:p>
        </w:tc>
        <w:tc>
          <w:tcPr>
            <w:tcW w:w="5784" w:type="dxa"/>
            <w:shd w:val="clear" w:color="auto" w:fill="auto"/>
            <w:vAlign w:val="center"/>
            <w:hideMark/>
          </w:tcPr>
          <w:p w14:paraId="4C1B675C" w14:textId="77777777" w:rsidR="00125C8B" w:rsidRPr="004D2795" w:rsidRDefault="00125C8B" w:rsidP="00125C8B">
            <w:pPr>
              <w:rPr>
                <w:color w:val="000000"/>
                <w:szCs w:val="28"/>
              </w:rPr>
            </w:pPr>
            <w:r w:rsidRPr="004D2795">
              <w:rPr>
                <w:color w:val="000000"/>
                <w:szCs w:val="28"/>
              </w:rPr>
              <w:t>Резерв (+) / дефицит (-) ВПУ</w:t>
            </w:r>
          </w:p>
        </w:tc>
        <w:tc>
          <w:tcPr>
            <w:tcW w:w="1236" w:type="dxa"/>
            <w:shd w:val="clear" w:color="auto" w:fill="auto"/>
            <w:vAlign w:val="center"/>
            <w:hideMark/>
          </w:tcPr>
          <w:p w14:paraId="52590ABD" w14:textId="77777777" w:rsidR="00125C8B" w:rsidRPr="00B33937" w:rsidRDefault="00125C8B" w:rsidP="00125C8B">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hideMark/>
          </w:tcPr>
          <w:p w14:paraId="3CFDD817" w14:textId="6B0FC23C" w:rsidR="00125C8B" w:rsidRPr="00B33937" w:rsidRDefault="00125C8B" w:rsidP="00125C8B">
            <w:pPr>
              <w:jc w:val="right"/>
              <w:rPr>
                <w:color w:val="000000"/>
                <w:szCs w:val="28"/>
              </w:rPr>
            </w:pPr>
            <w:r w:rsidRPr="00B33937">
              <w:rPr>
                <w:color w:val="000000"/>
                <w:szCs w:val="28"/>
              </w:rPr>
              <w:t>7.022</w:t>
            </w:r>
          </w:p>
        </w:tc>
        <w:tc>
          <w:tcPr>
            <w:tcW w:w="986" w:type="dxa"/>
            <w:tcBorders>
              <w:top w:val="nil"/>
              <w:left w:val="nil"/>
              <w:bottom w:val="single" w:sz="4" w:space="0" w:color="auto"/>
              <w:right w:val="single" w:sz="4" w:space="0" w:color="auto"/>
            </w:tcBorders>
            <w:shd w:val="clear" w:color="auto" w:fill="auto"/>
            <w:vAlign w:val="bottom"/>
            <w:hideMark/>
          </w:tcPr>
          <w:p w14:paraId="7157C59E" w14:textId="486FB689" w:rsidR="00125C8B" w:rsidRPr="00B33937" w:rsidRDefault="00125C8B" w:rsidP="00125C8B">
            <w:pPr>
              <w:jc w:val="right"/>
              <w:rPr>
                <w:color w:val="000000"/>
                <w:szCs w:val="28"/>
              </w:rPr>
            </w:pPr>
            <w:r w:rsidRPr="00B33937">
              <w:rPr>
                <w:color w:val="000000"/>
                <w:szCs w:val="28"/>
              </w:rPr>
              <w:t>7.022</w:t>
            </w:r>
          </w:p>
        </w:tc>
        <w:tc>
          <w:tcPr>
            <w:tcW w:w="986" w:type="dxa"/>
            <w:tcBorders>
              <w:top w:val="nil"/>
              <w:left w:val="nil"/>
              <w:bottom w:val="single" w:sz="4" w:space="0" w:color="auto"/>
              <w:right w:val="single" w:sz="4" w:space="0" w:color="auto"/>
            </w:tcBorders>
            <w:shd w:val="clear" w:color="auto" w:fill="auto"/>
            <w:vAlign w:val="bottom"/>
            <w:hideMark/>
          </w:tcPr>
          <w:p w14:paraId="4F452161" w14:textId="6481C509" w:rsidR="00125C8B" w:rsidRPr="00B33937" w:rsidRDefault="00125C8B" w:rsidP="00125C8B">
            <w:pPr>
              <w:jc w:val="right"/>
              <w:rPr>
                <w:color w:val="000000"/>
                <w:szCs w:val="28"/>
              </w:rPr>
            </w:pPr>
            <w:r w:rsidRPr="00B33937">
              <w:rPr>
                <w:color w:val="000000"/>
                <w:szCs w:val="28"/>
              </w:rPr>
              <w:t>7.022</w:t>
            </w:r>
          </w:p>
        </w:tc>
        <w:tc>
          <w:tcPr>
            <w:tcW w:w="986" w:type="dxa"/>
            <w:tcBorders>
              <w:top w:val="nil"/>
              <w:left w:val="nil"/>
              <w:bottom w:val="single" w:sz="4" w:space="0" w:color="auto"/>
              <w:right w:val="single" w:sz="4" w:space="0" w:color="auto"/>
            </w:tcBorders>
            <w:shd w:val="clear" w:color="auto" w:fill="auto"/>
            <w:vAlign w:val="bottom"/>
            <w:hideMark/>
          </w:tcPr>
          <w:p w14:paraId="2A1E5E21" w14:textId="5EBEB212" w:rsidR="00125C8B" w:rsidRPr="00B33937" w:rsidRDefault="00125C8B" w:rsidP="00125C8B">
            <w:pPr>
              <w:jc w:val="right"/>
              <w:rPr>
                <w:color w:val="000000"/>
                <w:szCs w:val="28"/>
              </w:rPr>
            </w:pPr>
            <w:r w:rsidRPr="00B33937">
              <w:rPr>
                <w:color w:val="000000"/>
                <w:szCs w:val="28"/>
              </w:rPr>
              <w:t>7.022</w:t>
            </w:r>
          </w:p>
        </w:tc>
        <w:tc>
          <w:tcPr>
            <w:tcW w:w="986" w:type="dxa"/>
            <w:shd w:val="clear" w:color="auto" w:fill="auto"/>
            <w:vAlign w:val="bottom"/>
          </w:tcPr>
          <w:p w14:paraId="6A0DF44C" w14:textId="35733CC4" w:rsidR="00125C8B" w:rsidRPr="00B33937" w:rsidRDefault="00125C8B" w:rsidP="00125C8B">
            <w:pPr>
              <w:jc w:val="right"/>
              <w:rPr>
                <w:color w:val="000000"/>
                <w:szCs w:val="28"/>
              </w:rPr>
            </w:pPr>
          </w:p>
        </w:tc>
        <w:tc>
          <w:tcPr>
            <w:tcW w:w="986" w:type="dxa"/>
            <w:shd w:val="clear" w:color="auto" w:fill="auto"/>
            <w:vAlign w:val="bottom"/>
          </w:tcPr>
          <w:p w14:paraId="3461FF6C" w14:textId="11243789" w:rsidR="00125C8B" w:rsidRPr="00B33937" w:rsidRDefault="00125C8B" w:rsidP="00125C8B">
            <w:pPr>
              <w:jc w:val="right"/>
              <w:rPr>
                <w:color w:val="000000"/>
                <w:szCs w:val="28"/>
              </w:rPr>
            </w:pPr>
          </w:p>
        </w:tc>
        <w:tc>
          <w:tcPr>
            <w:tcW w:w="986" w:type="dxa"/>
            <w:shd w:val="clear" w:color="auto" w:fill="auto"/>
            <w:vAlign w:val="bottom"/>
          </w:tcPr>
          <w:p w14:paraId="2E9096B8" w14:textId="57EBEE5D" w:rsidR="00125C8B" w:rsidRPr="00B33937" w:rsidRDefault="00125C8B" w:rsidP="00125C8B">
            <w:pPr>
              <w:jc w:val="right"/>
              <w:rPr>
                <w:color w:val="000000"/>
                <w:szCs w:val="28"/>
              </w:rPr>
            </w:pPr>
          </w:p>
        </w:tc>
      </w:tr>
      <w:tr w:rsidR="00B33937" w:rsidRPr="004D2795" w14:paraId="4AAC78D1" w14:textId="77777777" w:rsidTr="00F83BB7">
        <w:trPr>
          <w:trHeight w:val="20"/>
        </w:trPr>
        <w:tc>
          <w:tcPr>
            <w:tcW w:w="938" w:type="dxa"/>
            <w:shd w:val="clear" w:color="auto" w:fill="auto"/>
            <w:noWrap/>
            <w:vAlign w:val="center"/>
            <w:hideMark/>
          </w:tcPr>
          <w:p w14:paraId="313ECBF4" w14:textId="77777777" w:rsidR="00B33937" w:rsidRPr="004D2795" w:rsidRDefault="00B33937" w:rsidP="00B33937">
            <w:pPr>
              <w:rPr>
                <w:color w:val="000000"/>
                <w:szCs w:val="28"/>
              </w:rPr>
            </w:pPr>
            <w:r w:rsidRPr="004D2795">
              <w:rPr>
                <w:color w:val="000000"/>
                <w:szCs w:val="28"/>
              </w:rPr>
              <w:t>10</w:t>
            </w:r>
          </w:p>
        </w:tc>
        <w:tc>
          <w:tcPr>
            <w:tcW w:w="5784" w:type="dxa"/>
            <w:shd w:val="clear" w:color="auto" w:fill="auto"/>
            <w:vAlign w:val="center"/>
            <w:hideMark/>
          </w:tcPr>
          <w:p w14:paraId="5123262F" w14:textId="77777777" w:rsidR="00B33937" w:rsidRPr="004D2795" w:rsidRDefault="00B33937" w:rsidP="00B33937">
            <w:pPr>
              <w:rPr>
                <w:color w:val="000000"/>
                <w:szCs w:val="28"/>
              </w:rPr>
            </w:pPr>
            <w:r w:rsidRPr="004D2795">
              <w:rPr>
                <w:color w:val="000000"/>
                <w:szCs w:val="28"/>
              </w:rPr>
              <w:t>Доля резерва</w:t>
            </w:r>
          </w:p>
        </w:tc>
        <w:tc>
          <w:tcPr>
            <w:tcW w:w="1236" w:type="dxa"/>
            <w:shd w:val="clear" w:color="auto" w:fill="auto"/>
            <w:vAlign w:val="center"/>
            <w:hideMark/>
          </w:tcPr>
          <w:p w14:paraId="4C7CAB0C" w14:textId="77777777" w:rsidR="00B33937" w:rsidRPr="00B33937" w:rsidRDefault="00B33937" w:rsidP="00B33937">
            <w:pPr>
              <w:jc w:val="center"/>
              <w:rPr>
                <w:color w:val="000000"/>
                <w:szCs w:val="28"/>
              </w:rPr>
            </w:pPr>
            <w:r w:rsidRPr="00B33937">
              <w:rPr>
                <w:color w:val="000000"/>
                <w:szCs w:val="28"/>
              </w:rPr>
              <w:t>%</w:t>
            </w:r>
          </w:p>
        </w:tc>
        <w:tc>
          <w:tcPr>
            <w:tcW w:w="986" w:type="dxa"/>
            <w:tcBorders>
              <w:top w:val="nil"/>
              <w:left w:val="nil"/>
              <w:bottom w:val="single" w:sz="4" w:space="0" w:color="auto"/>
              <w:right w:val="single" w:sz="4" w:space="0" w:color="auto"/>
            </w:tcBorders>
            <w:shd w:val="clear" w:color="auto" w:fill="auto"/>
            <w:vAlign w:val="bottom"/>
            <w:hideMark/>
          </w:tcPr>
          <w:p w14:paraId="65BABA42" w14:textId="441CD419" w:rsidR="00B33937" w:rsidRPr="00B33937" w:rsidRDefault="00B33937" w:rsidP="00B33937">
            <w:pPr>
              <w:jc w:val="right"/>
              <w:rPr>
                <w:color w:val="000000"/>
                <w:szCs w:val="28"/>
              </w:rPr>
            </w:pPr>
            <w:r w:rsidRPr="00B33937">
              <w:rPr>
                <w:color w:val="000000"/>
                <w:szCs w:val="28"/>
              </w:rPr>
              <w:t>35.25</w:t>
            </w:r>
          </w:p>
        </w:tc>
        <w:tc>
          <w:tcPr>
            <w:tcW w:w="986" w:type="dxa"/>
            <w:tcBorders>
              <w:top w:val="nil"/>
              <w:left w:val="nil"/>
              <w:bottom w:val="single" w:sz="4" w:space="0" w:color="auto"/>
              <w:right w:val="single" w:sz="4" w:space="0" w:color="auto"/>
            </w:tcBorders>
            <w:shd w:val="clear" w:color="auto" w:fill="auto"/>
            <w:hideMark/>
          </w:tcPr>
          <w:p w14:paraId="47885A15" w14:textId="5466ECFE" w:rsidR="00B33937" w:rsidRPr="00B33937" w:rsidRDefault="00B33937" w:rsidP="00B33937">
            <w:pPr>
              <w:jc w:val="right"/>
              <w:rPr>
                <w:color w:val="000000"/>
                <w:szCs w:val="28"/>
              </w:rPr>
            </w:pPr>
            <w:r w:rsidRPr="00B33937">
              <w:rPr>
                <w:color w:val="000000"/>
                <w:szCs w:val="28"/>
              </w:rPr>
              <w:t>35.25</w:t>
            </w:r>
          </w:p>
        </w:tc>
        <w:tc>
          <w:tcPr>
            <w:tcW w:w="986" w:type="dxa"/>
            <w:tcBorders>
              <w:top w:val="nil"/>
              <w:left w:val="nil"/>
              <w:bottom w:val="single" w:sz="4" w:space="0" w:color="auto"/>
              <w:right w:val="single" w:sz="4" w:space="0" w:color="auto"/>
            </w:tcBorders>
            <w:shd w:val="clear" w:color="auto" w:fill="auto"/>
            <w:hideMark/>
          </w:tcPr>
          <w:p w14:paraId="54F4A4E1" w14:textId="63C710A2" w:rsidR="00B33937" w:rsidRPr="00B33937" w:rsidRDefault="00B33937" w:rsidP="00B33937">
            <w:pPr>
              <w:jc w:val="right"/>
              <w:rPr>
                <w:color w:val="000000"/>
                <w:szCs w:val="28"/>
              </w:rPr>
            </w:pPr>
            <w:r w:rsidRPr="00B33937">
              <w:rPr>
                <w:color w:val="000000"/>
                <w:szCs w:val="28"/>
              </w:rPr>
              <w:t>35.25</w:t>
            </w:r>
          </w:p>
        </w:tc>
        <w:tc>
          <w:tcPr>
            <w:tcW w:w="986" w:type="dxa"/>
            <w:tcBorders>
              <w:top w:val="nil"/>
              <w:left w:val="nil"/>
              <w:bottom w:val="single" w:sz="4" w:space="0" w:color="auto"/>
              <w:right w:val="single" w:sz="4" w:space="0" w:color="auto"/>
            </w:tcBorders>
            <w:shd w:val="clear" w:color="auto" w:fill="auto"/>
            <w:vAlign w:val="bottom"/>
            <w:hideMark/>
          </w:tcPr>
          <w:p w14:paraId="48662FFE" w14:textId="392C0037" w:rsidR="00B33937" w:rsidRPr="00B33937" w:rsidRDefault="00B33937" w:rsidP="00B33937">
            <w:pPr>
              <w:jc w:val="right"/>
              <w:rPr>
                <w:color w:val="000000"/>
                <w:szCs w:val="28"/>
              </w:rPr>
            </w:pPr>
            <w:r w:rsidRPr="00B33937">
              <w:rPr>
                <w:color w:val="000000"/>
                <w:szCs w:val="28"/>
              </w:rPr>
              <w:t>35.25</w:t>
            </w:r>
          </w:p>
        </w:tc>
        <w:tc>
          <w:tcPr>
            <w:tcW w:w="986" w:type="dxa"/>
            <w:shd w:val="clear" w:color="auto" w:fill="auto"/>
            <w:vAlign w:val="bottom"/>
          </w:tcPr>
          <w:p w14:paraId="134BFE77" w14:textId="2CAAC479" w:rsidR="00B33937" w:rsidRPr="00B33937" w:rsidRDefault="00B33937" w:rsidP="00B33937">
            <w:pPr>
              <w:jc w:val="right"/>
              <w:rPr>
                <w:color w:val="000000"/>
                <w:szCs w:val="28"/>
              </w:rPr>
            </w:pPr>
          </w:p>
        </w:tc>
        <w:tc>
          <w:tcPr>
            <w:tcW w:w="986" w:type="dxa"/>
            <w:shd w:val="clear" w:color="auto" w:fill="auto"/>
            <w:vAlign w:val="bottom"/>
          </w:tcPr>
          <w:p w14:paraId="656DD0E1" w14:textId="0A45A3D4" w:rsidR="00B33937" w:rsidRPr="00B33937" w:rsidRDefault="00B33937" w:rsidP="00B33937">
            <w:pPr>
              <w:jc w:val="right"/>
              <w:rPr>
                <w:color w:val="000000"/>
                <w:szCs w:val="28"/>
              </w:rPr>
            </w:pPr>
          </w:p>
        </w:tc>
        <w:tc>
          <w:tcPr>
            <w:tcW w:w="986" w:type="dxa"/>
            <w:shd w:val="clear" w:color="auto" w:fill="auto"/>
            <w:vAlign w:val="bottom"/>
          </w:tcPr>
          <w:p w14:paraId="40F323AD" w14:textId="20EEF54F" w:rsidR="00B33937" w:rsidRPr="00B33937" w:rsidRDefault="00B33937" w:rsidP="00B33937">
            <w:pPr>
              <w:jc w:val="right"/>
              <w:rPr>
                <w:color w:val="000000"/>
                <w:szCs w:val="28"/>
              </w:rPr>
            </w:pPr>
          </w:p>
        </w:tc>
      </w:tr>
      <w:tr w:rsidR="00125C8B" w:rsidRPr="004D2795" w14:paraId="3033DB76" w14:textId="77777777" w:rsidTr="00F83BB7">
        <w:trPr>
          <w:trHeight w:val="20"/>
        </w:trPr>
        <w:tc>
          <w:tcPr>
            <w:tcW w:w="14860" w:type="dxa"/>
            <w:gridSpan w:val="10"/>
            <w:shd w:val="clear" w:color="auto" w:fill="auto"/>
            <w:noWrap/>
            <w:vAlign w:val="center"/>
            <w:hideMark/>
          </w:tcPr>
          <w:p w14:paraId="7817480C" w14:textId="1B8839B5" w:rsidR="00125C8B" w:rsidRPr="00B33937" w:rsidRDefault="00125C8B" w:rsidP="00125C8B">
            <w:pPr>
              <w:rPr>
                <w:rFonts w:ascii="Calibri" w:hAnsi="Calibri" w:cs="Calibri"/>
                <w:color w:val="000000"/>
                <w:sz w:val="22"/>
                <w:szCs w:val="22"/>
              </w:rPr>
            </w:pPr>
            <w:r w:rsidRPr="00B33937">
              <w:rPr>
                <w:color w:val="000000"/>
                <w:szCs w:val="28"/>
              </w:rPr>
              <w:t>Планируемая Центральная котельная</w:t>
            </w:r>
          </w:p>
        </w:tc>
      </w:tr>
      <w:tr w:rsidR="00125C8B" w:rsidRPr="00226D3F" w14:paraId="7909B2E0" w14:textId="77777777" w:rsidTr="00125C8B">
        <w:trPr>
          <w:trHeight w:val="20"/>
        </w:trPr>
        <w:tc>
          <w:tcPr>
            <w:tcW w:w="938" w:type="dxa"/>
            <w:shd w:val="clear" w:color="auto" w:fill="auto"/>
            <w:noWrap/>
            <w:vAlign w:val="center"/>
            <w:hideMark/>
          </w:tcPr>
          <w:p w14:paraId="5077154F" w14:textId="77777777" w:rsidR="00125C8B" w:rsidRPr="004D2795" w:rsidRDefault="00125C8B" w:rsidP="00125C8B">
            <w:pPr>
              <w:rPr>
                <w:color w:val="000000"/>
                <w:szCs w:val="28"/>
              </w:rPr>
            </w:pPr>
            <w:r w:rsidRPr="004D2795">
              <w:rPr>
                <w:color w:val="000000"/>
                <w:szCs w:val="28"/>
              </w:rPr>
              <w:t>1</w:t>
            </w:r>
          </w:p>
        </w:tc>
        <w:tc>
          <w:tcPr>
            <w:tcW w:w="5784" w:type="dxa"/>
            <w:shd w:val="clear" w:color="auto" w:fill="auto"/>
            <w:vAlign w:val="center"/>
            <w:hideMark/>
          </w:tcPr>
          <w:p w14:paraId="03795091" w14:textId="77777777" w:rsidR="00125C8B" w:rsidRPr="004D2795" w:rsidRDefault="00125C8B" w:rsidP="00125C8B">
            <w:pPr>
              <w:rPr>
                <w:color w:val="000000"/>
                <w:szCs w:val="28"/>
              </w:rPr>
            </w:pPr>
            <w:r w:rsidRPr="004D2795">
              <w:rPr>
                <w:color w:val="000000"/>
                <w:szCs w:val="28"/>
              </w:rPr>
              <w:t>Производительность ВПУ</w:t>
            </w:r>
          </w:p>
        </w:tc>
        <w:tc>
          <w:tcPr>
            <w:tcW w:w="1236" w:type="dxa"/>
            <w:shd w:val="clear" w:color="auto" w:fill="auto"/>
            <w:vAlign w:val="center"/>
            <w:hideMark/>
          </w:tcPr>
          <w:p w14:paraId="60148E7C" w14:textId="77777777" w:rsidR="00125C8B" w:rsidRPr="00B33937" w:rsidRDefault="00125C8B" w:rsidP="00125C8B">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0FAB13A6" w14:textId="0C1B8130"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11D90A9" w14:textId="747A1F9B"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56437690" w14:textId="4FD68A07"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752863FA" w14:textId="19F46515" w:rsidR="00125C8B" w:rsidRPr="00B33937" w:rsidRDefault="00125C8B" w:rsidP="00125C8B">
            <w:pPr>
              <w:jc w:val="right"/>
              <w:rPr>
                <w:color w:val="000000"/>
                <w:szCs w:val="28"/>
              </w:rPr>
            </w:pPr>
          </w:p>
        </w:tc>
        <w:tc>
          <w:tcPr>
            <w:tcW w:w="986" w:type="dxa"/>
            <w:shd w:val="clear" w:color="auto" w:fill="auto"/>
            <w:vAlign w:val="bottom"/>
          </w:tcPr>
          <w:p w14:paraId="29905CB7" w14:textId="28911C23" w:rsidR="00125C8B" w:rsidRPr="00B33937" w:rsidRDefault="00B33937" w:rsidP="00125C8B">
            <w:pPr>
              <w:jc w:val="right"/>
              <w:rPr>
                <w:color w:val="000000"/>
                <w:szCs w:val="28"/>
              </w:rPr>
            </w:pPr>
            <w:r w:rsidRPr="00B33937">
              <w:rPr>
                <w:color w:val="000000"/>
                <w:szCs w:val="28"/>
              </w:rPr>
              <w:t>20.0</w:t>
            </w:r>
          </w:p>
        </w:tc>
        <w:tc>
          <w:tcPr>
            <w:tcW w:w="986" w:type="dxa"/>
            <w:shd w:val="clear" w:color="auto" w:fill="auto"/>
            <w:vAlign w:val="bottom"/>
          </w:tcPr>
          <w:p w14:paraId="2241ABBA" w14:textId="7BDD44CE" w:rsidR="00125C8B" w:rsidRPr="00B33937" w:rsidRDefault="00B33937" w:rsidP="00125C8B">
            <w:pPr>
              <w:jc w:val="right"/>
              <w:rPr>
                <w:color w:val="000000"/>
                <w:szCs w:val="28"/>
              </w:rPr>
            </w:pPr>
            <w:r w:rsidRPr="00B33937">
              <w:rPr>
                <w:color w:val="000000"/>
                <w:szCs w:val="28"/>
              </w:rPr>
              <w:t>20.0</w:t>
            </w:r>
          </w:p>
        </w:tc>
        <w:tc>
          <w:tcPr>
            <w:tcW w:w="986" w:type="dxa"/>
            <w:shd w:val="clear" w:color="auto" w:fill="auto"/>
            <w:vAlign w:val="bottom"/>
          </w:tcPr>
          <w:p w14:paraId="4C65D0D7" w14:textId="3FE8FDAC" w:rsidR="00125C8B" w:rsidRPr="00B33937" w:rsidRDefault="00B33937" w:rsidP="00125C8B">
            <w:pPr>
              <w:jc w:val="right"/>
              <w:rPr>
                <w:color w:val="000000"/>
                <w:szCs w:val="28"/>
              </w:rPr>
            </w:pPr>
            <w:r w:rsidRPr="00B33937">
              <w:rPr>
                <w:color w:val="000000"/>
                <w:szCs w:val="28"/>
              </w:rPr>
              <w:t>20.0</w:t>
            </w:r>
          </w:p>
        </w:tc>
      </w:tr>
      <w:tr w:rsidR="00125C8B" w:rsidRPr="00226D3F" w14:paraId="1B046B77" w14:textId="77777777" w:rsidTr="00125C8B">
        <w:trPr>
          <w:trHeight w:val="20"/>
        </w:trPr>
        <w:tc>
          <w:tcPr>
            <w:tcW w:w="938" w:type="dxa"/>
            <w:shd w:val="clear" w:color="auto" w:fill="auto"/>
            <w:noWrap/>
            <w:vAlign w:val="center"/>
            <w:hideMark/>
          </w:tcPr>
          <w:p w14:paraId="0420355D" w14:textId="77777777" w:rsidR="00125C8B" w:rsidRPr="004D2795" w:rsidRDefault="00125C8B" w:rsidP="00125C8B">
            <w:pPr>
              <w:rPr>
                <w:color w:val="000000"/>
                <w:szCs w:val="28"/>
              </w:rPr>
            </w:pPr>
            <w:r w:rsidRPr="004D2795">
              <w:rPr>
                <w:color w:val="000000"/>
                <w:szCs w:val="28"/>
              </w:rPr>
              <w:t>2</w:t>
            </w:r>
          </w:p>
        </w:tc>
        <w:tc>
          <w:tcPr>
            <w:tcW w:w="5784" w:type="dxa"/>
            <w:shd w:val="clear" w:color="auto" w:fill="auto"/>
            <w:vAlign w:val="center"/>
            <w:hideMark/>
          </w:tcPr>
          <w:p w14:paraId="62ABD92B" w14:textId="77777777" w:rsidR="00125C8B" w:rsidRPr="004D2795" w:rsidRDefault="00125C8B" w:rsidP="00125C8B">
            <w:pPr>
              <w:rPr>
                <w:color w:val="000000"/>
                <w:szCs w:val="28"/>
              </w:rPr>
            </w:pPr>
            <w:r w:rsidRPr="004D2795">
              <w:rPr>
                <w:color w:val="000000"/>
                <w:szCs w:val="28"/>
              </w:rPr>
              <w:t>Срок службы</w:t>
            </w:r>
          </w:p>
        </w:tc>
        <w:tc>
          <w:tcPr>
            <w:tcW w:w="1236" w:type="dxa"/>
            <w:shd w:val="clear" w:color="auto" w:fill="auto"/>
            <w:vAlign w:val="center"/>
            <w:hideMark/>
          </w:tcPr>
          <w:p w14:paraId="75B74326" w14:textId="77777777" w:rsidR="00125C8B" w:rsidRPr="00B33937" w:rsidRDefault="00125C8B" w:rsidP="00125C8B">
            <w:pPr>
              <w:jc w:val="center"/>
              <w:rPr>
                <w:color w:val="000000"/>
                <w:szCs w:val="28"/>
              </w:rPr>
            </w:pPr>
            <w:r w:rsidRPr="00B33937">
              <w:rPr>
                <w:color w:val="000000"/>
                <w:szCs w:val="28"/>
              </w:rPr>
              <w:t>лет</w:t>
            </w:r>
          </w:p>
        </w:tc>
        <w:tc>
          <w:tcPr>
            <w:tcW w:w="986" w:type="dxa"/>
            <w:tcBorders>
              <w:top w:val="nil"/>
              <w:left w:val="nil"/>
              <w:bottom w:val="single" w:sz="4" w:space="0" w:color="auto"/>
              <w:right w:val="single" w:sz="4" w:space="0" w:color="auto"/>
            </w:tcBorders>
            <w:shd w:val="clear" w:color="auto" w:fill="auto"/>
            <w:vAlign w:val="bottom"/>
          </w:tcPr>
          <w:p w14:paraId="129804AA" w14:textId="10EEB4CE"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6CF7AAF9" w14:textId="45596118"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7466FBA7" w14:textId="724B145E"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2DD136C5" w14:textId="1637B5ED" w:rsidR="00125C8B" w:rsidRPr="00B33937" w:rsidRDefault="00125C8B" w:rsidP="00125C8B">
            <w:pPr>
              <w:jc w:val="right"/>
              <w:rPr>
                <w:color w:val="000000"/>
                <w:szCs w:val="28"/>
              </w:rPr>
            </w:pPr>
          </w:p>
        </w:tc>
        <w:tc>
          <w:tcPr>
            <w:tcW w:w="986" w:type="dxa"/>
            <w:shd w:val="clear" w:color="auto" w:fill="auto"/>
            <w:vAlign w:val="bottom"/>
          </w:tcPr>
          <w:p w14:paraId="4E2EFC35" w14:textId="29A0797C" w:rsidR="00125C8B" w:rsidRPr="00B33937" w:rsidRDefault="00125C8B" w:rsidP="00125C8B">
            <w:pPr>
              <w:jc w:val="right"/>
              <w:rPr>
                <w:color w:val="000000"/>
                <w:szCs w:val="28"/>
              </w:rPr>
            </w:pPr>
            <w:r w:rsidRPr="00B33937">
              <w:rPr>
                <w:color w:val="000000"/>
                <w:szCs w:val="28"/>
              </w:rPr>
              <w:t>1</w:t>
            </w:r>
          </w:p>
        </w:tc>
        <w:tc>
          <w:tcPr>
            <w:tcW w:w="986" w:type="dxa"/>
            <w:shd w:val="clear" w:color="auto" w:fill="auto"/>
            <w:vAlign w:val="bottom"/>
          </w:tcPr>
          <w:p w14:paraId="7B8E5285" w14:textId="0C614AB7" w:rsidR="00125C8B" w:rsidRPr="00B33937" w:rsidRDefault="00125C8B" w:rsidP="00125C8B">
            <w:pPr>
              <w:jc w:val="right"/>
              <w:rPr>
                <w:color w:val="000000"/>
                <w:szCs w:val="28"/>
              </w:rPr>
            </w:pPr>
            <w:r w:rsidRPr="00B33937">
              <w:rPr>
                <w:color w:val="000000"/>
                <w:szCs w:val="28"/>
              </w:rPr>
              <w:t>2</w:t>
            </w:r>
          </w:p>
        </w:tc>
        <w:tc>
          <w:tcPr>
            <w:tcW w:w="986" w:type="dxa"/>
            <w:shd w:val="clear" w:color="auto" w:fill="auto"/>
            <w:vAlign w:val="bottom"/>
          </w:tcPr>
          <w:p w14:paraId="1E00AD48" w14:textId="0B7BF898" w:rsidR="00125C8B" w:rsidRPr="00B33937" w:rsidRDefault="00125C8B" w:rsidP="00125C8B">
            <w:pPr>
              <w:jc w:val="right"/>
              <w:rPr>
                <w:color w:val="000000"/>
                <w:szCs w:val="28"/>
              </w:rPr>
            </w:pPr>
            <w:r w:rsidRPr="00B33937">
              <w:rPr>
                <w:color w:val="000000"/>
                <w:szCs w:val="28"/>
              </w:rPr>
              <w:t>3</w:t>
            </w:r>
          </w:p>
        </w:tc>
      </w:tr>
      <w:tr w:rsidR="00125C8B" w:rsidRPr="00226D3F" w14:paraId="155F0CF8" w14:textId="77777777" w:rsidTr="00125C8B">
        <w:trPr>
          <w:trHeight w:val="20"/>
        </w:trPr>
        <w:tc>
          <w:tcPr>
            <w:tcW w:w="938" w:type="dxa"/>
            <w:shd w:val="clear" w:color="auto" w:fill="auto"/>
            <w:noWrap/>
            <w:vAlign w:val="center"/>
            <w:hideMark/>
          </w:tcPr>
          <w:p w14:paraId="139B7293" w14:textId="77777777" w:rsidR="00125C8B" w:rsidRPr="004D2795" w:rsidRDefault="00125C8B" w:rsidP="00125C8B">
            <w:pPr>
              <w:rPr>
                <w:color w:val="000000"/>
                <w:szCs w:val="28"/>
              </w:rPr>
            </w:pPr>
            <w:r w:rsidRPr="004D2795">
              <w:rPr>
                <w:color w:val="000000"/>
                <w:szCs w:val="28"/>
              </w:rPr>
              <w:t>3</w:t>
            </w:r>
          </w:p>
        </w:tc>
        <w:tc>
          <w:tcPr>
            <w:tcW w:w="5784" w:type="dxa"/>
            <w:shd w:val="clear" w:color="auto" w:fill="auto"/>
            <w:vAlign w:val="center"/>
            <w:hideMark/>
          </w:tcPr>
          <w:p w14:paraId="4D8729AC" w14:textId="77777777" w:rsidR="00125C8B" w:rsidRPr="004D2795" w:rsidRDefault="00125C8B" w:rsidP="00125C8B">
            <w:pPr>
              <w:rPr>
                <w:color w:val="000000"/>
                <w:szCs w:val="28"/>
              </w:rPr>
            </w:pPr>
            <w:r w:rsidRPr="004D2795">
              <w:rPr>
                <w:color w:val="000000"/>
                <w:szCs w:val="28"/>
              </w:rPr>
              <w:t>Количество баков-аккумуляторов теплоносителя</w:t>
            </w:r>
          </w:p>
        </w:tc>
        <w:tc>
          <w:tcPr>
            <w:tcW w:w="1236" w:type="dxa"/>
            <w:shd w:val="clear" w:color="auto" w:fill="auto"/>
            <w:vAlign w:val="center"/>
            <w:hideMark/>
          </w:tcPr>
          <w:p w14:paraId="55569522" w14:textId="77777777" w:rsidR="00125C8B" w:rsidRPr="00B33937" w:rsidRDefault="00125C8B" w:rsidP="00125C8B">
            <w:pPr>
              <w:jc w:val="center"/>
              <w:rPr>
                <w:color w:val="000000"/>
                <w:szCs w:val="28"/>
              </w:rPr>
            </w:pPr>
            <w:r w:rsidRPr="00B33937">
              <w:rPr>
                <w:color w:val="000000"/>
                <w:szCs w:val="28"/>
              </w:rPr>
              <w:t>ед.</w:t>
            </w:r>
          </w:p>
        </w:tc>
        <w:tc>
          <w:tcPr>
            <w:tcW w:w="986" w:type="dxa"/>
            <w:tcBorders>
              <w:top w:val="nil"/>
              <w:left w:val="nil"/>
              <w:bottom w:val="single" w:sz="4" w:space="0" w:color="auto"/>
              <w:right w:val="single" w:sz="4" w:space="0" w:color="auto"/>
            </w:tcBorders>
            <w:shd w:val="clear" w:color="auto" w:fill="auto"/>
            <w:vAlign w:val="bottom"/>
          </w:tcPr>
          <w:p w14:paraId="75A41789" w14:textId="6D2F0F45"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327C8F9" w14:textId="71B94F96"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1855C902" w14:textId="46CAEB7F"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2E0D0F52" w14:textId="309B0992" w:rsidR="00125C8B" w:rsidRPr="00B33937" w:rsidRDefault="00125C8B" w:rsidP="00125C8B">
            <w:pPr>
              <w:jc w:val="right"/>
              <w:rPr>
                <w:color w:val="000000"/>
                <w:szCs w:val="28"/>
              </w:rPr>
            </w:pPr>
          </w:p>
        </w:tc>
        <w:tc>
          <w:tcPr>
            <w:tcW w:w="986" w:type="dxa"/>
            <w:shd w:val="clear" w:color="auto" w:fill="auto"/>
            <w:vAlign w:val="bottom"/>
          </w:tcPr>
          <w:p w14:paraId="46117C1A" w14:textId="6D0FD1CD" w:rsidR="00125C8B" w:rsidRPr="00B33937" w:rsidRDefault="00233873" w:rsidP="00125C8B">
            <w:pPr>
              <w:jc w:val="right"/>
              <w:rPr>
                <w:color w:val="000000"/>
                <w:szCs w:val="28"/>
              </w:rPr>
            </w:pPr>
            <w:r w:rsidRPr="00B33937">
              <w:rPr>
                <w:color w:val="000000"/>
                <w:szCs w:val="28"/>
              </w:rPr>
              <w:t>2</w:t>
            </w:r>
          </w:p>
        </w:tc>
        <w:tc>
          <w:tcPr>
            <w:tcW w:w="986" w:type="dxa"/>
            <w:shd w:val="clear" w:color="auto" w:fill="auto"/>
            <w:vAlign w:val="bottom"/>
          </w:tcPr>
          <w:p w14:paraId="27D2DDF1" w14:textId="32648E60" w:rsidR="00125C8B" w:rsidRPr="00B33937" w:rsidRDefault="00233873" w:rsidP="00125C8B">
            <w:pPr>
              <w:jc w:val="right"/>
              <w:rPr>
                <w:color w:val="000000"/>
                <w:szCs w:val="28"/>
              </w:rPr>
            </w:pPr>
            <w:r w:rsidRPr="00B33937">
              <w:rPr>
                <w:color w:val="000000"/>
                <w:szCs w:val="28"/>
              </w:rPr>
              <w:t>2</w:t>
            </w:r>
          </w:p>
        </w:tc>
        <w:tc>
          <w:tcPr>
            <w:tcW w:w="986" w:type="dxa"/>
            <w:shd w:val="clear" w:color="auto" w:fill="auto"/>
            <w:vAlign w:val="bottom"/>
          </w:tcPr>
          <w:p w14:paraId="5F9940FD" w14:textId="3D3A799D" w:rsidR="00125C8B" w:rsidRPr="00B33937" w:rsidRDefault="00233873" w:rsidP="00125C8B">
            <w:pPr>
              <w:jc w:val="right"/>
              <w:rPr>
                <w:color w:val="000000"/>
                <w:szCs w:val="28"/>
              </w:rPr>
            </w:pPr>
            <w:r w:rsidRPr="00B33937">
              <w:rPr>
                <w:color w:val="000000"/>
                <w:szCs w:val="28"/>
              </w:rPr>
              <w:t>2</w:t>
            </w:r>
          </w:p>
        </w:tc>
      </w:tr>
      <w:tr w:rsidR="00125C8B" w:rsidRPr="00226D3F" w14:paraId="1F1B51AC" w14:textId="77777777" w:rsidTr="00125C8B">
        <w:trPr>
          <w:trHeight w:val="20"/>
        </w:trPr>
        <w:tc>
          <w:tcPr>
            <w:tcW w:w="938" w:type="dxa"/>
            <w:shd w:val="clear" w:color="auto" w:fill="auto"/>
            <w:noWrap/>
            <w:vAlign w:val="center"/>
            <w:hideMark/>
          </w:tcPr>
          <w:p w14:paraId="7A813E83" w14:textId="77777777" w:rsidR="00125C8B" w:rsidRPr="004D2795" w:rsidRDefault="00125C8B" w:rsidP="00125C8B">
            <w:pPr>
              <w:rPr>
                <w:color w:val="000000"/>
                <w:szCs w:val="28"/>
              </w:rPr>
            </w:pPr>
            <w:r w:rsidRPr="004D2795">
              <w:rPr>
                <w:color w:val="000000"/>
                <w:szCs w:val="28"/>
              </w:rPr>
              <w:t>4</w:t>
            </w:r>
          </w:p>
        </w:tc>
        <w:tc>
          <w:tcPr>
            <w:tcW w:w="5784" w:type="dxa"/>
            <w:shd w:val="clear" w:color="auto" w:fill="auto"/>
            <w:vAlign w:val="center"/>
            <w:hideMark/>
          </w:tcPr>
          <w:p w14:paraId="4B481F2D" w14:textId="77777777" w:rsidR="00125C8B" w:rsidRPr="004D2795" w:rsidRDefault="00125C8B" w:rsidP="00125C8B">
            <w:pPr>
              <w:rPr>
                <w:color w:val="000000"/>
                <w:szCs w:val="28"/>
              </w:rPr>
            </w:pPr>
            <w:r w:rsidRPr="004D2795">
              <w:rPr>
                <w:color w:val="000000"/>
                <w:szCs w:val="28"/>
              </w:rPr>
              <w:t>Общая емкость баков-аккумуляторов</w:t>
            </w:r>
          </w:p>
        </w:tc>
        <w:tc>
          <w:tcPr>
            <w:tcW w:w="1236" w:type="dxa"/>
            <w:shd w:val="clear" w:color="auto" w:fill="auto"/>
            <w:vAlign w:val="center"/>
            <w:hideMark/>
          </w:tcPr>
          <w:p w14:paraId="28E0D74B" w14:textId="77777777" w:rsidR="00125C8B" w:rsidRPr="00B33937" w:rsidRDefault="00125C8B" w:rsidP="00125C8B">
            <w:pPr>
              <w:jc w:val="center"/>
              <w:rPr>
                <w:color w:val="000000"/>
                <w:szCs w:val="28"/>
              </w:rPr>
            </w:pPr>
            <w:r w:rsidRPr="00B33937">
              <w:rPr>
                <w:color w:val="000000"/>
                <w:szCs w:val="28"/>
              </w:rPr>
              <w:t>куб.м.</w:t>
            </w:r>
          </w:p>
        </w:tc>
        <w:tc>
          <w:tcPr>
            <w:tcW w:w="986" w:type="dxa"/>
            <w:tcBorders>
              <w:top w:val="nil"/>
              <w:left w:val="nil"/>
              <w:bottom w:val="single" w:sz="4" w:space="0" w:color="auto"/>
              <w:right w:val="single" w:sz="4" w:space="0" w:color="auto"/>
            </w:tcBorders>
            <w:shd w:val="clear" w:color="auto" w:fill="auto"/>
            <w:vAlign w:val="bottom"/>
          </w:tcPr>
          <w:p w14:paraId="54B018D5" w14:textId="6CF8654C"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02B59340" w14:textId="08C44785"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0ADEB8FF" w14:textId="12C0C7F9"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1D6BD1B4" w14:textId="4169CBEB" w:rsidR="00125C8B" w:rsidRPr="00B33937" w:rsidRDefault="00125C8B" w:rsidP="00125C8B">
            <w:pPr>
              <w:jc w:val="right"/>
              <w:rPr>
                <w:color w:val="000000"/>
                <w:szCs w:val="28"/>
              </w:rPr>
            </w:pPr>
          </w:p>
        </w:tc>
        <w:tc>
          <w:tcPr>
            <w:tcW w:w="986" w:type="dxa"/>
            <w:shd w:val="clear" w:color="auto" w:fill="auto"/>
            <w:vAlign w:val="bottom"/>
          </w:tcPr>
          <w:p w14:paraId="4C58A04D" w14:textId="6A9FC121" w:rsidR="00125C8B" w:rsidRPr="00B33937" w:rsidRDefault="00125C8B" w:rsidP="00125C8B">
            <w:pPr>
              <w:jc w:val="right"/>
              <w:rPr>
                <w:color w:val="000000"/>
                <w:szCs w:val="28"/>
              </w:rPr>
            </w:pPr>
            <w:r w:rsidRPr="00B33937">
              <w:rPr>
                <w:color w:val="000000"/>
                <w:szCs w:val="28"/>
              </w:rPr>
              <w:t>70</w:t>
            </w:r>
          </w:p>
        </w:tc>
        <w:tc>
          <w:tcPr>
            <w:tcW w:w="986" w:type="dxa"/>
            <w:shd w:val="clear" w:color="auto" w:fill="auto"/>
            <w:vAlign w:val="bottom"/>
          </w:tcPr>
          <w:p w14:paraId="7F0A8438" w14:textId="3D8E34BB" w:rsidR="00125C8B" w:rsidRPr="00B33937" w:rsidRDefault="00125C8B" w:rsidP="00125C8B">
            <w:pPr>
              <w:jc w:val="right"/>
              <w:rPr>
                <w:color w:val="000000"/>
                <w:szCs w:val="28"/>
              </w:rPr>
            </w:pPr>
            <w:r w:rsidRPr="00B33937">
              <w:rPr>
                <w:color w:val="000000"/>
                <w:szCs w:val="28"/>
              </w:rPr>
              <w:t>70</w:t>
            </w:r>
          </w:p>
        </w:tc>
        <w:tc>
          <w:tcPr>
            <w:tcW w:w="986" w:type="dxa"/>
            <w:shd w:val="clear" w:color="auto" w:fill="auto"/>
            <w:vAlign w:val="bottom"/>
          </w:tcPr>
          <w:p w14:paraId="517F638F" w14:textId="2587875B" w:rsidR="00125C8B" w:rsidRPr="00B33937" w:rsidRDefault="00125C8B" w:rsidP="00125C8B">
            <w:pPr>
              <w:jc w:val="right"/>
              <w:rPr>
                <w:color w:val="000000"/>
                <w:szCs w:val="28"/>
              </w:rPr>
            </w:pPr>
            <w:r w:rsidRPr="00B33937">
              <w:rPr>
                <w:color w:val="000000"/>
                <w:szCs w:val="28"/>
              </w:rPr>
              <w:t>70</w:t>
            </w:r>
          </w:p>
        </w:tc>
      </w:tr>
      <w:tr w:rsidR="00125C8B" w:rsidRPr="00226D3F" w14:paraId="7713364B" w14:textId="77777777" w:rsidTr="00125C8B">
        <w:trPr>
          <w:trHeight w:val="20"/>
        </w:trPr>
        <w:tc>
          <w:tcPr>
            <w:tcW w:w="938" w:type="dxa"/>
            <w:shd w:val="clear" w:color="auto" w:fill="auto"/>
            <w:noWrap/>
            <w:vAlign w:val="center"/>
            <w:hideMark/>
          </w:tcPr>
          <w:p w14:paraId="7618FC76" w14:textId="77777777" w:rsidR="00125C8B" w:rsidRPr="004D2795" w:rsidRDefault="00125C8B" w:rsidP="00125C8B">
            <w:pPr>
              <w:rPr>
                <w:color w:val="000000"/>
                <w:szCs w:val="28"/>
              </w:rPr>
            </w:pPr>
            <w:r w:rsidRPr="004D2795">
              <w:rPr>
                <w:color w:val="000000"/>
                <w:szCs w:val="28"/>
              </w:rPr>
              <w:lastRenderedPageBreak/>
              <w:t>5</w:t>
            </w:r>
          </w:p>
        </w:tc>
        <w:tc>
          <w:tcPr>
            <w:tcW w:w="5784" w:type="dxa"/>
            <w:shd w:val="clear" w:color="auto" w:fill="auto"/>
            <w:vAlign w:val="center"/>
            <w:hideMark/>
          </w:tcPr>
          <w:p w14:paraId="379A37EC" w14:textId="77777777" w:rsidR="00125C8B" w:rsidRPr="004D2795" w:rsidRDefault="00125C8B" w:rsidP="00125C8B">
            <w:pPr>
              <w:rPr>
                <w:color w:val="000000"/>
                <w:szCs w:val="28"/>
              </w:rPr>
            </w:pPr>
            <w:r w:rsidRPr="004D2795">
              <w:rPr>
                <w:color w:val="000000"/>
                <w:szCs w:val="28"/>
              </w:rPr>
              <w:t>Расчетный часовой расход для подпитки системы теплоснабжения</w:t>
            </w:r>
          </w:p>
        </w:tc>
        <w:tc>
          <w:tcPr>
            <w:tcW w:w="1236" w:type="dxa"/>
            <w:shd w:val="clear" w:color="auto" w:fill="auto"/>
            <w:vAlign w:val="center"/>
            <w:hideMark/>
          </w:tcPr>
          <w:p w14:paraId="326038B8" w14:textId="77777777" w:rsidR="00125C8B" w:rsidRPr="00B33937" w:rsidRDefault="00125C8B" w:rsidP="00125C8B">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306CB879" w14:textId="5783804F"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55EDB453" w14:textId="718D5F07"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1B2BC11A" w14:textId="5C277A58"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789BB9F7" w14:textId="1053065B" w:rsidR="00125C8B" w:rsidRPr="00B33937" w:rsidRDefault="00125C8B" w:rsidP="00125C8B">
            <w:pPr>
              <w:jc w:val="right"/>
              <w:rPr>
                <w:color w:val="000000"/>
                <w:szCs w:val="28"/>
              </w:rPr>
            </w:pPr>
          </w:p>
        </w:tc>
        <w:tc>
          <w:tcPr>
            <w:tcW w:w="986" w:type="dxa"/>
            <w:shd w:val="clear" w:color="auto" w:fill="auto"/>
            <w:vAlign w:val="bottom"/>
          </w:tcPr>
          <w:p w14:paraId="093A296D" w14:textId="77777777" w:rsidR="00125C8B" w:rsidRPr="00B33937" w:rsidRDefault="00125C8B" w:rsidP="00125C8B">
            <w:pPr>
              <w:jc w:val="right"/>
              <w:rPr>
                <w:color w:val="000000"/>
                <w:szCs w:val="28"/>
              </w:rPr>
            </w:pPr>
          </w:p>
        </w:tc>
        <w:tc>
          <w:tcPr>
            <w:tcW w:w="986" w:type="dxa"/>
            <w:shd w:val="clear" w:color="auto" w:fill="auto"/>
            <w:vAlign w:val="bottom"/>
          </w:tcPr>
          <w:p w14:paraId="1753F545" w14:textId="77777777" w:rsidR="00125C8B" w:rsidRPr="00B33937" w:rsidRDefault="00125C8B" w:rsidP="00125C8B">
            <w:pPr>
              <w:jc w:val="right"/>
              <w:rPr>
                <w:color w:val="000000"/>
                <w:szCs w:val="28"/>
              </w:rPr>
            </w:pPr>
          </w:p>
        </w:tc>
        <w:tc>
          <w:tcPr>
            <w:tcW w:w="986" w:type="dxa"/>
            <w:shd w:val="clear" w:color="auto" w:fill="auto"/>
            <w:vAlign w:val="bottom"/>
          </w:tcPr>
          <w:p w14:paraId="0AF5142A" w14:textId="77777777" w:rsidR="00125C8B" w:rsidRPr="00B33937" w:rsidRDefault="00125C8B" w:rsidP="00125C8B">
            <w:pPr>
              <w:jc w:val="right"/>
              <w:rPr>
                <w:color w:val="000000"/>
                <w:szCs w:val="28"/>
              </w:rPr>
            </w:pPr>
          </w:p>
        </w:tc>
      </w:tr>
      <w:tr w:rsidR="00B33937" w:rsidRPr="00226D3F" w14:paraId="157E497E" w14:textId="77777777" w:rsidTr="00B33937">
        <w:trPr>
          <w:trHeight w:val="20"/>
        </w:trPr>
        <w:tc>
          <w:tcPr>
            <w:tcW w:w="938" w:type="dxa"/>
            <w:shd w:val="clear" w:color="auto" w:fill="auto"/>
            <w:noWrap/>
            <w:vAlign w:val="center"/>
            <w:hideMark/>
          </w:tcPr>
          <w:p w14:paraId="3716CD70" w14:textId="77777777" w:rsidR="00B33937" w:rsidRPr="004D2795" w:rsidRDefault="00B33937" w:rsidP="00B33937">
            <w:pPr>
              <w:rPr>
                <w:color w:val="000000"/>
                <w:szCs w:val="28"/>
              </w:rPr>
            </w:pPr>
            <w:r w:rsidRPr="004D2795">
              <w:rPr>
                <w:color w:val="000000"/>
                <w:szCs w:val="28"/>
              </w:rPr>
              <w:t>6</w:t>
            </w:r>
          </w:p>
        </w:tc>
        <w:tc>
          <w:tcPr>
            <w:tcW w:w="5784" w:type="dxa"/>
            <w:shd w:val="clear" w:color="auto" w:fill="auto"/>
            <w:vAlign w:val="center"/>
            <w:hideMark/>
          </w:tcPr>
          <w:p w14:paraId="00D414A3" w14:textId="77777777" w:rsidR="00B33937" w:rsidRPr="004D2795" w:rsidRDefault="00B33937" w:rsidP="00B33937">
            <w:pPr>
              <w:rPr>
                <w:color w:val="000000"/>
                <w:szCs w:val="28"/>
              </w:rPr>
            </w:pPr>
            <w:r w:rsidRPr="004D2795">
              <w:rPr>
                <w:color w:val="000000"/>
                <w:szCs w:val="28"/>
              </w:rPr>
              <w:t>Всего подпитка тепловой сети, в том числе:</w:t>
            </w:r>
          </w:p>
        </w:tc>
        <w:tc>
          <w:tcPr>
            <w:tcW w:w="1236" w:type="dxa"/>
            <w:shd w:val="clear" w:color="auto" w:fill="auto"/>
            <w:vAlign w:val="center"/>
            <w:hideMark/>
          </w:tcPr>
          <w:p w14:paraId="6328679C" w14:textId="77777777" w:rsidR="00B33937" w:rsidRPr="00B33937" w:rsidRDefault="00B33937" w:rsidP="00B33937">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201BC6EF" w14:textId="23A76E7E"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64AB760B" w14:textId="74B6CB70"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20DC7F2E" w14:textId="33E1B3AD"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4607D2DD" w14:textId="34C9918E" w:rsidR="00B33937" w:rsidRPr="00B33937" w:rsidRDefault="00B33937" w:rsidP="00B33937">
            <w:pPr>
              <w:jc w:val="right"/>
              <w:rPr>
                <w:color w:val="000000"/>
                <w:szCs w:val="28"/>
              </w:rPr>
            </w:pPr>
          </w:p>
        </w:tc>
        <w:tc>
          <w:tcPr>
            <w:tcW w:w="986" w:type="dxa"/>
            <w:shd w:val="clear" w:color="auto" w:fill="auto"/>
            <w:vAlign w:val="bottom"/>
          </w:tcPr>
          <w:p w14:paraId="3531493E" w14:textId="55EC6449" w:rsidR="00B33937" w:rsidRPr="00B33937" w:rsidRDefault="00B33937" w:rsidP="00B33937">
            <w:pPr>
              <w:jc w:val="right"/>
              <w:rPr>
                <w:color w:val="000000"/>
                <w:szCs w:val="28"/>
              </w:rPr>
            </w:pPr>
            <w:r w:rsidRPr="00B33937">
              <w:rPr>
                <w:color w:val="000000"/>
                <w:szCs w:val="28"/>
              </w:rPr>
              <w:t>12.95</w:t>
            </w:r>
          </w:p>
        </w:tc>
        <w:tc>
          <w:tcPr>
            <w:tcW w:w="986" w:type="dxa"/>
            <w:shd w:val="clear" w:color="auto" w:fill="auto"/>
            <w:vAlign w:val="bottom"/>
          </w:tcPr>
          <w:p w14:paraId="3ED3AB03" w14:textId="4034872C" w:rsidR="00B33937" w:rsidRPr="00B33937" w:rsidRDefault="00B33937" w:rsidP="00B33937">
            <w:pPr>
              <w:jc w:val="right"/>
              <w:rPr>
                <w:color w:val="000000"/>
                <w:szCs w:val="28"/>
              </w:rPr>
            </w:pPr>
            <w:r w:rsidRPr="00B33937">
              <w:rPr>
                <w:color w:val="000000"/>
                <w:szCs w:val="28"/>
              </w:rPr>
              <w:t>12.95</w:t>
            </w:r>
          </w:p>
        </w:tc>
        <w:tc>
          <w:tcPr>
            <w:tcW w:w="986" w:type="dxa"/>
            <w:shd w:val="clear" w:color="auto" w:fill="auto"/>
            <w:vAlign w:val="bottom"/>
          </w:tcPr>
          <w:p w14:paraId="5954639C" w14:textId="2A232BB8" w:rsidR="00B33937" w:rsidRPr="00B33937" w:rsidRDefault="00B33937" w:rsidP="00B33937">
            <w:pPr>
              <w:jc w:val="right"/>
              <w:rPr>
                <w:color w:val="000000"/>
                <w:szCs w:val="28"/>
              </w:rPr>
            </w:pPr>
            <w:r w:rsidRPr="00B33937">
              <w:rPr>
                <w:color w:val="000000"/>
                <w:szCs w:val="28"/>
              </w:rPr>
              <w:t>12.95</w:t>
            </w:r>
          </w:p>
        </w:tc>
      </w:tr>
      <w:tr w:rsidR="00B33937" w:rsidRPr="00226D3F" w14:paraId="5A24AF9F" w14:textId="77777777" w:rsidTr="00B33937">
        <w:trPr>
          <w:trHeight w:val="20"/>
        </w:trPr>
        <w:tc>
          <w:tcPr>
            <w:tcW w:w="938" w:type="dxa"/>
            <w:shd w:val="clear" w:color="auto" w:fill="auto"/>
            <w:noWrap/>
            <w:vAlign w:val="center"/>
            <w:hideMark/>
          </w:tcPr>
          <w:p w14:paraId="28D616E1" w14:textId="77777777" w:rsidR="00B33937" w:rsidRPr="004D2795" w:rsidRDefault="00B33937" w:rsidP="00B33937">
            <w:pPr>
              <w:rPr>
                <w:color w:val="000000"/>
                <w:szCs w:val="28"/>
              </w:rPr>
            </w:pPr>
            <w:r w:rsidRPr="004D2795">
              <w:rPr>
                <w:color w:val="000000"/>
                <w:szCs w:val="28"/>
              </w:rPr>
              <w:t>6.1.</w:t>
            </w:r>
          </w:p>
        </w:tc>
        <w:tc>
          <w:tcPr>
            <w:tcW w:w="5784" w:type="dxa"/>
            <w:shd w:val="clear" w:color="auto" w:fill="auto"/>
            <w:vAlign w:val="center"/>
            <w:hideMark/>
          </w:tcPr>
          <w:p w14:paraId="383880BE" w14:textId="77777777" w:rsidR="00B33937" w:rsidRPr="004D2795" w:rsidRDefault="00B33937" w:rsidP="00B33937">
            <w:pPr>
              <w:rPr>
                <w:color w:val="000000"/>
                <w:szCs w:val="28"/>
              </w:rPr>
            </w:pPr>
            <w:r w:rsidRPr="004D2795">
              <w:rPr>
                <w:color w:val="000000"/>
                <w:szCs w:val="28"/>
              </w:rPr>
              <w:t>нормативные утечки теплоносителя</w:t>
            </w:r>
          </w:p>
        </w:tc>
        <w:tc>
          <w:tcPr>
            <w:tcW w:w="1236" w:type="dxa"/>
            <w:shd w:val="clear" w:color="auto" w:fill="auto"/>
            <w:vAlign w:val="center"/>
            <w:hideMark/>
          </w:tcPr>
          <w:p w14:paraId="6AAFCC0B" w14:textId="77777777" w:rsidR="00B33937" w:rsidRPr="00B33937" w:rsidRDefault="00B33937" w:rsidP="00B33937">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7533A5B9" w14:textId="2B49C9C0"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5969A158" w14:textId="3D7ACE51"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445F7F9D" w14:textId="538F59F4"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1EAF914A" w14:textId="69469357" w:rsidR="00B33937" w:rsidRPr="00B33937" w:rsidRDefault="00B33937" w:rsidP="00B33937">
            <w:pPr>
              <w:jc w:val="right"/>
              <w:rPr>
                <w:color w:val="000000"/>
                <w:szCs w:val="28"/>
              </w:rPr>
            </w:pPr>
          </w:p>
        </w:tc>
        <w:tc>
          <w:tcPr>
            <w:tcW w:w="986" w:type="dxa"/>
            <w:shd w:val="clear" w:color="auto" w:fill="auto"/>
            <w:vAlign w:val="bottom"/>
          </w:tcPr>
          <w:p w14:paraId="506582E6" w14:textId="7D1C55E5" w:rsidR="00B33937" w:rsidRPr="00B33937" w:rsidRDefault="00B33937" w:rsidP="00B33937">
            <w:pPr>
              <w:jc w:val="right"/>
              <w:rPr>
                <w:color w:val="000000"/>
                <w:szCs w:val="28"/>
              </w:rPr>
            </w:pPr>
            <w:r w:rsidRPr="00B33937">
              <w:rPr>
                <w:color w:val="000000"/>
                <w:szCs w:val="28"/>
              </w:rPr>
              <w:t>4.8</w:t>
            </w:r>
          </w:p>
        </w:tc>
        <w:tc>
          <w:tcPr>
            <w:tcW w:w="986" w:type="dxa"/>
            <w:shd w:val="clear" w:color="auto" w:fill="auto"/>
            <w:vAlign w:val="bottom"/>
          </w:tcPr>
          <w:p w14:paraId="615B822D" w14:textId="3A326825" w:rsidR="00B33937" w:rsidRPr="00B33937" w:rsidRDefault="00B33937" w:rsidP="00B33937">
            <w:pPr>
              <w:jc w:val="right"/>
              <w:rPr>
                <w:color w:val="000000"/>
                <w:szCs w:val="28"/>
              </w:rPr>
            </w:pPr>
            <w:r w:rsidRPr="00B33937">
              <w:rPr>
                <w:color w:val="000000"/>
                <w:szCs w:val="28"/>
              </w:rPr>
              <w:t>4.8</w:t>
            </w:r>
          </w:p>
        </w:tc>
        <w:tc>
          <w:tcPr>
            <w:tcW w:w="986" w:type="dxa"/>
            <w:shd w:val="clear" w:color="auto" w:fill="auto"/>
            <w:vAlign w:val="bottom"/>
          </w:tcPr>
          <w:p w14:paraId="0E9DE346" w14:textId="22510BC3" w:rsidR="00B33937" w:rsidRPr="00B33937" w:rsidRDefault="00B33937" w:rsidP="00B33937">
            <w:pPr>
              <w:jc w:val="right"/>
              <w:rPr>
                <w:color w:val="000000"/>
                <w:szCs w:val="28"/>
              </w:rPr>
            </w:pPr>
            <w:r w:rsidRPr="00B33937">
              <w:rPr>
                <w:color w:val="000000"/>
                <w:szCs w:val="28"/>
              </w:rPr>
              <w:t>4.8</w:t>
            </w:r>
          </w:p>
        </w:tc>
      </w:tr>
      <w:tr w:rsidR="00B33937" w:rsidRPr="00226D3F" w14:paraId="01344791" w14:textId="77777777" w:rsidTr="00B33937">
        <w:trPr>
          <w:trHeight w:val="20"/>
        </w:trPr>
        <w:tc>
          <w:tcPr>
            <w:tcW w:w="938" w:type="dxa"/>
            <w:shd w:val="clear" w:color="auto" w:fill="auto"/>
            <w:noWrap/>
            <w:vAlign w:val="center"/>
            <w:hideMark/>
          </w:tcPr>
          <w:p w14:paraId="4C7253A2" w14:textId="77777777" w:rsidR="00B33937" w:rsidRPr="004D2795" w:rsidRDefault="00B33937" w:rsidP="00B33937">
            <w:pPr>
              <w:rPr>
                <w:color w:val="000000"/>
                <w:szCs w:val="28"/>
              </w:rPr>
            </w:pPr>
            <w:r w:rsidRPr="004D2795">
              <w:rPr>
                <w:color w:val="000000"/>
                <w:szCs w:val="28"/>
              </w:rPr>
              <w:t>6.2.</w:t>
            </w:r>
          </w:p>
        </w:tc>
        <w:tc>
          <w:tcPr>
            <w:tcW w:w="5784" w:type="dxa"/>
            <w:shd w:val="clear" w:color="auto" w:fill="auto"/>
            <w:vAlign w:val="center"/>
            <w:hideMark/>
          </w:tcPr>
          <w:p w14:paraId="58FF44C4" w14:textId="77777777" w:rsidR="00B33937" w:rsidRPr="004D2795" w:rsidRDefault="00B33937" w:rsidP="00B33937">
            <w:pPr>
              <w:rPr>
                <w:color w:val="000000"/>
                <w:szCs w:val="28"/>
              </w:rPr>
            </w:pPr>
            <w:r w:rsidRPr="004D2795">
              <w:rPr>
                <w:color w:val="000000"/>
                <w:szCs w:val="28"/>
              </w:rPr>
              <w:t>сверхнормативные утечки теплоносителя</w:t>
            </w:r>
          </w:p>
        </w:tc>
        <w:tc>
          <w:tcPr>
            <w:tcW w:w="1236" w:type="dxa"/>
            <w:shd w:val="clear" w:color="auto" w:fill="auto"/>
            <w:vAlign w:val="center"/>
            <w:hideMark/>
          </w:tcPr>
          <w:p w14:paraId="53FE0804" w14:textId="77777777" w:rsidR="00B33937" w:rsidRPr="00B33937" w:rsidRDefault="00B33937" w:rsidP="00B33937">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5386621C" w14:textId="4C4F4D5A"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656EB226" w14:textId="09DBB22E"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62B53DCF" w14:textId="12921927"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5E111E84" w14:textId="48CD99CD" w:rsidR="00B33937" w:rsidRPr="00B33937" w:rsidRDefault="00B33937" w:rsidP="00B33937">
            <w:pPr>
              <w:jc w:val="right"/>
              <w:rPr>
                <w:color w:val="000000"/>
                <w:szCs w:val="28"/>
              </w:rPr>
            </w:pPr>
          </w:p>
        </w:tc>
        <w:tc>
          <w:tcPr>
            <w:tcW w:w="986" w:type="dxa"/>
            <w:shd w:val="clear" w:color="auto" w:fill="auto"/>
            <w:vAlign w:val="bottom"/>
          </w:tcPr>
          <w:p w14:paraId="51CC9282" w14:textId="018DB760" w:rsidR="00B33937" w:rsidRPr="00B33937" w:rsidRDefault="00B33937" w:rsidP="00B33937">
            <w:pPr>
              <w:jc w:val="right"/>
              <w:rPr>
                <w:color w:val="000000"/>
                <w:szCs w:val="28"/>
              </w:rPr>
            </w:pPr>
            <w:r w:rsidRPr="00B33937">
              <w:rPr>
                <w:color w:val="000000"/>
                <w:szCs w:val="28"/>
              </w:rPr>
              <w:t>0.0</w:t>
            </w:r>
          </w:p>
        </w:tc>
        <w:tc>
          <w:tcPr>
            <w:tcW w:w="986" w:type="dxa"/>
            <w:shd w:val="clear" w:color="auto" w:fill="auto"/>
            <w:vAlign w:val="bottom"/>
          </w:tcPr>
          <w:p w14:paraId="301D55ED" w14:textId="3AD22005" w:rsidR="00B33937" w:rsidRPr="00B33937" w:rsidRDefault="00B33937" w:rsidP="00B33937">
            <w:pPr>
              <w:jc w:val="right"/>
              <w:rPr>
                <w:color w:val="000000"/>
                <w:szCs w:val="28"/>
              </w:rPr>
            </w:pPr>
            <w:r w:rsidRPr="00B33937">
              <w:rPr>
                <w:color w:val="000000"/>
                <w:szCs w:val="28"/>
              </w:rPr>
              <w:t>0.0</w:t>
            </w:r>
          </w:p>
        </w:tc>
        <w:tc>
          <w:tcPr>
            <w:tcW w:w="986" w:type="dxa"/>
            <w:shd w:val="clear" w:color="auto" w:fill="auto"/>
            <w:vAlign w:val="bottom"/>
          </w:tcPr>
          <w:p w14:paraId="7076309F" w14:textId="1A3CEA1F" w:rsidR="00B33937" w:rsidRPr="00B33937" w:rsidRDefault="00B33937" w:rsidP="00B33937">
            <w:pPr>
              <w:jc w:val="right"/>
              <w:rPr>
                <w:color w:val="000000"/>
                <w:szCs w:val="28"/>
              </w:rPr>
            </w:pPr>
            <w:r w:rsidRPr="00B33937">
              <w:rPr>
                <w:color w:val="000000"/>
                <w:szCs w:val="28"/>
              </w:rPr>
              <w:t>0.0</w:t>
            </w:r>
          </w:p>
        </w:tc>
      </w:tr>
      <w:tr w:rsidR="00B33937" w:rsidRPr="00226D3F" w14:paraId="14D67A5B" w14:textId="77777777" w:rsidTr="00B33937">
        <w:trPr>
          <w:trHeight w:val="20"/>
        </w:trPr>
        <w:tc>
          <w:tcPr>
            <w:tcW w:w="938" w:type="dxa"/>
            <w:shd w:val="clear" w:color="auto" w:fill="auto"/>
            <w:noWrap/>
            <w:vAlign w:val="center"/>
            <w:hideMark/>
          </w:tcPr>
          <w:p w14:paraId="4DAA2645" w14:textId="77777777" w:rsidR="00B33937" w:rsidRPr="004D2795" w:rsidRDefault="00B33937" w:rsidP="00B33937">
            <w:pPr>
              <w:rPr>
                <w:color w:val="000000"/>
                <w:szCs w:val="28"/>
              </w:rPr>
            </w:pPr>
            <w:r w:rsidRPr="004D2795">
              <w:rPr>
                <w:color w:val="000000"/>
                <w:szCs w:val="28"/>
              </w:rPr>
              <w:t>7</w:t>
            </w:r>
          </w:p>
        </w:tc>
        <w:tc>
          <w:tcPr>
            <w:tcW w:w="5784" w:type="dxa"/>
            <w:shd w:val="clear" w:color="auto" w:fill="auto"/>
            <w:vAlign w:val="center"/>
            <w:hideMark/>
          </w:tcPr>
          <w:p w14:paraId="138AFF6F" w14:textId="77777777" w:rsidR="00B33937" w:rsidRPr="004D2795" w:rsidRDefault="00B33937" w:rsidP="00B33937">
            <w:pPr>
              <w:rPr>
                <w:color w:val="000000"/>
                <w:szCs w:val="28"/>
              </w:rPr>
            </w:pPr>
            <w:r w:rsidRPr="004D2795">
              <w:rPr>
                <w:color w:val="000000"/>
                <w:szCs w:val="28"/>
              </w:rPr>
              <w:t>Отпуск теплоносителя из тепловых сетей на цели ГВС</w:t>
            </w:r>
          </w:p>
        </w:tc>
        <w:tc>
          <w:tcPr>
            <w:tcW w:w="1236" w:type="dxa"/>
            <w:shd w:val="clear" w:color="auto" w:fill="auto"/>
            <w:vAlign w:val="center"/>
            <w:hideMark/>
          </w:tcPr>
          <w:p w14:paraId="56760683" w14:textId="77777777" w:rsidR="00B33937" w:rsidRPr="00B33937" w:rsidRDefault="00B33937" w:rsidP="00B33937">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08E4AA7B" w14:textId="0A4801DF"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476CF0D2" w14:textId="7869B4BF"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95F94B6" w14:textId="44B89645"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22D8DD97" w14:textId="195749D8" w:rsidR="00B33937" w:rsidRPr="00B33937" w:rsidRDefault="00B33937" w:rsidP="00B33937">
            <w:pPr>
              <w:jc w:val="right"/>
              <w:rPr>
                <w:color w:val="000000"/>
                <w:szCs w:val="28"/>
              </w:rPr>
            </w:pPr>
          </w:p>
        </w:tc>
        <w:tc>
          <w:tcPr>
            <w:tcW w:w="986" w:type="dxa"/>
            <w:shd w:val="clear" w:color="auto" w:fill="auto"/>
            <w:vAlign w:val="bottom"/>
          </w:tcPr>
          <w:p w14:paraId="74B9AAAA" w14:textId="746D8B27" w:rsidR="00B33937" w:rsidRPr="00B33937" w:rsidRDefault="00B33937" w:rsidP="00B33937">
            <w:pPr>
              <w:jc w:val="right"/>
              <w:rPr>
                <w:color w:val="000000"/>
                <w:szCs w:val="28"/>
              </w:rPr>
            </w:pPr>
            <w:r w:rsidRPr="00B33937">
              <w:rPr>
                <w:color w:val="000000"/>
              </w:rPr>
              <w:t>8.1</w:t>
            </w:r>
          </w:p>
        </w:tc>
        <w:tc>
          <w:tcPr>
            <w:tcW w:w="986" w:type="dxa"/>
            <w:shd w:val="clear" w:color="auto" w:fill="auto"/>
            <w:vAlign w:val="bottom"/>
          </w:tcPr>
          <w:p w14:paraId="11D54089" w14:textId="29805ABE" w:rsidR="00B33937" w:rsidRPr="00B33937" w:rsidRDefault="00B33937" w:rsidP="00B33937">
            <w:pPr>
              <w:jc w:val="right"/>
              <w:rPr>
                <w:color w:val="000000"/>
                <w:szCs w:val="28"/>
              </w:rPr>
            </w:pPr>
            <w:r w:rsidRPr="00B33937">
              <w:rPr>
                <w:color w:val="000000"/>
              </w:rPr>
              <w:t>8.1</w:t>
            </w:r>
          </w:p>
        </w:tc>
        <w:tc>
          <w:tcPr>
            <w:tcW w:w="986" w:type="dxa"/>
            <w:shd w:val="clear" w:color="auto" w:fill="auto"/>
            <w:vAlign w:val="bottom"/>
          </w:tcPr>
          <w:p w14:paraId="3D197627" w14:textId="3C26035D" w:rsidR="00B33937" w:rsidRPr="00B33937" w:rsidRDefault="00B33937" w:rsidP="00B33937">
            <w:pPr>
              <w:jc w:val="right"/>
              <w:rPr>
                <w:color w:val="000000"/>
                <w:szCs w:val="28"/>
              </w:rPr>
            </w:pPr>
            <w:r w:rsidRPr="00B33937">
              <w:rPr>
                <w:color w:val="000000"/>
              </w:rPr>
              <w:t>8.1</w:t>
            </w:r>
          </w:p>
        </w:tc>
      </w:tr>
      <w:tr w:rsidR="00125C8B" w:rsidRPr="00226D3F" w14:paraId="1C51BC80" w14:textId="77777777" w:rsidTr="00B33937">
        <w:trPr>
          <w:trHeight w:val="20"/>
        </w:trPr>
        <w:tc>
          <w:tcPr>
            <w:tcW w:w="938" w:type="dxa"/>
            <w:shd w:val="clear" w:color="auto" w:fill="auto"/>
            <w:noWrap/>
            <w:vAlign w:val="center"/>
            <w:hideMark/>
          </w:tcPr>
          <w:p w14:paraId="0320B3C7" w14:textId="77777777" w:rsidR="00125C8B" w:rsidRPr="004D2795" w:rsidRDefault="00125C8B" w:rsidP="00125C8B">
            <w:pPr>
              <w:rPr>
                <w:color w:val="000000"/>
                <w:szCs w:val="28"/>
              </w:rPr>
            </w:pPr>
            <w:r w:rsidRPr="004D2795">
              <w:rPr>
                <w:color w:val="000000"/>
                <w:szCs w:val="28"/>
              </w:rPr>
              <w:t>8</w:t>
            </w:r>
          </w:p>
        </w:tc>
        <w:tc>
          <w:tcPr>
            <w:tcW w:w="5784" w:type="dxa"/>
            <w:shd w:val="clear" w:color="auto" w:fill="auto"/>
            <w:vAlign w:val="center"/>
            <w:hideMark/>
          </w:tcPr>
          <w:p w14:paraId="189D8E0C" w14:textId="77777777" w:rsidR="00125C8B" w:rsidRPr="004D2795" w:rsidRDefault="00125C8B" w:rsidP="00125C8B">
            <w:pPr>
              <w:rPr>
                <w:color w:val="000000"/>
                <w:szCs w:val="28"/>
              </w:rPr>
            </w:pPr>
            <w:r w:rsidRPr="004D2795">
              <w:rPr>
                <w:color w:val="000000"/>
                <w:szCs w:val="28"/>
              </w:rPr>
              <w:t>Объем аварийной подпитки (химически не обработанной и не деаэрированной водой)</w:t>
            </w:r>
          </w:p>
        </w:tc>
        <w:tc>
          <w:tcPr>
            <w:tcW w:w="1236" w:type="dxa"/>
            <w:shd w:val="clear" w:color="auto" w:fill="auto"/>
            <w:vAlign w:val="center"/>
            <w:hideMark/>
          </w:tcPr>
          <w:p w14:paraId="6F5F110A" w14:textId="77777777" w:rsidR="00125C8B" w:rsidRPr="00B33937" w:rsidRDefault="00125C8B" w:rsidP="00125C8B">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2D1DA3B2" w14:textId="4C7DA47D"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651DAF44" w14:textId="09FD10E4"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ED9A81C" w14:textId="4B5B55F2" w:rsidR="00125C8B" w:rsidRPr="00B33937" w:rsidRDefault="00125C8B" w:rsidP="00125C8B">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F12FCEF" w14:textId="077C6C81" w:rsidR="00125C8B" w:rsidRPr="00B33937" w:rsidRDefault="00125C8B" w:rsidP="00125C8B">
            <w:pPr>
              <w:jc w:val="right"/>
              <w:rPr>
                <w:color w:val="000000"/>
                <w:szCs w:val="28"/>
              </w:rPr>
            </w:pPr>
          </w:p>
        </w:tc>
        <w:tc>
          <w:tcPr>
            <w:tcW w:w="986" w:type="dxa"/>
            <w:shd w:val="clear" w:color="auto" w:fill="auto"/>
            <w:vAlign w:val="bottom"/>
          </w:tcPr>
          <w:p w14:paraId="567E3098" w14:textId="603B1C90" w:rsidR="00125C8B" w:rsidRPr="00B33937" w:rsidRDefault="00B33937" w:rsidP="00125C8B">
            <w:pPr>
              <w:jc w:val="right"/>
              <w:rPr>
                <w:color w:val="000000"/>
                <w:szCs w:val="28"/>
              </w:rPr>
            </w:pPr>
            <w:r w:rsidRPr="00B33937">
              <w:rPr>
                <w:color w:val="000000"/>
                <w:szCs w:val="28"/>
              </w:rPr>
              <w:t>0</w:t>
            </w:r>
          </w:p>
        </w:tc>
        <w:tc>
          <w:tcPr>
            <w:tcW w:w="986" w:type="dxa"/>
            <w:shd w:val="clear" w:color="auto" w:fill="auto"/>
            <w:vAlign w:val="bottom"/>
          </w:tcPr>
          <w:p w14:paraId="421B13E8" w14:textId="56C3B08E" w:rsidR="00125C8B" w:rsidRPr="00B33937" w:rsidRDefault="00B33937" w:rsidP="00125C8B">
            <w:pPr>
              <w:jc w:val="right"/>
              <w:rPr>
                <w:color w:val="000000"/>
                <w:szCs w:val="28"/>
              </w:rPr>
            </w:pPr>
            <w:r w:rsidRPr="00B33937">
              <w:rPr>
                <w:color w:val="000000"/>
                <w:szCs w:val="28"/>
              </w:rPr>
              <w:t>0</w:t>
            </w:r>
          </w:p>
        </w:tc>
        <w:tc>
          <w:tcPr>
            <w:tcW w:w="986" w:type="dxa"/>
            <w:shd w:val="clear" w:color="auto" w:fill="auto"/>
            <w:vAlign w:val="bottom"/>
          </w:tcPr>
          <w:p w14:paraId="23D77935" w14:textId="2C59152C" w:rsidR="00125C8B" w:rsidRPr="00B33937" w:rsidRDefault="00B33937" w:rsidP="00125C8B">
            <w:pPr>
              <w:jc w:val="right"/>
              <w:rPr>
                <w:color w:val="000000"/>
                <w:szCs w:val="28"/>
              </w:rPr>
            </w:pPr>
            <w:r w:rsidRPr="00B33937">
              <w:rPr>
                <w:color w:val="000000"/>
                <w:szCs w:val="28"/>
              </w:rPr>
              <w:t>0</w:t>
            </w:r>
          </w:p>
        </w:tc>
      </w:tr>
      <w:tr w:rsidR="00B33937" w:rsidRPr="00226D3F" w14:paraId="43B09FAA" w14:textId="77777777" w:rsidTr="00B33937">
        <w:trPr>
          <w:trHeight w:val="20"/>
        </w:trPr>
        <w:tc>
          <w:tcPr>
            <w:tcW w:w="938" w:type="dxa"/>
            <w:shd w:val="clear" w:color="auto" w:fill="auto"/>
            <w:noWrap/>
            <w:vAlign w:val="center"/>
            <w:hideMark/>
          </w:tcPr>
          <w:p w14:paraId="06B9309A" w14:textId="77777777" w:rsidR="00B33937" w:rsidRPr="004D2795" w:rsidRDefault="00B33937" w:rsidP="00B33937">
            <w:pPr>
              <w:rPr>
                <w:color w:val="000000"/>
                <w:szCs w:val="28"/>
              </w:rPr>
            </w:pPr>
            <w:r w:rsidRPr="004D2795">
              <w:rPr>
                <w:color w:val="000000"/>
                <w:szCs w:val="28"/>
              </w:rPr>
              <w:t>9</w:t>
            </w:r>
          </w:p>
        </w:tc>
        <w:tc>
          <w:tcPr>
            <w:tcW w:w="5784" w:type="dxa"/>
            <w:shd w:val="clear" w:color="auto" w:fill="auto"/>
            <w:vAlign w:val="center"/>
            <w:hideMark/>
          </w:tcPr>
          <w:p w14:paraId="098A3CF8" w14:textId="77777777" w:rsidR="00B33937" w:rsidRPr="004D2795" w:rsidRDefault="00B33937" w:rsidP="00B33937">
            <w:pPr>
              <w:rPr>
                <w:color w:val="000000"/>
                <w:szCs w:val="28"/>
              </w:rPr>
            </w:pPr>
            <w:r w:rsidRPr="004D2795">
              <w:rPr>
                <w:color w:val="000000"/>
                <w:szCs w:val="28"/>
              </w:rPr>
              <w:t>Резерв (+) / дефицит (-) ВПУ</w:t>
            </w:r>
          </w:p>
        </w:tc>
        <w:tc>
          <w:tcPr>
            <w:tcW w:w="1236" w:type="dxa"/>
            <w:shd w:val="clear" w:color="auto" w:fill="auto"/>
            <w:vAlign w:val="center"/>
            <w:hideMark/>
          </w:tcPr>
          <w:p w14:paraId="1751B257" w14:textId="77777777" w:rsidR="00B33937" w:rsidRPr="00B33937" w:rsidRDefault="00B33937" w:rsidP="00B33937">
            <w:pPr>
              <w:jc w:val="center"/>
              <w:rPr>
                <w:color w:val="000000"/>
                <w:szCs w:val="28"/>
              </w:rPr>
            </w:pPr>
            <w:r w:rsidRPr="00B33937">
              <w:rPr>
                <w:color w:val="000000"/>
                <w:szCs w:val="28"/>
              </w:rPr>
              <w:t>т/ч</w:t>
            </w:r>
          </w:p>
        </w:tc>
        <w:tc>
          <w:tcPr>
            <w:tcW w:w="986" w:type="dxa"/>
            <w:tcBorders>
              <w:top w:val="nil"/>
              <w:left w:val="nil"/>
              <w:bottom w:val="single" w:sz="4" w:space="0" w:color="auto"/>
              <w:right w:val="single" w:sz="4" w:space="0" w:color="auto"/>
            </w:tcBorders>
            <w:shd w:val="clear" w:color="auto" w:fill="auto"/>
            <w:vAlign w:val="bottom"/>
          </w:tcPr>
          <w:p w14:paraId="34336895" w14:textId="0082C90B"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33FDFB7" w14:textId="270B8890"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476432D" w14:textId="525BCE70"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37FBEB11" w14:textId="0B1C28F4" w:rsidR="00B33937" w:rsidRPr="00B33937" w:rsidRDefault="00B33937" w:rsidP="00B33937">
            <w:pPr>
              <w:jc w:val="right"/>
              <w:rPr>
                <w:color w:val="000000"/>
                <w:szCs w:val="28"/>
              </w:rPr>
            </w:pPr>
          </w:p>
        </w:tc>
        <w:tc>
          <w:tcPr>
            <w:tcW w:w="986" w:type="dxa"/>
            <w:shd w:val="clear" w:color="auto" w:fill="auto"/>
            <w:vAlign w:val="bottom"/>
          </w:tcPr>
          <w:p w14:paraId="5675BD39" w14:textId="4F508CEC" w:rsidR="00B33937" w:rsidRPr="00B33937" w:rsidRDefault="00B33937" w:rsidP="00B33937">
            <w:pPr>
              <w:jc w:val="right"/>
              <w:rPr>
                <w:color w:val="000000"/>
                <w:szCs w:val="28"/>
              </w:rPr>
            </w:pPr>
            <w:r w:rsidRPr="00B33937">
              <w:rPr>
                <w:color w:val="000000"/>
                <w:szCs w:val="28"/>
              </w:rPr>
              <w:t>7.05</w:t>
            </w:r>
          </w:p>
        </w:tc>
        <w:tc>
          <w:tcPr>
            <w:tcW w:w="986" w:type="dxa"/>
            <w:shd w:val="clear" w:color="auto" w:fill="auto"/>
          </w:tcPr>
          <w:p w14:paraId="7DE90992" w14:textId="7E561A91" w:rsidR="00B33937" w:rsidRPr="00B33937" w:rsidRDefault="00B33937" w:rsidP="00B33937">
            <w:pPr>
              <w:jc w:val="right"/>
              <w:rPr>
                <w:color w:val="000000"/>
                <w:szCs w:val="28"/>
              </w:rPr>
            </w:pPr>
            <w:r w:rsidRPr="00B33937">
              <w:rPr>
                <w:color w:val="000000"/>
                <w:szCs w:val="28"/>
              </w:rPr>
              <w:t>7.05</w:t>
            </w:r>
          </w:p>
        </w:tc>
        <w:tc>
          <w:tcPr>
            <w:tcW w:w="986" w:type="dxa"/>
            <w:shd w:val="clear" w:color="auto" w:fill="auto"/>
          </w:tcPr>
          <w:p w14:paraId="70212C62" w14:textId="48461D25" w:rsidR="00B33937" w:rsidRPr="00B33937" w:rsidRDefault="00B33937" w:rsidP="00B33937">
            <w:pPr>
              <w:jc w:val="right"/>
              <w:rPr>
                <w:color w:val="000000"/>
                <w:szCs w:val="28"/>
              </w:rPr>
            </w:pPr>
            <w:r w:rsidRPr="00B33937">
              <w:rPr>
                <w:color w:val="000000"/>
                <w:szCs w:val="28"/>
              </w:rPr>
              <w:t>7.05</w:t>
            </w:r>
          </w:p>
        </w:tc>
      </w:tr>
      <w:tr w:rsidR="00B33937" w:rsidRPr="00226D3F" w14:paraId="0EA6B8A4" w14:textId="77777777" w:rsidTr="00B33937">
        <w:trPr>
          <w:trHeight w:val="20"/>
        </w:trPr>
        <w:tc>
          <w:tcPr>
            <w:tcW w:w="938" w:type="dxa"/>
            <w:shd w:val="clear" w:color="auto" w:fill="auto"/>
            <w:noWrap/>
            <w:vAlign w:val="center"/>
            <w:hideMark/>
          </w:tcPr>
          <w:p w14:paraId="69EA2488" w14:textId="77777777" w:rsidR="00B33937" w:rsidRPr="004D2795" w:rsidRDefault="00B33937" w:rsidP="00B33937">
            <w:pPr>
              <w:rPr>
                <w:color w:val="000000"/>
                <w:szCs w:val="28"/>
              </w:rPr>
            </w:pPr>
            <w:r w:rsidRPr="004D2795">
              <w:rPr>
                <w:color w:val="000000"/>
                <w:szCs w:val="28"/>
              </w:rPr>
              <w:t>10</w:t>
            </w:r>
          </w:p>
        </w:tc>
        <w:tc>
          <w:tcPr>
            <w:tcW w:w="5784" w:type="dxa"/>
            <w:shd w:val="clear" w:color="auto" w:fill="auto"/>
            <w:vAlign w:val="center"/>
            <w:hideMark/>
          </w:tcPr>
          <w:p w14:paraId="56886533" w14:textId="77777777" w:rsidR="00B33937" w:rsidRPr="004D2795" w:rsidRDefault="00B33937" w:rsidP="00B33937">
            <w:pPr>
              <w:rPr>
                <w:color w:val="000000"/>
                <w:szCs w:val="28"/>
              </w:rPr>
            </w:pPr>
            <w:r w:rsidRPr="004D2795">
              <w:rPr>
                <w:color w:val="000000"/>
                <w:szCs w:val="28"/>
              </w:rPr>
              <w:t>Доля резерва</w:t>
            </w:r>
          </w:p>
        </w:tc>
        <w:tc>
          <w:tcPr>
            <w:tcW w:w="1236" w:type="dxa"/>
            <w:shd w:val="clear" w:color="auto" w:fill="auto"/>
            <w:vAlign w:val="center"/>
            <w:hideMark/>
          </w:tcPr>
          <w:p w14:paraId="499F2FAA" w14:textId="77777777" w:rsidR="00B33937" w:rsidRPr="00B33937" w:rsidRDefault="00B33937" w:rsidP="00B33937">
            <w:pPr>
              <w:jc w:val="center"/>
              <w:rPr>
                <w:color w:val="000000"/>
                <w:szCs w:val="28"/>
              </w:rPr>
            </w:pPr>
            <w:r w:rsidRPr="00B33937">
              <w:rPr>
                <w:color w:val="000000"/>
                <w:szCs w:val="28"/>
              </w:rPr>
              <w:t>%</w:t>
            </w:r>
          </w:p>
        </w:tc>
        <w:tc>
          <w:tcPr>
            <w:tcW w:w="986" w:type="dxa"/>
            <w:tcBorders>
              <w:top w:val="nil"/>
              <w:left w:val="nil"/>
              <w:bottom w:val="single" w:sz="4" w:space="0" w:color="auto"/>
              <w:right w:val="single" w:sz="4" w:space="0" w:color="auto"/>
            </w:tcBorders>
            <w:shd w:val="clear" w:color="auto" w:fill="auto"/>
            <w:vAlign w:val="bottom"/>
          </w:tcPr>
          <w:p w14:paraId="7AF47A4D" w14:textId="2974D83A"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1004CB3F" w14:textId="25041A62"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22F5D953" w14:textId="7CA019A0" w:rsidR="00B33937" w:rsidRPr="00B33937" w:rsidRDefault="00B33937" w:rsidP="00B33937">
            <w:pPr>
              <w:jc w:val="right"/>
              <w:rPr>
                <w:color w:val="000000"/>
                <w:szCs w:val="28"/>
              </w:rPr>
            </w:pPr>
          </w:p>
        </w:tc>
        <w:tc>
          <w:tcPr>
            <w:tcW w:w="986" w:type="dxa"/>
            <w:tcBorders>
              <w:top w:val="nil"/>
              <w:left w:val="nil"/>
              <w:bottom w:val="single" w:sz="4" w:space="0" w:color="auto"/>
              <w:right w:val="single" w:sz="4" w:space="0" w:color="auto"/>
            </w:tcBorders>
            <w:shd w:val="clear" w:color="auto" w:fill="auto"/>
            <w:vAlign w:val="bottom"/>
          </w:tcPr>
          <w:p w14:paraId="4C9F09C9" w14:textId="34675E79" w:rsidR="00B33937" w:rsidRPr="00B33937" w:rsidRDefault="00B33937" w:rsidP="00B33937">
            <w:pPr>
              <w:jc w:val="right"/>
              <w:rPr>
                <w:color w:val="000000"/>
                <w:szCs w:val="28"/>
              </w:rPr>
            </w:pPr>
          </w:p>
        </w:tc>
        <w:tc>
          <w:tcPr>
            <w:tcW w:w="986" w:type="dxa"/>
            <w:shd w:val="clear" w:color="auto" w:fill="auto"/>
            <w:vAlign w:val="bottom"/>
          </w:tcPr>
          <w:p w14:paraId="0C474C8C" w14:textId="13F4B253" w:rsidR="00B33937" w:rsidRPr="00B33937" w:rsidRDefault="00B33937" w:rsidP="00B33937">
            <w:pPr>
              <w:jc w:val="right"/>
              <w:rPr>
                <w:color w:val="000000"/>
                <w:szCs w:val="28"/>
              </w:rPr>
            </w:pPr>
            <w:r w:rsidRPr="00B33937">
              <w:rPr>
                <w:color w:val="000000"/>
                <w:szCs w:val="28"/>
              </w:rPr>
              <w:t>35.25</w:t>
            </w:r>
          </w:p>
        </w:tc>
        <w:tc>
          <w:tcPr>
            <w:tcW w:w="986" w:type="dxa"/>
            <w:shd w:val="clear" w:color="auto" w:fill="auto"/>
          </w:tcPr>
          <w:p w14:paraId="2650593F" w14:textId="3F3DFEF2" w:rsidR="00B33937" w:rsidRPr="00B33937" w:rsidRDefault="00B33937" w:rsidP="00B33937">
            <w:pPr>
              <w:jc w:val="right"/>
              <w:rPr>
                <w:color w:val="000000"/>
                <w:szCs w:val="28"/>
              </w:rPr>
            </w:pPr>
            <w:r w:rsidRPr="00B33937">
              <w:rPr>
                <w:color w:val="000000"/>
                <w:szCs w:val="28"/>
              </w:rPr>
              <w:t>35.25</w:t>
            </w:r>
          </w:p>
        </w:tc>
        <w:tc>
          <w:tcPr>
            <w:tcW w:w="986" w:type="dxa"/>
            <w:shd w:val="clear" w:color="auto" w:fill="auto"/>
          </w:tcPr>
          <w:p w14:paraId="737C9D2D" w14:textId="486A65A0" w:rsidR="00B33937" w:rsidRPr="00B33937" w:rsidRDefault="00B33937" w:rsidP="00B33937">
            <w:pPr>
              <w:jc w:val="right"/>
              <w:rPr>
                <w:color w:val="000000"/>
                <w:szCs w:val="28"/>
              </w:rPr>
            </w:pPr>
            <w:r w:rsidRPr="00B33937">
              <w:rPr>
                <w:color w:val="000000"/>
                <w:szCs w:val="28"/>
              </w:rPr>
              <w:t>35.25</w:t>
            </w:r>
          </w:p>
        </w:tc>
      </w:tr>
    </w:tbl>
    <w:p w14:paraId="3D9F4196" w14:textId="77777777" w:rsidR="00CC5590" w:rsidRDefault="00CC5590" w:rsidP="00B71E79">
      <w:pPr>
        <w:pStyle w:val="a7"/>
      </w:pPr>
    </w:p>
    <w:p w14:paraId="35760281" w14:textId="3E0AC11D" w:rsidR="004D2795" w:rsidRPr="00BD3831" w:rsidRDefault="004D2795" w:rsidP="00B71E79">
      <w:pPr>
        <w:pStyle w:val="a7"/>
        <w:sectPr w:rsidR="004D2795" w:rsidRPr="00BD3831" w:rsidSect="00344823">
          <w:pgSz w:w="16840" w:h="11907" w:orient="landscape" w:code="9"/>
          <w:pgMar w:top="1701" w:right="1134" w:bottom="851" w:left="1134" w:header="709" w:footer="709" w:gutter="0"/>
          <w:cols w:space="708"/>
          <w:docGrid w:linePitch="360"/>
        </w:sectPr>
      </w:pPr>
    </w:p>
    <w:p w14:paraId="40613AEB" w14:textId="77777777" w:rsidR="004D2795" w:rsidRPr="00BD3831" w:rsidRDefault="004D2795" w:rsidP="004D2795">
      <w:pPr>
        <w:pStyle w:val="affff0"/>
      </w:pPr>
      <w:bookmarkStart w:id="665" w:name="_Toc533296789"/>
      <w:bookmarkStart w:id="666" w:name="_Toc533538300"/>
      <w:bookmarkStart w:id="667" w:name="_Toc3951550"/>
      <w:bookmarkStart w:id="668" w:name="_Toc6327599"/>
      <w:bookmarkStart w:id="669" w:name="_Toc70394775"/>
      <w:bookmarkStart w:id="670" w:name="_Toc101972742"/>
      <w:bookmarkStart w:id="671" w:name="_Toc120495902"/>
      <w:r w:rsidRPr="00BD3831">
        <w:lastRenderedPageBreak/>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665"/>
      <w:bookmarkEnd w:id="666"/>
      <w:bookmarkEnd w:id="667"/>
      <w:bookmarkEnd w:id="668"/>
      <w:bookmarkEnd w:id="669"/>
      <w:bookmarkEnd w:id="670"/>
      <w:bookmarkEnd w:id="671"/>
    </w:p>
    <w:p w14:paraId="6D1E24C8" w14:textId="77777777" w:rsidR="004D2795" w:rsidRDefault="004D2795" w:rsidP="004D2795">
      <w:pPr>
        <w:pStyle w:val="afffe"/>
      </w:pPr>
      <w:r w:rsidRPr="00BD3831">
        <w:t>Согласно статье 14, ФЗ №190 «О теплоснабжении» от 27 июля 2010года,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14:paraId="3875FD93" w14:textId="77777777" w:rsidR="004D2795" w:rsidRDefault="004D2795" w:rsidP="004D2795">
      <w:pPr>
        <w:pStyle w:val="afffe"/>
      </w:pPr>
      <w:r w:rsidRPr="00BD3831">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14:paraId="218DC00E" w14:textId="77777777" w:rsidR="004D2795" w:rsidRDefault="004D2795" w:rsidP="004D2795">
      <w:pPr>
        <w:pStyle w:val="afffe"/>
      </w:pPr>
      <w:r w:rsidRPr="00BD3831">
        <w:t>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560D8FC8" w14:textId="77777777" w:rsidR="004D2795" w:rsidRPr="00BD3831" w:rsidRDefault="004D2795" w:rsidP="004D2795">
      <w:pPr>
        <w:pStyle w:val="afffe"/>
      </w:pPr>
      <w:r w:rsidRPr="00CD7A36">
        <w:t>При наличии</w:t>
      </w:r>
      <w:r w:rsidRPr="00BD3831">
        <w:t xml:space="preserve">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6151DC6C" w14:textId="77777777" w:rsidR="004D2795" w:rsidRDefault="004D2795" w:rsidP="004D2795">
      <w:pPr>
        <w:pStyle w:val="afffe"/>
      </w:pPr>
      <w:r w:rsidRPr="00BD3831">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14:paraId="1C82033D" w14:textId="77777777" w:rsidR="004D2795" w:rsidRPr="00BD3831" w:rsidRDefault="004D2795" w:rsidP="004D2795">
      <w:pPr>
        <w:pStyle w:val="afffe"/>
      </w:pPr>
      <w:r w:rsidRPr="00BD3831">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14:paraId="42C2F322" w14:textId="77777777" w:rsidR="004D2795" w:rsidRDefault="004D2795" w:rsidP="004D2795">
      <w:pPr>
        <w:pStyle w:val="afffe"/>
      </w:pPr>
      <w:r w:rsidRPr="00BD3831">
        <w:t>Нормативные сроки его подключения к системе теплоснабжения уста</w:t>
      </w:r>
      <w:r w:rsidRPr="00BD3831">
        <w:lastRenderedPageBreak/>
        <w:t>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14:paraId="09503669" w14:textId="3ADF23A1" w:rsidR="00511928" w:rsidRPr="00BD3831" w:rsidRDefault="00511928" w:rsidP="00262E73">
      <w:pPr>
        <w:pStyle w:val="afffe"/>
      </w:pPr>
      <w:r w:rsidRPr="00BD3831">
        <w:t>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14:paraId="65440A79" w14:textId="77777777" w:rsidR="00511928" w:rsidRPr="00BD3831" w:rsidRDefault="00511928" w:rsidP="00262E73">
      <w:pPr>
        <w:pStyle w:val="afffe"/>
      </w:pPr>
      <w:r w:rsidRPr="00BD3831">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14:paraId="7E52A3DD" w14:textId="77777777" w:rsidR="00511928" w:rsidRPr="00BD3831" w:rsidRDefault="00511928" w:rsidP="00262E73">
      <w:pPr>
        <w:pStyle w:val="afffe"/>
      </w:pPr>
      <w:r w:rsidRPr="00BD3831">
        <w:t xml:space="preserve">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w:t>
      </w:r>
      <w:r w:rsidRPr="00BD3831">
        <w:lastRenderedPageBreak/>
        <w:t>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14:paraId="4365424E" w14:textId="77777777" w:rsidR="00511928" w:rsidRPr="00BD3831" w:rsidRDefault="00511928" w:rsidP="00262E73">
      <w:pPr>
        <w:pStyle w:val="afffe"/>
      </w:pPr>
      <w:r w:rsidRPr="00BD3831">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1EAD8F44" w14:textId="77777777" w:rsidR="00511928" w:rsidRPr="00BD3831" w:rsidRDefault="00511928" w:rsidP="00262E73">
      <w:pPr>
        <w:pStyle w:val="afffe"/>
      </w:pPr>
      <w:r w:rsidRPr="00BD3831">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14:paraId="035DF0E2" w14:textId="77777777" w:rsidR="00511928" w:rsidRPr="00BD3831" w:rsidRDefault="00511928" w:rsidP="00262E73">
      <w:pPr>
        <w:pStyle w:val="afffe"/>
      </w:pPr>
      <w:r w:rsidRPr="00BD3831">
        <w:t>Существующие и планируемые к застройке потребители, вправе использовать для отопления индивидуальные источники теплоснабжения.</w:t>
      </w:r>
    </w:p>
    <w:p w14:paraId="45EEC506" w14:textId="77777777" w:rsidR="00511928" w:rsidRPr="00BD3831" w:rsidRDefault="00511928" w:rsidP="00262E73">
      <w:pPr>
        <w:pStyle w:val="afffe"/>
      </w:pPr>
      <w:r w:rsidRPr="00BD3831">
        <w:t>Использование автономных источников теплоснабжения целесообразно в случаях:</w:t>
      </w:r>
    </w:p>
    <w:p w14:paraId="7409567C" w14:textId="77777777" w:rsidR="00511928" w:rsidRPr="00BD3831" w:rsidRDefault="00511928" w:rsidP="00262E73">
      <w:pPr>
        <w:pStyle w:val="a0"/>
      </w:pPr>
      <w:r w:rsidRPr="00BD3831">
        <w:t xml:space="preserve">значительной удаленности от существующих и перспективных тепловых сетей; </w:t>
      </w:r>
    </w:p>
    <w:p w14:paraId="2547D50D" w14:textId="77777777" w:rsidR="00511928" w:rsidRPr="00BD3831" w:rsidRDefault="00511928" w:rsidP="00262E73">
      <w:pPr>
        <w:pStyle w:val="a0"/>
      </w:pPr>
      <w:r w:rsidRPr="00BD3831">
        <w:t xml:space="preserve">малой подключаемой нагрузки (менее 0,01 Гкал/ч); </w:t>
      </w:r>
    </w:p>
    <w:p w14:paraId="4FC50CE4" w14:textId="77777777" w:rsidR="00511928" w:rsidRPr="00BD3831" w:rsidRDefault="00511928" w:rsidP="00262E73">
      <w:pPr>
        <w:pStyle w:val="a0"/>
      </w:pPr>
      <w:r w:rsidRPr="00BD3831">
        <w:t xml:space="preserve">отсутствия резервов тепловой мощности в границах застройки на данный момент и в рассматриваемой перспективе; </w:t>
      </w:r>
    </w:p>
    <w:p w14:paraId="558C775F" w14:textId="77777777" w:rsidR="00511928" w:rsidRPr="00BD3831" w:rsidRDefault="00511928" w:rsidP="00262E73">
      <w:pPr>
        <w:pStyle w:val="a0"/>
      </w:pPr>
      <w:r w:rsidRPr="00BD3831">
        <w:t>использования тепловой энергии в технологических целях.</w:t>
      </w:r>
    </w:p>
    <w:p w14:paraId="08CC4A9C" w14:textId="0ACA4F74" w:rsidR="00511928" w:rsidRPr="00BD3831" w:rsidRDefault="00511928" w:rsidP="00262E73">
      <w:pPr>
        <w:pStyle w:val="afffe"/>
      </w:pPr>
      <w:r w:rsidRPr="00BD3831">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w:t>
      </w:r>
      <w:r w:rsidR="00D33AF1">
        <w:t xml:space="preserve">источника тепловой энергии </w:t>
      </w:r>
      <w:r w:rsidRPr="00BD3831">
        <w:t>при наличии осуществлённого в надлежащем порядке подключения к системам теплоснабжения многоквартирных домов».</w:t>
      </w:r>
    </w:p>
    <w:p w14:paraId="20570702" w14:textId="727467C9" w:rsidR="00511928" w:rsidRPr="00BD3831" w:rsidRDefault="00511928" w:rsidP="001B6A4F">
      <w:pPr>
        <w:pStyle w:val="affff0"/>
        <w:rPr>
          <w:lang w:eastAsia="ru-RU"/>
        </w:rPr>
      </w:pPr>
      <w:bookmarkStart w:id="672" w:name="_Toc70394776"/>
      <w:bookmarkStart w:id="673" w:name="_Toc101972743"/>
      <w:bookmarkStart w:id="674" w:name="_Toc120495903"/>
      <w:r w:rsidRPr="00BD3831">
        <w:rPr>
          <w:lang w:eastAsia="ru-RU"/>
        </w:rPr>
        <w:t xml:space="preserve">7.1.1 </w:t>
      </w:r>
      <w:r w:rsidRPr="00BD3831">
        <w:t>Определения</w:t>
      </w:r>
      <w:bookmarkEnd w:id="672"/>
      <w:bookmarkEnd w:id="673"/>
      <w:bookmarkEnd w:id="674"/>
    </w:p>
    <w:p w14:paraId="45B4A461" w14:textId="77777777" w:rsidR="00511928" w:rsidRPr="00BD3831" w:rsidRDefault="00511928" w:rsidP="00262E73">
      <w:pPr>
        <w:pStyle w:val="afffe"/>
      </w:pPr>
      <w:r w:rsidRPr="00BD3831">
        <w:t xml:space="preserve">В Приказе Минрегиона РФ от 27 февраля 2010года №79 приведена классификация малоэтажных жилых домов: </w:t>
      </w:r>
    </w:p>
    <w:p w14:paraId="3E12F01C" w14:textId="008D84A7" w:rsidR="00511928" w:rsidRPr="00BD3831" w:rsidRDefault="00511928" w:rsidP="00262E73">
      <w:pPr>
        <w:pStyle w:val="a0"/>
      </w:pPr>
      <w:r w:rsidRPr="00BD3831">
        <w:t xml:space="preserve">индивидуальные жилые дома </w:t>
      </w:r>
      <w:r w:rsidR="00B1329C">
        <w:t>–</w:t>
      </w:r>
      <w:r w:rsidRPr="00BD3831">
        <w:t xml:space="preserve"> отдельно стоящие жилые дома с количеством этажей не более чем три, предназначенные для проживания одной семьи; </w:t>
      </w:r>
    </w:p>
    <w:p w14:paraId="779237F6" w14:textId="74922E87" w:rsidR="00511928" w:rsidRPr="00BD3831" w:rsidRDefault="00511928" w:rsidP="00262E73">
      <w:pPr>
        <w:pStyle w:val="a0"/>
      </w:pPr>
      <w:r w:rsidRPr="00BD3831">
        <w:lastRenderedPageBreak/>
        <w:t xml:space="preserve">блокированные жилые дома </w:t>
      </w:r>
      <w:r w:rsidR="00B1329C">
        <w:t>–</w:t>
      </w:r>
      <w:r w:rsidRPr="00BD3831">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14:paraId="3F79D7BF" w14:textId="29FFEBB3" w:rsidR="00511928" w:rsidRPr="00BD3831" w:rsidRDefault="00511928" w:rsidP="00262E73">
      <w:pPr>
        <w:pStyle w:val="a0"/>
      </w:pPr>
      <w:r w:rsidRPr="00BD3831">
        <w:t xml:space="preserve">многоквартирные малоэтажные жилые дома </w:t>
      </w:r>
      <w:r w:rsidR="00B1329C">
        <w:t>–</w:t>
      </w:r>
      <w:r w:rsidRPr="00BD3831">
        <w:t xml:space="preserve"> жилые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14:paraId="40568C22" w14:textId="7A7EB0D3" w:rsidR="00511928" w:rsidRPr="00BD3831" w:rsidRDefault="00511928" w:rsidP="001B6A4F">
      <w:pPr>
        <w:pStyle w:val="affff0"/>
      </w:pPr>
      <w:bookmarkStart w:id="675" w:name="_Toc70394777"/>
      <w:bookmarkStart w:id="676" w:name="_Toc101972744"/>
      <w:bookmarkStart w:id="677" w:name="_Toc120495904"/>
      <w:r w:rsidRPr="00BD3831">
        <w:t>7.1.2 Основная нормативно-правовая база</w:t>
      </w:r>
      <w:bookmarkEnd w:id="675"/>
      <w:bookmarkEnd w:id="676"/>
      <w:bookmarkEnd w:id="677"/>
    </w:p>
    <w:p w14:paraId="534AD4B5" w14:textId="0C7BEE2A" w:rsidR="00511928" w:rsidRPr="00BD3831" w:rsidRDefault="00511928" w:rsidP="00262E73">
      <w:pPr>
        <w:pStyle w:val="afffe"/>
      </w:pPr>
      <w:r w:rsidRPr="00BD3831">
        <w:t xml:space="preserve">В соответствии с пунктом 15 статьи 14 Федерального закона РФ № 190-ФЗ «О теплоснабжении»: Запрещается переход на отопление жилых помещений в многоквартирных домах с использованием индивидуальных квартирных </w:t>
      </w:r>
      <w:r w:rsidR="00834EC2">
        <w:t>источник</w:t>
      </w:r>
      <w:r w:rsidR="00030B41">
        <w:t>ов</w:t>
      </w:r>
      <w:r w:rsidR="00834EC2">
        <w:t xml:space="preserve"> тепловой энергии</w:t>
      </w:r>
      <w:r w:rsidRPr="00BD3831">
        <w:t>,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14:paraId="78CF1438" w14:textId="77777777" w:rsidR="00511928" w:rsidRPr="00BD3831" w:rsidRDefault="00511928" w:rsidP="00262E73">
      <w:pPr>
        <w:pStyle w:val="afffe"/>
      </w:pPr>
      <w:r w:rsidRPr="00BD3831">
        <w:t>Пункт 122 Методических указаний</w:t>
      </w:r>
      <w:r w:rsidRPr="00BD3831">
        <w:rPr>
          <w:vertAlign w:val="superscript"/>
        </w:rPr>
        <w:footnoteReference w:id="9"/>
      </w:r>
      <w:r w:rsidRPr="00BD3831">
        <w:t xml:space="preserve"> по разработке схем теплоснабжения рекомендует вывод из эксплуатации тепловых сетей с незначительной тепловой нагрузкой (с относительными потерями тепловой энергии при передаче тепловой энергии по тепловым сетям более 75% от тепловой энергии, отпущенной в рассматриваемые тепловые сети).</w:t>
      </w:r>
    </w:p>
    <w:p w14:paraId="3B479AD6" w14:textId="05966DAB" w:rsidR="00511928" w:rsidRPr="00BD3831" w:rsidRDefault="00511928" w:rsidP="001B6A4F">
      <w:pPr>
        <w:pStyle w:val="affff0"/>
      </w:pPr>
      <w:bookmarkStart w:id="678" w:name="_Toc70394778"/>
      <w:bookmarkStart w:id="679" w:name="_Toc101972745"/>
      <w:bookmarkStart w:id="680" w:name="_Toc120495905"/>
      <w:r w:rsidRPr="00BD3831">
        <w:t>7.1.3 Условия подключения к централизованным системам теплоснабжения</w:t>
      </w:r>
      <w:bookmarkEnd w:id="678"/>
      <w:bookmarkEnd w:id="679"/>
      <w:bookmarkEnd w:id="680"/>
    </w:p>
    <w:p w14:paraId="4586788E" w14:textId="77777777" w:rsidR="006C7B24" w:rsidRDefault="00511928" w:rsidP="00262E73">
      <w:pPr>
        <w:pStyle w:val="afffe"/>
      </w:pPr>
      <w:r w:rsidRPr="00BD3831">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14:paraId="450BCC33" w14:textId="77E273EE" w:rsidR="00511928" w:rsidRPr="00BD3831" w:rsidRDefault="00511928" w:rsidP="00262E73">
      <w:pPr>
        <w:pStyle w:val="afffe"/>
      </w:pPr>
      <w:r w:rsidRPr="00BD3831">
        <w:t xml:space="preserve">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законом </w:t>
      </w:r>
      <w:r w:rsidRPr="00BD3831">
        <w:lastRenderedPageBreak/>
        <w:t xml:space="preserve">РФ от 27 июля 2010года №190-ФЗ «О теплоснабжении» и правилами подключения к системам теплоснабжения, утвержденными Правительством Российской Федерации. </w:t>
      </w:r>
    </w:p>
    <w:p w14:paraId="70A58CCD" w14:textId="77777777" w:rsidR="00511928" w:rsidRPr="00BD3831" w:rsidRDefault="00511928" w:rsidP="00262E73">
      <w:pPr>
        <w:pStyle w:val="afffe"/>
      </w:pPr>
      <w:r w:rsidRPr="00BD3831">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w:t>
      </w:r>
    </w:p>
    <w:p w14:paraId="1A17913B" w14:textId="77777777" w:rsidR="00511928" w:rsidRPr="00BD3831" w:rsidRDefault="00511928" w:rsidP="00262E73">
      <w:pPr>
        <w:pStyle w:val="afffe"/>
      </w:pPr>
      <w:r w:rsidRPr="00BD3831">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152B488C" w14:textId="77777777" w:rsidR="00511928" w:rsidRPr="00BD3831" w:rsidRDefault="00511928" w:rsidP="00262E73">
      <w:pPr>
        <w:pStyle w:val="afffe"/>
      </w:pPr>
      <w:r w:rsidRPr="009F70D6">
        <w:t>В</w:t>
      </w:r>
      <w:r w:rsidRPr="00BD3831">
        <w:t xml:space="preserve"> случае отсутствия технической возможности подключения к системе централизованного теплоснабжения или при отсутствии свободной мощности в соответствующей точке на момент обращения допускается временная организация теплоснабжения здания (группы зданий) от крышной или передвижной котельной, оборудованной котлами конденсационного типа на период, определяемый единой теплоснабжающей организацией. </w:t>
      </w:r>
    </w:p>
    <w:p w14:paraId="388ADA9B" w14:textId="77777777" w:rsidR="00511928" w:rsidRPr="00BD3831" w:rsidRDefault="00511928" w:rsidP="00262E73">
      <w:pPr>
        <w:pStyle w:val="afffe"/>
      </w:pPr>
      <w:r w:rsidRPr="00BD3831">
        <w:t xml:space="preserve">Подключение потребителей к системам централизованного теплоснабжения осуществляется только по закрытым схемам. </w:t>
      </w:r>
    </w:p>
    <w:p w14:paraId="41F14B8B" w14:textId="4EA7F422" w:rsidR="00511928" w:rsidRPr="00BD3831" w:rsidRDefault="00511928" w:rsidP="001B6A4F">
      <w:pPr>
        <w:pStyle w:val="affff0"/>
      </w:pPr>
      <w:bookmarkStart w:id="681" w:name="_Toc70394779"/>
      <w:bookmarkStart w:id="682" w:name="_Toc101972746"/>
      <w:bookmarkStart w:id="683" w:name="_Toc120495906"/>
      <w:r w:rsidRPr="00BD3831">
        <w:t>7.1.4 Условия для организации поквартирного теплоснабжения малоэтажных МКД</w:t>
      </w:r>
      <w:bookmarkEnd w:id="681"/>
      <w:bookmarkEnd w:id="682"/>
      <w:bookmarkEnd w:id="683"/>
    </w:p>
    <w:p w14:paraId="60EBE82A" w14:textId="260F7AA9" w:rsidR="00511928" w:rsidRPr="00BD3831" w:rsidRDefault="00511928" w:rsidP="00B71E79">
      <w:pPr>
        <w:pStyle w:val="a7"/>
      </w:pPr>
      <w:r w:rsidRPr="00BD3831">
        <w:t xml:space="preserve">п. 44 Правил подключения к системам теплоснабжения (утв. </w:t>
      </w:r>
      <w:r w:rsidR="00B1329C" w:rsidRPr="00BD3831">
        <w:t>П</w:t>
      </w:r>
      <w:r w:rsidRPr="00BD3831">
        <w:t xml:space="preserve">остановлением </w:t>
      </w:r>
      <w:r w:rsidRPr="00262E73">
        <w:rPr>
          <w:rStyle w:val="affff"/>
        </w:rPr>
        <w:t xml:space="preserve">Правительства РФ от 16 апреля 2012 года №307) гласит: В перечень индивидуальных квартирных </w:t>
      </w:r>
      <w:r w:rsidR="00834EC2">
        <w:rPr>
          <w:rStyle w:val="affff"/>
        </w:rPr>
        <w:t>источник</w:t>
      </w:r>
      <w:r w:rsidR="00030B41">
        <w:rPr>
          <w:rStyle w:val="affff"/>
        </w:rPr>
        <w:t>ов</w:t>
      </w:r>
      <w:r w:rsidR="00834EC2">
        <w:rPr>
          <w:rStyle w:val="affff"/>
        </w:rPr>
        <w:t xml:space="preserve"> тепловой энергии</w:t>
      </w:r>
      <w:r w:rsidRPr="00262E73">
        <w:rPr>
          <w:rStyle w:val="affff"/>
        </w:rPr>
        <w:t>,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w:t>
      </w:r>
      <w:r w:rsidRPr="00BD3831">
        <w:t xml:space="preserve"> энергии, работающие на электрической энергии, не отвечающие следующим требованиям:</w:t>
      </w:r>
    </w:p>
    <w:p w14:paraId="553676D6" w14:textId="05BE592C" w:rsidR="00511928" w:rsidRPr="00BD3831" w:rsidRDefault="00511928" w:rsidP="00262E73">
      <w:pPr>
        <w:pStyle w:val="a0"/>
      </w:pPr>
      <w:r w:rsidRPr="00BD3831">
        <w:t xml:space="preserve">температура теплоносителя </w:t>
      </w:r>
      <w:r w:rsidR="00B1329C">
        <w:t>–</w:t>
      </w:r>
      <w:r w:rsidRPr="00BD3831">
        <w:t xml:space="preserve"> до 95 градусов Цельсия;</w:t>
      </w:r>
    </w:p>
    <w:p w14:paraId="2579D8F2" w14:textId="17C326B8" w:rsidR="00511928" w:rsidRPr="00BD3831" w:rsidRDefault="00511928" w:rsidP="00262E73">
      <w:pPr>
        <w:pStyle w:val="a0"/>
      </w:pPr>
      <w:r w:rsidRPr="00BD3831">
        <w:t xml:space="preserve">давление теплоносителя </w:t>
      </w:r>
      <w:r w:rsidR="00B1329C">
        <w:t>–</w:t>
      </w:r>
      <w:r w:rsidRPr="00BD3831">
        <w:t xml:space="preserve"> до 1 М</w:t>
      </w:r>
      <w:r w:rsidR="00B1329C" w:rsidRPr="00BD3831">
        <w:t>п</w:t>
      </w:r>
      <w:r w:rsidRPr="00BD3831">
        <w:t>а.</w:t>
      </w:r>
    </w:p>
    <w:p w14:paraId="4E84704A" w14:textId="77777777" w:rsidR="00511928" w:rsidRPr="00BD3831" w:rsidRDefault="00511928" w:rsidP="00262E73">
      <w:pPr>
        <w:pStyle w:val="afffe"/>
      </w:pPr>
      <w:r w:rsidRPr="00BD3831">
        <w:t>Отказ от централизованного отопления представляет собой как минимум процесс по замене и переносу инженерных сетей и оборудования, требующих внесения изменений в технический паспорт. В соответствии со статьей 25 Жилищного кодекса РФ такие действия именуются переустройством жилого помещения (жилого дома, квартиры, комнаты), порядок проведения которого регулируется как главой 4 ЖК РФ, так и положениями Градостроительного кодекса РФ о реконструкции внутридомовой системы отопления (то есть получении проекта реконструкции, разрешения на реконструкцию, акта ввода в эксплуатацию и т.п.).</w:t>
      </w:r>
    </w:p>
    <w:p w14:paraId="49D49F73" w14:textId="77777777" w:rsidR="00511928" w:rsidRPr="00BD3831" w:rsidRDefault="00511928" w:rsidP="00262E73">
      <w:pPr>
        <w:pStyle w:val="afffe"/>
      </w:pPr>
      <w:r w:rsidRPr="00BD3831">
        <w:t>В соответствии с частью 1 статьи 25 Жилищного кодекса Российской Федерации, пунктом 1.7.1 Правил и норм технической эксплуатации жилищ</w:t>
      </w:r>
      <w:r w:rsidRPr="00BD3831">
        <w:lastRenderedPageBreak/>
        <w:t>ного фонда, утвержденных Постановлением Государственного комитета Российской Федерации по строительству и жилищно-коммунальному комплексу от 27 сентября 2003года № 170 (далее – Правила), замена нагревательного оборудования является переустройством жилого помещения. Частью 1 статьи 26 Жилищного кодекса Российской Федерации установлено, что переустройство жилого помещения производится с соблюдением требований законодательства по согласованию с органом местного самоуправления на основании принятого им решения.</w:t>
      </w:r>
    </w:p>
    <w:p w14:paraId="7CF5CD13" w14:textId="77777777" w:rsidR="00511928" w:rsidRPr="00BD3831" w:rsidRDefault="00511928" w:rsidP="00262E73">
      <w:pPr>
        <w:pStyle w:val="afffe"/>
      </w:pPr>
      <w:r w:rsidRPr="00BD3831">
        <w:t>Согласно п. 1.7.2 Правил,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14:paraId="7CC94AFC" w14:textId="77777777" w:rsidR="00511928" w:rsidRPr="00BD3831" w:rsidRDefault="00511928" w:rsidP="00262E73">
      <w:pPr>
        <w:pStyle w:val="afffe"/>
      </w:pPr>
      <w:r w:rsidRPr="00BD3831">
        <w:t>Приборы отопления служат частью отопительной системы жилого дома, их демонтаж без соответствующего разрешения уполномоченных органов и технического проекта, может привести к нарушению порядка теплоснабжения многоквартирного дома. То есть, если с момента постройки многоквартирный дом рассчитан на централизованное теплоснабжение, то установка индивидуального отопления в квартирах нарушает существующую внутридомовую схему подачи тепла.</w:t>
      </w:r>
    </w:p>
    <w:p w14:paraId="514E93C4" w14:textId="77777777" w:rsidR="00511928" w:rsidRPr="00BD3831" w:rsidRDefault="00511928" w:rsidP="00262E73">
      <w:pPr>
        <w:pStyle w:val="afffe"/>
      </w:pPr>
      <w:r w:rsidRPr="00BD3831">
        <w:t>Переустройство помещения осуществляется по согласованию с органом местного самоуправления, на территории которого расположено жилое помещение по заявлению о переустройстве жилого помещения. Форма такого заявления утверждена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DF2D0CD" w14:textId="77777777" w:rsidR="005260BF" w:rsidRDefault="00511928" w:rsidP="00262E73">
      <w:pPr>
        <w:pStyle w:val="afffe"/>
      </w:pPr>
      <w:r w:rsidRPr="00BD3831">
        <w:t xml:space="preserve">Одновременно с указанным заявлением представляются документы, определенные в статье 26 Жилищного кодекса РФ, в том числе подготовленные и оформленные проект и техническая документация установки автономной системы теплоснабжения (автономный источник теплоснабжения может быть электрическим, газовым и т.п.). Данный проект выполняется организацией, имеющей свидетельство о допуске к выполнению такого вида работ, которое выдается саморегулируемыми организациями в строительной отрасли. </w:t>
      </w:r>
    </w:p>
    <w:p w14:paraId="4E87A789" w14:textId="3B7F4E7C" w:rsidR="00511928" w:rsidRPr="00BD3831" w:rsidRDefault="00511928" w:rsidP="00262E73">
      <w:pPr>
        <w:pStyle w:val="afffe"/>
      </w:pPr>
      <w:r w:rsidRPr="00BD3831">
        <w:t>Поскольку внутридомовая система теплоснабжения многоквартирного дома входит в состав общего имущества такого дома, а уменьшение его размеров, в том числе и путем реконструкции системы отопления посредством переноса стояков, радиаторов и т.п. хотя бы в одной квартире, возможно только с согласия всех собственников помещений в многоквартирном доме (ч. 3 ст. 36 ЖК РФ).</w:t>
      </w:r>
    </w:p>
    <w:p w14:paraId="45330ABC" w14:textId="77777777" w:rsidR="00511928" w:rsidRPr="00BD3831" w:rsidRDefault="00511928" w:rsidP="00262E73">
      <w:pPr>
        <w:pStyle w:val="afffe"/>
      </w:pPr>
      <w:r w:rsidRPr="00BD3831">
        <w:t>То есть, для оснащения квартиры индивидуальным источником тепловой энергии желающим, кроме согласования этого вопроса с органами местного самоуправления, необходимо также получение на это переустройство согласия всех собственников жилья в многоквартирном доме.</w:t>
      </w:r>
    </w:p>
    <w:p w14:paraId="522FB193" w14:textId="77777777" w:rsidR="00511928" w:rsidRPr="00BD3831" w:rsidRDefault="00511928" w:rsidP="00262E73">
      <w:pPr>
        <w:pStyle w:val="afffe"/>
      </w:pPr>
      <w:r w:rsidRPr="00BD3831">
        <w:t xml:space="preserve">Отсутствие всех вышеперечисленных документов может трактоваться </w:t>
      </w:r>
      <w:r w:rsidRPr="00BD3831">
        <w:lastRenderedPageBreak/>
        <w:t xml:space="preserve">как самовольное отключение от централизованного теплоснабжения. Самовольная реконструкция систем теплопотребления — это не что иное, как разрегулировка сетей и внутренних систем всего многоквартирного жилого дома. Эти работы могут привести к нарушению гидравлического режима, неправильному распределению тепла, перегрев или недогрев помещений, и, в итоге, к нарушению прав других потребителей тепловых услуг. </w:t>
      </w:r>
    </w:p>
    <w:p w14:paraId="0ABC4818" w14:textId="714DE9CB" w:rsidR="00511928" w:rsidRPr="00BD3831" w:rsidRDefault="000B64C3" w:rsidP="00262E73">
      <w:pPr>
        <w:pStyle w:val="afffe"/>
      </w:pPr>
      <w:r w:rsidRPr="00BD3831">
        <w:t>Кроме этого,</w:t>
      </w:r>
      <w:r w:rsidR="00511928" w:rsidRPr="00BD3831">
        <w:t xml:space="preserve"> при отключении основной доли потребителей в многоквартирных домах увеличивается резерв мощности котельной, что негативно сказывается на работе теплоснабжающей организации и на предоставлении услуг теплоснабжения остальным потребителям (например, следует рост тарифа для остальных потребителей, что ущемляет их права).</w:t>
      </w:r>
    </w:p>
    <w:p w14:paraId="74268593" w14:textId="08A49C9F" w:rsidR="00511928" w:rsidRPr="00BD3831" w:rsidRDefault="00511928" w:rsidP="00262E73">
      <w:pPr>
        <w:pStyle w:val="afffe"/>
      </w:pPr>
      <w:r w:rsidRPr="00BD3831">
        <w:t>Согласно действующим строительным нормам и правилам (С</w:t>
      </w:r>
      <w:r w:rsidR="00B1329C" w:rsidRPr="00BD3831">
        <w:t>н</w:t>
      </w:r>
      <w:r w:rsidRPr="00BD3831">
        <w:t>иП 31-01-2003 «Здания жилые многоквартирные», п.7.3.7) применение систем поквартирного теплоснабжения может быть предусмотрено только во вновь возводимых зданиях, которые изначально проектируются под установку индивидуальных теплогенераторов в каждой квартире.</w:t>
      </w:r>
    </w:p>
    <w:p w14:paraId="04DF55D6" w14:textId="77777777" w:rsidR="00511928" w:rsidRPr="00BD3831" w:rsidRDefault="00511928" w:rsidP="00262E73">
      <w:pPr>
        <w:pStyle w:val="afffe"/>
      </w:pPr>
      <w:r w:rsidRPr="00BD3831">
        <w:t>Собственниками помещений многоквартирного дома, перешедшими с централизованного отопления на индивидуальное, оплачивается только собственное потребление. Однако, жилищное законодательство (статьи 30 и 39 Жилищного Кодекса Российской Федерации) не освобождает граждан, отключившихся от центрального отопления, от оплаты тепловых потерь системы отопления многоквартирного дома и расход тепловой энергии на общедомовые нужды.</w:t>
      </w:r>
    </w:p>
    <w:p w14:paraId="06ECA8EB" w14:textId="77777777" w:rsidR="00511928" w:rsidRPr="00BD3831" w:rsidRDefault="00511928" w:rsidP="00262E73">
      <w:pPr>
        <w:pStyle w:val="afffe"/>
      </w:pPr>
      <w:r w:rsidRPr="00BD3831">
        <w:t>Учитывая вышеизложенные факты отказ от централизованного теплоснабжения и переход на поквартирное теплоснабжение, возможен и целесообразен только для многоквартирного дома в целом. Органами местного самоуправления издается постановление о переводе всех квартир МКД на индивидуальное теплоснабжение при одновременном соблюдении трех условий:</w:t>
      </w:r>
    </w:p>
    <w:p w14:paraId="4018FF5C" w14:textId="77777777" w:rsidR="00511928" w:rsidRPr="00BD3831" w:rsidRDefault="00511928" w:rsidP="00262E73">
      <w:pPr>
        <w:pStyle w:val="a0"/>
      </w:pPr>
      <w:r w:rsidRPr="00BD3831">
        <w:t>наличие решения о переводе всех квартир МКД на индивидуальное теплоснабжение, принятого жителями МКД на общедомовом собрании;</w:t>
      </w:r>
    </w:p>
    <w:p w14:paraId="1A094AE9" w14:textId="77777777" w:rsidR="00511928" w:rsidRPr="00BD3831" w:rsidRDefault="00511928" w:rsidP="00262E73">
      <w:pPr>
        <w:pStyle w:val="a0"/>
      </w:pPr>
      <w:r w:rsidRPr="00BD3831">
        <w:t>мероприятие о переводе всех квартир конкретного МКД на индивидуальное теплоснабжение должно быть предусмотрено в утвержденной схеме теплоснабжения;</w:t>
      </w:r>
    </w:p>
    <w:p w14:paraId="718B81FE" w14:textId="77777777" w:rsidR="00511928" w:rsidRPr="00BD3831" w:rsidRDefault="00511928" w:rsidP="00262E73">
      <w:pPr>
        <w:pStyle w:val="a0"/>
      </w:pPr>
      <w:r w:rsidRPr="00BD3831">
        <w:t>наличие технической возможности реализации решения о переводе всех квартир конкретного МКД на индивидуальное теплоснабжение.</w:t>
      </w:r>
    </w:p>
    <w:p w14:paraId="1006D3B4" w14:textId="3E955E44" w:rsidR="00511928" w:rsidRPr="00BD3831" w:rsidRDefault="00511928" w:rsidP="001B6A4F">
      <w:pPr>
        <w:pStyle w:val="affff0"/>
      </w:pPr>
      <w:bookmarkStart w:id="684" w:name="_Toc70394780"/>
      <w:bookmarkStart w:id="685" w:name="_Toc101972747"/>
      <w:bookmarkStart w:id="686" w:name="_Toc120495907"/>
      <w:r w:rsidRPr="00BD3831">
        <w:t>7.1.5 Условия для организации теплоснабжения МКД от общедомового теплогенератора</w:t>
      </w:r>
      <w:bookmarkEnd w:id="684"/>
      <w:bookmarkEnd w:id="685"/>
      <w:bookmarkEnd w:id="686"/>
    </w:p>
    <w:p w14:paraId="70F45F8D" w14:textId="77777777" w:rsidR="00511928" w:rsidRPr="00BD3831" w:rsidRDefault="00511928" w:rsidP="00262E73">
      <w:pPr>
        <w:pStyle w:val="afffe"/>
      </w:pPr>
      <w:r w:rsidRPr="00BD3831">
        <w:t xml:space="preserve">В соответствии с пунктом 3.4 свода правил «СП 41-104-2000 Проектирование автономных источников теплоснабжения»: </w:t>
      </w:r>
    </w:p>
    <w:p w14:paraId="6A02A925" w14:textId="77777777" w:rsidR="00511928" w:rsidRPr="00BD3831" w:rsidRDefault="00511928" w:rsidP="00262E73">
      <w:pPr>
        <w:pStyle w:val="a0"/>
      </w:pPr>
      <w:r w:rsidRPr="00BD3831">
        <w:t>не допускается встраивать котельные в жилые многоквартирные здания;</w:t>
      </w:r>
    </w:p>
    <w:p w14:paraId="031FD347" w14:textId="77777777" w:rsidR="00511928" w:rsidRPr="00BD3831" w:rsidRDefault="00511928" w:rsidP="00262E73">
      <w:pPr>
        <w:pStyle w:val="a0"/>
      </w:pPr>
      <w:r w:rsidRPr="00BD3831">
        <w:lastRenderedPageBreak/>
        <w:t>для жилых зданий допускается устройство пристроенных и крышных котельных;</w:t>
      </w:r>
    </w:p>
    <w:p w14:paraId="76F8EE4E" w14:textId="77777777" w:rsidR="00511928" w:rsidRPr="00BD3831" w:rsidRDefault="00511928" w:rsidP="00262E73">
      <w:pPr>
        <w:pStyle w:val="a0"/>
      </w:pPr>
      <w:r w:rsidRPr="00BD3831">
        <w:t>указанные котельные допускается проектировать с применением водогрейных котлов с температурой воды до 115 °С. При этом тепловая мощность котельной не должна быть более 3,0 МВт. Не допускается проектирование пристроенных котельных, непосредственно примыкающих к жилым зданиям со стороны входных подъездов и участков стен с оконными проемами, где расстояние от внешней стены котельной до ближайшего окна жилого помещения менее 4 м по горизонтали, а расстояние от перекрытия котельной до ближайшего окна жилого помещения менее 8 м по вертикали;</w:t>
      </w:r>
    </w:p>
    <w:p w14:paraId="46DB2A49" w14:textId="067B0AD9" w:rsidR="00511928" w:rsidRPr="00BD3831" w:rsidRDefault="00511928" w:rsidP="00262E73">
      <w:pPr>
        <w:pStyle w:val="a0"/>
      </w:pPr>
      <w:r w:rsidRPr="00BD3831">
        <w:t>не допускается размещение 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 (стена здания, к которому пристраивается крышная котельная, не может служить стеной котельной).</w:t>
      </w:r>
    </w:p>
    <w:p w14:paraId="60F21E57" w14:textId="01F622AD" w:rsidR="00511928" w:rsidRPr="00BD3831" w:rsidRDefault="00511928" w:rsidP="001B6A4F">
      <w:pPr>
        <w:pStyle w:val="affff0"/>
      </w:pPr>
      <w:bookmarkStart w:id="687" w:name="_Toc70394781"/>
      <w:bookmarkStart w:id="688" w:name="_Toc101972748"/>
      <w:bookmarkStart w:id="689" w:name="_Toc120495908"/>
      <w:r w:rsidRPr="00BD3831">
        <w:t>7.1.6 Условия для организации индивидуального теплоснабжения индивидуальных жилых домов и блокированных жилых домов</w:t>
      </w:r>
      <w:bookmarkEnd w:id="687"/>
      <w:bookmarkEnd w:id="688"/>
      <w:bookmarkEnd w:id="689"/>
    </w:p>
    <w:p w14:paraId="2A25F729" w14:textId="77777777" w:rsidR="00353813" w:rsidRDefault="00511928" w:rsidP="00262E73">
      <w:pPr>
        <w:pStyle w:val="afffe"/>
      </w:pPr>
      <w:r w:rsidRPr="00BD3831">
        <w:t xml:space="preserve">Перевод индивидуальных жилых домов и блокированных жилых домов с централизованного теплоснабжения на индивидуальное (автономное) теплоснабжение возможен без существенных нормативно-правовых ограничений. </w:t>
      </w:r>
    </w:p>
    <w:p w14:paraId="4382D80E" w14:textId="7AF87ED0" w:rsidR="00511928" w:rsidRPr="00BD3831" w:rsidRDefault="00511928" w:rsidP="00262E73">
      <w:pPr>
        <w:pStyle w:val="afffe"/>
      </w:pPr>
      <w:r w:rsidRPr="00BD3831">
        <w:t>Однако возможны технические ограничения, связанные с недостаточной пропускной способностью электрических сетей, в случае перехода на индивидуальное теплоснабжение с использованием электричества (электрокотел, ПЛЭН, греющий кабель).</w:t>
      </w:r>
    </w:p>
    <w:p w14:paraId="0DA772DF" w14:textId="556916A5" w:rsidR="00E1044C" w:rsidRPr="00BD3831" w:rsidRDefault="00E1044C" w:rsidP="001B6A4F">
      <w:pPr>
        <w:pStyle w:val="affff0"/>
      </w:pPr>
      <w:bookmarkStart w:id="690" w:name="_Toc101972749"/>
      <w:bookmarkStart w:id="691" w:name="_Toc120495909"/>
      <w:r w:rsidRPr="00BD3831">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90"/>
      <w:bookmarkEnd w:id="691"/>
    </w:p>
    <w:p w14:paraId="6BEE8A0F" w14:textId="2100AB88" w:rsidR="008B1E85" w:rsidRPr="00BD3831" w:rsidRDefault="00F23C56" w:rsidP="00262E73">
      <w:pPr>
        <w:pStyle w:val="afffe"/>
      </w:pPr>
      <w:r w:rsidRPr="00BD3831">
        <w:t xml:space="preserve">На территории </w:t>
      </w:r>
      <w:r w:rsidR="002D3802">
        <w:t>муниципального образования</w:t>
      </w:r>
      <w:r w:rsidR="00811772" w:rsidRPr="00BD3831">
        <w:t xml:space="preserve">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3933525E" w14:textId="7C911BF9" w:rsidR="00E1044C" w:rsidRPr="00BD3831" w:rsidRDefault="00E1044C" w:rsidP="001B6A4F">
      <w:pPr>
        <w:pStyle w:val="affff0"/>
      </w:pPr>
      <w:bookmarkStart w:id="692" w:name="_Toc101972750"/>
      <w:bookmarkStart w:id="693" w:name="_Toc120495910"/>
      <w:r w:rsidRPr="00BD3831">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w:t>
      </w:r>
      <w:r w:rsidRPr="00BD3831">
        <w:lastRenderedPageBreak/>
        <w:t>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92"/>
      <w:bookmarkEnd w:id="693"/>
    </w:p>
    <w:p w14:paraId="00EBAFCD" w14:textId="5FC46AAC" w:rsidR="00811772" w:rsidRPr="00BD3831" w:rsidRDefault="00811772" w:rsidP="00262E73">
      <w:pPr>
        <w:pStyle w:val="afffe"/>
      </w:pPr>
      <w:r w:rsidRPr="00BD3831">
        <w:t xml:space="preserve">На территории </w:t>
      </w:r>
      <w:r w:rsidR="002D3802">
        <w:t>муниципального образования</w:t>
      </w:r>
      <w:r w:rsidRPr="00BD3831">
        <w:t xml:space="preserve">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14:paraId="6CC4022B" w14:textId="4714765A" w:rsidR="00E1044C" w:rsidRPr="00BD3831" w:rsidRDefault="00E1044C" w:rsidP="001B6A4F">
      <w:pPr>
        <w:pStyle w:val="affff0"/>
      </w:pPr>
      <w:bookmarkStart w:id="694" w:name="_Toc101972751"/>
      <w:bookmarkStart w:id="695" w:name="_Toc120495911"/>
      <w:r w:rsidRPr="00BD3831">
        <w:t xml:space="preserve">7.4 Обоснование предлагаемых для строительства </w:t>
      </w:r>
      <w:r w:rsidR="00834EC2">
        <w:t>источник</w:t>
      </w:r>
      <w:r w:rsidR="00706790">
        <w:t>ов</w:t>
      </w:r>
      <w:r w:rsidR="00834EC2">
        <w:t xml:space="preserve"> тепловой энергии</w:t>
      </w:r>
      <w:r w:rsidRPr="00BD3831">
        <w:t>,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94"/>
      <w:bookmarkEnd w:id="695"/>
    </w:p>
    <w:p w14:paraId="36941C64" w14:textId="65FC2120" w:rsidR="008B1E85" w:rsidRPr="00BD3831" w:rsidRDefault="00811772" w:rsidP="00262E73">
      <w:pPr>
        <w:pStyle w:val="afffe"/>
      </w:pPr>
      <w:r w:rsidRPr="00BD3831">
        <w:t xml:space="preserve">На территории </w:t>
      </w:r>
      <w:r w:rsidR="002D3802">
        <w:t>муниципального образования</w:t>
      </w:r>
      <w:r w:rsidRPr="00BD3831">
        <w:t xml:space="preserve"> не планируется строительство </w:t>
      </w:r>
      <w:r w:rsidR="00834EC2">
        <w:t>источник</w:t>
      </w:r>
      <w:r w:rsidR="00226D3F">
        <w:t>ов</w:t>
      </w:r>
      <w:r w:rsidR="00834EC2">
        <w:t xml:space="preserve"> тепловой энергии</w:t>
      </w:r>
      <w:r w:rsidRPr="00BD3831">
        <w:t>,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p>
    <w:p w14:paraId="6B11F594" w14:textId="7326F7D9" w:rsidR="00E1044C" w:rsidRPr="00BD3831" w:rsidRDefault="00E1044C" w:rsidP="001B6A4F">
      <w:pPr>
        <w:pStyle w:val="affff0"/>
      </w:pPr>
      <w:bookmarkStart w:id="696" w:name="_Toc101972752"/>
      <w:bookmarkStart w:id="697" w:name="_Toc120495912"/>
      <w:r w:rsidRPr="00BD3831">
        <w:t xml:space="preserve">7.5 Обоснование предлагаемых для реконструкции и (или) модернизации действующих </w:t>
      </w:r>
      <w:r w:rsidR="00834EC2">
        <w:t>источник</w:t>
      </w:r>
      <w:r w:rsidR="00706790">
        <w:t>ов</w:t>
      </w:r>
      <w:r w:rsidR="00834EC2">
        <w:t xml:space="preserve"> тепловой энергии</w:t>
      </w:r>
      <w:r w:rsidRPr="00BD3831">
        <w:t>,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96"/>
      <w:bookmarkEnd w:id="697"/>
    </w:p>
    <w:p w14:paraId="2B071305" w14:textId="65261453" w:rsidR="008B1E85" w:rsidRPr="00BD3831" w:rsidRDefault="00811772" w:rsidP="00262E73">
      <w:pPr>
        <w:pStyle w:val="afffe"/>
      </w:pPr>
      <w:r w:rsidRPr="00BD3831">
        <w:t xml:space="preserve">На территории </w:t>
      </w:r>
      <w:r w:rsidR="002D3802">
        <w:t>муниципального образования</w:t>
      </w:r>
      <w:r w:rsidRPr="00BD3831">
        <w:t xml:space="preserve"> отсутствуют источники тепловой энергии, функционирующие в режиме комбинированной выработки электрической и тепловой энергии.</w:t>
      </w:r>
    </w:p>
    <w:p w14:paraId="49718227" w14:textId="60612395" w:rsidR="00E1044C" w:rsidRPr="00BD3831" w:rsidRDefault="00E1044C" w:rsidP="001B6A4F">
      <w:pPr>
        <w:pStyle w:val="affff0"/>
      </w:pPr>
      <w:bookmarkStart w:id="698" w:name="_Toc101972753"/>
      <w:bookmarkStart w:id="699" w:name="_Toc120495913"/>
      <w:r w:rsidRPr="00BD3831">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98"/>
      <w:bookmarkEnd w:id="699"/>
    </w:p>
    <w:p w14:paraId="229AFC1E" w14:textId="2CB06398" w:rsidR="008B1E85" w:rsidRPr="00BD3831" w:rsidRDefault="00811772" w:rsidP="00262E73">
      <w:pPr>
        <w:pStyle w:val="afffe"/>
      </w:pPr>
      <w:r w:rsidRPr="00BD3831">
        <w:t xml:space="preserve">На территории </w:t>
      </w:r>
      <w:r w:rsidR="002D3802">
        <w:t>муниципального образования</w:t>
      </w:r>
      <w:r w:rsidRPr="00BD3831">
        <w:t xml:space="preserve"> н</w:t>
      </w:r>
      <w:r w:rsidR="00E2176E" w:rsidRPr="00BD3831">
        <w:t>е предусматривается переоборудование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14:paraId="2EC6DE98" w14:textId="198A665F" w:rsidR="00E1044C" w:rsidRPr="00BD3831" w:rsidRDefault="00E1044C" w:rsidP="001B6A4F">
      <w:pPr>
        <w:pStyle w:val="affff0"/>
      </w:pPr>
      <w:bookmarkStart w:id="700" w:name="_Toc101972754"/>
      <w:bookmarkStart w:id="701" w:name="_Toc120495914"/>
      <w:r w:rsidRPr="00BD3831">
        <w:t xml:space="preserve">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w:t>
      </w:r>
      <w:r w:rsidR="00834EC2">
        <w:t>источник</w:t>
      </w:r>
      <w:r w:rsidR="00226D3F">
        <w:t>ов</w:t>
      </w:r>
      <w:r w:rsidR="00834EC2">
        <w:t xml:space="preserve"> тепловой энергии</w:t>
      </w:r>
      <w:bookmarkEnd w:id="700"/>
      <w:bookmarkEnd w:id="701"/>
    </w:p>
    <w:p w14:paraId="1E5642F0" w14:textId="03421B19" w:rsidR="008B1E85" w:rsidRPr="00BD3831" w:rsidRDefault="00811772" w:rsidP="00262E73">
      <w:pPr>
        <w:pStyle w:val="afffe"/>
      </w:pPr>
      <w:r w:rsidRPr="00BD3831">
        <w:lastRenderedPageBreak/>
        <w:t xml:space="preserve">На территории </w:t>
      </w:r>
      <w:r w:rsidR="002D3802">
        <w:t>муниципального образования</w:t>
      </w:r>
      <w:r w:rsidRPr="00BD3831">
        <w:t xml:space="preserve"> н</w:t>
      </w:r>
      <w:r w:rsidR="00E2176E" w:rsidRPr="00BD3831">
        <w:t xml:space="preserve">е предусматривается реконструкция и (или) модернизация котельных с увеличением зоны их действия путем включения в нее зон действия существующих </w:t>
      </w:r>
      <w:r w:rsidR="00834EC2">
        <w:t>источник</w:t>
      </w:r>
      <w:r w:rsidR="00226D3F">
        <w:t>ов</w:t>
      </w:r>
      <w:r w:rsidR="00834EC2">
        <w:t xml:space="preserve"> тепловой энергии</w:t>
      </w:r>
      <w:r w:rsidR="00E2176E" w:rsidRPr="00BD3831">
        <w:t>.</w:t>
      </w:r>
    </w:p>
    <w:p w14:paraId="6E52C33B" w14:textId="23DF428B" w:rsidR="00E1044C" w:rsidRPr="00BD3831" w:rsidRDefault="00E1044C" w:rsidP="001B6A4F">
      <w:pPr>
        <w:pStyle w:val="affff0"/>
      </w:pPr>
      <w:bookmarkStart w:id="702" w:name="_Toc101972755"/>
      <w:bookmarkStart w:id="703" w:name="_Toc120495915"/>
      <w:r w:rsidRPr="00BD3831">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702"/>
      <w:bookmarkEnd w:id="703"/>
    </w:p>
    <w:p w14:paraId="7818AAA9" w14:textId="2DE84B71" w:rsidR="008B1E85" w:rsidRPr="00BD3831" w:rsidRDefault="00811772" w:rsidP="00262E73">
      <w:pPr>
        <w:pStyle w:val="afffe"/>
      </w:pPr>
      <w:r w:rsidRPr="00BD3831">
        <w:t xml:space="preserve">На территории </w:t>
      </w:r>
      <w:r w:rsidR="002D3802">
        <w:t>муниципального образования</w:t>
      </w:r>
      <w:r w:rsidRPr="00BD3831">
        <w:t xml:space="preserve"> н</w:t>
      </w:r>
      <w:r w:rsidR="008B1E85" w:rsidRPr="00BD3831">
        <w:t>е предусматривается перевод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14:paraId="65581BE4" w14:textId="770D482A" w:rsidR="00E1044C" w:rsidRPr="00BD3831" w:rsidRDefault="00E1044C" w:rsidP="001B6A4F">
      <w:pPr>
        <w:pStyle w:val="affff0"/>
      </w:pPr>
      <w:bookmarkStart w:id="704" w:name="_Toc101972756"/>
      <w:bookmarkStart w:id="705" w:name="_Toc120495916"/>
      <w:r w:rsidRPr="00BD3831">
        <w:t>7.9 Обоснование предложений по расширению зон</w:t>
      </w:r>
      <w:r w:rsidR="00706790">
        <w:t>ы</w:t>
      </w:r>
      <w:r w:rsidRPr="00BD3831">
        <w:t xml:space="preserve"> действия действующих </w:t>
      </w:r>
      <w:r w:rsidR="00834EC2">
        <w:t>источник</w:t>
      </w:r>
      <w:r w:rsidR="00226D3F">
        <w:t>ов</w:t>
      </w:r>
      <w:r w:rsidR="00834EC2">
        <w:t xml:space="preserve"> тепловой энергии</w:t>
      </w:r>
      <w:r w:rsidRPr="00BD3831">
        <w:t>, функционирующих в режиме комбинированной выработки электрической и тепловой энергии</w:t>
      </w:r>
      <w:bookmarkEnd w:id="704"/>
      <w:bookmarkEnd w:id="705"/>
    </w:p>
    <w:p w14:paraId="0032D578" w14:textId="345C99E9" w:rsidR="008B1E85" w:rsidRPr="00BD3831" w:rsidRDefault="00811772" w:rsidP="00262E73">
      <w:pPr>
        <w:pStyle w:val="afffe"/>
      </w:pPr>
      <w:r w:rsidRPr="00BD3831">
        <w:t xml:space="preserve">На территории </w:t>
      </w:r>
      <w:r w:rsidR="002D3802">
        <w:t>муниципального образования</w:t>
      </w:r>
      <w:r w:rsidRPr="00BD3831">
        <w:t xml:space="preserve"> н</w:t>
      </w:r>
      <w:r w:rsidR="00E2176E" w:rsidRPr="00BD3831">
        <w:t xml:space="preserve">е предусматривается расширение зон действия действующих </w:t>
      </w:r>
      <w:r w:rsidR="00834EC2">
        <w:t>источник</w:t>
      </w:r>
      <w:r w:rsidR="00226D3F">
        <w:t xml:space="preserve">ов </w:t>
      </w:r>
      <w:r w:rsidR="00834EC2">
        <w:t>тепловой энергии</w:t>
      </w:r>
      <w:r w:rsidR="00E2176E" w:rsidRPr="00BD3831">
        <w:t>, функционирующих в режиме комбинированной выработки электрической и тепловой энергии.</w:t>
      </w:r>
    </w:p>
    <w:p w14:paraId="393415B1" w14:textId="2FF0EBB4" w:rsidR="00E1044C" w:rsidRPr="00BD3831" w:rsidRDefault="00E1044C" w:rsidP="001B6A4F">
      <w:pPr>
        <w:pStyle w:val="affff0"/>
      </w:pPr>
      <w:bookmarkStart w:id="706" w:name="_Toc101972757"/>
      <w:bookmarkStart w:id="707" w:name="_Toc120495917"/>
      <w:r w:rsidRPr="00BD3831">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706"/>
      <w:bookmarkEnd w:id="707"/>
    </w:p>
    <w:p w14:paraId="1E30EA84" w14:textId="73C6CFEF" w:rsidR="00E2176E" w:rsidRPr="00BD3831" w:rsidRDefault="00811772" w:rsidP="00262E73">
      <w:pPr>
        <w:pStyle w:val="afffe"/>
      </w:pPr>
      <w:r w:rsidRPr="00BD3831">
        <w:t xml:space="preserve">На территории </w:t>
      </w:r>
      <w:r w:rsidR="002D3802">
        <w:t>муниципального образования</w:t>
      </w:r>
      <w:r w:rsidRPr="00BD3831">
        <w:t xml:space="preserve"> н</w:t>
      </w:r>
      <w:r w:rsidR="00E2176E" w:rsidRPr="00BD3831">
        <w:t>е предусматривается вывод в резерв и (или) вывода из эксплуатации котельных при передаче тепловых нагрузок на другие источники тепловой энергии.</w:t>
      </w:r>
    </w:p>
    <w:p w14:paraId="55A18931" w14:textId="0473347A" w:rsidR="00E1044C" w:rsidRPr="00BD3831" w:rsidRDefault="00E1044C" w:rsidP="001B6A4F">
      <w:pPr>
        <w:pStyle w:val="affff0"/>
      </w:pPr>
      <w:bookmarkStart w:id="708" w:name="_Toc101972758"/>
      <w:bookmarkStart w:id="709" w:name="_Toc120495918"/>
      <w:r w:rsidRPr="00BD3831">
        <w:t xml:space="preserve">7.11 Обоснование организации индивидуального теплоснабжения в зонах застройки </w:t>
      </w:r>
      <w:bookmarkEnd w:id="708"/>
      <w:r w:rsidR="00030B41">
        <w:t>муниципального образования</w:t>
      </w:r>
      <w:bookmarkEnd w:id="709"/>
    </w:p>
    <w:p w14:paraId="31190254" w14:textId="77777777" w:rsidR="00811772" w:rsidRPr="00BD3831" w:rsidRDefault="00811772" w:rsidP="00262E73">
      <w:pPr>
        <w:pStyle w:val="afffe"/>
      </w:pPr>
      <w:r w:rsidRPr="00BD3831">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w:t>
      </w:r>
    </w:p>
    <w:p w14:paraId="277B2F14" w14:textId="77777777" w:rsidR="00E2176E" w:rsidRPr="00BD3831" w:rsidRDefault="00811772" w:rsidP="00262E73">
      <w:pPr>
        <w:pStyle w:val="afffe"/>
      </w:pPr>
      <w:r w:rsidRPr="00BD3831">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14:paraId="3BC9CE95" w14:textId="5711C489" w:rsidR="00E1044C" w:rsidRPr="00BD3831" w:rsidRDefault="00E1044C" w:rsidP="001B6A4F">
      <w:pPr>
        <w:pStyle w:val="affff0"/>
      </w:pPr>
      <w:bookmarkStart w:id="710" w:name="_Toc101972759"/>
      <w:bookmarkStart w:id="711" w:name="_Toc120495919"/>
      <w:r w:rsidRPr="00BD3831">
        <w:t xml:space="preserve">7.12 Обоснование перспективных балансов производства и потребления тепловой мощности </w:t>
      </w:r>
      <w:r w:rsidR="00D33AF1">
        <w:t xml:space="preserve">источника тепловой энергии </w:t>
      </w:r>
      <w:r w:rsidRPr="00BD3831">
        <w:t>и теплоносителя и присоединенной тепловой нагрузки в систем</w:t>
      </w:r>
      <w:r w:rsidR="00706790">
        <w:t>е</w:t>
      </w:r>
      <w:r w:rsidRPr="00BD3831">
        <w:t xml:space="preserve"> теплоснабжения </w:t>
      </w:r>
      <w:bookmarkEnd w:id="710"/>
      <w:r w:rsidR="00706790">
        <w:t xml:space="preserve">муниципального </w:t>
      </w:r>
      <w:r w:rsidR="00A55E75">
        <w:t>образования</w:t>
      </w:r>
      <w:bookmarkEnd w:id="711"/>
    </w:p>
    <w:p w14:paraId="48070C6F" w14:textId="17261C72" w:rsidR="00511928" w:rsidRPr="00BD3831" w:rsidRDefault="00511928" w:rsidP="00262E73">
      <w:pPr>
        <w:pStyle w:val="afffe"/>
      </w:pPr>
      <w:r w:rsidRPr="00BD3831">
        <w:t xml:space="preserve">Перспективные балансы тепловой мощности </w:t>
      </w:r>
      <w:r w:rsidR="00D33AF1">
        <w:t xml:space="preserve">источника тепловой энергии </w:t>
      </w:r>
      <w:r w:rsidRPr="00BD3831">
        <w:t>и теплоносителя, присоединённой тепловой нагрузки в систем</w:t>
      </w:r>
      <w:r w:rsidR="00706790">
        <w:t>е</w:t>
      </w:r>
      <w:r w:rsidRPr="00BD3831">
        <w:t xml:space="preserve"> теплоснабжения </w:t>
      </w:r>
      <w:r w:rsidR="002D3802">
        <w:t>муниципального образования</w:t>
      </w:r>
      <w:r w:rsidRPr="00BD3831">
        <w:t xml:space="preserve"> составлены в соответствии с прогнозом </w:t>
      </w:r>
      <w:r w:rsidRPr="00BD3831">
        <w:lastRenderedPageBreak/>
        <w:t>застройки.</w:t>
      </w:r>
    </w:p>
    <w:p w14:paraId="5174E427" w14:textId="77777777" w:rsidR="00511928" w:rsidRPr="00BD3831" w:rsidRDefault="00511928" w:rsidP="00262E73">
      <w:pPr>
        <w:pStyle w:val="afffe"/>
      </w:pPr>
      <w:r w:rsidRPr="00BD3831">
        <w:t>Прогноз объёмов потребления тепловой нагрузки, теплоносителя представлен в таблицах главы 4.</w:t>
      </w:r>
    </w:p>
    <w:p w14:paraId="0C61803E" w14:textId="2ACDCA28" w:rsidR="00E1044C" w:rsidRPr="00BD3831" w:rsidRDefault="00E1044C" w:rsidP="001B6A4F">
      <w:pPr>
        <w:pStyle w:val="affff0"/>
      </w:pPr>
      <w:bookmarkStart w:id="712" w:name="_Toc101972760"/>
      <w:bookmarkStart w:id="713" w:name="_Toc120495920"/>
      <w:r w:rsidRPr="00BD3831">
        <w:t>7.13 Анализ целесообразности ввода новых и реконструкции и (или) модернизации существующ</w:t>
      </w:r>
      <w:r w:rsidR="00A55E75">
        <w:t>его</w:t>
      </w:r>
      <w:r w:rsidRPr="00BD3831">
        <w:t xml:space="preserve"> </w:t>
      </w:r>
      <w:r w:rsidR="00D33AF1">
        <w:t xml:space="preserve">источника тепловой энергии </w:t>
      </w:r>
      <w:r w:rsidRPr="00BD3831">
        <w:t>с использованием возобновляемых источников энергии, а также местных видов топлива</w:t>
      </w:r>
      <w:bookmarkEnd w:id="712"/>
      <w:bookmarkEnd w:id="713"/>
    </w:p>
    <w:p w14:paraId="1381765C" w14:textId="3A6E260E" w:rsidR="00E2176E" w:rsidRPr="00BD3831" w:rsidRDefault="00811772" w:rsidP="00262E73">
      <w:pPr>
        <w:pStyle w:val="afffe"/>
      </w:pPr>
      <w:r w:rsidRPr="00BD3831">
        <w:t xml:space="preserve">На территории </w:t>
      </w:r>
      <w:r w:rsidR="002D3802">
        <w:t>муниципального образования</w:t>
      </w:r>
      <w:r w:rsidRPr="00BD3831">
        <w:t xml:space="preserve"> н</w:t>
      </w:r>
      <w:r w:rsidR="00E2176E" w:rsidRPr="00BD3831">
        <w:t>е предусматривается ввод новых и реконструкция и (или) модернизация существующ</w:t>
      </w:r>
      <w:r w:rsidR="00A55E75">
        <w:t>его</w:t>
      </w:r>
      <w:r w:rsidR="00E2176E" w:rsidRPr="00BD3831">
        <w:t xml:space="preserve"> </w:t>
      </w:r>
      <w:r w:rsidR="00D33AF1">
        <w:t xml:space="preserve">источника тепловой энергии </w:t>
      </w:r>
      <w:r w:rsidR="00E2176E" w:rsidRPr="00BD3831">
        <w:t>с использованием возобновляемых источников энергии, а также местных видов топлива</w:t>
      </w:r>
      <w:r w:rsidRPr="00BD3831">
        <w:t>.</w:t>
      </w:r>
    </w:p>
    <w:p w14:paraId="68A664DC" w14:textId="3BF0172B" w:rsidR="00E1044C" w:rsidRPr="00BD3831" w:rsidRDefault="00E1044C" w:rsidP="001B6A4F">
      <w:pPr>
        <w:pStyle w:val="affff0"/>
      </w:pPr>
      <w:bookmarkStart w:id="714" w:name="_Toc101972761"/>
      <w:bookmarkStart w:id="715" w:name="_Toc120495921"/>
      <w:r w:rsidRPr="00BD3831">
        <w:t xml:space="preserve">7.14 Обоснование организации теплоснабжения в производственных зонах на территории </w:t>
      </w:r>
      <w:bookmarkEnd w:id="714"/>
      <w:r w:rsidR="00A55E75" w:rsidRPr="00A55E75">
        <w:t>муниципального образования</w:t>
      </w:r>
      <w:bookmarkEnd w:id="715"/>
    </w:p>
    <w:p w14:paraId="52784A06" w14:textId="008E6947" w:rsidR="00E2176E" w:rsidRPr="00BD3831" w:rsidRDefault="00811772" w:rsidP="00262E73">
      <w:pPr>
        <w:pStyle w:val="afffe"/>
      </w:pPr>
      <w:r w:rsidRPr="00BD3831">
        <w:t xml:space="preserve">На территории </w:t>
      </w:r>
      <w:r w:rsidR="002D3802">
        <w:t>муниципального образования</w:t>
      </w:r>
      <w:r w:rsidRPr="00BD3831">
        <w:t xml:space="preserve"> не планируется теплоснабжение в производственных зонах от централизованных систем теплоснабжения</w:t>
      </w:r>
      <w:r w:rsidR="00A55E75">
        <w:t xml:space="preserve"> муниципального образования</w:t>
      </w:r>
      <w:r w:rsidRPr="00BD3831">
        <w:t>.</w:t>
      </w:r>
    </w:p>
    <w:p w14:paraId="6BBCBCEA" w14:textId="04997B4D" w:rsidR="00E1044C" w:rsidRPr="00BD3831" w:rsidRDefault="00E1044C" w:rsidP="001B6A4F">
      <w:pPr>
        <w:pStyle w:val="affff0"/>
      </w:pPr>
      <w:bookmarkStart w:id="716" w:name="_Toc101972762"/>
      <w:bookmarkStart w:id="717" w:name="_Toc120495922"/>
      <w:r w:rsidRPr="00BD3831">
        <w:t>7.15 Результаты расчетов радиуса эффективного теплоснабжения</w:t>
      </w:r>
      <w:bookmarkEnd w:id="716"/>
      <w:bookmarkEnd w:id="717"/>
    </w:p>
    <w:p w14:paraId="76291489" w14:textId="77777777" w:rsidR="006C02D7" w:rsidRDefault="00C505CD" w:rsidP="006C02D7">
      <w:pPr>
        <w:pStyle w:val="afffe"/>
      </w:pPr>
      <w:r w:rsidRPr="00BD3831">
        <w:t>Ввиду отсутствия заявок на подключение к системам централизованного теплоснабжения и информации по подключаемой перспективной нагрузке и строительства тепловых сетей к объектам капитальной застройки, расчет радиуса эффективного теплоснабжения невозможно определить по Приложению 40 к Методическим указаниям по разработке схем теплоснабжения.</w:t>
      </w:r>
      <w:r w:rsidR="00353813">
        <w:t xml:space="preserve"> </w:t>
      </w:r>
      <w:r w:rsidR="005260BF" w:rsidRPr="00BD3831">
        <w:t>Согласно определению</w:t>
      </w:r>
      <w:r w:rsidRPr="00BD3831">
        <w:t xml:space="preserve">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 июля 2010года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r w:rsidR="00BA6FBD">
        <w:t xml:space="preserve"> </w:t>
      </w:r>
      <w:bookmarkStart w:id="718" w:name="_Toc101972763"/>
    </w:p>
    <w:p w14:paraId="2BB35865" w14:textId="77777777" w:rsidR="006C02D7" w:rsidRPr="006C02D7" w:rsidRDefault="006C02D7" w:rsidP="006C02D7">
      <w:pPr>
        <w:pStyle w:val="afffe"/>
      </w:pPr>
      <w:r w:rsidRPr="006C02D7">
        <w:t>Расчет радиуса эффективного теплоснабжения невозможно рассчитать без использования электронной модели, которая в рамках данной схемы теплоснабжения не разрабатывается.</w:t>
      </w:r>
    </w:p>
    <w:p w14:paraId="76189E76" w14:textId="2105D0FF" w:rsidR="00E1044C" w:rsidRPr="00BD3831" w:rsidRDefault="00E1044C" w:rsidP="006C02D7">
      <w:pPr>
        <w:pStyle w:val="affff0"/>
      </w:pPr>
      <w:bookmarkStart w:id="719" w:name="_Toc120495923"/>
      <w:r w:rsidRPr="00BD3831">
        <w:t>Глава 8. Предложения по строительству, реконструкции и (или) модернизации тепловых сетей</w:t>
      </w:r>
      <w:bookmarkEnd w:id="718"/>
      <w:bookmarkEnd w:id="719"/>
    </w:p>
    <w:p w14:paraId="29841598" w14:textId="77777777" w:rsidR="00E1044C" w:rsidRPr="00BD3831" w:rsidRDefault="00E1044C" w:rsidP="001B6A4F">
      <w:pPr>
        <w:pStyle w:val="affff0"/>
      </w:pPr>
      <w:bookmarkStart w:id="720" w:name="_Toc101972764"/>
      <w:bookmarkStart w:id="721" w:name="_Toc120495924"/>
      <w:r w:rsidRPr="00BD3831">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20"/>
      <w:bookmarkEnd w:id="721"/>
    </w:p>
    <w:p w14:paraId="4B3D4475" w14:textId="712FBF49" w:rsidR="00817182" w:rsidRPr="00BD3831" w:rsidRDefault="00B24BCA" w:rsidP="00262E73">
      <w:pPr>
        <w:pStyle w:val="afffe"/>
      </w:pPr>
      <w:r w:rsidRPr="00BD3831">
        <w:lastRenderedPageBreak/>
        <w:t xml:space="preserve">На территории </w:t>
      </w:r>
      <w:r w:rsidR="002D3802">
        <w:t>муниципального образования</w:t>
      </w:r>
      <w:r w:rsidRPr="00BD3831">
        <w:t xml:space="preserve"> не планируется реконструкция и (или) модернизация, строительство тепловых сетей для перераспределения тепловой нагрузки из зон с дефицитом тепловой мощности в зоны с избытком тепловой мощности (использование существующих резервов).</w:t>
      </w:r>
    </w:p>
    <w:p w14:paraId="087806FD" w14:textId="27D9896B" w:rsidR="00E1044C" w:rsidRPr="00BD3831" w:rsidRDefault="00E1044C" w:rsidP="001B6A4F">
      <w:pPr>
        <w:pStyle w:val="affff0"/>
      </w:pPr>
      <w:bookmarkStart w:id="722" w:name="_Toc101972765"/>
      <w:bookmarkStart w:id="723" w:name="_Toc120495925"/>
      <w:r w:rsidRPr="00BD3831">
        <w:t xml:space="preserve">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bookmarkEnd w:id="722"/>
      <w:r w:rsidR="00030B41">
        <w:t>муниципального образования</w:t>
      </w:r>
      <w:bookmarkEnd w:id="723"/>
    </w:p>
    <w:p w14:paraId="7FB0BA26" w14:textId="60935263" w:rsidR="004C3A2B" w:rsidRPr="00BD3831" w:rsidRDefault="00ED139E" w:rsidP="00262E73">
      <w:pPr>
        <w:pStyle w:val="afffe"/>
      </w:pPr>
      <w:r w:rsidRPr="00BD3831">
        <w:t>Предложения по строительству</w:t>
      </w:r>
      <w:r w:rsidR="00B24BCA" w:rsidRPr="00BD3831">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A55E75">
        <w:t>муниципального образования</w:t>
      </w:r>
      <w:r w:rsidRPr="00BD3831">
        <w:t xml:space="preserve"> </w:t>
      </w:r>
      <w:r w:rsidR="00B33937">
        <w:t>не рассматриваются.</w:t>
      </w:r>
    </w:p>
    <w:p w14:paraId="39E24462" w14:textId="70858C99" w:rsidR="00E1044C" w:rsidRPr="00BD3831" w:rsidRDefault="00E1044C" w:rsidP="001B6A4F">
      <w:pPr>
        <w:pStyle w:val="affff0"/>
      </w:pPr>
      <w:bookmarkStart w:id="724" w:name="_Toc101972766"/>
      <w:bookmarkStart w:id="725" w:name="_Toc120495926"/>
      <w:r w:rsidRPr="00BD3831">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w:t>
      </w:r>
      <w:r w:rsidR="00D33AF1">
        <w:t>источник</w:t>
      </w:r>
      <w:r w:rsidR="00A55E75">
        <w:t>ов</w:t>
      </w:r>
      <w:r w:rsidR="00D33AF1">
        <w:t xml:space="preserve"> тепловой энергии </w:t>
      </w:r>
      <w:r w:rsidRPr="00BD3831">
        <w:t>при сохранении надежности теплоснабжения</w:t>
      </w:r>
      <w:bookmarkEnd w:id="724"/>
      <w:bookmarkEnd w:id="725"/>
    </w:p>
    <w:p w14:paraId="386631C1" w14:textId="72B1607F" w:rsidR="00817182" w:rsidRPr="00BD3831" w:rsidRDefault="00B24BCA" w:rsidP="00262E73">
      <w:pPr>
        <w:pStyle w:val="afffe"/>
      </w:pPr>
      <w:r w:rsidRPr="00BD3831">
        <w:t xml:space="preserve">На территории </w:t>
      </w:r>
      <w:r w:rsidR="002D3802">
        <w:t>муниципального образования</w:t>
      </w:r>
      <w:r w:rsidRPr="00BD3831">
        <w:t xml:space="preserve"> не планируется строительство тепловых сетей, обеспечивающих условия, при наличии которых существует возможность поставок тепловой энергии потребителям от различных </w:t>
      </w:r>
      <w:r w:rsidR="00D33AF1">
        <w:t>источник</w:t>
      </w:r>
      <w:r w:rsidR="00B33937">
        <w:t>ов</w:t>
      </w:r>
      <w:r w:rsidR="00D33AF1">
        <w:t xml:space="preserve"> тепловой энергии </w:t>
      </w:r>
      <w:r w:rsidRPr="00BD3831">
        <w:t>при сохранении надежности теплоснабжения.</w:t>
      </w:r>
    </w:p>
    <w:p w14:paraId="438F7DE6" w14:textId="43A4F85D" w:rsidR="00E1044C" w:rsidRPr="00BD3831" w:rsidRDefault="00E1044C" w:rsidP="001B6A4F">
      <w:pPr>
        <w:pStyle w:val="affff0"/>
      </w:pPr>
      <w:bookmarkStart w:id="726" w:name="_Toc101972767"/>
      <w:bookmarkStart w:id="727" w:name="_Toc120495927"/>
      <w:r w:rsidRPr="00BD3831">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26"/>
      <w:bookmarkEnd w:id="727"/>
    </w:p>
    <w:p w14:paraId="72DDB0A6" w14:textId="25756B3B" w:rsidR="00817182" w:rsidRPr="00BD3831" w:rsidRDefault="00141265" w:rsidP="00262E73">
      <w:pPr>
        <w:pStyle w:val="afffe"/>
      </w:pPr>
      <w:r>
        <w:t>Мероприятия по</w:t>
      </w:r>
      <w:r w:rsidR="00B24BCA" w:rsidRPr="00BD3831">
        <w:t xml:space="preserve"> строительств</w:t>
      </w:r>
      <w:r>
        <w:t>у</w:t>
      </w:r>
      <w:r w:rsidR="00B24BCA" w:rsidRPr="00BD3831">
        <w:t>, реконструкци</w:t>
      </w:r>
      <w:r>
        <w:t>и</w:t>
      </w:r>
      <w:r w:rsidR="00B24BCA" w:rsidRPr="00BD3831">
        <w:t xml:space="preserve"> и (или) модернизаци</w:t>
      </w:r>
      <w:r>
        <w:t>и</w:t>
      </w:r>
      <w:r w:rsidR="00B24BCA" w:rsidRPr="00BD3831">
        <w:t xml:space="preserve"> тепловых сетей для повышения эффективности функционирования системы теплоснабжения</w:t>
      </w:r>
      <w:r w:rsidR="00DE5852">
        <w:t xml:space="preserve"> </w:t>
      </w:r>
      <w:r w:rsidR="00DE5852" w:rsidRPr="00DE5852">
        <w:t xml:space="preserve">представлены в Приложении </w:t>
      </w:r>
      <w:r w:rsidR="001F0FF3">
        <w:t>4</w:t>
      </w:r>
      <w:r w:rsidR="00DE5852" w:rsidRPr="00DE5852">
        <w:t xml:space="preserve"> Обосновывающих материалов к схеме теплоснабжения.</w:t>
      </w:r>
    </w:p>
    <w:p w14:paraId="3DCED72D" w14:textId="60FF2EA3" w:rsidR="00E1044C" w:rsidRPr="00BD3831" w:rsidRDefault="00E1044C" w:rsidP="001B6A4F">
      <w:pPr>
        <w:pStyle w:val="affff0"/>
      </w:pPr>
      <w:bookmarkStart w:id="728" w:name="_Toc101972768"/>
      <w:bookmarkStart w:id="729" w:name="_Toc120495928"/>
      <w:r w:rsidRPr="00BD3831">
        <w:t>8.5. Предложения по строительству тепловых сетей для обеспечения нормативной надежности теплоснабжения</w:t>
      </w:r>
      <w:bookmarkEnd w:id="728"/>
      <w:bookmarkEnd w:id="729"/>
    </w:p>
    <w:p w14:paraId="4321B163" w14:textId="189CA423" w:rsidR="00817182" w:rsidRPr="00BD3831" w:rsidRDefault="00B24BCA" w:rsidP="00262E73">
      <w:pPr>
        <w:pStyle w:val="afffe"/>
      </w:pPr>
      <w:r w:rsidRPr="00BD3831">
        <w:t xml:space="preserve">На территории </w:t>
      </w:r>
      <w:r w:rsidR="002D3802">
        <w:t>муниципального образования</w:t>
      </w:r>
      <w:r w:rsidRPr="00BD3831">
        <w:t xml:space="preserve"> </w:t>
      </w:r>
      <w:r w:rsidR="00B33937">
        <w:t xml:space="preserve">планируется </w:t>
      </w:r>
      <w:r w:rsidRPr="00BD3831">
        <w:t>строительство тепловых сетей для обеспечения нормативной надежности теплоснабжения</w:t>
      </w:r>
      <w:r w:rsidR="00B33937">
        <w:t>, которые</w:t>
      </w:r>
      <w:r w:rsidR="00B33937" w:rsidRPr="00B33937">
        <w:t xml:space="preserve"> </w:t>
      </w:r>
      <w:r w:rsidR="00B33937" w:rsidRPr="00DE5852">
        <w:t xml:space="preserve">представлены в Приложении </w:t>
      </w:r>
      <w:r w:rsidR="00B33937">
        <w:t>4</w:t>
      </w:r>
      <w:r w:rsidR="00B33937" w:rsidRPr="00DE5852">
        <w:t xml:space="preserve"> Обосновывающих материалов к схеме теплоснабжения</w:t>
      </w:r>
      <w:r w:rsidRPr="00BD3831">
        <w:t>.</w:t>
      </w:r>
    </w:p>
    <w:p w14:paraId="7E9F0D36" w14:textId="3D7448DD" w:rsidR="00E1044C" w:rsidRPr="00BD3831" w:rsidRDefault="00E1044C" w:rsidP="001B6A4F">
      <w:pPr>
        <w:pStyle w:val="affff0"/>
      </w:pPr>
      <w:bookmarkStart w:id="730" w:name="_Toc101972769"/>
      <w:bookmarkStart w:id="731" w:name="_Toc120495929"/>
      <w:r w:rsidRPr="00BD3831">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30"/>
      <w:bookmarkEnd w:id="731"/>
    </w:p>
    <w:p w14:paraId="4051EB2A" w14:textId="2D1E9212" w:rsidR="00C37641" w:rsidRDefault="00C37641" w:rsidP="00E00690">
      <w:pPr>
        <w:pStyle w:val="afffe"/>
      </w:pPr>
      <w:bookmarkStart w:id="732" w:name="_Toc105553487"/>
      <w:bookmarkStart w:id="733" w:name="_Toc101972770"/>
      <w:r w:rsidRPr="00C37641">
        <w:t xml:space="preserve">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 </w:t>
      </w:r>
      <w:r w:rsidR="00B33937">
        <w:t>не предусматриваются</w:t>
      </w:r>
      <w:r w:rsidRPr="00C37641">
        <w:t>.</w:t>
      </w:r>
      <w:bookmarkEnd w:id="732"/>
    </w:p>
    <w:p w14:paraId="1B3BB6C0" w14:textId="63E0C0D1" w:rsidR="00E1044C" w:rsidRPr="00BD3831" w:rsidRDefault="00E1044C" w:rsidP="001B6A4F">
      <w:pPr>
        <w:pStyle w:val="affff0"/>
      </w:pPr>
      <w:bookmarkStart w:id="734" w:name="_Toc120495930"/>
      <w:r w:rsidRPr="00BD3831">
        <w:lastRenderedPageBreak/>
        <w:t>8.7. Предложения по реконструкции и (или) модернизации тепловых сетей, подлежащих замене в связи с исчерпанием эксплуатационного ресурса</w:t>
      </w:r>
      <w:bookmarkEnd w:id="733"/>
      <w:bookmarkEnd w:id="734"/>
    </w:p>
    <w:p w14:paraId="5CDE97E6" w14:textId="5B552E38" w:rsidR="00817182" w:rsidRPr="00097158" w:rsidRDefault="00B24BCA" w:rsidP="00262E73">
      <w:pPr>
        <w:pStyle w:val="afffe"/>
      </w:pPr>
      <w:r w:rsidRPr="00BD3831">
        <w:t xml:space="preserve">Предложения по реконструкции и (или) модернизации тепловых сетей, подлежащих замене в связи с исчерпанием эксплуатационного ресурса представлены в Приложении </w:t>
      </w:r>
      <w:r w:rsidR="001F0FF3">
        <w:t>4</w:t>
      </w:r>
      <w:r w:rsidRPr="00BD3831">
        <w:t xml:space="preserve"> Обосновывающих материалов к схеме теплоснабж</w:t>
      </w:r>
      <w:r w:rsidRPr="00097158">
        <w:t>ения.</w:t>
      </w:r>
    </w:p>
    <w:p w14:paraId="62763C94" w14:textId="14211539" w:rsidR="00E1044C" w:rsidRPr="00097158" w:rsidRDefault="00E1044C" w:rsidP="001B6A4F">
      <w:pPr>
        <w:pStyle w:val="affff0"/>
      </w:pPr>
      <w:bookmarkStart w:id="735" w:name="_Toc101972771"/>
      <w:bookmarkStart w:id="736" w:name="_Toc120495931"/>
      <w:r w:rsidRPr="00097158">
        <w:t>8.8. Предложения по строительству, реконструкции и (или) модернизации насосных станций</w:t>
      </w:r>
      <w:bookmarkEnd w:id="735"/>
      <w:bookmarkEnd w:id="736"/>
    </w:p>
    <w:p w14:paraId="6CFED46D" w14:textId="40C5F3A7" w:rsidR="00817182" w:rsidRPr="00097158" w:rsidRDefault="00B24BCA" w:rsidP="00262E73">
      <w:pPr>
        <w:pStyle w:val="afffe"/>
      </w:pPr>
      <w:r w:rsidRPr="00097158">
        <w:t xml:space="preserve">На территории </w:t>
      </w:r>
      <w:r w:rsidR="002D3802">
        <w:t>муниципального образования</w:t>
      </w:r>
      <w:r w:rsidRPr="00097158">
        <w:t xml:space="preserve"> не планируется строительство, реконструкция и (или) модернизация насосных станций.</w:t>
      </w:r>
    </w:p>
    <w:p w14:paraId="07285190" w14:textId="5DC81E35" w:rsidR="00E1044C" w:rsidRPr="00097158" w:rsidRDefault="00E1044C" w:rsidP="001B6A4F">
      <w:pPr>
        <w:pStyle w:val="affff0"/>
      </w:pPr>
      <w:bookmarkStart w:id="737" w:name="_Toc101972772"/>
      <w:bookmarkStart w:id="738" w:name="_Toc120495932"/>
      <w:r w:rsidRPr="00097158">
        <w:t>Глава 9. Предложения по переводу открытых систем теплоснабжения (горячего водоснабжения) в закрытые системы горячего водоснабжения</w:t>
      </w:r>
      <w:bookmarkEnd w:id="737"/>
      <w:bookmarkEnd w:id="738"/>
    </w:p>
    <w:p w14:paraId="30CDAD72" w14:textId="77777777" w:rsidR="00E1044C" w:rsidRPr="00097158" w:rsidRDefault="00E1044C" w:rsidP="001B6A4F">
      <w:pPr>
        <w:pStyle w:val="affff0"/>
      </w:pPr>
      <w:bookmarkStart w:id="739" w:name="_Toc101972773"/>
      <w:bookmarkStart w:id="740" w:name="_Toc120495933"/>
      <w:r w:rsidRPr="00097158">
        <w:t>9.1.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739"/>
      <w:bookmarkEnd w:id="740"/>
    </w:p>
    <w:p w14:paraId="5D83C7BA" w14:textId="651D8A93" w:rsidR="00EC4937" w:rsidRPr="00097158" w:rsidRDefault="00B24BCA" w:rsidP="00B71E79">
      <w:pPr>
        <w:pStyle w:val="a7"/>
        <w:rPr>
          <w:rStyle w:val="affff"/>
        </w:rPr>
      </w:pPr>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w:t>
      </w:r>
      <w:r w:rsidR="00097158" w:rsidRPr="00097158">
        <w:rPr>
          <w:rStyle w:val="affff"/>
        </w:rPr>
        <w:t>не планируется перевод на закрытую систему горячего водоснабжения из-за высоких объемов инвестиций.</w:t>
      </w:r>
    </w:p>
    <w:p w14:paraId="71AE9D70" w14:textId="22EE29C9" w:rsidR="00097158" w:rsidRPr="00097158" w:rsidRDefault="00097158" w:rsidP="00B71E79">
      <w:pPr>
        <w:pStyle w:val="a7"/>
      </w:pPr>
      <w:r w:rsidRPr="00097158">
        <w:t>Техническая возможность перевода абонентов на закрытую систему горячего водоснабжения отсутствует.</w:t>
      </w:r>
    </w:p>
    <w:p w14:paraId="23921831" w14:textId="28B8F6EA" w:rsidR="00E1044C" w:rsidRPr="00097158" w:rsidRDefault="00E1044C" w:rsidP="001B6A4F">
      <w:pPr>
        <w:pStyle w:val="affff0"/>
      </w:pPr>
      <w:bookmarkStart w:id="741" w:name="_Toc101972774"/>
      <w:bookmarkStart w:id="742" w:name="_Toc120495934"/>
      <w:r w:rsidRPr="00097158">
        <w:t xml:space="preserve">9.2. Выбор и обоснование метода регулирования отпуска тепловой энергии от </w:t>
      </w:r>
      <w:r w:rsidR="00834EC2">
        <w:t>источник</w:t>
      </w:r>
      <w:r w:rsidR="00B33937">
        <w:t>а</w:t>
      </w:r>
      <w:r w:rsidR="00834EC2">
        <w:t xml:space="preserve"> тепловой энергии</w:t>
      </w:r>
      <w:bookmarkEnd w:id="741"/>
      <w:bookmarkEnd w:id="742"/>
    </w:p>
    <w:p w14:paraId="79FDDEFE" w14:textId="528AD606" w:rsidR="00097158" w:rsidRPr="00097158" w:rsidRDefault="00097158" w:rsidP="00097158">
      <w:pPr>
        <w:pStyle w:val="a7"/>
        <w:rPr>
          <w:rStyle w:val="affff"/>
        </w:rPr>
      </w:pPr>
      <w:bookmarkStart w:id="743" w:name="_Toc101972775"/>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не планируется перевод на закрытую систему горячего водоснабжения из-за высоких объемов инвестиций.</w:t>
      </w:r>
    </w:p>
    <w:p w14:paraId="1B60ADA3" w14:textId="77777777" w:rsidR="00097158" w:rsidRPr="00097158" w:rsidRDefault="00097158" w:rsidP="00097158">
      <w:pPr>
        <w:pStyle w:val="a7"/>
      </w:pPr>
      <w:r w:rsidRPr="00097158">
        <w:t>Техническая возможность перевода абонентов на закрытую систему горячего водоснабжения отсутствует.</w:t>
      </w:r>
    </w:p>
    <w:p w14:paraId="20AFBB74" w14:textId="30CC568C" w:rsidR="00E1044C" w:rsidRPr="00097158" w:rsidRDefault="00E1044C" w:rsidP="001B6A4F">
      <w:pPr>
        <w:pStyle w:val="affff0"/>
      </w:pPr>
      <w:bookmarkStart w:id="744" w:name="_Toc120495935"/>
      <w:r w:rsidRPr="00097158">
        <w:t>9.3.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743"/>
      <w:bookmarkEnd w:id="744"/>
    </w:p>
    <w:p w14:paraId="66F20753" w14:textId="57CFB509" w:rsidR="00097158" w:rsidRPr="00097158" w:rsidRDefault="00097158" w:rsidP="00097158">
      <w:pPr>
        <w:pStyle w:val="a7"/>
        <w:rPr>
          <w:rStyle w:val="affff"/>
        </w:rPr>
      </w:pPr>
      <w:bookmarkStart w:id="745" w:name="_Toc101972776"/>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не планируется перевод на закрытую систему горячего водоснабжения из-за высоких объемов инвестиций.</w:t>
      </w:r>
    </w:p>
    <w:p w14:paraId="6E0FF56F" w14:textId="77777777" w:rsidR="00097158" w:rsidRPr="00097158" w:rsidRDefault="00097158" w:rsidP="00097158">
      <w:pPr>
        <w:pStyle w:val="a7"/>
      </w:pPr>
      <w:r w:rsidRPr="00097158">
        <w:t>Техническая возможность перевода абонентов на закрытую систему горячего водоснабжения отсутствует.</w:t>
      </w:r>
    </w:p>
    <w:p w14:paraId="59CE40D6" w14:textId="7D472607" w:rsidR="00E1044C" w:rsidRPr="00097158" w:rsidRDefault="00E1044C" w:rsidP="001B6A4F">
      <w:pPr>
        <w:pStyle w:val="affff0"/>
      </w:pPr>
      <w:bookmarkStart w:id="746" w:name="_Toc120495936"/>
      <w:r w:rsidRPr="00097158">
        <w:lastRenderedPageBreak/>
        <w:t>9.4. 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745"/>
      <w:bookmarkEnd w:id="746"/>
    </w:p>
    <w:p w14:paraId="75478DF2" w14:textId="6C3DE526" w:rsidR="00097158" w:rsidRPr="00097158" w:rsidRDefault="00097158" w:rsidP="00097158">
      <w:pPr>
        <w:pStyle w:val="a7"/>
        <w:rPr>
          <w:rStyle w:val="affff"/>
        </w:rPr>
      </w:pPr>
      <w:bookmarkStart w:id="747" w:name="_Toc101972777"/>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не планируется перевод на закрытую систему горячего водоснабжения из-за высоких объемов инвестиций.</w:t>
      </w:r>
    </w:p>
    <w:p w14:paraId="551D6909" w14:textId="77777777" w:rsidR="00097158" w:rsidRPr="00097158" w:rsidRDefault="00097158" w:rsidP="00097158">
      <w:pPr>
        <w:pStyle w:val="a7"/>
      </w:pPr>
      <w:r w:rsidRPr="00097158">
        <w:t>Техническая возможность перевода абонентов на закрытую систему горячего водоснабжения отсутствует.</w:t>
      </w:r>
    </w:p>
    <w:p w14:paraId="2C9DEF47" w14:textId="6F546CB0" w:rsidR="00E1044C" w:rsidRPr="00097158" w:rsidRDefault="00E1044C" w:rsidP="001B6A4F">
      <w:pPr>
        <w:pStyle w:val="affff0"/>
      </w:pPr>
      <w:bookmarkStart w:id="748" w:name="_Toc120495937"/>
      <w:r w:rsidRPr="00097158">
        <w:t>9.5.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747"/>
      <w:bookmarkEnd w:id="748"/>
    </w:p>
    <w:p w14:paraId="64535C4D" w14:textId="0046AE62" w:rsidR="00097158" w:rsidRPr="00097158" w:rsidRDefault="00097158" w:rsidP="00097158">
      <w:pPr>
        <w:pStyle w:val="a7"/>
        <w:rPr>
          <w:rStyle w:val="affff"/>
        </w:rPr>
      </w:pPr>
      <w:bookmarkStart w:id="749" w:name="_Toc101972778"/>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не планируется перевод на закрытую систему горячего водоснабжения из-за высоких объемов инвестиций.</w:t>
      </w:r>
    </w:p>
    <w:p w14:paraId="6D08F499" w14:textId="77777777" w:rsidR="00097158" w:rsidRPr="00097158" w:rsidRDefault="00097158" w:rsidP="00097158">
      <w:pPr>
        <w:pStyle w:val="a7"/>
      </w:pPr>
      <w:r w:rsidRPr="00097158">
        <w:t>Техническая возможность перевода абонентов на закрытую систему горячего водоснабжения отсутствует.</w:t>
      </w:r>
    </w:p>
    <w:p w14:paraId="5FE61D16" w14:textId="7A8C348A" w:rsidR="00E1044C" w:rsidRPr="00097158" w:rsidRDefault="00E1044C" w:rsidP="001B6A4F">
      <w:pPr>
        <w:pStyle w:val="affff0"/>
      </w:pPr>
      <w:bookmarkStart w:id="750" w:name="_Toc120495938"/>
      <w:r w:rsidRPr="00097158">
        <w:t>9.6. Предложения по источникам инвестиций</w:t>
      </w:r>
      <w:bookmarkEnd w:id="749"/>
      <w:bookmarkEnd w:id="750"/>
    </w:p>
    <w:p w14:paraId="0B9C90BD" w14:textId="61E74D9A" w:rsidR="00097158" w:rsidRPr="00097158" w:rsidRDefault="00097158" w:rsidP="00097158">
      <w:pPr>
        <w:pStyle w:val="a7"/>
        <w:rPr>
          <w:rStyle w:val="affff"/>
        </w:rPr>
      </w:pPr>
      <w:bookmarkStart w:id="751" w:name="_Toc101972779"/>
      <w:r w:rsidRPr="00097158">
        <w:t xml:space="preserve">На </w:t>
      </w:r>
      <w:r w:rsidRPr="00097158">
        <w:rPr>
          <w:rStyle w:val="affff"/>
        </w:rPr>
        <w:t xml:space="preserve">территории </w:t>
      </w:r>
      <w:r w:rsidR="002D3802">
        <w:rPr>
          <w:rStyle w:val="affff"/>
        </w:rPr>
        <w:t>муниципального образования</w:t>
      </w:r>
      <w:r w:rsidRPr="00097158">
        <w:rPr>
          <w:rStyle w:val="affff"/>
        </w:rPr>
        <w:t xml:space="preserve"> не планируется перевод на закрытую систему горячего водоснабжения из-за высоких объемов инвестиций.</w:t>
      </w:r>
    </w:p>
    <w:p w14:paraId="10695F95" w14:textId="77777777" w:rsidR="00097158" w:rsidRPr="00097158" w:rsidRDefault="00097158" w:rsidP="00097158">
      <w:pPr>
        <w:pStyle w:val="a7"/>
      </w:pPr>
      <w:r w:rsidRPr="00097158">
        <w:t>Техническая возможность перевода абонентов на закрытую систему горячего водоснабжения отсутствует.</w:t>
      </w:r>
    </w:p>
    <w:p w14:paraId="28028E87" w14:textId="6537E0F8" w:rsidR="00E1044C" w:rsidRPr="00BD3831" w:rsidRDefault="00E1044C" w:rsidP="001B6A4F">
      <w:pPr>
        <w:pStyle w:val="affff0"/>
      </w:pPr>
      <w:bookmarkStart w:id="752" w:name="_Toc120495939"/>
      <w:r w:rsidRPr="00BD3831">
        <w:t>Глава 10. Перспективные топливные балансы</w:t>
      </w:r>
      <w:bookmarkEnd w:id="751"/>
      <w:bookmarkEnd w:id="752"/>
    </w:p>
    <w:p w14:paraId="05228D4A" w14:textId="76187027" w:rsidR="00E1044C" w:rsidRPr="00BD3831" w:rsidRDefault="00E1044C" w:rsidP="001B6A4F">
      <w:pPr>
        <w:pStyle w:val="affff0"/>
      </w:pPr>
      <w:bookmarkStart w:id="753" w:name="_Toc101972780"/>
      <w:bookmarkStart w:id="754" w:name="_Toc120495940"/>
      <w:r w:rsidRPr="00BD3831">
        <w:t xml:space="preserve">10.1. Расчеты по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w:t>
      </w:r>
      <w:r w:rsidR="00D33AF1">
        <w:t xml:space="preserve">источника тепловой энергии </w:t>
      </w:r>
      <w:r w:rsidRPr="00BD3831">
        <w:t xml:space="preserve">на территории </w:t>
      </w:r>
      <w:bookmarkEnd w:id="753"/>
      <w:r w:rsidR="00A55E75">
        <w:t>муниципального образования</w:t>
      </w:r>
      <w:bookmarkEnd w:id="754"/>
    </w:p>
    <w:p w14:paraId="199304DC" w14:textId="515D286B" w:rsidR="00EC4937" w:rsidRPr="00BD3831" w:rsidRDefault="000259E3" w:rsidP="00262E73">
      <w:pPr>
        <w:pStyle w:val="afffe"/>
      </w:pPr>
      <w:r w:rsidRPr="00BD3831">
        <w:t xml:space="preserve">Расчеты по источнику тепловой энергии перспективных максимальных часовых и годовых расходов основного вида топлива, необходимого для обеспечения нормативного функционирования </w:t>
      </w:r>
      <w:r w:rsidR="00D33AF1">
        <w:t xml:space="preserve">источника тепловой энергии </w:t>
      </w:r>
      <w:r w:rsidRPr="00BD3831">
        <w:t xml:space="preserve">на территории </w:t>
      </w:r>
      <w:r w:rsidR="00B33937">
        <w:t>муниципального образования</w:t>
      </w:r>
      <w:r w:rsidR="007C0220" w:rsidRPr="00BD3831">
        <w:t xml:space="preserve"> представлены в таблицах 10.1.1.-10.1.</w:t>
      </w:r>
      <w:r w:rsidR="00E4772D">
        <w:t>5</w:t>
      </w:r>
      <w:r w:rsidR="007C0220" w:rsidRPr="00BD3831">
        <w:t>.</w:t>
      </w:r>
    </w:p>
    <w:p w14:paraId="382E2F82" w14:textId="433DD315" w:rsidR="00E1044C" w:rsidRPr="00BD3831" w:rsidRDefault="00E1044C" w:rsidP="001B6A4F">
      <w:pPr>
        <w:pStyle w:val="affff0"/>
      </w:pPr>
      <w:bookmarkStart w:id="755" w:name="_Toc101972781"/>
      <w:bookmarkStart w:id="756" w:name="_Toc120495941"/>
      <w:r w:rsidRPr="00BD3831">
        <w:t>10.2. Результаты расчетов по источнику тепловой энергии нормативных запасов топлива</w:t>
      </w:r>
      <w:bookmarkEnd w:id="755"/>
      <w:bookmarkEnd w:id="756"/>
    </w:p>
    <w:p w14:paraId="5EE161EB" w14:textId="18C0910C" w:rsidR="00EC4937" w:rsidRPr="00BD3831" w:rsidRDefault="007C0220" w:rsidP="00262E73">
      <w:pPr>
        <w:pStyle w:val="afffe"/>
      </w:pPr>
      <w:r w:rsidRPr="00BD3831">
        <w:t>По источнику тепловой энергии нормативные запасы топлива при</w:t>
      </w:r>
      <w:r w:rsidR="00B33937">
        <w:t>няты в объеме 1.42тыс.</w:t>
      </w:r>
      <w:r w:rsidR="00656BA0">
        <w:t xml:space="preserve"> </w:t>
      </w:r>
      <w:r w:rsidR="00B33937">
        <w:t>тонн</w:t>
      </w:r>
      <w:r w:rsidR="00656BA0">
        <w:t>,</w:t>
      </w:r>
      <w:r w:rsidR="00B33937">
        <w:t xml:space="preserve"> </w:t>
      </w:r>
      <w:r w:rsidR="00D563C4">
        <w:t xml:space="preserve">в том числе: </w:t>
      </w:r>
      <w:r w:rsidR="00B33937">
        <w:t>объем неснижаемого норматива запаса топлива в объеме 0</w:t>
      </w:r>
      <w:r w:rsidR="005C1288">
        <w:t>.</w:t>
      </w:r>
      <w:r w:rsidR="00B33937">
        <w:t>13тыс.</w:t>
      </w:r>
      <w:r w:rsidR="00656BA0">
        <w:t xml:space="preserve"> </w:t>
      </w:r>
      <w:r w:rsidR="00B33937">
        <w:t xml:space="preserve">тонн, объем нормативного </w:t>
      </w:r>
      <w:r w:rsidR="00D563C4">
        <w:t>эксплуатационного запаса топлива – 1.23тыс.</w:t>
      </w:r>
      <w:r w:rsidR="00656BA0">
        <w:t xml:space="preserve"> </w:t>
      </w:r>
      <w:r w:rsidR="00D563C4">
        <w:t>тонн</w:t>
      </w:r>
      <w:r w:rsidRPr="00BD3831">
        <w:t>.</w:t>
      </w:r>
    </w:p>
    <w:p w14:paraId="07767075" w14:textId="6013ACF7" w:rsidR="00E1044C" w:rsidRPr="00BD3831" w:rsidRDefault="00E1044C" w:rsidP="001B6A4F">
      <w:pPr>
        <w:pStyle w:val="affff0"/>
      </w:pPr>
      <w:bookmarkStart w:id="757" w:name="_Toc101972782"/>
      <w:bookmarkStart w:id="758" w:name="_Toc120495942"/>
      <w:r w:rsidRPr="00BD3831">
        <w:lastRenderedPageBreak/>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7"/>
      <w:bookmarkEnd w:id="758"/>
    </w:p>
    <w:p w14:paraId="717ABC1E" w14:textId="65707CD6" w:rsidR="001B4574" w:rsidRDefault="001B4574" w:rsidP="00E00690">
      <w:pPr>
        <w:pStyle w:val="afffe"/>
      </w:pPr>
      <w:bookmarkStart w:id="759" w:name="_Toc105553501"/>
      <w:bookmarkStart w:id="760" w:name="_Toc101972783"/>
      <w:r w:rsidRPr="001B4574">
        <w:t>Вид топлива, потребляемый источник</w:t>
      </w:r>
      <w:r w:rsidR="00D563C4">
        <w:t>ом</w:t>
      </w:r>
      <w:r w:rsidRPr="001B4574">
        <w:t xml:space="preserve"> тепловой энергии, является </w:t>
      </w:r>
      <w:r w:rsidR="00D563C4">
        <w:t>уголь</w:t>
      </w:r>
      <w:r w:rsidRPr="001B4574">
        <w:t>.</w:t>
      </w:r>
      <w:bookmarkEnd w:id="759"/>
    </w:p>
    <w:p w14:paraId="2859CC1D" w14:textId="6496FD9C" w:rsidR="00E4772D" w:rsidRDefault="00E4772D" w:rsidP="00E00690">
      <w:pPr>
        <w:pStyle w:val="afffe"/>
      </w:pPr>
      <w:r>
        <w:t>Возобновляемые виды топлива не используются.</w:t>
      </w:r>
    </w:p>
    <w:p w14:paraId="4D72DB4E" w14:textId="22938AEC" w:rsidR="00E1044C" w:rsidRPr="00BD3831" w:rsidRDefault="00E1044C" w:rsidP="001B6A4F">
      <w:pPr>
        <w:pStyle w:val="affff0"/>
      </w:pPr>
      <w:bookmarkStart w:id="761" w:name="_Toc120495943"/>
      <w:r w:rsidRPr="00BD3831">
        <w:t>10.4. Виды топлива, их долю и значение низшей теплоты сгорания топлива, используемые для производства тепловой энергии по системе теплоснабжения</w:t>
      </w:r>
      <w:bookmarkEnd w:id="760"/>
      <w:bookmarkEnd w:id="761"/>
    </w:p>
    <w:p w14:paraId="4A541F52" w14:textId="69ECAF25" w:rsidR="007C0220" w:rsidRPr="00BD3831" w:rsidRDefault="007C0220" w:rsidP="00262E73">
      <w:pPr>
        <w:pStyle w:val="afffe"/>
      </w:pPr>
      <w:r w:rsidRPr="00BD3831">
        <w:t>Виды топлива, их доля и значение низшей теплоты сгорания топлива, используемые для производства тепловой энергии по системе теплоснабжения</w:t>
      </w:r>
      <w:r w:rsidR="00523EC9">
        <w:t>,</w:t>
      </w:r>
      <w:r w:rsidRPr="00BD3831">
        <w:t xml:space="preserve"> представлены в таблице 10.4.1.</w:t>
      </w:r>
    </w:p>
    <w:p w14:paraId="18425A6B" w14:textId="48211F25" w:rsidR="00E1044C" w:rsidRPr="00BD3831" w:rsidRDefault="00E1044C" w:rsidP="001B6A4F">
      <w:pPr>
        <w:pStyle w:val="affff0"/>
      </w:pPr>
      <w:bookmarkStart w:id="762" w:name="_Toc101972784"/>
      <w:bookmarkStart w:id="763" w:name="_Toc120495944"/>
      <w:r w:rsidRPr="00BD3831">
        <w:t xml:space="preserve">10.5. Преобладающий в </w:t>
      </w:r>
      <w:r w:rsidR="00A55E75">
        <w:t>муниципальном образовании</w:t>
      </w:r>
      <w:r w:rsidRPr="00BD3831">
        <w:t xml:space="preserve"> вид топлива, определяемый по совокупности всех систем теплоснабжения, находящихся в соответствующем </w:t>
      </w:r>
      <w:bookmarkEnd w:id="762"/>
      <w:r w:rsidR="00030B41">
        <w:t>муниципальном образовании</w:t>
      </w:r>
      <w:bookmarkEnd w:id="763"/>
    </w:p>
    <w:p w14:paraId="4493753E" w14:textId="0710B96B" w:rsidR="00EC4937" w:rsidRPr="00BD3831" w:rsidRDefault="007C0220" w:rsidP="00B71E79">
      <w:pPr>
        <w:pStyle w:val="a7"/>
      </w:pPr>
      <w:r w:rsidRPr="00BD3831">
        <w:t xml:space="preserve">Преобладающий в </w:t>
      </w:r>
      <w:r w:rsidR="000B44C0">
        <w:t>муниципальном образовании</w:t>
      </w:r>
      <w:r w:rsidRPr="00BD3831">
        <w:t xml:space="preserve"> вид топлива, определяемый по совокупности систем теплоснабжения, находящихся в соответствующем </w:t>
      </w:r>
      <w:r w:rsidR="00D563C4">
        <w:t>муниципальном образовании</w:t>
      </w:r>
      <w:r w:rsidRPr="00BD3831">
        <w:t xml:space="preserve"> представлен в таблиц</w:t>
      </w:r>
      <w:r w:rsidR="00E4772D">
        <w:t>ах</w:t>
      </w:r>
      <w:r w:rsidRPr="00BD3831">
        <w:t xml:space="preserve"> 10.5.1.</w:t>
      </w:r>
      <w:r w:rsidR="00E4772D">
        <w:t>-10.5.2.</w:t>
      </w:r>
    </w:p>
    <w:p w14:paraId="5F659FCC" w14:textId="3B7B44E3" w:rsidR="00D32B38" w:rsidRPr="00BD3831" w:rsidRDefault="00D32B38" w:rsidP="001B6A4F">
      <w:pPr>
        <w:pStyle w:val="affff0"/>
      </w:pPr>
      <w:bookmarkStart w:id="764" w:name="_Toc101972785"/>
      <w:bookmarkStart w:id="765" w:name="_Toc120495945"/>
      <w:r w:rsidRPr="00BD3831">
        <w:t xml:space="preserve">10.6. Приоритетное направление развития топливного баланса </w:t>
      </w:r>
      <w:bookmarkEnd w:id="764"/>
      <w:r w:rsidR="00A55E75">
        <w:t>муниципального образования</w:t>
      </w:r>
      <w:bookmarkEnd w:id="765"/>
    </w:p>
    <w:p w14:paraId="58B050E4" w14:textId="77777777" w:rsidR="00D32B38" w:rsidRDefault="00D32B38" w:rsidP="00262E73">
      <w:pPr>
        <w:pStyle w:val="afffe"/>
      </w:pPr>
      <w:r w:rsidRPr="00BD3831">
        <w:t>Развитие топливного баланса не предусматривается.</w:t>
      </w:r>
    </w:p>
    <w:p w14:paraId="7F1C175C" w14:textId="77777777" w:rsidR="00D32B38" w:rsidRPr="00183B09" w:rsidRDefault="00D32B38" w:rsidP="001B6A4F">
      <w:pPr>
        <w:pStyle w:val="affff0"/>
      </w:pPr>
      <w:bookmarkStart w:id="766" w:name="_Toc101972786"/>
      <w:bookmarkStart w:id="767" w:name="_Toc120495946"/>
      <w:r w:rsidRPr="00BD3831">
        <w:t xml:space="preserve">Глава 11. Оценка </w:t>
      </w:r>
      <w:r w:rsidRPr="00183B09">
        <w:t>надежности теплоснабжения</w:t>
      </w:r>
      <w:bookmarkEnd w:id="766"/>
      <w:bookmarkEnd w:id="767"/>
    </w:p>
    <w:p w14:paraId="73B93122" w14:textId="030E8B1D" w:rsidR="00D32B38" w:rsidRPr="00183B09" w:rsidRDefault="00D32B38" w:rsidP="001B6A4F">
      <w:pPr>
        <w:pStyle w:val="affff0"/>
      </w:pPr>
      <w:bookmarkStart w:id="768" w:name="_Toc101972787"/>
      <w:bookmarkStart w:id="769" w:name="_Toc120495947"/>
      <w:r w:rsidRPr="00183B09">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системе теплоснабжения</w:t>
      </w:r>
      <w:bookmarkEnd w:id="768"/>
      <w:bookmarkEnd w:id="769"/>
    </w:p>
    <w:p w14:paraId="229EEA5A" w14:textId="02425391" w:rsidR="00D32B38" w:rsidRPr="00183B09" w:rsidRDefault="006C02D7" w:rsidP="00262E73">
      <w:pPr>
        <w:pStyle w:val="afffe"/>
      </w:pPr>
      <w:r>
        <w:t xml:space="preserve">Обработка данных по </w:t>
      </w:r>
      <w:r w:rsidRPr="006C02D7">
        <w:t>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t xml:space="preserve"> производится в ручном режиме методом записи в Журнал отключений и аварий с указанием участка тепловых сетей, источника тепловой энергии, даты и времени нарушений, а также их причины и проведенных работ.</w:t>
      </w:r>
    </w:p>
    <w:p w14:paraId="4591420E" w14:textId="5FFB986C" w:rsidR="00D32B38" w:rsidRPr="00BD3831" w:rsidRDefault="00D32B38" w:rsidP="001B6A4F">
      <w:pPr>
        <w:pStyle w:val="affff0"/>
      </w:pPr>
      <w:bookmarkStart w:id="770" w:name="_Toc101972788"/>
      <w:bookmarkStart w:id="771" w:name="_Toc120495948"/>
      <w:r w:rsidRPr="00183B09">
        <w:t>11.2. Методы и результаты обработки</w:t>
      </w:r>
      <w:r w:rsidRPr="00BD3831">
        <w:t xml:space="preserve">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системе теплоснабжения</w:t>
      </w:r>
      <w:bookmarkEnd w:id="770"/>
      <w:bookmarkEnd w:id="771"/>
    </w:p>
    <w:p w14:paraId="709FF83D" w14:textId="77777777" w:rsidR="00D32B38" w:rsidRPr="00BD3831" w:rsidRDefault="00D32B38" w:rsidP="00262E73">
      <w:pPr>
        <w:pStyle w:val="afffe"/>
      </w:pPr>
      <w:r w:rsidRPr="00BD3831">
        <w:t>По категории отключений потребителей, инциденты на тепловых сетях классифицируются на:</w:t>
      </w:r>
    </w:p>
    <w:p w14:paraId="44031E3E" w14:textId="77777777" w:rsidR="00D32B38" w:rsidRPr="00BD3831" w:rsidRDefault="00D32B38" w:rsidP="00262E73">
      <w:pPr>
        <w:pStyle w:val="a0"/>
      </w:pPr>
      <w:r w:rsidRPr="00BD3831">
        <w:t>отказы (инциденты, которые не считаются авариями);</w:t>
      </w:r>
    </w:p>
    <w:p w14:paraId="46AC0185" w14:textId="77777777" w:rsidR="00D32B38" w:rsidRPr="00BD3831" w:rsidRDefault="00D32B38" w:rsidP="00262E73">
      <w:pPr>
        <w:pStyle w:val="a0"/>
      </w:pPr>
      <w:r w:rsidRPr="00BD3831">
        <w:t>аварии.</w:t>
      </w:r>
    </w:p>
    <w:p w14:paraId="38C2F3B2" w14:textId="4513D154" w:rsidR="00A307F6" w:rsidRPr="00BD3831" w:rsidRDefault="00A307F6" w:rsidP="00262E73">
      <w:pPr>
        <w:pStyle w:val="afffe"/>
        <w:sectPr w:rsidR="00A307F6" w:rsidRPr="00BD3831">
          <w:pgSz w:w="11906" w:h="16838"/>
          <w:pgMar w:top="1134" w:right="850" w:bottom="1134" w:left="1701" w:header="708" w:footer="708" w:gutter="0"/>
          <w:cols w:space="708"/>
          <w:docGrid w:linePitch="360"/>
        </w:sectPr>
      </w:pPr>
    </w:p>
    <w:p w14:paraId="2A0BBDFF" w14:textId="7862CB14" w:rsidR="007C0220" w:rsidRPr="001444F6" w:rsidRDefault="007C0220" w:rsidP="00262E73">
      <w:pPr>
        <w:pStyle w:val="afffc"/>
        <w:rPr>
          <w:highlight w:val="yellow"/>
        </w:rPr>
      </w:pPr>
      <w:bookmarkStart w:id="772" w:name="_Toc101972973"/>
      <w:bookmarkStart w:id="773" w:name="_Toc120496039"/>
      <w:r w:rsidRPr="00C028CC">
        <w:lastRenderedPageBreak/>
        <w:t>Таблица 10.1.1. Прогнозные значения выработки тепловой энергии источниками тепловой энергии (котельными)</w:t>
      </w:r>
      <w:bookmarkEnd w:id="772"/>
      <w:bookmarkEnd w:id="773"/>
    </w:p>
    <w:tbl>
      <w:tblPr>
        <w:tblW w:w="15171" w:type="dxa"/>
        <w:tblLook w:val="04A0" w:firstRow="1" w:lastRow="0" w:firstColumn="1" w:lastColumn="0" w:noHBand="0" w:noVBand="1"/>
      </w:tblPr>
      <w:tblGrid>
        <w:gridCol w:w="1413"/>
        <w:gridCol w:w="3118"/>
        <w:gridCol w:w="1520"/>
        <w:gridCol w:w="1520"/>
        <w:gridCol w:w="1520"/>
        <w:gridCol w:w="1520"/>
        <w:gridCol w:w="1520"/>
        <w:gridCol w:w="1520"/>
        <w:gridCol w:w="1520"/>
      </w:tblGrid>
      <w:tr w:rsidR="00B1329C" w:rsidRPr="00B1329C" w14:paraId="3808901C" w14:textId="77777777" w:rsidTr="00EF13E5">
        <w:trPr>
          <w:trHeight w:val="113"/>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3532B8" w14:textId="77777777" w:rsidR="00B1329C" w:rsidRPr="00B1329C" w:rsidRDefault="00B1329C" w:rsidP="00B1329C">
            <w:pPr>
              <w:jc w:val="center"/>
              <w:rPr>
                <w:color w:val="000000"/>
                <w:szCs w:val="28"/>
              </w:rPr>
            </w:pPr>
            <w:bookmarkStart w:id="774" w:name="_Toc101972974"/>
            <w:r w:rsidRPr="00B1329C">
              <w:rPr>
                <w:color w:val="000000"/>
                <w:szCs w:val="28"/>
              </w:rPr>
              <w:t>N котельной</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7BAA5" w14:textId="7B71E2B1" w:rsidR="00B1329C" w:rsidRPr="00B1329C" w:rsidRDefault="004C2399" w:rsidP="00B1329C">
            <w:pPr>
              <w:jc w:val="center"/>
              <w:rPr>
                <w:color w:val="000000"/>
                <w:szCs w:val="28"/>
              </w:rPr>
            </w:pPr>
            <w:r>
              <w:rPr>
                <w:color w:val="000000"/>
                <w:szCs w:val="28"/>
              </w:rPr>
              <w:t>Наименование источника тепловой энергии</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F04B3E" w14:textId="77777777" w:rsidR="00B1329C" w:rsidRPr="00B1329C" w:rsidRDefault="00B1329C" w:rsidP="00B1329C">
            <w:pPr>
              <w:jc w:val="center"/>
              <w:rPr>
                <w:color w:val="000000"/>
                <w:szCs w:val="28"/>
              </w:rPr>
            </w:pPr>
            <w:r w:rsidRPr="00B1329C">
              <w:rPr>
                <w:color w:val="000000"/>
                <w:szCs w:val="28"/>
              </w:rPr>
              <w:t>Вид топлива</w:t>
            </w:r>
          </w:p>
        </w:tc>
        <w:tc>
          <w:tcPr>
            <w:tcW w:w="9120" w:type="dxa"/>
            <w:gridSpan w:val="6"/>
            <w:tcBorders>
              <w:top w:val="single" w:sz="4" w:space="0" w:color="auto"/>
              <w:left w:val="nil"/>
              <w:bottom w:val="single" w:sz="4" w:space="0" w:color="auto"/>
              <w:right w:val="single" w:sz="4" w:space="0" w:color="auto"/>
            </w:tcBorders>
            <w:shd w:val="clear" w:color="auto" w:fill="auto"/>
            <w:hideMark/>
          </w:tcPr>
          <w:p w14:paraId="7D837ABD" w14:textId="1A983C67" w:rsidR="00B1329C" w:rsidRPr="00B1329C" w:rsidRDefault="00B1329C" w:rsidP="00B1329C">
            <w:pPr>
              <w:jc w:val="center"/>
              <w:rPr>
                <w:color w:val="000000"/>
                <w:szCs w:val="28"/>
              </w:rPr>
            </w:pPr>
            <w:r w:rsidRPr="00B1329C">
              <w:rPr>
                <w:color w:val="000000"/>
                <w:szCs w:val="28"/>
              </w:rPr>
              <w:t>Выработка тепловой энергии</w:t>
            </w:r>
            <w:r w:rsidR="005733E7">
              <w:rPr>
                <w:color w:val="000000"/>
                <w:szCs w:val="28"/>
              </w:rPr>
              <w:t>, тыс. Гкал</w:t>
            </w:r>
          </w:p>
        </w:tc>
      </w:tr>
      <w:tr w:rsidR="00B1329C" w:rsidRPr="00B1329C" w14:paraId="51FA224D" w14:textId="77777777" w:rsidTr="00EF13E5">
        <w:trPr>
          <w:trHeight w:val="113"/>
        </w:trPr>
        <w:tc>
          <w:tcPr>
            <w:tcW w:w="1413" w:type="dxa"/>
            <w:vMerge/>
            <w:tcBorders>
              <w:top w:val="single" w:sz="4" w:space="0" w:color="auto"/>
              <w:left w:val="single" w:sz="4" w:space="0" w:color="auto"/>
              <w:bottom w:val="single" w:sz="4" w:space="0" w:color="auto"/>
              <w:right w:val="single" w:sz="4" w:space="0" w:color="auto"/>
            </w:tcBorders>
            <w:hideMark/>
          </w:tcPr>
          <w:p w14:paraId="3B8D47EE" w14:textId="77777777" w:rsidR="00B1329C" w:rsidRPr="00B1329C" w:rsidRDefault="00B1329C" w:rsidP="00B1329C">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360D536C" w14:textId="77777777" w:rsidR="00B1329C" w:rsidRPr="00B1329C" w:rsidRDefault="00B1329C" w:rsidP="00B1329C">
            <w:pPr>
              <w:jc w:val="center"/>
              <w:rPr>
                <w:color w:val="000000"/>
                <w:szCs w:val="28"/>
              </w:rPr>
            </w:pPr>
          </w:p>
        </w:tc>
        <w:tc>
          <w:tcPr>
            <w:tcW w:w="1520" w:type="dxa"/>
            <w:vMerge/>
            <w:tcBorders>
              <w:top w:val="single" w:sz="4" w:space="0" w:color="auto"/>
              <w:left w:val="single" w:sz="4" w:space="0" w:color="auto"/>
              <w:bottom w:val="single" w:sz="4" w:space="0" w:color="auto"/>
              <w:right w:val="single" w:sz="4" w:space="0" w:color="auto"/>
            </w:tcBorders>
            <w:hideMark/>
          </w:tcPr>
          <w:p w14:paraId="38462788" w14:textId="77777777" w:rsidR="00B1329C" w:rsidRPr="00B1329C" w:rsidRDefault="00B1329C" w:rsidP="00B1329C">
            <w:pPr>
              <w:jc w:val="center"/>
              <w:rPr>
                <w:color w:val="000000"/>
                <w:szCs w:val="28"/>
              </w:rPr>
            </w:pPr>
          </w:p>
        </w:tc>
        <w:tc>
          <w:tcPr>
            <w:tcW w:w="1520" w:type="dxa"/>
            <w:tcBorders>
              <w:top w:val="nil"/>
              <w:left w:val="nil"/>
              <w:bottom w:val="single" w:sz="4" w:space="0" w:color="auto"/>
              <w:right w:val="single" w:sz="4" w:space="0" w:color="auto"/>
            </w:tcBorders>
            <w:shd w:val="clear" w:color="auto" w:fill="auto"/>
            <w:hideMark/>
          </w:tcPr>
          <w:p w14:paraId="76676950" w14:textId="77777777" w:rsidR="00B1329C" w:rsidRPr="00B1329C" w:rsidRDefault="00B1329C" w:rsidP="00B1329C">
            <w:pPr>
              <w:jc w:val="center"/>
              <w:rPr>
                <w:color w:val="000000"/>
                <w:szCs w:val="28"/>
              </w:rPr>
            </w:pPr>
            <w:r w:rsidRPr="00B1329C">
              <w:rPr>
                <w:color w:val="000000"/>
                <w:szCs w:val="28"/>
              </w:rPr>
              <w:t>2022 год</w:t>
            </w:r>
          </w:p>
        </w:tc>
        <w:tc>
          <w:tcPr>
            <w:tcW w:w="1520" w:type="dxa"/>
            <w:tcBorders>
              <w:top w:val="nil"/>
              <w:left w:val="nil"/>
              <w:bottom w:val="single" w:sz="4" w:space="0" w:color="auto"/>
              <w:right w:val="single" w:sz="4" w:space="0" w:color="auto"/>
            </w:tcBorders>
            <w:shd w:val="clear" w:color="auto" w:fill="auto"/>
            <w:hideMark/>
          </w:tcPr>
          <w:p w14:paraId="78402B41" w14:textId="77777777" w:rsidR="00B1329C" w:rsidRPr="00B1329C" w:rsidRDefault="00B1329C" w:rsidP="00B1329C">
            <w:pPr>
              <w:jc w:val="center"/>
              <w:rPr>
                <w:color w:val="000000"/>
                <w:szCs w:val="28"/>
              </w:rPr>
            </w:pPr>
            <w:r w:rsidRPr="00B1329C">
              <w:rPr>
                <w:color w:val="000000"/>
                <w:szCs w:val="28"/>
              </w:rPr>
              <w:t>2023 год</w:t>
            </w:r>
          </w:p>
        </w:tc>
        <w:tc>
          <w:tcPr>
            <w:tcW w:w="1520" w:type="dxa"/>
            <w:tcBorders>
              <w:top w:val="nil"/>
              <w:left w:val="nil"/>
              <w:bottom w:val="single" w:sz="4" w:space="0" w:color="auto"/>
              <w:right w:val="single" w:sz="4" w:space="0" w:color="auto"/>
            </w:tcBorders>
            <w:shd w:val="clear" w:color="auto" w:fill="auto"/>
            <w:hideMark/>
          </w:tcPr>
          <w:p w14:paraId="50C84CEE" w14:textId="77777777" w:rsidR="00B1329C" w:rsidRPr="00B1329C" w:rsidRDefault="00B1329C" w:rsidP="00B1329C">
            <w:pPr>
              <w:jc w:val="center"/>
              <w:rPr>
                <w:color w:val="000000"/>
                <w:szCs w:val="28"/>
              </w:rPr>
            </w:pPr>
            <w:r w:rsidRPr="00B1329C">
              <w:rPr>
                <w:color w:val="000000"/>
                <w:szCs w:val="28"/>
              </w:rPr>
              <w:t>2024 год</w:t>
            </w:r>
          </w:p>
        </w:tc>
        <w:tc>
          <w:tcPr>
            <w:tcW w:w="1520" w:type="dxa"/>
            <w:tcBorders>
              <w:top w:val="nil"/>
              <w:left w:val="nil"/>
              <w:bottom w:val="single" w:sz="4" w:space="0" w:color="auto"/>
              <w:right w:val="single" w:sz="4" w:space="0" w:color="auto"/>
            </w:tcBorders>
            <w:shd w:val="clear" w:color="auto" w:fill="auto"/>
            <w:hideMark/>
          </w:tcPr>
          <w:p w14:paraId="2F3C2B17" w14:textId="77777777" w:rsidR="00B1329C" w:rsidRPr="00B1329C" w:rsidRDefault="00B1329C" w:rsidP="00B1329C">
            <w:pPr>
              <w:jc w:val="center"/>
              <w:rPr>
                <w:color w:val="000000"/>
                <w:szCs w:val="28"/>
              </w:rPr>
            </w:pPr>
            <w:r w:rsidRPr="00B1329C">
              <w:rPr>
                <w:color w:val="000000"/>
                <w:szCs w:val="28"/>
              </w:rPr>
              <w:t>2025 год</w:t>
            </w:r>
          </w:p>
        </w:tc>
        <w:tc>
          <w:tcPr>
            <w:tcW w:w="1520" w:type="dxa"/>
            <w:tcBorders>
              <w:top w:val="nil"/>
              <w:left w:val="nil"/>
              <w:bottom w:val="single" w:sz="4" w:space="0" w:color="auto"/>
              <w:right w:val="single" w:sz="4" w:space="0" w:color="auto"/>
            </w:tcBorders>
            <w:shd w:val="clear" w:color="auto" w:fill="auto"/>
            <w:hideMark/>
          </w:tcPr>
          <w:p w14:paraId="324DE906" w14:textId="77777777" w:rsidR="00B1329C" w:rsidRPr="00B1329C" w:rsidRDefault="00B1329C" w:rsidP="00B1329C">
            <w:pPr>
              <w:jc w:val="center"/>
              <w:rPr>
                <w:color w:val="000000"/>
                <w:szCs w:val="28"/>
              </w:rPr>
            </w:pPr>
            <w:r w:rsidRPr="00B1329C">
              <w:rPr>
                <w:color w:val="000000"/>
                <w:szCs w:val="28"/>
              </w:rPr>
              <w:t>2026 год</w:t>
            </w:r>
          </w:p>
        </w:tc>
        <w:tc>
          <w:tcPr>
            <w:tcW w:w="1520" w:type="dxa"/>
            <w:tcBorders>
              <w:top w:val="nil"/>
              <w:left w:val="nil"/>
              <w:bottom w:val="single" w:sz="4" w:space="0" w:color="auto"/>
              <w:right w:val="single" w:sz="4" w:space="0" w:color="auto"/>
            </w:tcBorders>
            <w:shd w:val="clear" w:color="auto" w:fill="auto"/>
            <w:hideMark/>
          </w:tcPr>
          <w:p w14:paraId="71F15295" w14:textId="5D068AF6" w:rsidR="00B1329C" w:rsidRPr="00B1329C" w:rsidRDefault="00B1329C" w:rsidP="00B1329C">
            <w:pPr>
              <w:jc w:val="center"/>
              <w:rPr>
                <w:color w:val="000000"/>
                <w:szCs w:val="28"/>
              </w:rPr>
            </w:pPr>
            <w:r w:rsidRPr="00B1329C">
              <w:rPr>
                <w:color w:val="000000"/>
                <w:szCs w:val="28"/>
              </w:rPr>
              <w:t>2027-</w:t>
            </w:r>
            <w:r w:rsidR="007E2FF0">
              <w:rPr>
                <w:color w:val="000000"/>
                <w:szCs w:val="28"/>
              </w:rPr>
              <w:t>2033</w:t>
            </w:r>
            <w:r w:rsidRPr="00B1329C">
              <w:rPr>
                <w:color w:val="000000"/>
                <w:szCs w:val="28"/>
              </w:rPr>
              <w:t xml:space="preserve"> год</w:t>
            </w:r>
          </w:p>
        </w:tc>
      </w:tr>
      <w:tr w:rsidR="005C1288" w:rsidRPr="00B1329C" w14:paraId="3EB5B5D5" w14:textId="77777777" w:rsidTr="005C1288">
        <w:trPr>
          <w:trHeight w:val="1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02CDB3" w14:textId="77777777" w:rsidR="005C1288" w:rsidRPr="00B1329C" w:rsidRDefault="005C1288" w:rsidP="005C1288">
            <w:pPr>
              <w:jc w:val="center"/>
              <w:rPr>
                <w:color w:val="000000"/>
                <w:szCs w:val="28"/>
              </w:rPr>
            </w:pPr>
            <w:r w:rsidRPr="00B1329C">
              <w:rPr>
                <w:color w:val="000000"/>
                <w:szCs w:val="28"/>
              </w:rPr>
              <w:t>1</w:t>
            </w:r>
          </w:p>
        </w:tc>
        <w:tc>
          <w:tcPr>
            <w:tcW w:w="3118" w:type="dxa"/>
            <w:tcBorders>
              <w:top w:val="nil"/>
              <w:left w:val="nil"/>
              <w:bottom w:val="single" w:sz="4" w:space="0" w:color="auto"/>
              <w:right w:val="single" w:sz="4" w:space="0" w:color="auto"/>
            </w:tcBorders>
            <w:shd w:val="clear" w:color="auto" w:fill="auto"/>
            <w:vAlign w:val="center"/>
            <w:hideMark/>
          </w:tcPr>
          <w:p w14:paraId="7A9A0AD0" w14:textId="53D36367" w:rsidR="005C1288" w:rsidRPr="00B1329C" w:rsidRDefault="005C1288" w:rsidP="005C1288">
            <w:pPr>
              <w:jc w:val="both"/>
              <w:rPr>
                <w:color w:val="000000"/>
                <w:szCs w:val="28"/>
              </w:rPr>
            </w:pPr>
            <w:r>
              <w:rPr>
                <w:color w:val="000000"/>
                <w:szCs w:val="28"/>
              </w:rPr>
              <w:t>Котельная, рп. Вершина Тёи, ул. Советская, 1А</w:t>
            </w:r>
          </w:p>
        </w:tc>
        <w:tc>
          <w:tcPr>
            <w:tcW w:w="1520" w:type="dxa"/>
            <w:tcBorders>
              <w:top w:val="nil"/>
              <w:left w:val="nil"/>
              <w:bottom w:val="single" w:sz="4" w:space="0" w:color="auto"/>
              <w:right w:val="single" w:sz="4" w:space="0" w:color="auto"/>
            </w:tcBorders>
            <w:shd w:val="clear" w:color="auto" w:fill="auto"/>
            <w:vAlign w:val="center"/>
            <w:hideMark/>
          </w:tcPr>
          <w:p w14:paraId="029DD603" w14:textId="36BFC758" w:rsidR="005C1288" w:rsidRPr="00B1329C" w:rsidRDefault="005C1288" w:rsidP="005C1288">
            <w:pPr>
              <w:jc w:val="center"/>
              <w:rPr>
                <w:color w:val="000000"/>
                <w:szCs w:val="28"/>
              </w:rPr>
            </w:pPr>
            <w:r>
              <w:rPr>
                <w:color w:val="000000"/>
                <w:szCs w:val="28"/>
              </w:rPr>
              <w:t>Уголь</w:t>
            </w:r>
          </w:p>
        </w:tc>
        <w:tc>
          <w:tcPr>
            <w:tcW w:w="1520" w:type="dxa"/>
            <w:tcBorders>
              <w:top w:val="nil"/>
              <w:left w:val="nil"/>
              <w:bottom w:val="single" w:sz="4" w:space="0" w:color="auto"/>
              <w:right w:val="single" w:sz="4" w:space="0" w:color="auto"/>
            </w:tcBorders>
            <w:shd w:val="clear" w:color="auto" w:fill="auto"/>
            <w:vAlign w:val="bottom"/>
            <w:hideMark/>
          </w:tcPr>
          <w:p w14:paraId="7C27DBB8" w14:textId="000C2437" w:rsidR="005C1288" w:rsidRPr="00B1329C" w:rsidRDefault="005C1288" w:rsidP="005C1288">
            <w:pPr>
              <w:jc w:val="right"/>
              <w:rPr>
                <w:color w:val="000000"/>
                <w:szCs w:val="28"/>
              </w:rPr>
            </w:pPr>
            <w:r>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20252F9D" w14:textId="372BA1A3" w:rsidR="005C1288" w:rsidRPr="00B1329C" w:rsidRDefault="005C1288" w:rsidP="005C1288">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4DA057B3" w14:textId="24E08EAB" w:rsidR="005C1288" w:rsidRPr="00B1329C" w:rsidRDefault="005C1288" w:rsidP="005C1288">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tcPr>
          <w:p w14:paraId="1B515AAD" w14:textId="610AE16E" w:rsidR="005C1288" w:rsidRPr="00B1329C" w:rsidRDefault="005C1288" w:rsidP="005C1288">
            <w:pPr>
              <w:jc w:val="right"/>
              <w:rPr>
                <w:color w:val="000000"/>
                <w:szCs w:val="28"/>
              </w:rPr>
            </w:pPr>
          </w:p>
        </w:tc>
        <w:tc>
          <w:tcPr>
            <w:tcW w:w="1520" w:type="dxa"/>
            <w:tcBorders>
              <w:top w:val="nil"/>
              <w:left w:val="nil"/>
              <w:bottom w:val="single" w:sz="4" w:space="0" w:color="auto"/>
              <w:right w:val="single" w:sz="4" w:space="0" w:color="auto"/>
            </w:tcBorders>
            <w:shd w:val="clear" w:color="auto" w:fill="auto"/>
            <w:vAlign w:val="bottom"/>
          </w:tcPr>
          <w:p w14:paraId="1B1060DD" w14:textId="3A8D7D40" w:rsidR="005C1288" w:rsidRPr="00B1329C" w:rsidRDefault="005C1288" w:rsidP="005C1288">
            <w:pPr>
              <w:jc w:val="right"/>
              <w:rPr>
                <w:color w:val="000000"/>
                <w:szCs w:val="28"/>
              </w:rPr>
            </w:pPr>
          </w:p>
        </w:tc>
        <w:tc>
          <w:tcPr>
            <w:tcW w:w="1520" w:type="dxa"/>
            <w:tcBorders>
              <w:top w:val="nil"/>
              <w:left w:val="nil"/>
              <w:bottom w:val="single" w:sz="4" w:space="0" w:color="auto"/>
              <w:right w:val="single" w:sz="4" w:space="0" w:color="auto"/>
            </w:tcBorders>
            <w:shd w:val="clear" w:color="auto" w:fill="auto"/>
            <w:vAlign w:val="bottom"/>
          </w:tcPr>
          <w:p w14:paraId="5E60B2BC" w14:textId="4C60D9B9" w:rsidR="005C1288" w:rsidRPr="00B1329C" w:rsidRDefault="005C1288" w:rsidP="005C1288">
            <w:pPr>
              <w:jc w:val="right"/>
              <w:rPr>
                <w:color w:val="000000"/>
                <w:szCs w:val="28"/>
              </w:rPr>
            </w:pPr>
          </w:p>
        </w:tc>
      </w:tr>
      <w:tr w:rsidR="00B1329C" w:rsidRPr="00B1329C" w14:paraId="4BAC7EDC" w14:textId="77777777" w:rsidTr="005C1288">
        <w:trPr>
          <w:trHeight w:val="1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0D768E" w14:textId="77777777" w:rsidR="00B1329C" w:rsidRPr="00B1329C" w:rsidRDefault="00B1329C" w:rsidP="00B1329C">
            <w:pPr>
              <w:jc w:val="center"/>
              <w:rPr>
                <w:color w:val="000000"/>
                <w:szCs w:val="28"/>
              </w:rPr>
            </w:pPr>
            <w:r w:rsidRPr="00B1329C">
              <w:rPr>
                <w:color w:val="000000"/>
                <w:szCs w:val="28"/>
              </w:rPr>
              <w:t>2</w:t>
            </w:r>
          </w:p>
        </w:tc>
        <w:tc>
          <w:tcPr>
            <w:tcW w:w="3118" w:type="dxa"/>
            <w:tcBorders>
              <w:top w:val="nil"/>
              <w:left w:val="nil"/>
              <w:bottom w:val="single" w:sz="4" w:space="0" w:color="auto"/>
              <w:right w:val="single" w:sz="4" w:space="0" w:color="auto"/>
            </w:tcBorders>
            <w:shd w:val="clear" w:color="auto" w:fill="auto"/>
            <w:vAlign w:val="center"/>
            <w:hideMark/>
          </w:tcPr>
          <w:p w14:paraId="0B8A1F0C" w14:textId="11B88CA9" w:rsidR="00B1329C" w:rsidRPr="00B1329C" w:rsidRDefault="005C1288" w:rsidP="00B1329C">
            <w:pPr>
              <w:jc w:val="both"/>
              <w:rPr>
                <w:color w:val="000000"/>
                <w:szCs w:val="28"/>
              </w:rPr>
            </w:pPr>
            <w:r w:rsidRPr="005C1288">
              <w:rPr>
                <w:color w:val="000000"/>
                <w:szCs w:val="28"/>
              </w:rPr>
              <w:t>Планируемая Центральная котельная</w:t>
            </w:r>
          </w:p>
        </w:tc>
        <w:tc>
          <w:tcPr>
            <w:tcW w:w="1520" w:type="dxa"/>
            <w:tcBorders>
              <w:top w:val="nil"/>
              <w:left w:val="nil"/>
              <w:bottom w:val="single" w:sz="4" w:space="0" w:color="auto"/>
              <w:right w:val="single" w:sz="4" w:space="0" w:color="auto"/>
            </w:tcBorders>
            <w:shd w:val="clear" w:color="auto" w:fill="auto"/>
            <w:vAlign w:val="center"/>
            <w:hideMark/>
          </w:tcPr>
          <w:p w14:paraId="4CD5D3B2" w14:textId="34A2D787" w:rsidR="00B1329C" w:rsidRPr="00B1329C" w:rsidRDefault="00A66160" w:rsidP="00B1329C">
            <w:pPr>
              <w:jc w:val="center"/>
              <w:rPr>
                <w:color w:val="000000"/>
                <w:szCs w:val="28"/>
              </w:rPr>
            </w:pPr>
            <w:r>
              <w:rPr>
                <w:color w:val="000000"/>
                <w:szCs w:val="28"/>
              </w:rPr>
              <w:t>Уголь</w:t>
            </w:r>
          </w:p>
        </w:tc>
        <w:tc>
          <w:tcPr>
            <w:tcW w:w="1520" w:type="dxa"/>
            <w:tcBorders>
              <w:top w:val="nil"/>
              <w:left w:val="nil"/>
              <w:bottom w:val="single" w:sz="4" w:space="0" w:color="auto"/>
              <w:right w:val="single" w:sz="4" w:space="0" w:color="auto"/>
            </w:tcBorders>
            <w:shd w:val="clear" w:color="auto" w:fill="auto"/>
            <w:vAlign w:val="bottom"/>
          </w:tcPr>
          <w:p w14:paraId="42272051" w14:textId="5E7285BD" w:rsidR="00B1329C" w:rsidRPr="00B1329C" w:rsidRDefault="00B1329C" w:rsidP="005C1288">
            <w:pPr>
              <w:jc w:val="right"/>
              <w:rPr>
                <w:color w:val="000000"/>
                <w:szCs w:val="28"/>
              </w:rPr>
            </w:pPr>
          </w:p>
        </w:tc>
        <w:tc>
          <w:tcPr>
            <w:tcW w:w="1520" w:type="dxa"/>
            <w:tcBorders>
              <w:top w:val="nil"/>
              <w:left w:val="nil"/>
              <w:bottom w:val="single" w:sz="4" w:space="0" w:color="auto"/>
              <w:right w:val="single" w:sz="4" w:space="0" w:color="auto"/>
            </w:tcBorders>
            <w:shd w:val="clear" w:color="auto" w:fill="auto"/>
            <w:vAlign w:val="bottom"/>
          </w:tcPr>
          <w:p w14:paraId="720F964B" w14:textId="58AF76EF" w:rsidR="00B1329C" w:rsidRPr="00B1329C" w:rsidRDefault="00B1329C" w:rsidP="005C1288">
            <w:pPr>
              <w:jc w:val="right"/>
              <w:rPr>
                <w:color w:val="000000"/>
                <w:szCs w:val="28"/>
              </w:rPr>
            </w:pPr>
          </w:p>
        </w:tc>
        <w:tc>
          <w:tcPr>
            <w:tcW w:w="1520" w:type="dxa"/>
            <w:tcBorders>
              <w:top w:val="nil"/>
              <w:left w:val="nil"/>
              <w:bottom w:val="single" w:sz="4" w:space="0" w:color="auto"/>
              <w:right w:val="single" w:sz="4" w:space="0" w:color="auto"/>
            </w:tcBorders>
            <w:shd w:val="clear" w:color="auto" w:fill="auto"/>
            <w:vAlign w:val="bottom"/>
          </w:tcPr>
          <w:p w14:paraId="5B05B767" w14:textId="55CDF150" w:rsidR="00B1329C" w:rsidRPr="00B1329C" w:rsidRDefault="00B1329C" w:rsidP="005C1288">
            <w:pPr>
              <w:jc w:val="right"/>
              <w:rPr>
                <w:color w:val="000000"/>
                <w:szCs w:val="28"/>
              </w:rPr>
            </w:pPr>
          </w:p>
        </w:tc>
        <w:tc>
          <w:tcPr>
            <w:tcW w:w="1520" w:type="dxa"/>
            <w:tcBorders>
              <w:top w:val="nil"/>
              <w:left w:val="nil"/>
              <w:bottom w:val="single" w:sz="4" w:space="0" w:color="auto"/>
              <w:right w:val="single" w:sz="4" w:space="0" w:color="auto"/>
            </w:tcBorders>
            <w:shd w:val="clear" w:color="auto" w:fill="auto"/>
            <w:vAlign w:val="bottom"/>
            <w:hideMark/>
          </w:tcPr>
          <w:p w14:paraId="0559C383" w14:textId="288C4DB9" w:rsidR="00B1329C" w:rsidRPr="00B1329C" w:rsidRDefault="005C1288" w:rsidP="005C1288">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5FAE2AF1" w14:textId="202F80C1" w:rsidR="00B1329C" w:rsidRPr="00B1329C" w:rsidRDefault="005C1288" w:rsidP="005C1288">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37B23BCA" w14:textId="62CFBAB7" w:rsidR="00B1329C" w:rsidRPr="00B1329C" w:rsidRDefault="005C1288" w:rsidP="005C1288">
            <w:pPr>
              <w:jc w:val="right"/>
              <w:rPr>
                <w:color w:val="000000"/>
                <w:szCs w:val="28"/>
              </w:rPr>
            </w:pPr>
            <w:r>
              <w:rPr>
                <w:color w:val="000000"/>
                <w:szCs w:val="28"/>
              </w:rPr>
              <w:t>34.49</w:t>
            </w:r>
          </w:p>
        </w:tc>
      </w:tr>
      <w:tr w:rsidR="008448D9" w:rsidRPr="00B1329C" w14:paraId="47CB5B69" w14:textId="77777777" w:rsidTr="005C1288">
        <w:trPr>
          <w:trHeight w:val="113"/>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F6FE3" w14:textId="77777777" w:rsidR="008448D9" w:rsidRPr="00B1329C" w:rsidRDefault="008448D9" w:rsidP="008448D9">
            <w:pPr>
              <w:jc w:val="center"/>
              <w:rPr>
                <w:color w:val="000000"/>
                <w:szCs w:val="28"/>
              </w:rPr>
            </w:pPr>
            <w:r w:rsidRPr="00B1329C">
              <w:rPr>
                <w:color w:val="000000"/>
                <w:szCs w:val="28"/>
              </w:rPr>
              <w:t>Всего уголь</w:t>
            </w:r>
          </w:p>
        </w:tc>
        <w:tc>
          <w:tcPr>
            <w:tcW w:w="1520" w:type="dxa"/>
            <w:tcBorders>
              <w:top w:val="nil"/>
              <w:left w:val="nil"/>
              <w:bottom w:val="single" w:sz="4" w:space="0" w:color="auto"/>
              <w:right w:val="single" w:sz="4" w:space="0" w:color="auto"/>
            </w:tcBorders>
            <w:shd w:val="clear" w:color="auto" w:fill="auto"/>
            <w:vAlign w:val="center"/>
            <w:hideMark/>
          </w:tcPr>
          <w:p w14:paraId="49F4185A" w14:textId="77777777" w:rsidR="008448D9" w:rsidRPr="00B1329C" w:rsidRDefault="008448D9" w:rsidP="008448D9">
            <w:pPr>
              <w:jc w:val="both"/>
              <w:rPr>
                <w:color w:val="000000"/>
                <w:szCs w:val="28"/>
              </w:rPr>
            </w:pPr>
            <w:r w:rsidRPr="00B1329C">
              <w:rPr>
                <w:color w:val="000000"/>
                <w:szCs w:val="28"/>
              </w:rPr>
              <w:t> </w:t>
            </w:r>
          </w:p>
        </w:tc>
        <w:tc>
          <w:tcPr>
            <w:tcW w:w="1520" w:type="dxa"/>
            <w:tcBorders>
              <w:top w:val="nil"/>
              <w:left w:val="nil"/>
              <w:bottom w:val="single" w:sz="4" w:space="0" w:color="auto"/>
              <w:right w:val="single" w:sz="4" w:space="0" w:color="auto"/>
            </w:tcBorders>
            <w:shd w:val="clear" w:color="auto" w:fill="auto"/>
            <w:vAlign w:val="bottom"/>
            <w:hideMark/>
          </w:tcPr>
          <w:p w14:paraId="34571A13" w14:textId="4FDE507F" w:rsidR="008448D9" w:rsidRPr="00B1329C" w:rsidRDefault="008448D9" w:rsidP="008448D9">
            <w:pPr>
              <w:jc w:val="right"/>
              <w:rPr>
                <w:color w:val="000000"/>
                <w:szCs w:val="28"/>
              </w:rPr>
            </w:pPr>
            <w:r>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0C901B87" w14:textId="35FDEA2F" w:rsidR="008448D9" w:rsidRPr="00B1329C" w:rsidRDefault="008448D9" w:rsidP="008448D9">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0F7CCE9B" w14:textId="5663250A" w:rsidR="008448D9" w:rsidRPr="00B1329C" w:rsidRDefault="008448D9" w:rsidP="008448D9">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420ECB81" w14:textId="338BC06C" w:rsidR="008448D9" w:rsidRPr="00B1329C" w:rsidRDefault="008448D9" w:rsidP="008448D9">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4CA1DA5F" w14:textId="25CE1938" w:rsidR="008448D9" w:rsidRPr="00B1329C" w:rsidRDefault="008448D9" w:rsidP="008448D9">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7843456D" w14:textId="14D91FAF" w:rsidR="008448D9" w:rsidRPr="00B1329C" w:rsidRDefault="008448D9" w:rsidP="008448D9">
            <w:pPr>
              <w:jc w:val="right"/>
              <w:rPr>
                <w:color w:val="000000"/>
                <w:szCs w:val="28"/>
              </w:rPr>
            </w:pPr>
            <w:r>
              <w:rPr>
                <w:color w:val="000000"/>
                <w:szCs w:val="28"/>
              </w:rPr>
              <w:t>34.49</w:t>
            </w:r>
          </w:p>
        </w:tc>
      </w:tr>
      <w:tr w:rsidR="005C1288" w:rsidRPr="00B1329C" w14:paraId="6F899511" w14:textId="77777777" w:rsidTr="005C1288">
        <w:trPr>
          <w:trHeight w:val="113"/>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02695A" w14:textId="77777777" w:rsidR="005C1288" w:rsidRPr="00B1329C" w:rsidRDefault="005C1288" w:rsidP="005C1288">
            <w:pPr>
              <w:jc w:val="center"/>
              <w:rPr>
                <w:color w:val="000000"/>
                <w:szCs w:val="28"/>
              </w:rPr>
            </w:pPr>
            <w:r w:rsidRPr="00B1329C">
              <w:rPr>
                <w:color w:val="000000"/>
                <w:szCs w:val="28"/>
              </w:rPr>
              <w:t>Итого</w:t>
            </w:r>
          </w:p>
        </w:tc>
        <w:tc>
          <w:tcPr>
            <w:tcW w:w="1520" w:type="dxa"/>
            <w:tcBorders>
              <w:top w:val="nil"/>
              <w:left w:val="nil"/>
              <w:bottom w:val="single" w:sz="4" w:space="0" w:color="auto"/>
              <w:right w:val="single" w:sz="4" w:space="0" w:color="auto"/>
            </w:tcBorders>
            <w:shd w:val="clear" w:color="auto" w:fill="auto"/>
            <w:vAlign w:val="center"/>
            <w:hideMark/>
          </w:tcPr>
          <w:p w14:paraId="71907709" w14:textId="77777777" w:rsidR="005C1288" w:rsidRPr="00B1329C" w:rsidRDefault="005C1288" w:rsidP="005C1288">
            <w:pPr>
              <w:jc w:val="both"/>
              <w:rPr>
                <w:color w:val="000000"/>
                <w:szCs w:val="28"/>
              </w:rPr>
            </w:pPr>
            <w:r w:rsidRPr="00B1329C">
              <w:rPr>
                <w:color w:val="000000"/>
                <w:szCs w:val="28"/>
              </w:rPr>
              <w:t> </w:t>
            </w:r>
          </w:p>
        </w:tc>
        <w:tc>
          <w:tcPr>
            <w:tcW w:w="1520" w:type="dxa"/>
            <w:tcBorders>
              <w:top w:val="nil"/>
              <w:left w:val="nil"/>
              <w:bottom w:val="single" w:sz="4" w:space="0" w:color="auto"/>
              <w:right w:val="single" w:sz="4" w:space="0" w:color="auto"/>
            </w:tcBorders>
            <w:shd w:val="clear" w:color="auto" w:fill="auto"/>
            <w:vAlign w:val="bottom"/>
            <w:hideMark/>
          </w:tcPr>
          <w:p w14:paraId="4E339033" w14:textId="540B56E1" w:rsidR="005C1288" w:rsidRPr="00B1329C" w:rsidRDefault="005C1288" w:rsidP="005C1288">
            <w:pPr>
              <w:jc w:val="right"/>
              <w:rPr>
                <w:color w:val="000000"/>
                <w:szCs w:val="28"/>
              </w:rPr>
            </w:pPr>
            <w:r>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2B2FDF27" w14:textId="6BD55CF8" w:rsidR="005C1288" w:rsidRPr="00B1329C" w:rsidRDefault="005C1288" w:rsidP="005C1288">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6690A0D9" w14:textId="3D24EB3A" w:rsidR="005C1288" w:rsidRPr="00B1329C" w:rsidRDefault="005C1288" w:rsidP="005C1288">
            <w:pPr>
              <w:jc w:val="right"/>
              <w:rPr>
                <w:color w:val="000000"/>
                <w:szCs w:val="28"/>
              </w:rPr>
            </w:pPr>
            <w:r w:rsidRPr="00DB0ABB">
              <w:rPr>
                <w:color w:val="000000"/>
                <w:szCs w:val="28"/>
              </w:rPr>
              <w:t>36.14</w:t>
            </w:r>
          </w:p>
        </w:tc>
        <w:tc>
          <w:tcPr>
            <w:tcW w:w="1520" w:type="dxa"/>
            <w:tcBorders>
              <w:top w:val="nil"/>
              <w:left w:val="nil"/>
              <w:bottom w:val="single" w:sz="4" w:space="0" w:color="auto"/>
              <w:right w:val="single" w:sz="4" w:space="0" w:color="auto"/>
            </w:tcBorders>
            <w:shd w:val="clear" w:color="auto" w:fill="auto"/>
            <w:vAlign w:val="bottom"/>
            <w:hideMark/>
          </w:tcPr>
          <w:p w14:paraId="5577A230" w14:textId="10162B7B" w:rsidR="005C1288" w:rsidRPr="00B1329C" w:rsidRDefault="005C1288" w:rsidP="005C1288">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6995E0DB" w14:textId="27C33D02" w:rsidR="005C1288" w:rsidRPr="00B1329C" w:rsidRDefault="005C1288" w:rsidP="005C1288">
            <w:pPr>
              <w:jc w:val="right"/>
              <w:rPr>
                <w:color w:val="000000"/>
                <w:szCs w:val="28"/>
              </w:rPr>
            </w:pPr>
            <w:r>
              <w:rPr>
                <w:color w:val="000000"/>
                <w:szCs w:val="28"/>
              </w:rPr>
              <w:t>34.49</w:t>
            </w:r>
          </w:p>
        </w:tc>
        <w:tc>
          <w:tcPr>
            <w:tcW w:w="1520" w:type="dxa"/>
            <w:tcBorders>
              <w:top w:val="nil"/>
              <w:left w:val="nil"/>
              <w:bottom w:val="single" w:sz="4" w:space="0" w:color="auto"/>
              <w:right w:val="single" w:sz="4" w:space="0" w:color="auto"/>
            </w:tcBorders>
            <w:shd w:val="clear" w:color="auto" w:fill="auto"/>
            <w:vAlign w:val="bottom"/>
            <w:hideMark/>
          </w:tcPr>
          <w:p w14:paraId="35E00E19" w14:textId="40E72A99" w:rsidR="005C1288" w:rsidRPr="00B1329C" w:rsidRDefault="005C1288" w:rsidP="005C1288">
            <w:pPr>
              <w:jc w:val="right"/>
              <w:rPr>
                <w:color w:val="000000"/>
                <w:szCs w:val="28"/>
              </w:rPr>
            </w:pPr>
            <w:r>
              <w:rPr>
                <w:color w:val="000000"/>
                <w:szCs w:val="28"/>
              </w:rPr>
              <w:t>34.49</w:t>
            </w:r>
          </w:p>
        </w:tc>
      </w:tr>
    </w:tbl>
    <w:p w14:paraId="4ECBD973" w14:textId="4373456B" w:rsidR="007C0220" w:rsidRPr="00C028CC" w:rsidRDefault="007C0220" w:rsidP="00262E73">
      <w:pPr>
        <w:pStyle w:val="afffc"/>
      </w:pPr>
      <w:bookmarkStart w:id="775" w:name="_Toc120496040"/>
      <w:r w:rsidRPr="00C028CC">
        <w:t>Таблица 10.1.2. Удельный расход условного топлива на выработку тепловой энергии источниками тепловой энергии (котельными)</w:t>
      </w:r>
      <w:bookmarkEnd w:id="774"/>
      <w:bookmarkEnd w:id="775"/>
    </w:p>
    <w:tbl>
      <w:tblPr>
        <w:tblW w:w="15162" w:type="dxa"/>
        <w:tblLook w:val="04A0" w:firstRow="1" w:lastRow="0" w:firstColumn="1" w:lastColumn="0" w:noHBand="0" w:noVBand="1"/>
      </w:tblPr>
      <w:tblGrid>
        <w:gridCol w:w="1413"/>
        <w:gridCol w:w="3118"/>
        <w:gridCol w:w="1515"/>
        <w:gridCol w:w="1603"/>
        <w:gridCol w:w="1488"/>
        <w:gridCol w:w="1488"/>
        <w:gridCol w:w="1488"/>
        <w:gridCol w:w="1488"/>
        <w:gridCol w:w="1561"/>
      </w:tblGrid>
      <w:tr w:rsidR="00B1329C" w:rsidRPr="00B1329C" w14:paraId="7BA9C0DF" w14:textId="77777777" w:rsidTr="00EF13E5">
        <w:trPr>
          <w:trHeight w:val="345"/>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C470E4" w14:textId="77777777" w:rsidR="00B1329C" w:rsidRPr="00B1329C" w:rsidRDefault="00B1329C" w:rsidP="00B1329C">
            <w:pPr>
              <w:jc w:val="center"/>
              <w:rPr>
                <w:color w:val="000000"/>
                <w:szCs w:val="28"/>
              </w:rPr>
            </w:pPr>
            <w:bookmarkStart w:id="776" w:name="_Toc101972975"/>
            <w:r w:rsidRPr="00B1329C">
              <w:rPr>
                <w:color w:val="000000"/>
                <w:szCs w:val="28"/>
              </w:rPr>
              <w:t>N котельной</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B878F" w14:textId="0A9D190C" w:rsidR="00B1329C" w:rsidRPr="00B1329C" w:rsidRDefault="004C2399" w:rsidP="00B1329C">
            <w:pPr>
              <w:jc w:val="center"/>
              <w:rPr>
                <w:color w:val="000000"/>
                <w:szCs w:val="28"/>
              </w:rPr>
            </w:pPr>
            <w:r>
              <w:rPr>
                <w:color w:val="000000"/>
                <w:szCs w:val="28"/>
              </w:rPr>
              <w:t>Наименование источника тепловой энергии</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FC63A5" w14:textId="77777777" w:rsidR="00B1329C" w:rsidRPr="00B1329C" w:rsidRDefault="00B1329C" w:rsidP="00B1329C">
            <w:pPr>
              <w:jc w:val="center"/>
              <w:rPr>
                <w:color w:val="000000"/>
                <w:szCs w:val="28"/>
              </w:rPr>
            </w:pPr>
            <w:r w:rsidRPr="00B1329C">
              <w:rPr>
                <w:color w:val="000000"/>
                <w:szCs w:val="28"/>
              </w:rPr>
              <w:t>Вид топлива</w:t>
            </w:r>
          </w:p>
        </w:tc>
        <w:tc>
          <w:tcPr>
            <w:tcW w:w="9116" w:type="dxa"/>
            <w:gridSpan w:val="6"/>
            <w:tcBorders>
              <w:top w:val="single" w:sz="4" w:space="0" w:color="auto"/>
              <w:left w:val="nil"/>
              <w:bottom w:val="single" w:sz="4" w:space="0" w:color="auto"/>
              <w:right w:val="single" w:sz="4" w:space="0" w:color="auto"/>
            </w:tcBorders>
            <w:shd w:val="clear" w:color="auto" w:fill="auto"/>
            <w:hideMark/>
          </w:tcPr>
          <w:p w14:paraId="7187A3F4" w14:textId="085F1434" w:rsidR="00B1329C" w:rsidRPr="00B1329C" w:rsidRDefault="00B1329C" w:rsidP="00B1329C">
            <w:pPr>
              <w:jc w:val="center"/>
              <w:rPr>
                <w:color w:val="000000"/>
                <w:szCs w:val="28"/>
              </w:rPr>
            </w:pPr>
            <w:r w:rsidRPr="00B1329C">
              <w:rPr>
                <w:color w:val="000000"/>
                <w:szCs w:val="28"/>
              </w:rPr>
              <w:t>Удельный расход условного топлива</w:t>
            </w:r>
            <w:r w:rsidR="005733E7">
              <w:rPr>
                <w:color w:val="000000"/>
                <w:szCs w:val="28"/>
              </w:rPr>
              <w:t>, кг/Гкал</w:t>
            </w:r>
          </w:p>
        </w:tc>
      </w:tr>
      <w:tr w:rsidR="00B1329C" w:rsidRPr="00B1329C" w14:paraId="73F1C3CF" w14:textId="77777777" w:rsidTr="00EF13E5">
        <w:trPr>
          <w:trHeight w:val="345"/>
        </w:trPr>
        <w:tc>
          <w:tcPr>
            <w:tcW w:w="1413" w:type="dxa"/>
            <w:vMerge/>
            <w:tcBorders>
              <w:top w:val="single" w:sz="4" w:space="0" w:color="auto"/>
              <w:left w:val="single" w:sz="4" w:space="0" w:color="auto"/>
              <w:bottom w:val="single" w:sz="4" w:space="0" w:color="auto"/>
              <w:right w:val="single" w:sz="4" w:space="0" w:color="auto"/>
            </w:tcBorders>
            <w:hideMark/>
          </w:tcPr>
          <w:p w14:paraId="3A592752" w14:textId="77777777" w:rsidR="00B1329C" w:rsidRPr="00B1329C" w:rsidRDefault="00B1329C" w:rsidP="00B1329C">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09463575" w14:textId="77777777" w:rsidR="00B1329C" w:rsidRPr="00B1329C" w:rsidRDefault="00B1329C" w:rsidP="00B1329C">
            <w:pPr>
              <w:jc w:val="center"/>
              <w:rPr>
                <w:color w:val="000000"/>
                <w:szCs w:val="28"/>
              </w:rPr>
            </w:pPr>
          </w:p>
        </w:tc>
        <w:tc>
          <w:tcPr>
            <w:tcW w:w="1515" w:type="dxa"/>
            <w:vMerge/>
            <w:tcBorders>
              <w:top w:val="single" w:sz="4" w:space="0" w:color="auto"/>
              <w:left w:val="single" w:sz="4" w:space="0" w:color="auto"/>
              <w:bottom w:val="single" w:sz="4" w:space="0" w:color="auto"/>
              <w:right w:val="single" w:sz="4" w:space="0" w:color="auto"/>
            </w:tcBorders>
            <w:hideMark/>
          </w:tcPr>
          <w:p w14:paraId="657D739D" w14:textId="77777777" w:rsidR="00B1329C" w:rsidRPr="00B1329C" w:rsidRDefault="00B1329C" w:rsidP="00B1329C">
            <w:pPr>
              <w:jc w:val="center"/>
              <w:rPr>
                <w:color w:val="000000"/>
                <w:szCs w:val="28"/>
              </w:rPr>
            </w:pPr>
          </w:p>
        </w:tc>
        <w:tc>
          <w:tcPr>
            <w:tcW w:w="1603" w:type="dxa"/>
            <w:tcBorders>
              <w:top w:val="nil"/>
              <w:left w:val="nil"/>
              <w:bottom w:val="single" w:sz="4" w:space="0" w:color="auto"/>
              <w:right w:val="single" w:sz="4" w:space="0" w:color="auto"/>
            </w:tcBorders>
            <w:shd w:val="clear" w:color="auto" w:fill="auto"/>
            <w:hideMark/>
          </w:tcPr>
          <w:p w14:paraId="18C92B06" w14:textId="77777777" w:rsidR="00B1329C" w:rsidRPr="00B1329C" w:rsidRDefault="00B1329C" w:rsidP="00B1329C">
            <w:pPr>
              <w:jc w:val="center"/>
              <w:rPr>
                <w:color w:val="000000"/>
                <w:szCs w:val="28"/>
              </w:rPr>
            </w:pPr>
            <w:r w:rsidRPr="00B1329C">
              <w:rPr>
                <w:color w:val="000000"/>
                <w:szCs w:val="28"/>
              </w:rPr>
              <w:t>2022 год</w:t>
            </w:r>
          </w:p>
        </w:tc>
        <w:tc>
          <w:tcPr>
            <w:tcW w:w="1488" w:type="dxa"/>
            <w:tcBorders>
              <w:top w:val="nil"/>
              <w:left w:val="nil"/>
              <w:bottom w:val="single" w:sz="4" w:space="0" w:color="auto"/>
              <w:right w:val="single" w:sz="4" w:space="0" w:color="auto"/>
            </w:tcBorders>
            <w:shd w:val="clear" w:color="auto" w:fill="auto"/>
            <w:hideMark/>
          </w:tcPr>
          <w:p w14:paraId="7884489D" w14:textId="77777777" w:rsidR="00B1329C" w:rsidRPr="00B1329C" w:rsidRDefault="00B1329C" w:rsidP="00B1329C">
            <w:pPr>
              <w:jc w:val="center"/>
              <w:rPr>
                <w:color w:val="000000"/>
                <w:szCs w:val="28"/>
              </w:rPr>
            </w:pPr>
            <w:r w:rsidRPr="00B1329C">
              <w:rPr>
                <w:color w:val="000000"/>
                <w:szCs w:val="28"/>
              </w:rPr>
              <w:t>2023 год</w:t>
            </w:r>
          </w:p>
        </w:tc>
        <w:tc>
          <w:tcPr>
            <w:tcW w:w="1488" w:type="dxa"/>
            <w:tcBorders>
              <w:top w:val="nil"/>
              <w:left w:val="nil"/>
              <w:bottom w:val="single" w:sz="4" w:space="0" w:color="auto"/>
              <w:right w:val="single" w:sz="4" w:space="0" w:color="auto"/>
            </w:tcBorders>
            <w:shd w:val="clear" w:color="auto" w:fill="auto"/>
            <w:hideMark/>
          </w:tcPr>
          <w:p w14:paraId="05E29B29" w14:textId="77777777" w:rsidR="00B1329C" w:rsidRPr="00B1329C" w:rsidRDefault="00B1329C" w:rsidP="00B1329C">
            <w:pPr>
              <w:jc w:val="center"/>
              <w:rPr>
                <w:color w:val="000000"/>
                <w:szCs w:val="28"/>
              </w:rPr>
            </w:pPr>
            <w:r w:rsidRPr="00B1329C">
              <w:rPr>
                <w:color w:val="000000"/>
                <w:szCs w:val="28"/>
              </w:rPr>
              <w:t>2024 год</w:t>
            </w:r>
          </w:p>
        </w:tc>
        <w:tc>
          <w:tcPr>
            <w:tcW w:w="1488" w:type="dxa"/>
            <w:tcBorders>
              <w:top w:val="nil"/>
              <w:left w:val="nil"/>
              <w:bottom w:val="single" w:sz="4" w:space="0" w:color="auto"/>
              <w:right w:val="single" w:sz="4" w:space="0" w:color="auto"/>
            </w:tcBorders>
            <w:shd w:val="clear" w:color="auto" w:fill="auto"/>
            <w:hideMark/>
          </w:tcPr>
          <w:p w14:paraId="61672B91" w14:textId="77777777" w:rsidR="00B1329C" w:rsidRPr="00B1329C" w:rsidRDefault="00B1329C" w:rsidP="00B1329C">
            <w:pPr>
              <w:jc w:val="center"/>
              <w:rPr>
                <w:color w:val="000000"/>
                <w:szCs w:val="28"/>
              </w:rPr>
            </w:pPr>
            <w:r w:rsidRPr="00B1329C">
              <w:rPr>
                <w:color w:val="000000"/>
                <w:szCs w:val="28"/>
              </w:rPr>
              <w:t>2025 год</w:t>
            </w:r>
          </w:p>
        </w:tc>
        <w:tc>
          <w:tcPr>
            <w:tcW w:w="1488" w:type="dxa"/>
            <w:tcBorders>
              <w:top w:val="nil"/>
              <w:left w:val="nil"/>
              <w:bottom w:val="single" w:sz="4" w:space="0" w:color="auto"/>
              <w:right w:val="single" w:sz="4" w:space="0" w:color="auto"/>
            </w:tcBorders>
            <w:shd w:val="clear" w:color="auto" w:fill="auto"/>
            <w:hideMark/>
          </w:tcPr>
          <w:p w14:paraId="4DFF31F1" w14:textId="77777777" w:rsidR="00B1329C" w:rsidRPr="00B1329C" w:rsidRDefault="00B1329C" w:rsidP="00B1329C">
            <w:pPr>
              <w:jc w:val="center"/>
              <w:rPr>
                <w:color w:val="000000"/>
                <w:szCs w:val="28"/>
              </w:rPr>
            </w:pPr>
            <w:r w:rsidRPr="00B1329C">
              <w:rPr>
                <w:color w:val="000000"/>
                <w:szCs w:val="28"/>
              </w:rPr>
              <w:t>2026 год</w:t>
            </w:r>
          </w:p>
        </w:tc>
        <w:tc>
          <w:tcPr>
            <w:tcW w:w="1561" w:type="dxa"/>
            <w:tcBorders>
              <w:top w:val="nil"/>
              <w:left w:val="nil"/>
              <w:bottom w:val="single" w:sz="4" w:space="0" w:color="auto"/>
              <w:right w:val="single" w:sz="4" w:space="0" w:color="auto"/>
            </w:tcBorders>
            <w:shd w:val="clear" w:color="auto" w:fill="auto"/>
            <w:hideMark/>
          </w:tcPr>
          <w:p w14:paraId="522BC357" w14:textId="0E01789F" w:rsidR="00B1329C" w:rsidRPr="00B1329C" w:rsidRDefault="00B1329C" w:rsidP="00B1329C">
            <w:pPr>
              <w:jc w:val="center"/>
              <w:rPr>
                <w:color w:val="000000"/>
                <w:szCs w:val="28"/>
              </w:rPr>
            </w:pPr>
            <w:r w:rsidRPr="00B1329C">
              <w:rPr>
                <w:color w:val="000000"/>
                <w:szCs w:val="28"/>
              </w:rPr>
              <w:t>2027-</w:t>
            </w:r>
            <w:r w:rsidR="007E2FF0">
              <w:rPr>
                <w:color w:val="000000"/>
                <w:szCs w:val="28"/>
              </w:rPr>
              <w:t>2033</w:t>
            </w:r>
            <w:r w:rsidRPr="00B1329C">
              <w:rPr>
                <w:color w:val="000000"/>
                <w:szCs w:val="28"/>
              </w:rPr>
              <w:t xml:space="preserve"> год</w:t>
            </w:r>
          </w:p>
        </w:tc>
      </w:tr>
      <w:tr w:rsidR="005C1288" w:rsidRPr="00B1329C" w14:paraId="262568CF" w14:textId="77777777" w:rsidTr="005C1288">
        <w:trPr>
          <w:trHeight w:val="34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CF1C8EC" w14:textId="77777777" w:rsidR="005C1288" w:rsidRPr="00B1329C" w:rsidRDefault="005C1288" w:rsidP="005C1288">
            <w:pPr>
              <w:jc w:val="center"/>
              <w:rPr>
                <w:color w:val="000000"/>
                <w:szCs w:val="28"/>
              </w:rPr>
            </w:pPr>
            <w:r w:rsidRPr="00B1329C">
              <w:rPr>
                <w:color w:val="000000"/>
                <w:szCs w:val="28"/>
              </w:rPr>
              <w:t>1</w:t>
            </w:r>
          </w:p>
        </w:tc>
        <w:tc>
          <w:tcPr>
            <w:tcW w:w="3118" w:type="dxa"/>
            <w:tcBorders>
              <w:top w:val="nil"/>
              <w:left w:val="nil"/>
              <w:bottom w:val="single" w:sz="4" w:space="0" w:color="auto"/>
              <w:right w:val="single" w:sz="4" w:space="0" w:color="auto"/>
            </w:tcBorders>
            <w:shd w:val="clear" w:color="auto" w:fill="auto"/>
            <w:vAlign w:val="center"/>
            <w:hideMark/>
          </w:tcPr>
          <w:p w14:paraId="02B5CECB" w14:textId="173111BB" w:rsidR="005C1288" w:rsidRPr="00B1329C" w:rsidRDefault="005C1288" w:rsidP="005C1288">
            <w:pPr>
              <w:jc w:val="both"/>
              <w:rPr>
                <w:color w:val="000000"/>
                <w:szCs w:val="28"/>
              </w:rPr>
            </w:pPr>
            <w:r>
              <w:rPr>
                <w:color w:val="000000"/>
                <w:szCs w:val="28"/>
              </w:rPr>
              <w:t>Котельная, рп. Вершина Тёи, ул. Советская, 1А</w:t>
            </w:r>
          </w:p>
        </w:tc>
        <w:tc>
          <w:tcPr>
            <w:tcW w:w="1515" w:type="dxa"/>
            <w:tcBorders>
              <w:top w:val="nil"/>
              <w:left w:val="nil"/>
              <w:bottom w:val="single" w:sz="4" w:space="0" w:color="auto"/>
              <w:right w:val="single" w:sz="4" w:space="0" w:color="auto"/>
            </w:tcBorders>
            <w:shd w:val="clear" w:color="auto" w:fill="auto"/>
            <w:vAlign w:val="center"/>
            <w:hideMark/>
          </w:tcPr>
          <w:p w14:paraId="13CAF90C" w14:textId="26E6487A" w:rsidR="005C1288" w:rsidRPr="00B1329C" w:rsidRDefault="005C1288" w:rsidP="005C1288">
            <w:pPr>
              <w:jc w:val="center"/>
              <w:rPr>
                <w:color w:val="000000"/>
                <w:szCs w:val="28"/>
              </w:rPr>
            </w:pPr>
            <w:r>
              <w:rPr>
                <w:color w:val="000000"/>
                <w:szCs w:val="28"/>
              </w:rPr>
              <w:t>Уголь</w:t>
            </w:r>
          </w:p>
        </w:tc>
        <w:tc>
          <w:tcPr>
            <w:tcW w:w="1603" w:type="dxa"/>
            <w:tcBorders>
              <w:top w:val="nil"/>
              <w:left w:val="nil"/>
              <w:bottom w:val="single" w:sz="4" w:space="0" w:color="auto"/>
              <w:right w:val="single" w:sz="4" w:space="0" w:color="auto"/>
            </w:tcBorders>
            <w:shd w:val="clear" w:color="auto" w:fill="auto"/>
            <w:vAlign w:val="bottom"/>
            <w:hideMark/>
          </w:tcPr>
          <w:p w14:paraId="6CC0F6C8" w14:textId="6FE6CD4B" w:rsidR="005C1288" w:rsidRPr="00B1329C" w:rsidRDefault="005C1288" w:rsidP="005C1288">
            <w:pPr>
              <w:jc w:val="right"/>
              <w:rPr>
                <w:color w:val="000000"/>
                <w:szCs w:val="28"/>
              </w:rPr>
            </w:pPr>
            <w:r>
              <w:rPr>
                <w:color w:val="000000"/>
                <w:szCs w:val="28"/>
              </w:rPr>
              <w:t>207.3</w:t>
            </w:r>
          </w:p>
        </w:tc>
        <w:tc>
          <w:tcPr>
            <w:tcW w:w="1488" w:type="dxa"/>
            <w:tcBorders>
              <w:top w:val="nil"/>
              <w:left w:val="nil"/>
              <w:bottom w:val="single" w:sz="4" w:space="0" w:color="auto"/>
              <w:right w:val="single" w:sz="4" w:space="0" w:color="auto"/>
            </w:tcBorders>
            <w:shd w:val="clear" w:color="auto" w:fill="auto"/>
            <w:vAlign w:val="bottom"/>
            <w:hideMark/>
          </w:tcPr>
          <w:p w14:paraId="41C85B0E" w14:textId="67108A7D" w:rsidR="005C1288" w:rsidRPr="00B1329C" w:rsidRDefault="005C1288" w:rsidP="005C1288">
            <w:pPr>
              <w:jc w:val="right"/>
              <w:rPr>
                <w:color w:val="000000"/>
                <w:szCs w:val="28"/>
              </w:rPr>
            </w:pPr>
            <w:r w:rsidRPr="00AC626D">
              <w:rPr>
                <w:color w:val="000000"/>
                <w:szCs w:val="28"/>
              </w:rPr>
              <w:t>207.3</w:t>
            </w:r>
          </w:p>
        </w:tc>
        <w:tc>
          <w:tcPr>
            <w:tcW w:w="1488" w:type="dxa"/>
            <w:tcBorders>
              <w:top w:val="nil"/>
              <w:left w:val="nil"/>
              <w:bottom w:val="single" w:sz="4" w:space="0" w:color="auto"/>
              <w:right w:val="single" w:sz="4" w:space="0" w:color="auto"/>
            </w:tcBorders>
            <w:shd w:val="clear" w:color="auto" w:fill="auto"/>
            <w:vAlign w:val="bottom"/>
            <w:hideMark/>
          </w:tcPr>
          <w:p w14:paraId="3E5A006D" w14:textId="3E18BD96" w:rsidR="005C1288" w:rsidRPr="00B1329C" w:rsidRDefault="005C1288" w:rsidP="005C1288">
            <w:pPr>
              <w:jc w:val="right"/>
              <w:rPr>
                <w:color w:val="000000"/>
                <w:szCs w:val="28"/>
              </w:rPr>
            </w:pPr>
            <w:r w:rsidRPr="00AC626D">
              <w:rPr>
                <w:color w:val="000000"/>
                <w:szCs w:val="28"/>
              </w:rPr>
              <w:t>207.3</w:t>
            </w:r>
          </w:p>
        </w:tc>
        <w:tc>
          <w:tcPr>
            <w:tcW w:w="1488" w:type="dxa"/>
            <w:tcBorders>
              <w:top w:val="nil"/>
              <w:left w:val="nil"/>
              <w:bottom w:val="single" w:sz="4" w:space="0" w:color="auto"/>
              <w:right w:val="single" w:sz="4" w:space="0" w:color="auto"/>
            </w:tcBorders>
            <w:shd w:val="clear" w:color="auto" w:fill="auto"/>
            <w:vAlign w:val="bottom"/>
          </w:tcPr>
          <w:p w14:paraId="1DCF355C" w14:textId="468DC658" w:rsidR="005C1288" w:rsidRPr="00B1329C" w:rsidRDefault="005C1288" w:rsidP="005C1288">
            <w:pPr>
              <w:jc w:val="right"/>
              <w:rPr>
                <w:color w:val="000000"/>
                <w:szCs w:val="28"/>
              </w:rPr>
            </w:pPr>
          </w:p>
        </w:tc>
        <w:tc>
          <w:tcPr>
            <w:tcW w:w="1488" w:type="dxa"/>
            <w:tcBorders>
              <w:top w:val="nil"/>
              <w:left w:val="nil"/>
              <w:bottom w:val="single" w:sz="4" w:space="0" w:color="auto"/>
              <w:right w:val="single" w:sz="4" w:space="0" w:color="auto"/>
            </w:tcBorders>
            <w:shd w:val="clear" w:color="auto" w:fill="auto"/>
            <w:vAlign w:val="bottom"/>
          </w:tcPr>
          <w:p w14:paraId="313EC325" w14:textId="1BF2A417" w:rsidR="005C1288" w:rsidRPr="00B1329C" w:rsidRDefault="005C1288" w:rsidP="005C1288">
            <w:pPr>
              <w:jc w:val="right"/>
              <w:rPr>
                <w:color w:val="000000"/>
                <w:szCs w:val="28"/>
              </w:rPr>
            </w:pPr>
          </w:p>
        </w:tc>
        <w:tc>
          <w:tcPr>
            <w:tcW w:w="1561" w:type="dxa"/>
            <w:tcBorders>
              <w:top w:val="nil"/>
              <w:left w:val="nil"/>
              <w:bottom w:val="single" w:sz="4" w:space="0" w:color="auto"/>
              <w:right w:val="single" w:sz="4" w:space="0" w:color="auto"/>
            </w:tcBorders>
            <w:shd w:val="clear" w:color="auto" w:fill="auto"/>
            <w:vAlign w:val="bottom"/>
          </w:tcPr>
          <w:p w14:paraId="4FD1292C" w14:textId="5319B2F1" w:rsidR="005C1288" w:rsidRPr="00B1329C" w:rsidRDefault="005C1288" w:rsidP="005C1288">
            <w:pPr>
              <w:jc w:val="right"/>
              <w:rPr>
                <w:color w:val="000000"/>
                <w:szCs w:val="28"/>
              </w:rPr>
            </w:pPr>
          </w:p>
        </w:tc>
      </w:tr>
      <w:tr w:rsidR="005C1288" w:rsidRPr="00B1329C" w14:paraId="15C9A1DC" w14:textId="77777777" w:rsidTr="008448D9">
        <w:trPr>
          <w:trHeight w:val="34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4328F4A" w14:textId="77777777" w:rsidR="005C1288" w:rsidRPr="00B1329C" w:rsidRDefault="005C1288" w:rsidP="005C1288">
            <w:pPr>
              <w:jc w:val="center"/>
              <w:rPr>
                <w:color w:val="000000"/>
                <w:szCs w:val="28"/>
              </w:rPr>
            </w:pPr>
            <w:r w:rsidRPr="00B1329C">
              <w:rPr>
                <w:color w:val="000000"/>
                <w:szCs w:val="28"/>
              </w:rPr>
              <w:t>2</w:t>
            </w:r>
          </w:p>
        </w:tc>
        <w:tc>
          <w:tcPr>
            <w:tcW w:w="3118" w:type="dxa"/>
            <w:tcBorders>
              <w:top w:val="nil"/>
              <w:left w:val="nil"/>
              <w:bottom w:val="single" w:sz="4" w:space="0" w:color="auto"/>
              <w:right w:val="single" w:sz="4" w:space="0" w:color="auto"/>
            </w:tcBorders>
            <w:shd w:val="clear" w:color="auto" w:fill="auto"/>
            <w:vAlign w:val="center"/>
            <w:hideMark/>
          </w:tcPr>
          <w:p w14:paraId="22AFC54E" w14:textId="569C2426" w:rsidR="005C1288" w:rsidRPr="00B1329C" w:rsidRDefault="005C1288" w:rsidP="005C1288">
            <w:pPr>
              <w:jc w:val="both"/>
              <w:rPr>
                <w:color w:val="000000"/>
                <w:szCs w:val="28"/>
              </w:rPr>
            </w:pPr>
            <w:r w:rsidRPr="005C1288">
              <w:rPr>
                <w:color w:val="000000"/>
                <w:szCs w:val="28"/>
              </w:rPr>
              <w:t>Планируемая Центральная котельная</w:t>
            </w:r>
          </w:p>
        </w:tc>
        <w:tc>
          <w:tcPr>
            <w:tcW w:w="1515" w:type="dxa"/>
            <w:tcBorders>
              <w:top w:val="nil"/>
              <w:left w:val="nil"/>
              <w:bottom w:val="single" w:sz="4" w:space="0" w:color="auto"/>
              <w:right w:val="single" w:sz="4" w:space="0" w:color="auto"/>
            </w:tcBorders>
            <w:shd w:val="clear" w:color="auto" w:fill="auto"/>
            <w:vAlign w:val="center"/>
            <w:hideMark/>
          </w:tcPr>
          <w:p w14:paraId="4C30F662" w14:textId="55CA01F0" w:rsidR="005C1288" w:rsidRPr="00B1329C" w:rsidRDefault="005C1288" w:rsidP="005C1288">
            <w:pPr>
              <w:jc w:val="center"/>
              <w:rPr>
                <w:color w:val="000000"/>
                <w:szCs w:val="28"/>
              </w:rPr>
            </w:pPr>
            <w:r>
              <w:rPr>
                <w:color w:val="000000"/>
                <w:szCs w:val="28"/>
              </w:rPr>
              <w:t>Уголь</w:t>
            </w:r>
          </w:p>
        </w:tc>
        <w:tc>
          <w:tcPr>
            <w:tcW w:w="1603" w:type="dxa"/>
            <w:tcBorders>
              <w:top w:val="nil"/>
              <w:left w:val="nil"/>
              <w:bottom w:val="single" w:sz="4" w:space="0" w:color="auto"/>
              <w:right w:val="single" w:sz="4" w:space="0" w:color="auto"/>
            </w:tcBorders>
            <w:shd w:val="clear" w:color="auto" w:fill="auto"/>
            <w:vAlign w:val="bottom"/>
          </w:tcPr>
          <w:p w14:paraId="0D68FE86" w14:textId="6452AF3D" w:rsidR="005C1288" w:rsidRPr="00B1329C" w:rsidRDefault="005C1288" w:rsidP="005C1288">
            <w:pPr>
              <w:jc w:val="right"/>
              <w:rPr>
                <w:color w:val="000000"/>
                <w:szCs w:val="28"/>
              </w:rPr>
            </w:pPr>
          </w:p>
        </w:tc>
        <w:tc>
          <w:tcPr>
            <w:tcW w:w="1488" w:type="dxa"/>
            <w:tcBorders>
              <w:top w:val="nil"/>
              <w:left w:val="nil"/>
              <w:bottom w:val="single" w:sz="4" w:space="0" w:color="auto"/>
              <w:right w:val="single" w:sz="4" w:space="0" w:color="auto"/>
            </w:tcBorders>
            <w:shd w:val="clear" w:color="auto" w:fill="auto"/>
            <w:vAlign w:val="bottom"/>
          </w:tcPr>
          <w:p w14:paraId="0FF903E5" w14:textId="3BC73540" w:rsidR="005C1288" w:rsidRPr="00B1329C" w:rsidRDefault="005C1288" w:rsidP="005C1288">
            <w:pPr>
              <w:jc w:val="right"/>
              <w:rPr>
                <w:color w:val="000000"/>
                <w:szCs w:val="28"/>
              </w:rPr>
            </w:pPr>
          </w:p>
        </w:tc>
        <w:tc>
          <w:tcPr>
            <w:tcW w:w="1488" w:type="dxa"/>
            <w:tcBorders>
              <w:top w:val="nil"/>
              <w:left w:val="nil"/>
              <w:bottom w:val="single" w:sz="4" w:space="0" w:color="auto"/>
              <w:right w:val="single" w:sz="4" w:space="0" w:color="auto"/>
            </w:tcBorders>
            <w:shd w:val="clear" w:color="auto" w:fill="auto"/>
            <w:vAlign w:val="bottom"/>
          </w:tcPr>
          <w:p w14:paraId="5F1717EB" w14:textId="562DF2C4" w:rsidR="005C1288" w:rsidRPr="00B1329C" w:rsidRDefault="005C1288" w:rsidP="005C1288">
            <w:pPr>
              <w:jc w:val="right"/>
              <w:rPr>
                <w:color w:val="000000"/>
                <w:szCs w:val="28"/>
              </w:rPr>
            </w:pPr>
          </w:p>
        </w:tc>
        <w:tc>
          <w:tcPr>
            <w:tcW w:w="1488" w:type="dxa"/>
            <w:tcBorders>
              <w:top w:val="nil"/>
              <w:left w:val="nil"/>
              <w:bottom w:val="single" w:sz="4" w:space="0" w:color="auto"/>
              <w:right w:val="single" w:sz="4" w:space="0" w:color="auto"/>
            </w:tcBorders>
            <w:shd w:val="clear" w:color="auto" w:fill="auto"/>
            <w:vAlign w:val="bottom"/>
          </w:tcPr>
          <w:p w14:paraId="13FD8743" w14:textId="4C309C24" w:rsidR="005C1288" w:rsidRPr="00B1329C" w:rsidRDefault="008448D9" w:rsidP="005C1288">
            <w:pPr>
              <w:jc w:val="right"/>
              <w:rPr>
                <w:color w:val="000000"/>
                <w:szCs w:val="28"/>
              </w:rPr>
            </w:pPr>
            <w:r>
              <w:rPr>
                <w:color w:val="000000"/>
                <w:szCs w:val="28"/>
              </w:rPr>
              <w:t>180.7</w:t>
            </w:r>
          </w:p>
        </w:tc>
        <w:tc>
          <w:tcPr>
            <w:tcW w:w="1488" w:type="dxa"/>
            <w:tcBorders>
              <w:top w:val="nil"/>
              <w:left w:val="nil"/>
              <w:bottom w:val="single" w:sz="4" w:space="0" w:color="auto"/>
              <w:right w:val="single" w:sz="4" w:space="0" w:color="auto"/>
            </w:tcBorders>
            <w:shd w:val="clear" w:color="auto" w:fill="auto"/>
            <w:vAlign w:val="bottom"/>
          </w:tcPr>
          <w:p w14:paraId="003AD69B" w14:textId="0D09DD6B" w:rsidR="005C1288" w:rsidRPr="00B1329C" w:rsidRDefault="008448D9" w:rsidP="005C1288">
            <w:pPr>
              <w:jc w:val="right"/>
              <w:rPr>
                <w:color w:val="000000"/>
                <w:szCs w:val="28"/>
              </w:rPr>
            </w:pPr>
            <w:r>
              <w:rPr>
                <w:color w:val="000000"/>
                <w:szCs w:val="28"/>
              </w:rPr>
              <w:t>180.7</w:t>
            </w:r>
          </w:p>
        </w:tc>
        <w:tc>
          <w:tcPr>
            <w:tcW w:w="1561" w:type="dxa"/>
            <w:tcBorders>
              <w:top w:val="nil"/>
              <w:left w:val="nil"/>
              <w:bottom w:val="single" w:sz="4" w:space="0" w:color="auto"/>
              <w:right w:val="single" w:sz="4" w:space="0" w:color="auto"/>
            </w:tcBorders>
            <w:shd w:val="clear" w:color="auto" w:fill="auto"/>
            <w:vAlign w:val="bottom"/>
          </w:tcPr>
          <w:p w14:paraId="6C47B3CD" w14:textId="0B86DDD0" w:rsidR="005C1288" w:rsidRPr="00B1329C" w:rsidRDefault="008448D9" w:rsidP="005C1288">
            <w:pPr>
              <w:jc w:val="right"/>
              <w:rPr>
                <w:color w:val="000000"/>
                <w:szCs w:val="28"/>
              </w:rPr>
            </w:pPr>
            <w:r>
              <w:rPr>
                <w:color w:val="000000"/>
                <w:szCs w:val="28"/>
              </w:rPr>
              <w:t>180.7</w:t>
            </w:r>
          </w:p>
        </w:tc>
      </w:tr>
    </w:tbl>
    <w:p w14:paraId="45A9CA50" w14:textId="77777777" w:rsidR="00B1329C" w:rsidRDefault="00B1329C">
      <w:pPr>
        <w:spacing w:after="160" w:line="259" w:lineRule="auto"/>
        <w:rPr>
          <w:rFonts w:eastAsia="Calibri"/>
          <w:szCs w:val="28"/>
          <w:lang w:eastAsia="en-US"/>
        </w:rPr>
      </w:pPr>
      <w:r>
        <w:br w:type="page"/>
      </w:r>
    </w:p>
    <w:p w14:paraId="54EE700A" w14:textId="507578D8" w:rsidR="00B1329C" w:rsidRPr="00C028CC" w:rsidRDefault="00B1329C" w:rsidP="00B1329C">
      <w:pPr>
        <w:pStyle w:val="afffc"/>
      </w:pPr>
      <w:bookmarkStart w:id="777" w:name="_Toc120496041"/>
      <w:r w:rsidRPr="00C028CC">
        <w:lastRenderedPageBreak/>
        <w:t>Таблица 10.1.3. Расход условного топлива на выработку тепловой энергии источниками тепловой энергии (котельными)</w:t>
      </w:r>
      <w:bookmarkEnd w:id="777"/>
    </w:p>
    <w:tbl>
      <w:tblPr>
        <w:tblW w:w="15162" w:type="dxa"/>
        <w:tblLook w:val="04A0" w:firstRow="1" w:lastRow="0" w:firstColumn="1" w:lastColumn="0" w:noHBand="0" w:noVBand="1"/>
      </w:tblPr>
      <w:tblGrid>
        <w:gridCol w:w="1413"/>
        <w:gridCol w:w="3118"/>
        <w:gridCol w:w="1515"/>
        <w:gridCol w:w="1499"/>
        <w:gridCol w:w="1499"/>
        <w:gridCol w:w="1499"/>
        <w:gridCol w:w="1499"/>
        <w:gridCol w:w="1499"/>
        <w:gridCol w:w="1621"/>
      </w:tblGrid>
      <w:tr w:rsidR="00B1329C" w:rsidRPr="00B1329C" w14:paraId="5E79DDBB" w14:textId="77777777" w:rsidTr="00DD108B">
        <w:trPr>
          <w:trHeight w:val="17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CD21" w14:textId="77777777" w:rsidR="00B1329C" w:rsidRPr="00B1329C" w:rsidRDefault="00B1329C" w:rsidP="00DD108B">
            <w:pPr>
              <w:jc w:val="center"/>
              <w:rPr>
                <w:color w:val="000000"/>
                <w:szCs w:val="28"/>
              </w:rPr>
            </w:pPr>
            <w:r w:rsidRPr="00B1329C">
              <w:rPr>
                <w:color w:val="000000"/>
                <w:szCs w:val="28"/>
              </w:rPr>
              <w:t>N котельной</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A81939" w14:textId="0F8E569B" w:rsidR="00B1329C" w:rsidRPr="00B1329C" w:rsidRDefault="004C2399" w:rsidP="00DD108B">
            <w:pPr>
              <w:jc w:val="center"/>
              <w:rPr>
                <w:color w:val="000000"/>
                <w:szCs w:val="28"/>
              </w:rPr>
            </w:pPr>
            <w:r>
              <w:rPr>
                <w:color w:val="000000"/>
                <w:szCs w:val="28"/>
              </w:rPr>
              <w:t>Наименование источника тепловой энергии</w:t>
            </w:r>
          </w:p>
        </w:tc>
        <w:tc>
          <w:tcPr>
            <w:tcW w:w="15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DC55F5" w14:textId="77777777" w:rsidR="00B1329C" w:rsidRPr="00B1329C" w:rsidRDefault="00B1329C" w:rsidP="00DD108B">
            <w:pPr>
              <w:jc w:val="center"/>
              <w:rPr>
                <w:color w:val="000000"/>
                <w:szCs w:val="28"/>
              </w:rPr>
            </w:pPr>
            <w:r w:rsidRPr="00B1329C">
              <w:rPr>
                <w:color w:val="000000"/>
                <w:szCs w:val="28"/>
              </w:rPr>
              <w:t>Вид топлива</w:t>
            </w:r>
          </w:p>
        </w:tc>
        <w:tc>
          <w:tcPr>
            <w:tcW w:w="9116" w:type="dxa"/>
            <w:gridSpan w:val="6"/>
            <w:tcBorders>
              <w:top w:val="single" w:sz="4" w:space="0" w:color="auto"/>
              <w:left w:val="nil"/>
              <w:bottom w:val="single" w:sz="4" w:space="0" w:color="auto"/>
              <w:right w:val="single" w:sz="4" w:space="0" w:color="auto"/>
            </w:tcBorders>
            <w:shd w:val="clear" w:color="auto" w:fill="auto"/>
            <w:hideMark/>
          </w:tcPr>
          <w:p w14:paraId="12DA5EF7" w14:textId="14F1E66F" w:rsidR="00B1329C" w:rsidRPr="00B1329C" w:rsidRDefault="00B1329C" w:rsidP="00DD108B">
            <w:pPr>
              <w:jc w:val="center"/>
              <w:rPr>
                <w:color w:val="000000"/>
                <w:szCs w:val="28"/>
              </w:rPr>
            </w:pPr>
            <w:r w:rsidRPr="00B1329C">
              <w:rPr>
                <w:color w:val="000000"/>
                <w:szCs w:val="28"/>
              </w:rPr>
              <w:t>Расход условного топлива</w:t>
            </w:r>
            <w:r w:rsidR="005733E7">
              <w:rPr>
                <w:color w:val="000000"/>
                <w:szCs w:val="28"/>
              </w:rPr>
              <w:t xml:space="preserve">, </w:t>
            </w:r>
            <w:r w:rsidR="008448D9">
              <w:rPr>
                <w:color w:val="000000"/>
                <w:szCs w:val="28"/>
              </w:rPr>
              <w:t>т</w:t>
            </w:r>
          </w:p>
        </w:tc>
      </w:tr>
      <w:tr w:rsidR="00B1329C" w:rsidRPr="00B1329C" w14:paraId="04BE2D83" w14:textId="77777777" w:rsidTr="00DD108B">
        <w:trPr>
          <w:trHeight w:val="170"/>
        </w:trPr>
        <w:tc>
          <w:tcPr>
            <w:tcW w:w="1413" w:type="dxa"/>
            <w:vMerge/>
            <w:tcBorders>
              <w:top w:val="single" w:sz="4" w:space="0" w:color="auto"/>
              <w:left w:val="single" w:sz="4" w:space="0" w:color="auto"/>
              <w:bottom w:val="single" w:sz="4" w:space="0" w:color="auto"/>
              <w:right w:val="single" w:sz="4" w:space="0" w:color="auto"/>
            </w:tcBorders>
            <w:hideMark/>
          </w:tcPr>
          <w:p w14:paraId="043C2B06" w14:textId="77777777" w:rsidR="00B1329C" w:rsidRPr="00B1329C" w:rsidRDefault="00B1329C" w:rsidP="00DD108B">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134B41BA" w14:textId="77777777" w:rsidR="00B1329C" w:rsidRPr="00B1329C" w:rsidRDefault="00B1329C" w:rsidP="00DD108B">
            <w:pPr>
              <w:jc w:val="center"/>
              <w:rPr>
                <w:color w:val="000000"/>
                <w:szCs w:val="28"/>
              </w:rPr>
            </w:pPr>
          </w:p>
        </w:tc>
        <w:tc>
          <w:tcPr>
            <w:tcW w:w="1515" w:type="dxa"/>
            <w:vMerge/>
            <w:tcBorders>
              <w:top w:val="single" w:sz="4" w:space="0" w:color="auto"/>
              <w:left w:val="single" w:sz="4" w:space="0" w:color="auto"/>
              <w:bottom w:val="single" w:sz="4" w:space="0" w:color="auto"/>
              <w:right w:val="single" w:sz="4" w:space="0" w:color="auto"/>
            </w:tcBorders>
            <w:hideMark/>
          </w:tcPr>
          <w:p w14:paraId="4925270E" w14:textId="77777777" w:rsidR="00B1329C" w:rsidRPr="00B1329C" w:rsidRDefault="00B1329C" w:rsidP="00DD108B">
            <w:pPr>
              <w:jc w:val="center"/>
              <w:rPr>
                <w:color w:val="000000"/>
                <w:szCs w:val="28"/>
              </w:rPr>
            </w:pPr>
          </w:p>
        </w:tc>
        <w:tc>
          <w:tcPr>
            <w:tcW w:w="1499" w:type="dxa"/>
            <w:tcBorders>
              <w:top w:val="nil"/>
              <w:left w:val="nil"/>
              <w:bottom w:val="single" w:sz="4" w:space="0" w:color="auto"/>
              <w:right w:val="single" w:sz="4" w:space="0" w:color="auto"/>
            </w:tcBorders>
            <w:shd w:val="clear" w:color="auto" w:fill="auto"/>
            <w:hideMark/>
          </w:tcPr>
          <w:p w14:paraId="31581D8D" w14:textId="77777777" w:rsidR="00B1329C" w:rsidRPr="00B1329C" w:rsidRDefault="00B1329C" w:rsidP="00DD108B">
            <w:pPr>
              <w:jc w:val="center"/>
              <w:rPr>
                <w:color w:val="000000"/>
                <w:szCs w:val="28"/>
              </w:rPr>
            </w:pPr>
            <w:r w:rsidRPr="00B1329C">
              <w:rPr>
                <w:color w:val="000000"/>
                <w:szCs w:val="28"/>
              </w:rPr>
              <w:t>2022 год</w:t>
            </w:r>
          </w:p>
        </w:tc>
        <w:tc>
          <w:tcPr>
            <w:tcW w:w="1499" w:type="dxa"/>
            <w:tcBorders>
              <w:top w:val="nil"/>
              <w:left w:val="nil"/>
              <w:bottom w:val="single" w:sz="4" w:space="0" w:color="auto"/>
              <w:right w:val="single" w:sz="4" w:space="0" w:color="auto"/>
            </w:tcBorders>
            <w:shd w:val="clear" w:color="auto" w:fill="auto"/>
            <w:hideMark/>
          </w:tcPr>
          <w:p w14:paraId="1C727F6B" w14:textId="77777777" w:rsidR="00B1329C" w:rsidRPr="00B1329C" w:rsidRDefault="00B1329C" w:rsidP="00DD108B">
            <w:pPr>
              <w:jc w:val="center"/>
              <w:rPr>
                <w:color w:val="000000"/>
                <w:szCs w:val="28"/>
              </w:rPr>
            </w:pPr>
            <w:r w:rsidRPr="00B1329C">
              <w:rPr>
                <w:color w:val="000000"/>
                <w:szCs w:val="28"/>
              </w:rPr>
              <w:t>2023 год</w:t>
            </w:r>
          </w:p>
        </w:tc>
        <w:tc>
          <w:tcPr>
            <w:tcW w:w="1499" w:type="dxa"/>
            <w:tcBorders>
              <w:top w:val="nil"/>
              <w:left w:val="nil"/>
              <w:bottom w:val="single" w:sz="4" w:space="0" w:color="auto"/>
              <w:right w:val="single" w:sz="4" w:space="0" w:color="auto"/>
            </w:tcBorders>
            <w:shd w:val="clear" w:color="auto" w:fill="auto"/>
            <w:hideMark/>
          </w:tcPr>
          <w:p w14:paraId="6F8EF380" w14:textId="77777777" w:rsidR="00B1329C" w:rsidRPr="00B1329C" w:rsidRDefault="00B1329C" w:rsidP="00DD108B">
            <w:pPr>
              <w:jc w:val="center"/>
              <w:rPr>
                <w:color w:val="000000"/>
                <w:szCs w:val="28"/>
              </w:rPr>
            </w:pPr>
            <w:r w:rsidRPr="00B1329C">
              <w:rPr>
                <w:color w:val="000000"/>
                <w:szCs w:val="28"/>
              </w:rPr>
              <w:t>2024 год</w:t>
            </w:r>
          </w:p>
        </w:tc>
        <w:tc>
          <w:tcPr>
            <w:tcW w:w="1499" w:type="dxa"/>
            <w:tcBorders>
              <w:top w:val="nil"/>
              <w:left w:val="nil"/>
              <w:bottom w:val="single" w:sz="4" w:space="0" w:color="auto"/>
              <w:right w:val="single" w:sz="4" w:space="0" w:color="auto"/>
            </w:tcBorders>
            <w:shd w:val="clear" w:color="auto" w:fill="auto"/>
            <w:hideMark/>
          </w:tcPr>
          <w:p w14:paraId="5A206837" w14:textId="77777777" w:rsidR="00B1329C" w:rsidRPr="00B1329C" w:rsidRDefault="00B1329C" w:rsidP="00DD108B">
            <w:pPr>
              <w:jc w:val="center"/>
              <w:rPr>
                <w:color w:val="000000"/>
                <w:szCs w:val="28"/>
              </w:rPr>
            </w:pPr>
            <w:r w:rsidRPr="00B1329C">
              <w:rPr>
                <w:color w:val="000000"/>
                <w:szCs w:val="28"/>
              </w:rPr>
              <w:t>2025 год</w:t>
            </w:r>
          </w:p>
        </w:tc>
        <w:tc>
          <w:tcPr>
            <w:tcW w:w="1499" w:type="dxa"/>
            <w:tcBorders>
              <w:top w:val="nil"/>
              <w:left w:val="nil"/>
              <w:bottom w:val="single" w:sz="4" w:space="0" w:color="auto"/>
              <w:right w:val="single" w:sz="4" w:space="0" w:color="auto"/>
            </w:tcBorders>
            <w:shd w:val="clear" w:color="auto" w:fill="auto"/>
            <w:hideMark/>
          </w:tcPr>
          <w:p w14:paraId="284AE36B" w14:textId="77777777" w:rsidR="00B1329C" w:rsidRPr="00B1329C" w:rsidRDefault="00B1329C" w:rsidP="00DD108B">
            <w:pPr>
              <w:jc w:val="center"/>
              <w:rPr>
                <w:color w:val="000000"/>
                <w:szCs w:val="28"/>
              </w:rPr>
            </w:pPr>
            <w:r w:rsidRPr="00B1329C">
              <w:rPr>
                <w:color w:val="000000"/>
                <w:szCs w:val="28"/>
              </w:rPr>
              <w:t>2026 год</w:t>
            </w:r>
          </w:p>
        </w:tc>
        <w:tc>
          <w:tcPr>
            <w:tcW w:w="1621" w:type="dxa"/>
            <w:tcBorders>
              <w:top w:val="nil"/>
              <w:left w:val="nil"/>
              <w:bottom w:val="single" w:sz="4" w:space="0" w:color="auto"/>
              <w:right w:val="single" w:sz="4" w:space="0" w:color="auto"/>
            </w:tcBorders>
            <w:shd w:val="clear" w:color="auto" w:fill="auto"/>
            <w:hideMark/>
          </w:tcPr>
          <w:p w14:paraId="5C0346C0" w14:textId="03601397" w:rsidR="00B1329C" w:rsidRPr="00B1329C" w:rsidRDefault="00B1329C" w:rsidP="00DD108B">
            <w:pPr>
              <w:jc w:val="center"/>
              <w:rPr>
                <w:color w:val="000000"/>
                <w:szCs w:val="28"/>
              </w:rPr>
            </w:pPr>
            <w:r w:rsidRPr="00B1329C">
              <w:rPr>
                <w:color w:val="000000"/>
                <w:szCs w:val="28"/>
              </w:rPr>
              <w:t>2027-</w:t>
            </w:r>
            <w:r w:rsidR="007E2FF0">
              <w:rPr>
                <w:color w:val="000000"/>
                <w:szCs w:val="28"/>
              </w:rPr>
              <w:t>2033</w:t>
            </w:r>
            <w:r w:rsidRPr="00B1329C">
              <w:rPr>
                <w:color w:val="000000"/>
                <w:szCs w:val="28"/>
              </w:rPr>
              <w:t xml:space="preserve"> год</w:t>
            </w:r>
          </w:p>
        </w:tc>
      </w:tr>
      <w:tr w:rsidR="008448D9" w:rsidRPr="00B1329C" w14:paraId="69C0CFB1" w14:textId="77777777" w:rsidTr="008448D9">
        <w:trPr>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EE4B470" w14:textId="77777777" w:rsidR="008448D9" w:rsidRPr="00B1329C" w:rsidRDefault="008448D9" w:rsidP="008448D9">
            <w:pPr>
              <w:jc w:val="center"/>
              <w:rPr>
                <w:color w:val="000000"/>
                <w:szCs w:val="28"/>
              </w:rPr>
            </w:pPr>
            <w:r w:rsidRPr="00B1329C">
              <w:rPr>
                <w:color w:val="000000"/>
                <w:szCs w:val="28"/>
              </w:rPr>
              <w:t>1</w:t>
            </w:r>
          </w:p>
        </w:tc>
        <w:tc>
          <w:tcPr>
            <w:tcW w:w="3118" w:type="dxa"/>
            <w:tcBorders>
              <w:top w:val="nil"/>
              <w:left w:val="nil"/>
              <w:bottom w:val="single" w:sz="4" w:space="0" w:color="auto"/>
              <w:right w:val="single" w:sz="4" w:space="0" w:color="auto"/>
            </w:tcBorders>
            <w:shd w:val="clear" w:color="auto" w:fill="auto"/>
            <w:vAlign w:val="center"/>
            <w:hideMark/>
          </w:tcPr>
          <w:p w14:paraId="76EAE8DA" w14:textId="2F77F381" w:rsidR="008448D9" w:rsidRPr="00B1329C" w:rsidRDefault="008448D9" w:rsidP="008448D9">
            <w:pPr>
              <w:jc w:val="both"/>
              <w:rPr>
                <w:color w:val="000000"/>
                <w:szCs w:val="28"/>
              </w:rPr>
            </w:pPr>
            <w:r>
              <w:rPr>
                <w:color w:val="000000"/>
                <w:szCs w:val="28"/>
              </w:rPr>
              <w:t>Котельная, рп. Вершина Тёи, ул. Советская, 1А</w:t>
            </w:r>
          </w:p>
        </w:tc>
        <w:tc>
          <w:tcPr>
            <w:tcW w:w="1515" w:type="dxa"/>
            <w:tcBorders>
              <w:top w:val="nil"/>
              <w:left w:val="nil"/>
              <w:bottom w:val="single" w:sz="4" w:space="0" w:color="auto"/>
              <w:right w:val="single" w:sz="4" w:space="0" w:color="auto"/>
            </w:tcBorders>
            <w:shd w:val="clear" w:color="auto" w:fill="auto"/>
            <w:vAlign w:val="center"/>
            <w:hideMark/>
          </w:tcPr>
          <w:p w14:paraId="2CF3EDEE" w14:textId="5D698A40" w:rsidR="008448D9" w:rsidRPr="00B1329C" w:rsidRDefault="008448D9" w:rsidP="008448D9">
            <w:pPr>
              <w:jc w:val="center"/>
              <w:rPr>
                <w:color w:val="000000"/>
                <w:szCs w:val="28"/>
              </w:rPr>
            </w:pPr>
            <w:r>
              <w:rPr>
                <w:color w:val="000000"/>
                <w:szCs w:val="28"/>
              </w:rPr>
              <w:t>Уголь</w:t>
            </w:r>
          </w:p>
        </w:tc>
        <w:tc>
          <w:tcPr>
            <w:tcW w:w="1499" w:type="dxa"/>
            <w:tcBorders>
              <w:top w:val="nil"/>
              <w:left w:val="nil"/>
              <w:bottom w:val="single" w:sz="4" w:space="0" w:color="auto"/>
              <w:right w:val="single" w:sz="4" w:space="0" w:color="auto"/>
            </w:tcBorders>
            <w:shd w:val="clear" w:color="auto" w:fill="auto"/>
            <w:vAlign w:val="bottom"/>
          </w:tcPr>
          <w:p w14:paraId="24FB8B52" w14:textId="41317116" w:rsidR="008448D9" w:rsidRPr="00B1329C" w:rsidRDefault="008448D9" w:rsidP="008448D9">
            <w:pPr>
              <w:jc w:val="right"/>
              <w:rPr>
                <w:color w:val="000000"/>
                <w:szCs w:val="28"/>
              </w:rPr>
            </w:pPr>
            <w:r>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tcPr>
          <w:p w14:paraId="611C83AE" w14:textId="27791AF6"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tcPr>
          <w:p w14:paraId="1DF4A193" w14:textId="6C0C2562"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tcPr>
          <w:p w14:paraId="4CE74571" w14:textId="3D19572A" w:rsidR="008448D9" w:rsidRPr="00B1329C" w:rsidRDefault="008448D9" w:rsidP="008448D9">
            <w:pPr>
              <w:jc w:val="right"/>
              <w:rPr>
                <w:color w:val="000000"/>
                <w:szCs w:val="28"/>
              </w:rPr>
            </w:pPr>
          </w:p>
        </w:tc>
        <w:tc>
          <w:tcPr>
            <w:tcW w:w="1499" w:type="dxa"/>
            <w:tcBorders>
              <w:top w:val="nil"/>
              <w:left w:val="nil"/>
              <w:bottom w:val="single" w:sz="4" w:space="0" w:color="auto"/>
              <w:right w:val="single" w:sz="4" w:space="0" w:color="auto"/>
            </w:tcBorders>
            <w:shd w:val="clear" w:color="auto" w:fill="auto"/>
            <w:vAlign w:val="bottom"/>
          </w:tcPr>
          <w:p w14:paraId="5F5FCD00" w14:textId="7550F023" w:rsidR="008448D9" w:rsidRPr="00B1329C" w:rsidRDefault="008448D9" w:rsidP="008448D9">
            <w:pPr>
              <w:jc w:val="right"/>
              <w:rPr>
                <w:color w:val="000000"/>
                <w:szCs w:val="28"/>
              </w:rPr>
            </w:pPr>
          </w:p>
        </w:tc>
        <w:tc>
          <w:tcPr>
            <w:tcW w:w="1621" w:type="dxa"/>
            <w:tcBorders>
              <w:top w:val="nil"/>
              <w:left w:val="nil"/>
              <w:bottom w:val="single" w:sz="4" w:space="0" w:color="auto"/>
              <w:right w:val="single" w:sz="4" w:space="0" w:color="auto"/>
            </w:tcBorders>
            <w:shd w:val="clear" w:color="auto" w:fill="auto"/>
            <w:vAlign w:val="bottom"/>
          </w:tcPr>
          <w:p w14:paraId="794867BE" w14:textId="29030E86" w:rsidR="008448D9" w:rsidRPr="00B1329C" w:rsidRDefault="008448D9" w:rsidP="008448D9">
            <w:pPr>
              <w:jc w:val="right"/>
              <w:rPr>
                <w:color w:val="000000"/>
                <w:szCs w:val="28"/>
              </w:rPr>
            </w:pPr>
          </w:p>
        </w:tc>
      </w:tr>
      <w:tr w:rsidR="008448D9" w:rsidRPr="00B1329C" w14:paraId="7CBA7D6A" w14:textId="77777777" w:rsidTr="008448D9">
        <w:trPr>
          <w:trHeight w:val="17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4ECBA41" w14:textId="77777777" w:rsidR="008448D9" w:rsidRPr="00B1329C" w:rsidRDefault="008448D9" w:rsidP="008448D9">
            <w:pPr>
              <w:jc w:val="center"/>
              <w:rPr>
                <w:color w:val="000000"/>
                <w:szCs w:val="28"/>
              </w:rPr>
            </w:pPr>
            <w:r w:rsidRPr="00B1329C">
              <w:rPr>
                <w:color w:val="000000"/>
                <w:szCs w:val="28"/>
              </w:rPr>
              <w:t>2</w:t>
            </w:r>
          </w:p>
        </w:tc>
        <w:tc>
          <w:tcPr>
            <w:tcW w:w="3118" w:type="dxa"/>
            <w:tcBorders>
              <w:top w:val="nil"/>
              <w:left w:val="nil"/>
              <w:bottom w:val="single" w:sz="4" w:space="0" w:color="auto"/>
              <w:right w:val="single" w:sz="4" w:space="0" w:color="auto"/>
            </w:tcBorders>
            <w:shd w:val="clear" w:color="auto" w:fill="auto"/>
            <w:vAlign w:val="center"/>
            <w:hideMark/>
          </w:tcPr>
          <w:p w14:paraId="28B21A3E" w14:textId="02858AF5" w:rsidR="008448D9" w:rsidRPr="00B1329C" w:rsidRDefault="008448D9" w:rsidP="008448D9">
            <w:pPr>
              <w:jc w:val="both"/>
              <w:rPr>
                <w:color w:val="000000"/>
                <w:szCs w:val="28"/>
              </w:rPr>
            </w:pPr>
            <w:r w:rsidRPr="005C1288">
              <w:rPr>
                <w:color w:val="000000"/>
                <w:szCs w:val="28"/>
              </w:rPr>
              <w:t>Планируемая Центральная котельная</w:t>
            </w:r>
          </w:p>
        </w:tc>
        <w:tc>
          <w:tcPr>
            <w:tcW w:w="1515" w:type="dxa"/>
            <w:tcBorders>
              <w:top w:val="nil"/>
              <w:left w:val="nil"/>
              <w:bottom w:val="single" w:sz="4" w:space="0" w:color="auto"/>
              <w:right w:val="single" w:sz="4" w:space="0" w:color="auto"/>
            </w:tcBorders>
            <w:shd w:val="clear" w:color="auto" w:fill="auto"/>
            <w:vAlign w:val="center"/>
            <w:hideMark/>
          </w:tcPr>
          <w:p w14:paraId="53A59311" w14:textId="5B89C556" w:rsidR="008448D9" w:rsidRPr="00B1329C" w:rsidRDefault="008448D9" w:rsidP="008448D9">
            <w:pPr>
              <w:jc w:val="center"/>
              <w:rPr>
                <w:color w:val="000000"/>
                <w:szCs w:val="28"/>
              </w:rPr>
            </w:pPr>
            <w:r>
              <w:rPr>
                <w:color w:val="000000"/>
                <w:szCs w:val="28"/>
              </w:rPr>
              <w:t>Уголь</w:t>
            </w:r>
          </w:p>
        </w:tc>
        <w:tc>
          <w:tcPr>
            <w:tcW w:w="1499" w:type="dxa"/>
            <w:tcBorders>
              <w:top w:val="nil"/>
              <w:left w:val="nil"/>
              <w:bottom w:val="single" w:sz="4" w:space="0" w:color="auto"/>
              <w:right w:val="single" w:sz="4" w:space="0" w:color="auto"/>
            </w:tcBorders>
            <w:shd w:val="clear" w:color="auto" w:fill="auto"/>
            <w:vAlign w:val="bottom"/>
          </w:tcPr>
          <w:p w14:paraId="1207C527" w14:textId="7450C184" w:rsidR="008448D9" w:rsidRPr="00B1329C" w:rsidRDefault="008448D9" w:rsidP="008448D9">
            <w:pPr>
              <w:jc w:val="right"/>
              <w:rPr>
                <w:color w:val="000000"/>
                <w:szCs w:val="28"/>
              </w:rPr>
            </w:pPr>
          </w:p>
        </w:tc>
        <w:tc>
          <w:tcPr>
            <w:tcW w:w="1499" w:type="dxa"/>
            <w:tcBorders>
              <w:top w:val="nil"/>
              <w:left w:val="nil"/>
              <w:bottom w:val="single" w:sz="4" w:space="0" w:color="auto"/>
              <w:right w:val="single" w:sz="4" w:space="0" w:color="auto"/>
            </w:tcBorders>
            <w:shd w:val="clear" w:color="auto" w:fill="auto"/>
            <w:vAlign w:val="bottom"/>
          </w:tcPr>
          <w:p w14:paraId="4F2311B4" w14:textId="334EE26A" w:rsidR="008448D9" w:rsidRPr="00B1329C" w:rsidRDefault="008448D9" w:rsidP="008448D9">
            <w:pPr>
              <w:jc w:val="right"/>
              <w:rPr>
                <w:color w:val="000000"/>
                <w:szCs w:val="28"/>
              </w:rPr>
            </w:pPr>
          </w:p>
        </w:tc>
        <w:tc>
          <w:tcPr>
            <w:tcW w:w="1499" w:type="dxa"/>
            <w:tcBorders>
              <w:top w:val="nil"/>
              <w:left w:val="nil"/>
              <w:bottom w:val="single" w:sz="4" w:space="0" w:color="auto"/>
              <w:right w:val="single" w:sz="4" w:space="0" w:color="auto"/>
            </w:tcBorders>
            <w:shd w:val="clear" w:color="auto" w:fill="auto"/>
            <w:vAlign w:val="bottom"/>
          </w:tcPr>
          <w:p w14:paraId="0F6B0A80" w14:textId="341C0DEC" w:rsidR="008448D9" w:rsidRPr="00B1329C" w:rsidRDefault="008448D9" w:rsidP="008448D9">
            <w:pPr>
              <w:jc w:val="right"/>
              <w:rPr>
                <w:color w:val="000000"/>
                <w:szCs w:val="28"/>
              </w:rPr>
            </w:pPr>
          </w:p>
        </w:tc>
        <w:tc>
          <w:tcPr>
            <w:tcW w:w="1499" w:type="dxa"/>
            <w:tcBorders>
              <w:top w:val="nil"/>
              <w:left w:val="nil"/>
              <w:bottom w:val="single" w:sz="4" w:space="0" w:color="auto"/>
              <w:right w:val="single" w:sz="4" w:space="0" w:color="auto"/>
            </w:tcBorders>
            <w:shd w:val="clear" w:color="auto" w:fill="auto"/>
            <w:vAlign w:val="bottom"/>
          </w:tcPr>
          <w:p w14:paraId="187E7764" w14:textId="26053C3B" w:rsidR="008448D9" w:rsidRPr="00B1329C" w:rsidRDefault="008448D9" w:rsidP="008448D9">
            <w:pPr>
              <w:jc w:val="right"/>
              <w:rPr>
                <w:color w:val="000000"/>
                <w:szCs w:val="28"/>
              </w:rPr>
            </w:pPr>
            <w:r>
              <w:rPr>
                <w:color w:val="000000"/>
                <w:szCs w:val="28"/>
              </w:rPr>
              <w:t>6233.30</w:t>
            </w:r>
          </w:p>
        </w:tc>
        <w:tc>
          <w:tcPr>
            <w:tcW w:w="1499" w:type="dxa"/>
            <w:tcBorders>
              <w:top w:val="nil"/>
              <w:left w:val="nil"/>
              <w:bottom w:val="single" w:sz="4" w:space="0" w:color="auto"/>
              <w:right w:val="single" w:sz="4" w:space="0" w:color="auto"/>
            </w:tcBorders>
            <w:shd w:val="clear" w:color="auto" w:fill="auto"/>
            <w:vAlign w:val="bottom"/>
          </w:tcPr>
          <w:p w14:paraId="46B6F538" w14:textId="0FAF8744" w:rsidR="008448D9" w:rsidRPr="00B1329C" w:rsidRDefault="008448D9" w:rsidP="008448D9">
            <w:pPr>
              <w:jc w:val="right"/>
              <w:rPr>
                <w:color w:val="000000"/>
                <w:szCs w:val="28"/>
              </w:rPr>
            </w:pPr>
            <w:r w:rsidRPr="00570819">
              <w:rPr>
                <w:color w:val="000000"/>
                <w:szCs w:val="28"/>
              </w:rPr>
              <w:t>6233.30</w:t>
            </w:r>
          </w:p>
        </w:tc>
        <w:tc>
          <w:tcPr>
            <w:tcW w:w="1621" w:type="dxa"/>
            <w:tcBorders>
              <w:top w:val="nil"/>
              <w:left w:val="nil"/>
              <w:bottom w:val="single" w:sz="4" w:space="0" w:color="auto"/>
              <w:right w:val="single" w:sz="4" w:space="0" w:color="auto"/>
            </w:tcBorders>
            <w:shd w:val="clear" w:color="auto" w:fill="auto"/>
            <w:vAlign w:val="bottom"/>
          </w:tcPr>
          <w:p w14:paraId="73EA4087" w14:textId="5BE4FC71" w:rsidR="008448D9" w:rsidRPr="00B1329C" w:rsidRDefault="008448D9" w:rsidP="008448D9">
            <w:pPr>
              <w:jc w:val="right"/>
              <w:rPr>
                <w:color w:val="000000"/>
                <w:szCs w:val="28"/>
              </w:rPr>
            </w:pPr>
            <w:r w:rsidRPr="00570819">
              <w:rPr>
                <w:color w:val="000000"/>
                <w:szCs w:val="28"/>
              </w:rPr>
              <w:t>6233.30</w:t>
            </w:r>
          </w:p>
        </w:tc>
      </w:tr>
      <w:tr w:rsidR="008448D9" w:rsidRPr="00B1329C" w14:paraId="17DAF9DE" w14:textId="77777777" w:rsidTr="00F83BB7">
        <w:trPr>
          <w:trHeight w:val="17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7D57C" w14:textId="77777777" w:rsidR="008448D9" w:rsidRPr="00B1329C" w:rsidRDefault="008448D9" w:rsidP="008448D9">
            <w:pPr>
              <w:jc w:val="center"/>
              <w:rPr>
                <w:color w:val="000000"/>
                <w:szCs w:val="28"/>
              </w:rPr>
            </w:pPr>
            <w:r w:rsidRPr="00B1329C">
              <w:rPr>
                <w:color w:val="000000"/>
                <w:szCs w:val="28"/>
              </w:rPr>
              <w:t>Всего уголь</w:t>
            </w:r>
          </w:p>
        </w:tc>
        <w:tc>
          <w:tcPr>
            <w:tcW w:w="1515" w:type="dxa"/>
            <w:tcBorders>
              <w:top w:val="nil"/>
              <w:left w:val="nil"/>
              <w:bottom w:val="single" w:sz="4" w:space="0" w:color="auto"/>
              <w:right w:val="single" w:sz="4" w:space="0" w:color="auto"/>
            </w:tcBorders>
            <w:shd w:val="clear" w:color="auto" w:fill="auto"/>
            <w:vAlign w:val="center"/>
            <w:hideMark/>
          </w:tcPr>
          <w:p w14:paraId="22C5B3CA" w14:textId="77777777" w:rsidR="008448D9" w:rsidRPr="00B1329C" w:rsidRDefault="008448D9" w:rsidP="008448D9">
            <w:pPr>
              <w:jc w:val="both"/>
              <w:rPr>
                <w:color w:val="000000"/>
                <w:szCs w:val="28"/>
              </w:rPr>
            </w:pPr>
            <w:r w:rsidRPr="00B1329C">
              <w:rPr>
                <w:color w:val="000000"/>
                <w:szCs w:val="28"/>
              </w:rPr>
              <w:t> </w:t>
            </w:r>
          </w:p>
        </w:tc>
        <w:tc>
          <w:tcPr>
            <w:tcW w:w="1499" w:type="dxa"/>
            <w:tcBorders>
              <w:top w:val="nil"/>
              <w:left w:val="nil"/>
              <w:bottom w:val="single" w:sz="4" w:space="0" w:color="auto"/>
              <w:right w:val="single" w:sz="4" w:space="0" w:color="auto"/>
            </w:tcBorders>
            <w:shd w:val="clear" w:color="auto" w:fill="auto"/>
            <w:vAlign w:val="bottom"/>
            <w:hideMark/>
          </w:tcPr>
          <w:p w14:paraId="158F19A3" w14:textId="49BFB6AE" w:rsidR="008448D9" w:rsidRPr="00B1329C" w:rsidRDefault="008448D9" w:rsidP="008448D9">
            <w:pPr>
              <w:jc w:val="right"/>
              <w:rPr>
                <w:color w:val="000000"/>
                <w:szCs w:val="28"/>
              </w:rPr>
            </w:pPr>
            <w:r>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hideMark/>
          </w:tcPr>
          <w:p w14:paraId="2DD7401B" w14:textId="7A8CA028"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hideMark/>
          </w:tcPr>
          <w:p w14:paraId="35C326FF" w14:textId="2F0A7013"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hideMark/>
          </w:tcPr>
          <w:p w14:paraId="1ABBE0A7" w14:textId="7675F85A" w:rsidR="008448D9" w:rsidRPr="00B1329C" w:rsidRDefault="008448D9" w:rsidP="008448D9">
            <w:pPr>
              <w:jc w:val="right"/>
              <w:rPr>
                <w:color w:val="000000"/>
                <w:szCs w:val="28"/>
              </w:rPr>
            </w:pPr>
            <w:r w:rsidRPr="002F2471">
              <w:rPr>
                <w:color w:val="000000"/>
                <w:szCs w:val="28"/>
              </w:rPr>
              <w:t>6233.30</w:t>
            </w:r>
          </w:p>
        </w:tc>
        <w:tc>
          <w:tcPr>
            <w:tcW w:w="1499" w:type="dxa"/>
            <w:tcBorders>
              <w:top w:val="nil"/>
              <w:left w:val="nil"/>
              <w:bottom w:val="single" w:sz="4" w:space="0" w:color="auto"/>
              <w:right w:val="single" w:sz="4" w:space="0" w:color="auto"/>
            </w:tcBorders>
            <w:shd w:val="clear" w:color="auto" w:fill="auto"/>
            <w:hideMark/>
          </w:tcPr>
          <w:p w14:paraId="34A61C3E" w14:textId="00FFFA92" w:rsidR="008448D9" w:rsidRPr="00B1329C" w:rsidRDefault="008448D9" w:rsidP="008448D9">
            <w:pPr>
              <w:jc w:val="right"/>
              <w:rPr>
                <w:color w:val="000000"/>
                <w:szCs w:val="28"/>
              </w:rPr>
            </w:pPr>
            <w:r w:rsidRPr="002F2471">
              <w:rPr>
                <w:color w:val="000000"/>
                <w:szCs w:val="28"/>
              </w:rPr>
              <w:t>6233.30</w:t>
            </w:r>
          </w:p>
        </w:tc>
        <w:tc>
          <w:tcPr>
            <w:tcW w:w="1621" w:type="dxa"/>
            <w:tcBorders>
              <w:top w:val="nil"/>
              <w:left w:val="nil"/>
              <w:bottom w:val="single" w:sz="4" w:space="0" w:color="auto"/>
              <w:right w:val="single" w:sz="4" w:space="0" w:color="auto"/>
            </w:tcBorders>
            <w:shd w:val="clear" w:color="auto" w:fill="auto"/>
            <w:hideMark/>
          </w:tcPr>
          <w:p w14:paraId="63964B7E" w14:textId="61DF9704" w:rsidR="008448D9" w:rsidRPr="00B1329C" w:rsidRDefault="008448D9" w:rsidP="008448D9">
            <w:pPr>
              <w:jc w:val="right"/>
              <w:rPr>
                <w:color w:val="000000"/>
                <w:szCs w:val="28"/>
              </w:rPr>
            </w:pPr>
            <w:r w:rsidRPr="002F2471">
              <w:rPr>
                <w:color w:val="000000"/>
                <w:szCs w:val="28"/>
              </w:rPr>
              <w:t>6233.30</w:t>
            </w:r>
          </w:p>
        </w:tc>
      </w:tr>
      <w:tr w:rsidR="008448D9" w:rsidRPr="00B1329C" w14:paraId="2EC56327" w14:textId="77777777" w:rsidTr="00F83BB7">
        <w:trPr>
          <w:trHeight w:val="17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A026C" w14:textId="77777777" w:rsidR="008448D9" w:rsidRPr="00B1329C" w:rsidRDefault="008448D9" w:rsidP="008448D9">
            <w:pPr>
              <w:jc w:val="center"/>
              <w:rPr>
                <w:color w:val="000000"/>
                <w:szCs w:val="28"/>
              </w:rPr>
            </w:pPr>
            <w:r w:rsidRPr="00B1329C">
              <w:rPr>
                <w:color w:val="000000"/>
                <w:szCs w:val="28"/>
              </w:rPr>
              <w:t>Итого</w:t>
            </w:r>
          </w:p>
        </w:tc>
        <w:tc>
          <w:tcPr>
            <w:tcW w:w="1515" w:type="dxa"/>
            <w:tcBorders>
              <w:top w:val="nil"/>
              <w:left w:val="nil"/>
              <w:bottom w:val="single" w:sz="4" w:space="0" w:color="auto"/>
              <w:right w:val="single" w:sz="4" w:space="0" w:color="auto"/>
            </w:tcBorders>
            <w:shd w:val="clear" w:color="auto" w:fill="auto"/>
            <w:vAlign w:val="center"/>
            <w:hideMark/>
          </w:tcPr>
          <w:p w14:paraId="35FBD97A" w14:textId="77777777" w:rsidR="008448D9" w:rsidRPr="00B1329C" w:rsidRDefault="008448D9" w:rsidP="008448D9">
            <w:pPr>
              <w:jc w:val="both"/>
              <w:rPr>
                <w:color w:val="000000"/>
                <w:szCs w:val="28"/>
              </w:rPr>
            </w:pPr>
            <w:r w:rsidRPr="00B1329C">
              <w:rPr>
                <w:color w:val="000000"/>
                <w:szCs w:val="28"/>
              </w:rPr>
              <w:t> </w:t>
            </w:r>
          </w:p>
        </w:tc>
        <w:tc>
          <w:tcPr>
            <w:tcW w:w="1499" w:type="dxa"/>
            <w:tcBorders>
              <w:top w:val="nil"/>
              <w:left w:val="nil"/>
              <w:bottom w:val="single" w:sz="4" w:space="0" w:color="auto"/>
              <w:right w:val="single" w:sz="4" w:space="0" w:color="auto"/>
            </w:tcBorders>
            <w:shd w:val="clear" w:color="auto" w:fill="auto"/>
            <w:vAlign w:val="bottom"/>
            <w:hideMark/>
          </w:tcPr>
          <w:p w14:paraId="19D2FB0F" w14:textId="5B8EA95A" w:rsidR="008448D9" w:rsidRPr="00B1329C" w:rsidRDefault="008448D9" w:rsidP="008448D9">
            <w:pPr>
              <w:jc w:val="right"/>
              <w:rPr>
                <w:color w:val="000000"/>
                <w:szCs w:val="28"/>
              </w:rPr>
            </w:pPr>
            <w:r>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hideMark/>
          </w:tcPr>
          <w:p w14:paraId="4DF62AD7" w14:textId="2C4F0523"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vAlign w:val="bottom"/>
            <w:hideMark/>
          </w:tcPr>
          <w:p w14:paraId="77D66360" w14:textId="7A0F74A1" w:rsidR="008448D9" w:rsidRPr="00B1329C" w:rsidRDefault="008448D9" w:rsidP="008448D9">
            <w:pPr>
              <w:jc w:val="right"/>
              <w:rPr>
                <w:color w:val="000000"/>
                <w:szCs w:val="28"/>
              </w:rPr>
            </w:pPr>
            <w:r w:rsidRPr="00B041EB">
              <w:rPr>
                <w:color w:val="000000"/>
                <w:szCs w:val="28"/>
              </w:rPr>
              <w:t>7483.13</w:t>
            </w:r>
          </w:p>
        </w:tc>
        <w:tc>
          <w:tcPr>
            <w:tcW w:w="1499" w:type="dxa"/>
            <w:tcBorders>
              <w:top w:val="nil"/>
              <w:left w:val="nil"/>
              <w:bottom w:val="single" w:sz="4" w:space="0" w:color="auto"/>
              <w:right w:val="single" w:sz="4" w:space="0" w:color="auto"/>
            </w:tcBorders>
            <w:shd w:val="clear" w:color="auto" w:fill="auto"/>
            <w:hideMark/>
          </w:tcPr>
          <w:p w14:paraId="76AF61F1" w14:textId="1CBF674A" w:rsidR="008448D9" w:rsidRPr="00B1329C" w:rsidRDefault="008448D9" w:rsidP="008448D9">
            <w:pPr>
              <w:jc w:val="right"/>
              <w:rPr>
                <w:color w:val="000000"/>
                <w:szCs w:val="28"/>
              </w:rPr>
            </w:pPr>
            <w:r w:rsidRPr="002F2471">
              <w:rPr>
                <w:color w:val="000000"/>
                <w:szCs w:val="28"/>
              </w:rPr>
              <w:t>6233.30</w:t>
            </w:r>
          </w:p>
        </w:tc>
        <w:tc>
          <w:tcPr>
            <w:tcW w:w="1499" w:type="dxa"/>
            <w:tcBorders>
              <w:top w:val="nil"/>
              <w:left w:val="nil"/>
              <w:bottom w:val="single" w:sz="4" w:space="0" w:color="auto"/>
              <w:right w:val="single" w:sz="4" w:space="0" w:color="auto"/>
            </w:tcBorders>
            <w:shd w:val="clear" w:color="auto" w:fill="auto"/>
            <w:hideMark/>
          </w:tcPr>
          <w:p w14:paraId="414D555C" w14:textId="369D6A1E" w:rsidR="008448D9" w:rsidRPr="00B1329C" w:rsidRDefault="008448D9" w:rsidP="008448D9">
            <w:pPr>
              <w:jc w:val="right"/>
              <w:rPr>
                <w:color w:val="000000"/>
                <w:szCs w:val="28"/>
              </w:rPr>
            </w:pPr>
            <w:r w:rsidRPr="002F2471">
              <w:rPr>
                <w:color w:val="000000"/>
                <w:szCs w:val="28"/>
              </w:rPr>
              <w:t>6233.30</w:t>
            </w:r>
          </w:p>
        </w:tc>
        <w:tc>
          <w:tcPr>
            <w:tcW w:w="1621" w:type="dxa"/>
            <w:tcBorders>
              <w:top w:val="nil"/>
              <w:left w:val="nil"/>
              <w:bottom w:val="single" w:sz="4" w:space="0" w:color="auto"/>
              <w:right w:val="single" w:sz="4" w:space="0" w:color="auto"/>
            </w:tcBorders>
            <w:shd w:val="clear" w:color="auto" w:fill="auto"/>
            <w:hideMark/>
          </w:tcPr>
          <w:p w14:paraId="4ED0792C" w14:textId="32B69274" w:rsidR="008448D9" w:rsidRPr="00B1329C" w:rsidRDefault="008448D9" w:rsidP="008448D9">
            <w:pPr>
              <w:jc w:val="right"/>
              <w:rPr>
                <w:color w:val="000000"/>
                <w:szCs w:val="28"/>
              </w:rPr>
            </w:pPr>
            <w:r w:rsidRPr="002F2471">
              <w:rPr>
                <w:color w:val="000000"/>
                <w:szCs w:val="28"/>
              </w:rPr>
              <w:t>6233.30</w:t>
            </w:r>
          </w:p>
        </w:tc>
      </w:tr>
    </w:tbl>
    <w:p w14:paraId="58D2F43B" w14:textId="152E5F00" w:rsidR="00B1329C" w:rsidRPr="00C028CC" w:rsidRDefault="00B1329C" w:rsidP="00B1329C">
      <w:pPr>
        <w:pStyle w:val="afffc"/>
      </w:pPr>
      <w:bookmarkStart w:id="778" w:name="_Toc120496042"/>
      <w:r w:rsidRPr="00C028CC">
        <w:t>Таблица 10.1.4. Прогнозные значения расходов натурального топлива на выработку тепловой энергии источниками тепловой энергии (котельными)</w:t>
      </w:r>
      <w:bookmarkEnd w:id="778"/>
    </w:p>
    <w:tbl>
      <w:tblPr>
        <w:tblW w:w="15143" w:type="dxa"/>
        <w:tblLook w:val="04A0" w:firstRow="1" w:lastRow="0" w:firstColumn="1" w:lastColumn="0" w:noHBand="0" w:noVBand="1"/>
      </w:tblPr>
      <w:tblGrid>
        <w:gridCol w:w="1413"/>
        <w:gridCol w:w="3118"/>
        <w:gridCol w:w="1501"/>
        <w:gridCol w:w="1617"/>
        <w:gridCol w:w="1494"/>
        <w:gridCol w:w="1494"/>
        <w:gridCol w:w="1494"/>
        <w:gridCol w:w="1494"/>
        <w:gridCol w:w="1518"/>
      </w:tblGrid>
      <w:tr w:rsidR="00B1329C" w:rsidRPr="00B1329C" w14:paraId="66170D80" w14:textId="77777777" w:rsidTr="00EF13E5">
        <w:trPr>
          <w:trHeight w:val="50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B17EEF" w14:textId="77777777" w:rsidR="00B1329C" w:rsidRPr="00B1329C" w:rsidRDefault="00B1329C" w:rsidP="00B1329C">
            <w:pPr>
              <w:jc w:val="center"/>
              <w:rPr>
                <w:color w:val="000000"/>
                <w:szCs w:val="28"/>
              </w:rPr>
            </w:pPr>
            <w:r w:rsidRPr="00B1329C">
              <w:rPr>
                <w:color w:val="000000"/>
                <w:szCs w:val="28"/>
              </w:rPr>
              <w:t>N котельной</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5F7024" w14:textId="42C80E24" w:rsidR="00B1329C" w:rsidRPr="00B1329C" w:rsidRDefault="004C2399" w:rsidP="00B1329C">
            <w:pPr>
              <w:jc w:val="center"/>
              <w:rPr>
                <w:color w:val="000000"/>
                <w:szCs w:val="28"/>
              </w:rPr>
            </w:pPr>
            <w:r>
              <w:rPr>
                <w:color w:val="000000"/>
                <w:szCs w:val="28"/>
              </w:rPr>
              <w:t>Наименование источника тепловой энергии</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DDC56" w14:textId="77777777" w:rsidR="00B1329C" w:rsidRPr="00B1329C" w:rsidRDefault="00B1329C" w:rsidP="00B1329C">
            <w:pPr>
              <w:jc w:val="center"/>
              <w:rPr>
                <w:color w:val="000000"/>
                <w:szCs w:val="28"/>
              </w:rPr>
            </w:pPr>
            <w:r w:rsidRPr="00B1329C">
              <w:rPr>
                <w:color w:val="000000"/>
                <w:szCs w:val="28"/>
              </w:rPr>
              <w:t>Вид топлива</w:t>
            </w:r>
          </w:p>
        </w:tc>
        <w:tc>
          <w:tcPr>
            <w:tcW w:w="9111"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8DA9F1E" w14:textId="251FC34A" w:rsidR="00B1329C" w:rsidRPr="00B1329C" w:rsidRDefault="00B1329C" w:rsidP="00B1329C">
            <w:pPr>
              <w:jc w:val="center"/>
              <w:rPr>
                <w:color w:val="000000"/>
                <w:szCs w:val="28"/>
              </w:rPr>
            </w:pPr>
            <w:r w:rsidRPr="00B1329C">
              <w:rPr>
                <w:color w:val="000000"/>
                <w:szCs w:val="28"/>
              </w:rPr>
              <w:t xml:space="preserve">Расход натурального топлива, </w:t>
            </w:r>
            <w:r w:rsidR="008448D9">
              <w:rPr>
                <w:color w:val="000000"/>
                <w:szCs w:val="28"/>
              </w:rPr>
              <w:t>т</w:t>
            </w:r>
          </w:p>
        </w:tc>
      </w:tr>
      <w:tr w:rsidR="00B1329C" w:rsidRPr="00B1329C" w14:paraId="1668B05C" w14:textId="77777777" w:rsidTr="00EF13E5">
        <w:trPr>
          <w:trHeight w:val="507"/>
        </w:trPr>
        <w:tc>
          <w:tcPr>
            <w:tcW w:w="1413" w:type="dxa"/>
            <w:vMerge/>
            <w:tcBorders>
              <w:top w:val="single" w:sz="4" w:space="0" w:color="auto"/>
              <w:left w:val="single" w:sz="4" w:space="0" w:color="auto"/>
              <w:bottom w:val="single" w:sz="4" w:space="0" w:color="auto"/>
              <w:right w:val="single" w:sz="4" w:space="0" w:color="auto"/>
            </w:tcBorders>
            <w:hideMark/>
          </w:tcPr>
          <w:p w14:paraId="1D6DCBE8" w14:textId="77777777" w:rsidR="00B1329C" w:rsidRPr="00B1329C" w:rsidRDefault="00B1329C" w:rsidP="00B1329C">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1834460C" w14:textId="77777777" w:rsidR="00B1329C" w:rsidRPr="00B1329C" w:rsidRDefault="00B1329C" w:rsidP="00B1329C">
            <w:pPr>
              <w:jc w:val="center"/>
              <w:rPr>
                <w:color w:val="000000"/>
                <w:szCs w:val="28"/>
              </w:rPr>
            </w:pPr>
          </w:p>
        </w:tc>
        <w:tc>
          <w:tcPr>
            <w:tcW w:w="1501" w:type="dxa"/>
            <w:vMerge/>
            <w:tcBorders>
              <w:top w:val="single" w:sz="4" w:space="0" w:color="auto"/>
              <w:left w:val="single" w:sz="4" w:space="0" w:color="auto"/>
              <w:bottom w:val="single" w:sz="4" w:space="0" w:color="auto"/>
              <w:right w:val="single" w:sz="4" w:space="0" w:color="auto"/>
            </w:tcBorders>
            <w:hideMark/>
          </w:tcPr>
          <w:p w14:paraId="286FE7C5" w14:textId="77777777" w:rsidR="00B1329C" w:rsidRPr="00B1329C" w:rsidRDefault="00B1329C" w:rsidP="00B1329C">
            <w:pPr>
              <w:jc w:val="center"/>
              <w:rPr>
                <w:color w:val="000000"/>
                <w:szCs w:val="28"/>
              </w:rPr>
            </w:pPr>
          </w:p>
        </w:tc>
        <w:tc>
          <w:tcPr>
            <w:tcW w:w="9111" w:type="dxa"/>
            <w:gridSpan w:val="6"/>
            <w:vMerge/>
            <w:tcBorders>
              <w:top w:val="single" w:sz="4" w:space="0" w:color="auto"/>
              <w:left w:val="single" w:sz="4" w:space="0" w:color="auto"/>
              <w:bottom w:val="single" w:sz="4" w:space="0" w:color="auto"/>
              <w:right w:val="single" w:sz="4" w:space="0" w:color="auto"/>
            </w:tcBorders>
            <w:hideMark/>
          </w:tcPr>
          <w:p w14:paraId="681B26E3" w14:textId="77777777" w:rsidR="00B1329C" w:rsidRPr="00B1329C" w:rsidRDefault="00B1329C" w:rsidP="00B1329C">
            <w:pPr>
              <w:jc w:val="center"/>
              <w:rPr>
                <w:color w:val="000000"/>
                <w:szCs w:val="28"/>
              </w:rPr>
            </w:pPr>
          </w:p>
        </w:tc>
      </w:tr>
      <w:tr w:rsidR="00B1329C" w:rsidRPr="00B1329C" w14:paraId="0C08CB66" w14:textId="77777777" w:rsidTr="00EF13E5">
        <w:trPr>
          <w:trHeight w:val="20"/>
        </w:trPr>
        <w:tc>
          <w:tcPr>
            <w:tcW w:w="1413" w:type="dxa"/>
            <w:vMerge/>
            <w:tcBorders>
              <w:top w:val="single" w:sz="4" w:space="0" w:color="auto"/>
              <w:left w:val="single" w:sz="4" w:space="0" w:color="auto"/>
              <w:bottom w:val="single" w:sz="4" w:space="0" w:color="auto"/>
              <w:right w:val="single" w:sz="4" w:space="0" w:color="auto"/>
            </w:tcBorders>
            <w:hideMark/>
          </w:tcPr>
          <w:p w14:paraId="49426F98" w14:textId="77777777" w:rsidR="00B1329C" w:rsidRPr="00B1329C" w:rsidRDefault="00B1329C" w:rsidP="00B1329C">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14C00093" w14:textId="77777777" w:rsidR="00B1329C" w:rsidRPr="00B1329C" w:rsidRDefault="00B1329C" w:rsidP="00B1329C">
            <w:pPr>
              <w:jc w:val="center"/>
              <w:rPr>
                <w:color w:val="000000"/>
                <w:szCs w:val="28"/>
              </w:rPr>
            </w:pPr>
          </w:p>
        </w:tc>
        <w:tc>
          <w:tcPr>
            <w:tcW w:w="1501" w:type="dxa"/>
            <w:vMerge/>
            <w:tcBorders>
              <w:top w:val="single" w:sz="4" w:space="0" w:color="auto"/>
              <w:left w:val="single" w:sz="4" w:space="0" w:color="auto"/>
              <w:bottom w:val="single" w:sz="4" w:space="0" w:color="auto"/>
              <w:right w:val="single" w:sz="4" w:space="0" w:color="auto"/>
            </w:tcBorders>
            <w:hideMark/>
          </w:tcPr>
          <w:p w14:paraId="24E2BF87" w14:textId="77777777" w:rsidR="00B1329C" w:rsidRPr="00B1329C" w:rsidRDefault="00B1329C" w:rsidP="00B1329C">
            <w:pPr>
              <w:jc w:val="center"/>
              <w:rPr>
                <w:color w:val="000000"/>
                <w:szCs w:val="28"/>
              </w:rPr>
            </w:pPr>
          </w:p>
        </w:tc>
        <w:tc>
          <w:tcPr>
            <w:tcW w:w="1617" w:type="dxa"/>
            <w:tcBorders>
              <w:top w:val="nil"/>
              <w:left w:val="nil"/>
              <w:bottom w:val="single" w:sz="4" w:space="0" w:color="auto"/>
              <w:right w:val="single" w:sz="4" w:space="0" w:color="auto"/>
            </w:tcBorders>
            <w:shd w:val="clear" w:color="auto" w:fill="auto"/>
            <w:hideMark/>
          </w:tcPr>
          <w:p w14:paraId="29DA5365" w14:textId="77777777" w:rsidR="00B1329C" w:rsidRPr="00B1329C" w:rsidRDefault="00B1329C" w:rsidP="00B1329C">
            <w:pPr>
              <w:jc w:val="center"/>
              <w:rPr>
                <w:color w:val="000000"/>
                <w:szCs w:val="28"/>
              </w:rPr>
            </w:pPr>
            <w:r w:rsidRPr="00B1329C">
              <w:rPr>
                <w:color w:val="000000"/>
                <w:szCs w:val="28"/>
              </w:rPr>
              <w:t>2022 год</w:t>
            </w:r>
          </w:p>
        </w:tc>
        <w:tc>
          <w:tcPr>
            <w:tcW w:w="1494" w:type="dxa"/>
            <w:tcBorders>
              <w:top w:val="nil"/>
              <w:left w:val="nil"/>
              <w:bottom w:val="single" w:sz="4" w:space="0" w:color="auto"/>
              <w:right w:val="single" w:sz="4" w:space="0" w:color="auto"/>
            </w:tcBorders>
            <w:shd w:val="clear" w:color="auto" w:fill="auto"/>
            <w:hideMark/>
          </w:tcPr>
          <w:p w14:paraId="37BE09C2" w14:textId="77777777" w:rsidR="00B1329C" w:rsidRPr="00B1329C" w:rsidRDefault="00B1329C" w:rsidP="00B1329C">
            <w:pPr>
              <w:jc w:val="center"/>
              <w:rPr>
                <w:color w:val="000000"/>
                <w:szCs w:val="28"/>
              </w:rPr>
            </w:pPr>
            <w:r w:rsidRPr="00B1329C">
              <w:rPr>
                <w:color w:val="000000"/>
                <w:szCs w:val="28"/>
              </w:rPr>
              <w:t>2023 год</w:t>
            </w:r>
          </w:p>
        </w:tc>
        <w:tc>
          <w:tcPr>
            <w:tcW w:w="1494" w:type="dxa"/>
            <w:tcBorders>
              <w:top w:val="nil"/>
              <w:left w:val="nil"/>
              <w:bottom w:val="single" w:sz="4" w:space="0" w:color="auto"/>
              <w:right w:val="single" w:sz="4" w:space="0" w:color="auto"/>
            </w:tcBorders>
            <w:shd w:val="clear" w:color="auto" w:fill="auto"/>
            <w:hideMark/>
          </w:tcPr>
          <w:p w14:paraId="10891692" w14:textId="77777777" w:rsidR="00B1329C" w:rsidRPr="00B1329C" w:rsidRDefault="00B1329C" w:rsidP="00B1329C">
            <w:pPr>
              <w:jc w:val="center"/>
              <w:rPr>
                <w:color w:val="000000"/>
                <w:szCs w:val="28"/>
              </w:rPr>
            </w:pPr>
            <w:r w:rsidRPr="00B1329C">
              <w:rPr>
                <w:color w:val="000000"/>
                <w:szCs w:val="28"/>
              </w:rPr>
              <w:t>2024 год</w:t>
            </w:r>
          </w:p>
        </w:tc>
        <w:tc>
          <w:tcPr>
            <w:tcW w:w="1494" w:type="dxa"/>
            <w:tcBorders>
              <w:top w:val="nil"/>
              <w:left w:val="nil"/>
              <w:bottom w:val="single" w:sz="4" w:space="0" w:color="auto"/>
              <w:right w:val="single" w:sz="4" w:space="0" w:color="auto"/>
            </w:tcBorders>
            <w:shd w:val="clear" w:color="auto" w:fill="auto"/>
            <w:hideMark/>
          </w:tcPr>
          <w:p w14:paraId="76339044" w14:textId="77777777" w:rsidR="00B1329C" w:rsidRPr="00B1329C" w:rsidRDefault="00B1329C" w:rsidP="00B1329C">
            <w:pPr>
              <w:jc w:val="center"/>
              <w:rPr>
                <w:color w:val="000000"/>
                <w:szCs w:val="28"/>
              </w:rPr>
            </w:pPr>
            <w:r w:rsidRPr="00B1329C">
              <w:rPr>
                <w:color w:val="000000"/>
                <w:szCs w:val="28"/>
              </w:rPr>
              <w:t>2025 год</w:t>
            </w:r>
          </w:p>
        </w:tc>
        <w:tc>
          <w:tcPr>
            <w:tcW w:w="1494" w:type="dxa"/>
            <w:tcBorders>
              <w:top w:val="nil"/>
              <w:left w:val="nil"/>
              <w:bottom w:val="single" w:sz="4" w:space="0" w:color="auto"/>
              <w:right w:val="single" w:sz="4" w:space="0" w:color="auto"/>
            </w:tcBorders>
            <w:shd w:val="clear" w:color="auto" w:fill="auto"/>
            <w:hideMark/>
          </w:tcPr>
          <w:p w14:paraId="33326781" w14:textId="77777777" w:rsidR="00B1329C" w:rsidRPr="00B1329C" w:rsidRDefault="00B1329C" w:rsidP="00B1329C">
            <w:pPr>
              <w:jc w:val="center"/>
              <w:rPr>
                <w:color w:val="000000"/>
                <w:szCs w:val="28"/>
              </w:rPr>
            </w:pPr>
            <w:r w:rsidRPr="00B1329C">
              <w:rPr>
                <w:color w:val="000000"/>
                <w:szCs w:val="28"/>
              </w:rPr>
              <w:t>2026 год</w:t>
            </w:r>
          </w:p>
        </w:tc>
        <w:tc>
          <w:tcPr>
            <w:tcW w:w="1518" w:type="dxa"/>
            <w:tcBorders>
              <w:top w:val="nil"/>
              <w:left w:val="nil"/>
              <w:bottom w:val="single" w:sz="4" w:space="0" w:color="auto"/>
              <w:right w:val="single" w:sz="4" w:space="0" w:color="auto"/>
            </w:tcBorders>
            <w:shd w:val="clear" w:color="auto" w:fill="auto"/>
            <w:hideMark/>
          </w:tcPr>
          <w:p w14:paraId="2FB9A1CC" w14:textId="7727BA2F" w:rsidR="00B1329C" w:rsidRPr="00B1329C" w:rsidRDefault="00B1329C" w:rsidP="00B1329C">
            <w:pPr>
              <w:jc w:val="center"/>
              <w:rPr>
                <w:color w:val="000000"/>
                <w:szCs w:val="28"/>
              </w:rPr>
            </w:pPr>
            <w:r w:rsidRPr="00B1329C">
              <w:rPr>
                <w:color w:val="000000"/>
                <w:szCs w:val="28"/>
              </w:rPr>
              <w:t>2027-</w:t>
            </w:r>
            <w:r w:rsidR="007E2FF0">
              <w:rPr>
                <w:color w:val="000000"/>
                <w:szCs w:val="28"/>
              </w:rPr>
              <w:t>2033</w:t>
            </w:r>
            <w:r w:rsidRPr="00B1329C">
              <w:rPr>
                <w:color w:val="000000"/>
                <w:szCs w:val="28"/>
              </w:rPr>
              <w:t xml:space="preserve"> год</w:t>
            </w:r>
          </w:p>
        </w:tc>
      </w:tr>
      <w:tr w:rsidR="008448D9" w:rsidRPr="00B1329C" w14:paraId="6150138F" w14:textId="77777777" w:rsidTr="008448D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6FB217" w14:textId="77777777" w:rsidR="008448D9" w:rsidRPr="00B1329C" w:rsidRDefault="008448D9" w:rsidP="008448D9">
            <w:pPr>
              <w:jc w:val="center"/>
              <w:rPr>
                <w:color w:val="000000"/>
                <w:szCs w:val="28"/>
              </w:rPr>
            </w:pPr>
            <w:r w:rsidRPr="00B1329C">
              <w:rPr>
                <w:color w:val="000000"/>
                <w:szCs w:val="28"/>
              </w:rPr>
              <w:t>1</w:t>
            </w:r>
          </w:p>
        </w:tc>
        <w:tc>
          <w:tcPr>
            <w:tcW w:w="3118" w:type="dxa"/>
            <w:tcBorders>
              <w:top w:val="nil"/>
              <w:left w:val="nil"/>
              <w:bottom w:val="single" w:sz="4" w:space="0" w:color="auto"/>
              <w:right w:val="single" w:sz="4" w:space="0" w:color="auto"/>
            </w:tcBorders>
            <w:shd w:val="clear" w:color="auto" w:fill="auto"/>
            <w:vAlign w:val="center"/>
            <w:hideMark/>
          </w:tcPr>
          <w:p w14:paraId="000FF261" w14:textId="73EC12CB" w:rsidR="008448D9" w:rsidRPr="00B1329C" w:rsidRDefault="008448D9" w:rsidP="008448D9">
            <w:pPr>
              <w:rPr>
                <w:color w:val="000000"/>
                <w:szCs w:val="28"/>
              </w:rPr>
            </w:pPr>
            <w:r>
              <w:rPr>
                <w:color w:val="000000"/>
                <w:szCs w:val="28"/>
              </w:rPr>
              <w:t>Котельная, рп. Вершина Тёи, ул. Советская, 1А</w:t>
            </w:r>
          </w:p>
        </w:tc>
        <w:tc>
          <w:tcPr>
            <w:tcW w:w="1501" w:type="dxa"/>
            <w:tcBorders>
              <w:top w:val="nil"/>
              <w:left w:val="nil"/>
              <w:bottom w:val="single" w:sz="4" w:space="0" w:color="auto"/>
              <w:right w:val="single" w:sz="4" w:space="0" w:color="auto"/>
            </w:tcBorders>
            <w:shd w:val="clear" w:color="auto" w:fill="auto"/>
            <w:vAlign w:val="center"/>
            <w:hideMark/>
          </w:tcPr>
          <w:p w14:paraId="7ED2146E" w14:textId="26F3433C" w:rsidR="008448D9" w:rsidRPr="00B1329C" w:rsidRDefault="008448D9" w:rsidP="008448D9">
            <w:pPr>
              <w:jc w:val="center"/>
              <w:rPr>
                <w:color w:val="000000"/>
                <w:szCs w:val="28"/>
              </w:rPr>
            </w:pPr>
            <w:r>
              <w:rPr>
                <w:color w:val="000000"/>
                <w:szCs w:val="28"/>
              </w:rPr>
              <w:t>Уголь</w:t>
            </w:r>
          </w:p>
        </w:tc>
        <w:tc>
          <w:tcPr>
            <w:tcW w:w="1617" w:type="dxa"/>
            <w:tcBorders>
              <w:top w:val="nil"/>
              <w:left w:val="nil"/>
              <w:bottom w:val="single" w:sz="4" w:space="0" w:color="auto"/>
              <w:right w:val="single" w:sz="4" w:space="0" w:color="auto"/>
            </w:tcBorders>
            <w:shd w:val="clear" w:color="auto" w:fill="auto"/>
            <w:vAlign w:val="bottom"/>
          </w:tcPr>
          <w:p w14:paraId="5C66ABB5" w14:textId="32EDEDAC" w:rsidR="008448D9" w:rsidRPr="00B1329C" w:rsidRDefault="008448D9" w:rsidP="008448D9">
            <w:pPr>
              <w:jc w:val="right"/>
              <w:rPr>
                <w:color w:val="000000"/>
                <w:szCs w:val="28"/>
              </w:rPr>
            </w:pPr>
            <w:r>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69D62E05" w14:textId="0519D0DB"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58B06BE7" w14:textId="4A6E06CC"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032860F4" w14:textId="003B5241" w:rsidR="008448D9" w:rsidRPr="00B1329C" w:rsidRDefault="008448D9" w:rsidP="008448D9">
            <w:pPr>
              <w:jc w:val="right"/>
              <w:rPr>
                <w:color w:val="000000"/>
                <w:szCs w:val="28"/>
              </w:rPr>
            </w:pPr>
          </w:p>
        </w:tc>
        <w:tc>
          <w:tcPr>
            <w:tcW w:w="1494" w:type="dxa"/>
            <w:tcBorders>
              <w:top w:val="nil"/>
              <w:left w:val="nil"/>
              <w:bottom w:val="single" w:sz="4" w:space="0" w:color="auto"/>
              <w:right w:val="single" w:sz="4" w:space="0" w:color="auto"/>
            </w:tcBorders>
            <w:shd w:val="clear" w:color="auto" w:fill="auto"/>
            <w:vAlign w:val="bottom"/>
          </w:tcPr>
          <w:p w14:paraId="3F1C108F" w14:textId="59C1F0AF" w:rsidR="008448D9" w:rsidRPr="00B1329C" w:rsidRDefault="008448D9" w:rsidP="008448D9">
            <w:pPr>
              <w:jc w:val="right"/>
              <w:rPr>
                <w:color w:val="000000"/>
                <w:szCs w:val="28"/>
              </w:rPr>
            </w:pPr>
          </w:p>
        </w:tc>
        <w:tc>
          <w:tcPr>
            <w:tcW w:w="1518" w:type="dxa"/>
            <w:tcBorders>
              <w:top w:val="nil"/>
              <w:left w:val="nil"/>
              <w:bottom w:val="single" w:sz="4" w:space="0" w:color="auto"/>
              <w:right w:val="single" w:sz="4" w:space="0" w:color="auto"/>
            </w:tcBorders>
            <w:shd w:val="clear" w:color="auto" w:fill="auto"/>
            <w:vAlign w:val="bottom"/>
          </w:tcPr>
          <w:p w14:paraId="32B42654" w14:textId="1F2B434F" w:rsidR="008448D9" w:rsidRPr="00B1329C" w:rsidRDefault="008448D9" w:rsidP="008448D9">
            <w:pPr>
              <w:jc w:val="right"/>
              <w:rPr>
                <w:color w:val="000000"/>
                <w:szCs w:val="28"/>
              </w:rPr>
            </w:pPr>
          </w:p>
        </w:tc>
      </w:tr>
      <w:tr w:rsidR="008448D9" w:rsidRPr="00B1329C" w14:paraId="5CDAB5D1" w14:textId="77777777" w:rsidTr="008448D9">
        <w:trPr>
          <w:trHeight w:val="2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80B4651" w14:textId="77777777" w:rsidR="008448D9" w:rsidRPr="00B1329C" w:rsidRDefault="008448D9" w:rsidP="008448D9">
            <w:pPr>
              <w:jc w:val="center"/>
              <w:rPr>
                <w:color w:val="000000"/>
                <w:szCs w:val="28"/>
              </w:rPr>
            </w:pPr>
            <w:r w:rsidRPr="00B1329C">
              <w:rPr>
                <w:color w:val="000000"/>
                <w:szCs w:val="28"/>
              </w:rPr>
              <w:t>2</w:t>
            </w:r>
          </w:p>
        </w:tc>
        <w:tc>
          <w:tcPr>
            <w:tcW w:w="3118" w:type="dxa"/>
            <w:tcBorders>
              <w:top w:val="nil"/>
              <w:left w:val="nil"/>
              <w:bottom w:val="single" w:sz="4" w:space="0" w:color="auto"/>
              <w:right w:val="single" w:sz="4" w:space="0" w:color="auto"/>
            </w:tcBorders>
            <w:shd w:val="clear" w:color="auto" w:fill="auto"/>
            <w:vAlign w:val="center"/>
            <w:hideMark/>
          </w:tcPr>
          <w:p w14:paraId="43956472" w14:textId="56954181" w:rsidR="008448D9" w:rsidRPr="00B1329C" w:rsidRDefault="008448D9" w:rsidP="008448D9">
            <w:pPr>
              <w:rPr>
                <w:color w:val="000000"/>
                <w:szCs w:val="28"/>
              </w:rPr>
            </w:pPr>
            <w:r w:rsidRPr="005C1288">
              <w:rPr>
                <w:color w:val="000000"/>
                <w:szCs w:val="28"/>
              </w:rPr>
              <w:t>Планируемая Центральная котельная</w:t>
            </w:r>
          </w:p>
        </w:tc>
        <w:tc>
          <w:tcPr>
            <w:tcW w:w="1501" w:type="dxa"/>
            <w:tcBorders>
              <w:top w:val="nil"/>
              <w:left w:val="nil"/>
              <w:bottom w:val="single" w:sz="4" w:space="0" w:color="auto"/>
              <w:right w:val="single" w:sz="4" w:space="0" w:color="auto"/>
            </w:tcBorders>
            <w:shd w:val="clear" w:color="auto" w:fill="auto"/>
            <w:vAlign w:val="center"/>
            <w:hideMark/>
          </w:tcPr>
          <w:p w14:paraId="553B4D25" w14:textId="682166D4" w:rsidR="008448D9" w:rsidRPr="00B1329C" w:rsidRDefault="008448D9" w:rsidP="008448D9">
            <w:pPr>
              <w:jc w:val="center"/>
              <w:rPr>
                <w:color w:val="000000"/>
                <w:szCs w:val="28"/>
              </w:rPr>
            </w:pPr>
            <w:r>
              <w:rPr>
                <w:color w:val="000000"/>
                <w:szCs w:val="28"/>
              </w:rPr>
              <w:t>Уголь</w:t>
            </w:r>
          </w:p>
        </w:tc>
        <w:tc>
          <w:tcPr>
            <w:tcW w:w="1617" w:type="dxa"/>
            <w:tcBorders>
              <w:top w:val="nil"/>
              <w:left w:val="nil"/>
              <w:bottom w:val="single" w:sz="4" w:space="0" w:color="auto"/>
              <w:right w:val="single" w:sz="4" w:space="0" w:color="auto"/>
            </w:tcBorders>
            <w:shd w:val="clear" w:color="auto" w:fill="auto"/>
            <w:vAlign w:val="bottom"/>
          </w:tcPr>
          <w:p w14:paraId="5F0B5536" w14:textId="73503D34" w:rsidR="008448D9" w:rsidRPr="00B1329C" w:rsidRDefault="008448D9" w:rsidP="008448D9">
            <w:pPr>
              <w:jc w:val="right"/>
              <w:rPr>
                <w:color w:val="000000"/>
                <w:szCs w:val="28"/>
              </w:rPr>
            </w:pPr>
          </w:p>
        </w:tc>
        <w:tc>
          <w:tcPr>
            <w:tcW w:w="1494" w:type="dxa"/>
            <w:tcBorders>
              <w:top w:val="nil"/>
              <w:left w:val="nil"/>
              <w:bottom w:val="single" w:sz="4" w:space="0" w:color="auto"/>
              <w:right w:val="single" w:sz="4" w:space="0" w:color="auto"/>
            </w:tcBorders>
            <w:shd w:val="clear" w:color="auto" w:fill="auto"/>
            <w:vAlign w:val="bottom"/>
          </w:tcPr>
          <w:p w14:paraId="50D0F17A" w14:textId="77F7AA61" w:rsidR="008448D9" w:rsidRPr="00B1329C" w:rsidRDefault="008448D9" w:rsidP="008448D9">
            <w:pPr>
              <w:jc w:val="right"/>
              <w:rPr>
                <w:color w:val="000000"/>
                <w:szCs w:val="28"/>
              </w:rPr>
            </w:pPr>
          </w:p>
        </w:tc>
        <w:tc>
          <w:tcPr>
            <w:tcW w:w="1494" w:type="dxa"/>
            <w:tcBorders>
              <w:top w:val="nil"/>
              <w:left w:val="nil"/>
              <w:bottom w:val="single" w:sz="4" w:space="0" w:color="auto"/>
              <w:right w:val="single" w:sz="4" w:space="0" w:color="auto"/>
            </w:tcBorders>
            <w:shd w:val="clear" w:color="auto" w:fill="auto"/>
            <w:vAlign w:val="bottom"/>
          </w:tcPr>
          <w:p w14:paraId="7ACCAEA2" w14:textId="5DA75869" w:rsidR="008448D9" w:rsidRPr="00B1329C" w:rsidRDefault="008448D9" w:rsidP="008448D9">
            <w:pPr>
              <w:jc w:val="right"/>
              <w:rPr>
                <w:color w:val="000000"/>
                <w:szCs w:val="28"/>
              </w:rPr>
            </w:pPr>
          </w:p>
        </w:tc>
        <w:tc>
          <w:tcPr>
            <w:tcW w:w="1494" w:type="dxa"/>
            <w:tcBorders>
              <w:top w:val="nil"/>
              <w:left w:val="nil"/>
              <w:bottom w:val="single" w:sz="4" w:space="0" w:color="auto"/>
              <w:right w:val="single" w:sz="4" w:space="0" w:color="auto"/>
            </w:tcBorders>
            <w:shd w:val="clear" w:color="auto" w:fill="auto"/>
            <w:vAlign w:val="bottom"/>
          </w:tcPr>
          <w:p w14:paraId="19546A79" w14:textId="31A4C35D" w:rsidR="008448D9" w:rsidRPr="00B1329C" w:rsidRDefault="008448D9" w:rsidP="008448D9">
            <w:pPr>
              <w:jc w:val="right"/>
              <w:rPr>
                <w:color w:val="000000"/>
                <w:szCs w:val="28"/>
              </w:rPr>
            </w:pPr>
            <w:r w:rsidRPr="00AB6A11">
              <w:rPr>
                <w:color w:val="000000"/>
                <w:szCs w:val="28"/>
              </w:rPr>
              <w:t>8589.2</w:t>
            </w:r>
          </w:p>
        </w:tc>
        <w:tc>
          <w:tcPr>
            <w:tcW w:w="1494" w:type="dxa"/>
            <w:tcBorders>
              <w:top w:val="nil"/>
              <w:left w:val="nil"/>
              <w:bottom w:val="single" w:sz="4" w:space="0" w:color="auto"/>
              <w:right w:val="single" w:sz="4" w:space="0" w:color="auto"/>
            </w:tcBorders>
            <w:shd w:val="clear" w:color="auto" w:fill="auto"/>
            <w:vAlign w:val="bottom"/>
          </w:tcPr>
          <w:p w14:paraId="568573E8" w14:textId="5F2A4018" w:rsidR="008448D9" w:rsidRPr="00B1329C" w:rsidRDefault="008448D9" w:rsidP="008448D9">
            <w:pPr>
              <w:jc w:val="right"/>
              <w:rPr>
                <w:color w:val="000000"/>
                <w:szCs w:val="28"/>
              </w:rPr>
            </w:pPr>
            <w:r w:rsidRPr="00AB6A11">
              <w:rPr>
                <w:color w:val="000000"/>
                <w:szCs w:val="28"/>
              </w:rPr>
              <w:t>8589.2</w:t>
            </w:r>
          </w:p>
        </w:tc>
        <w:tc>
          <w:tcPr>
            <w:tcW w:w="1518" w:type="dxa"/>
            <w:tcBorders>
              <w:top w:val="nil"/>
              <w:left w:val="nil"/>
              <w:bottom w:val="single" w:sz="4" w:space="0" w:color="auto"/>
              <w:right w:val="single" w:sz="4" w:space="0" w:color="auto"/>
            </w:tcBorders>
            <w:shd w:val="clear" w:color="auto" w:fill="auto"/>
            <w:vAlign w:val="bottom"/>
          </w:tcPr>
          <w:p w14:paraId="58BC5DDA" w14:textId="170FA152" w:rsidR="008448D9" w:rsidRPr="00B1329C" w:rsidRDefault="008448D9" w:rsidP="008448D9">
            <w:pPr>
              <w:jc w:val="right"/>
              <w:rPr>
                <w:color w:val="000000"/>
                <w:szCs w:val="28"/>
              </w:rPr>
            </w:pPr>
            <w:r w:rsidRPr="00AB6A11">
              <w:rPr>
                <w:color w:val="000000"/>
                <w:szCs w:val="28"/>
              </w:rPr>
              <w:t>8589.2</w:t>
            </w:r>
          </w:p>
        </w:tc>
      </w:tr>
      <w:tr w:rsidR="008448D9" w:rsidRPr="00B1329C" w14:paraId="0EDD6BAC" w14:textId="77777777" w:rsidTr="008448D9">
        <w:trPr>
          <w:trHeight w:val="2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FF8E8" w14:textId="77777777" w:rsidR="008448D9" w:rsidRPr="00B1329C" w:rsidRDefault="008448D9" w:rsidP="008448D9">
            <w:pPr>
              <w:jc w:val="center"/>
              <w:rPr>
                <w:color w:val="000000"/>
                <w:szCs w:val="28"/>
              </w:rPr>
            </w:pPr>
            <w:r w:rsidRPr="00B1329C">
              <w:rPr>
                <w:color w:val="000000"/>
                <w:szCs w:val="28"/>
              </w:rPr>
              <w:t>Всего уголь</w:t>
            </w:r>
          </w:p>
        </w:tc>
        <w:tc>
          <w:tcPr>
            <w:tcW w:w="1501" w:type="dxa"/>
            <w:tcBorders>
              <w:top w:val="nil"/>
              <w:left w:val="nil"/>
              <w:bottom w:val="single" w:sz="4" w:space="0" w:color="auto"/>
              <w:right w:val="single" w:sz="4" w:space="0" w:color="auto"/>
            </w:tcBorders>
            <w:shd w:val="clear" w:color="auto" w:fill="auto"/>
            <w:vAlign w:val="center"/>
            <w:hideMark/>
          </w:tcPr>
          <w:p w14:paraId="3C1CB107" w14:textId="77777777" w:rsidR="008448D9" w:rsidRPr="00B1329C" w:rsidRDefault="008448D9" w:rsidP="008448D9">
            <w:pPr>
              <w:jc w:val="both"/>
              <w:rPr>
                <w:color w:val="000000"/>
                <w:szCs w:val="28"/>
              </w:rPr>
            </w:pPr>
            <w:r w:rsidRPr="00B1329C">
              <w:rPr>
                <w:color w:val="000000"/>
                <w:szCs w:val="28"/>
              </w:rPr>
              <w:t> </w:t>
            </w:r>
          </w:p>
        </w:tc>
        <w:tc>
          <w:tcPr>
            <w:tcW w:w="1617" w:type="dxa"/>
            <w:tcBorders>
              <w:top w:val="nil"/>
              <w:left w:val="nil"/>
              <w:bottom w:val="single" w:sz="4" w:space="0" w:color="auto"/>
              <w:right w:val="single" w:sz="4" w:space="0" w:color="auto"/>
            </w:tcBorders>
            <w:shd w:val="clear" w:color="auto" w:fill="auto"/>
            <w:vAlign w:val="bottom"/>
          </w:tcPr>
          <w:p w14:paraId="33C01DBB" w14:textId="6DD0042A" w:rsidR="008448D9" w:rsidRPr="00B1329C" w:rsidRDefault="008448D9" w:rsidP="008448D9">
            <w:pPr>
              <w:jc w:val="right"/>
              <w:rPr>
                <w:color w:val="000000"/>
                <w:szCs w:val="28"/>
              </w:rPr>
            </w:pPr>
            <w:r>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6C414DA5" w14:textId="603CC2AE"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204CB46B" w14:textId="16058985"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39B241EA" w14:textId="7DB0A424" w:rsidR="008448D9" w:rsidRPr="00B1329C" w:rsidRDefault="008448D9" w:rsidP="008448D9">
            <w:pPr>
              <w:jc w:val="right"/>
              <w:rPr>
                <w:color w:val="000000"/>
                <w:szCs w:val="28"/>
              </w:rPr>
            </w:pPr>
            <w:r w:rsidRPr="00AB6A11">
              <w:rPr>
                <w:color w:val="000000"/>
                <w:szCs w:val="28"/>
              </w:rPr>
              <w:t>8589.2</w:t>
            </w:r>
          </w:p>
        </w:tc>
        <w:tc>
          <w:tcPr>
            <w:tcW w:w="1494" w:type="dxa"/>
            <w:tcBorders>
              <w:top w:val="nil"/>
              <w:left w:val="nil"/>
              <w:bottom w:val="single" w:sz="4" w:space="0" w:color="auto"/>
              <w:right w:val="single" w:sz="4" w:space="0" w:color="auto"/>
            </w:tcBorders>
            <w:shd w:val="clear" w:color="auto" w:fill="auto"/>
            <w:vAlign w:val="bottom"/>
          </w:tcPr>
          <w:p w14:paraId="06978E12" w14:textId="18E78AF9" w:rsidR="008448D9" w:rsidRPr="00B1329C" w:rsidRDefault="008448D9" w:rsidP="008448D9">
            <w:pPr>
              <w:jc w:val="right"/>
              <w:rPr>
                <w:color w:val="000000"/>
                <w:szCs w:val="28"/>
              </w:rPr>
            </w:pPr>
            <w:r w:rsidRPr="00AB6A11">
              <w:rPr>
                <w:color w:val="000000"/>
                <w:szCs w:val="28"/>
              </w:rPr>
              <w:t>8589.2</w:t>
            </w:r>
          </w:p>
        </w:tc>
        <w:tc>
          <w:tcPr>
            <w:tcW w:w="1518" w:type="dxa"/>
            <w:tcBorders>
              <w:top w:val="nil"/>
              <w:left w:val="nil"/>
              <w:bottom w:val="single" w:sz="4" w:space="0" w:color="auto"/>
              <w:right w:val="single" w:sz="4" w:space="0" w:color="auto"/>
            </w:tcBorders>
            <w:shd w:val="clear" w:color="auto" w:fill="auto"/>
            <w:vAlign w:val="bottom"/>
          </w:tcPr>
          <w:p w14:paraId="7F31F6C4" w14:textId="72E9D41F" w:rsidR="008448D9" w:rsidRPr="00B1329C" w:rsidRDefault="008448D9" w:rsidP="008448D9">
            <w:pPr>
              <w:jc w:val="right"/>
              <w:rPr>
                <w:color w:val="000000"/>
                <w:szCs w:val="28"/>
              </w:rPr>
            </w:pPr>
            <w:r w:rsidRPr="00AB6A11">
              <w:rPr>
                <w:color w:val="000000"/>
                <w:szCs w:val="28"/>
              </w:rPr>
              <w:t>8589.2</w:t>
            </w:r>
          </w:p>
        </w:tc>
      </w:tr>
      <w:tr w:rsidR="008448D9" w:rsidRPr="00B1329C" w14:paraId="6CE90A8E" w14:textId="77777777" w:rsidTr="008448D9">
        <w:trPr>
          <w:trHeight w:val="20"/>
        </w:trPr>
        <w:tc>
          <w:tcPr>
            <w:tcW w:w="4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8B8C6" w14:textId="77777777" w:rsidR="008448D9" w:rsidRPr="00B1329C" w:rsidRDefault="008448D9" w:rsidP="008448D9">
            <w:pPr>
              <w:jc w:val="center"/>
              <w:rPr>
                <w:color w:val="000000"/>
                <w:szCs w:val="28"/>
              </w:rPr>
            </w:pPr>
            <w:r w:rsidRPr="00B1329C">
              <w:rPr>
                <w:color w:val="000000"/>
                <w:szCs w:val="28"/>
              </w:rPr>
              <w:t>Итого</w:t>
            </w:r>
          </w:p>
        </w:tc>
        <w:tc>
          <w:tcPr>
            <w:tcW w:w="1501" w:type="dxa"/>
            <w:tcBorders>
              <w:top w:val="nil"/>
              <w:left w:val="nil"/>
              <w:bottom w:val="single" w:sz="4" w:space="0" w:color="auto"/>
              <w:right w:val="single" w:sz="4" w:space="0" w:color="auto"/>
            </w:tcBorders>
            <w:shd w:val="clear" w:color="auto" w:fill="auto"/>
            <w:vAlign w:val="center"/>
            <w:hideMark/>
          </w:tcPr>
          <w:p w14:paraId="1E058A21" w14:textId="77777777" w:rsidR="008448D9" w:rsidRPr="00B1329C" w:rsidRDefault="008448D9" w:rsidP="008448D9">
            <w:pPr>
              <w:jc w:val="both"/>
              <w:rPr>
                <w:color w:val="000000"/>
                <w:szCs w:val="28"/>
              </w:rPr>
            </w:pPr>
            <w:r w:rsidRPr="00B1329C">
              <w:rPr>
                <w:color w:val="000000"/>
                <w:szCs w:val="28"/>
              </w:rPr>
              <w:t> </w:t>
            </w:r>
          </w:p>
        </w:tc>
        <w:tc>
          <w:tcPr>
            <w:tcW w:w="1617" w:type="dxa"/>
            <w:tcBorders>
              <w:top w:val="nil"/>
              <w:left w:val="nil"/>
              <w:bottom w:val="single" w:sz="4" w:space="0" w:color="auto"/>
              <w:right w:val="single" w:sz="4" w:space="0" w:color="auto"/>
            </w:tcBorders>
            <w:shd w:val="clear" w:color="auto" w:fill="auto"/>
            <w:vAlign w:val="bottom"/>
          </w:tcPr>
          <w:p w14:paraId="5590D3C0" w14:textId="6D7973E7" w:rsidR="008448D9" w:rsidRPr="00B1329C" w:rsidRDefault="008448D9" w:rsidP="008448D9">
            <w:pPr>
              <w:jc w:val="right"/>
              <w:rPr>
                <w:color w:val="000000"/>
                <w:szCs w:val="28"/>
              </w:rPr>
            </w:pPr>
            <w:r>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30185CB2" w14:textId="676054C9"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31A8DA61" w14:textId="75A18433" w:rsidR="008448D9" w:rsidRPr="00B1329C" w:rsidRDefault="008448D9" w:rsidP="008448D9">
            <w:pPr>
              <w:jc w:val="right"/>
              <w:rPr>
                <w:color w:val="000000"/>
                <w:szCs w:val="28"/>
              </w:rPr>
            </w:pPr>
            <w:r w:rsidRPr="00055840">
              <w:rPr>
                <w:color w:val="000000"/>
                <w:szCs w:val="28"/>
              </w:rPr>
              <w:t>11269.87</w:t>
            </w:r>
          </w:p>
        </w:tc>
        <w:tc>
          <w:tcPr>
            <w:tcW w:w="1494" w:type="dxa"/>
            <w:tcBorders>
              <w:top w:val="nil"/>
              <w:left w:val="nil"/>
              <w:bottom w:val="single" w:sz="4" w:space="0" w:color="auto"/>
              <w:right w:val="single" w:sz="4" w:space="0" w:color="auto"/>
            </w:tcBorders>
            <w:shd w:val="clear" w:color="auto" w:fill="auto"/>
            <w:vAlign w:val="bottom"/>
          </w:tcPr>
          <w:p w14:paraId="35CE7A2E" w14:textId="7C95FDEC" w:rsidR="008448D9" w:rsidRPr="00B1329C" w:rsidRDefault="008448D9" w:rsidP="008448D9">
            <w:pPr>
              <w:jc w:val="right"/>
              <w:rPr>
                <w:color w:val="000000"/>
                <w:szCs w:val="28"/>
              </w:rPr>
            </w:pPr>
            <w:r w:rsidRPr="00AB6A11">
              <w:rPr>
                <w:color w:val="000000"/>
                <w:szCs w:val="28"/>
              </w:rPr>
              <w:t>8589.2</w:t>
            </w:r>
          </w:p>
        </w:tc>
        <w:tc>
          <w:tcPr>
            <w:tcW w:w="1494" w:type="dxa"/>
            <w:tcBorders>
              <w:top w:val="nil"/>
              <w:left w:val="nil"/>
              <w:bottom w:val="single" w:sz="4" w:space="0" w:color="auto"/>
              <w:right w:val="single" w:sz="4" w:space="0" w:color="auto"/>
            </w:tcBorders>
            <w:shd w:val="clear" w:color="auto" w:fill="auto"/>
            <w:vAlign w:val="bottom"/>
          </w:tcPr>
          <w:p w14:paraId="4D32005D" w14:textId="05CB312D" w:rsidR="008448D9" w:rsidRPr="00B1329C" w:rsidRDefault="008448D9" w:rsidP="008448D9">
            <w:pPr>
              <w:jc w:val="right"/>
              <w:rPr>
                <w:color w:val="000000"/>
                <w:szCs w:val="28"/>
              </w:rPr>
            </w:pPr>
            <w:r w:rsidRPr="00AB6A11">
              <w:rPr>
                <w:color w:val="000000"/>
                <w:szCs w:val="28"/>
              </w:rPr>
              <w:t>8589.2</w:t>
            </w:r>
          </w:p>
        </w:tc>
        <w:tc>
          <w:tcPr>
            <w:tcW w:w="1518" w:type="dxa"/>
            <w:tcBorders>
              <w:top w:val="nil"/>
              <w:left w:val="nil"/>
              <w:bottom w:val="single" w:sz="4" w:space="0" w:color="auto"/>
              <w:right w:val="single" w:sz="4" w:space="0" w:color="auto"/>
            </w:tcBorders>
            <w:shd w:val="clear" w:color="auto" w:fill="auto"/>
            <w:vAlign w:val="bottom"/>
          </w:tcPr>
          <w:p w14:paraId="1244DED5" w14:textId="0F7BAFB0" w:rsidR="008448D9" w:rsidRPr="00B1329C" w:rsidRDefault="008448D9" w:rsidP="008448D9">
            <w:pPr>
              <w:jc w:val="right"/>
              <w:rPr>
                <w:color w:val="000000"/>
                <w:szCs w:val="28"/>
              </w:rPr>
            </w:pPr>
            <w:r w:rsidRPr="00AB6A11">
              <w:rPr>
                <w:color w:val="000000"/>
                <w:szCs w:val="28"/>
              </w:rPr>
              <w:t>8589.2</w:t>
            </w:r>
          </w:p>
        </w:tc>
      </w:tr>
    </w:tbl>
    <w:p w14:paraId="2C9A9C0F" w14:textId="58939E2E" w:rsidR="00B1329C" w:rsidRDefault="00B1329C">
      <w:pPr>
        <w:spacing w:after="160" w:line="259" w:lineRule="auto"/>
        <w:rPr>
          <w:rFonts w:eastAsia="Calibri"/>
          <w:szCs w:val="28"/>
          <w:lang w:eastAsia="en-US"/>
        </w:rPr>
      </w:pPr>
      <w:r>
        <w:br w:type="page"/>
      </w:r>
    </w:p>
    <w:p w14:paraId="2FF06229" w14:textId="0479EAB5" w:rsidR="00B1329C" w:rsidRPr="00C028CC" w:rsidRDefault="00B1329C" w:rsidP="00B1329C">
      <w:pPr>
        <w:pStyle w:val="afffc"/>
      </w:pPr>
      <w:bookmarkStart w:id="779" w:name="_Toc120496043"/>
      <w:r w:rsidRPr="00C028CC">
        <w:lastRenderedPageBreak/>
        <w:t>Таблица 10.4.1. Виды топлива, их доля и значение низшей теплоты сгорания топлива, используемые для производства тепловой энергии по каждой системе теплоснабжения</w:t>
      </w:r>
      <w:bookmarkEnd w:id="779"/>
    </w:p>
    <w:tbl>
      <w:tblPr>
        <w:tblW w:w="15162" w:type="dxa"/>
        <w:tblLook w:val="04A0" w:firstRow="1" w:lastRow="0" w:firstColumn="1" w:lastColumn="0" w:noHBand="0" w:noVBand="1"/>
      </w:tblPr>
      <w:tblGrid>
        <w:gridCol w:w="1413"/>
        <w:gridCol w:w="3118"/>
        <w:gridCol w:w="1559"/>
        <w:gridCol w:w="1450"/>
        <w:gridCol w:w="1450"/>
        <w:gridCol w:w="1450"/>
        <w:gridCol w:w="1603"/>
        <w:gridCol w:w="1560"/>
        <w:gridCol w:w="1559"/>
      </w:tblGrid>
      <w:tr w:rsidR="005733E7" w:rsidRPr="005733E7" w14:paraId="7DF007BE" w14:textId="77777777" w:rsidTr="00656BA0">
        <w:trPr>
          <w:trHeight w:val="50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DB6529" w14:textId="77777777" w:rsidR="005733E7" w:rsidRPr="005733E7" w:rsidRDefault="005733E7" w:rsidP="005733E7">
            <w:pPr>
              <w:jc w:val="center"/>
              <w:rPr>
                <w:color w:val="000000"/>
                <w:szCs w:val="28"/>
              </w:rPr>
            </w:pPr>
            <w:r w:rsidRPr="005733E7">
              <w:rPr>
                <w:color w:val="000000"/>
                <w:szCs w:val="28"/>
              </w:rPr>
              <w:t>N котельной</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4913D" w14:textId="456E3CF7" w:rsidR="005733E7" w:rsidRPr="005733E7" w:rsidRDefault="004C2399" w:rsidP="005733E7">
            <w:pPr>
              <w:jc w:val="center"/>
              <w:rPr>
                <w:color w:val="000000"/>
                <w:szCs w:val="28"/>
              </w:rPr>
            </w:pPr>
            <w:r>
              <w:rPr>
                <w:color w:val="000000"/>
                <w:szCs w:val="28"/>
              </w:rPr>
              <w:t>Наименование источника тепловой энергии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04A59B" w14:textId="77777777" w:rsidR="005733E7" w:rsidRPr="005733E7" w:rsidRDefault="005733E7" w:rsidP="005733E7">
            <w:pPr>
              <w:jc w:val="center"/>
              <w:rPr>
                <w:color w:val="000000"/>
                <w:szCs w:val="28"/>
              </w:rPr>
            </w:pPr>
            <w:r w:rsidRPr="005733E7">
              <w:rPr>
                <w:color w:val="000000"/>
                <w:szCs w:val="28"/>
              </w:rPr>
              <w:t>Вид топлива</w:t>
            </w:r>
          </w:p>
        </w:tc>
        <w:tc>
          <w:tcPr>
            <w:tcW w:w="9072"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251F9FB" w14:textId="37DC12BC" w:rsidR="005733E7" w:rsidRPr="005733E7" w:rsidRDefault="005733E7" w:rsidP="005733E7">
            <w:pPr>
              <w:jc w:val="center"/>
              <w:rPr>
                <w:color w:val="000000"/>
                <w:szCs w:val="28"/>
              </w:rPr>
            </w:pPr>
            <w:r w:rsidRPr="005733E7">
              <w:rPr>
                <w:color w:val="000000"/>
                <w:szCs w:val="28"/>
              </w:rPr>
              <w:t>Низшая теплота сгорания, ккал/</w:t>
            </w:r>
            <w:r>
              <w:rPr>
                <w:color w:val="000000"/>
                <w:szCs w:val="28"/>
              </w:rPr>
              <w:t>Г</w:t>
            </w:r>
            <w:r w:rsidRPr="005733E7">
              <w:rPr>
                <w:color w:val="000000"/>
                <w:szCs w:val="28"/>
              </w:rPr>
              <w:t>кал</w:t>
            </w:r>
          </w:p>
        </w:tc>
      </w:tr>
      <w:tr w:rsidR="005733E7" w:rsidRPr="005733E7" w14:paraId="24B46813" w14:textId="77777777" w:rsidTr="00656BA0">
        <w:trPr>
          <w:trHeight w:val="507"/>
        </w:trPr>
        <w:tc>
          <w:tcPr>
            <w:tcW w:w="1413" w:type="dxa"/>
            <w:vMerge/>
            <w:tcBorders>
              <w:top w:val="single" w:sz="4" w:space="0" w:color="auto"/>
              <w:left w:val="single" w:sz="4" w:space="0" w:color="auto"/>
              <w:bottom w:val="single" w:sz="4" w:space="0" w:color="auto"/>
              <w:right w:val="single" w:sz="4" w:space="0" w:color="auto"/>
            </w:tcBorders>
            <w:hideMark/>
          </w:tcPr>
          <w:p w14:paraId="7C6603FF" w14:textId="77777777" w:rsidR="005733E7" w:rsidRPr="005733E7" w:rsidRDefault="005733E7" w:rsidP="005733E7">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70B45721" w14:textId="77777777" w:rsidR="005733E7" w:rsidRPr="005733E7" w:rsidRDefault="005733E7" w:rsidP="005733E7">
            <w:pPr>
              <w:jc w:val="center"/>
              <w:rPr>
                <w:color w:val="000000"/>
                <w:szCs w:val="28"/>
              </w:rPr>
            </w:pPr>
          </w:p>
        </w:tc>
        <w:tc>
          <w:tcPr>
            <w:tcW w:w="1559" w:type="dxa"/>
            <w:vMerge/>
            <w:tcBorders>
              <w:top w:val="single" w:sz="4" w:space="0" w:color="auto"/>
              <w:left w:val="single" w:sz="4" w:space="0" w:color="auto"/>
              <w:bottom w:val="single" w:sz="4" w:space="0" w:color="auto"/>
              <w:right w:val="single" w:sz="4" w:space="0" w:color="auto"/>
            </w:tcBorders>
            <w:hideMark/>
          </w:tcPr>
          <w:p w14:paraId="517F72D1" w14:textId="77777777" w:rsidR="005733E7" w:rsidRPr="005733E7" w:rsidRDefault="005733E7" w:rsidP="005733E7">
            <w:pPr>
              <w:jc w:val="center"/>
              <w:rPr>
                <w:color w:val="000000"/>
                <w:szCs w:val="28"/>
              </w:rPr>
            </w:pPr>
          </w:p>
        </w:tc>
        <w:tc>
          <w:tcPr>
            <w:tcW w:w="9072" w:type="dxa"/>
            <w:gridSpan w:val="6"/>
            <w:vMerge/>
            <w:tcBorders>
              <w:top w:val="single" w:sz="4" w:space="0" w:color="auto"/>
              <w:left w:val="single" w:sz="4" w:space="0" w:color="auto"/>
              <w:bottom w:val="single" w:sz="4" w:space="0" w:color="auto"/>
              <w:right w:val="single" w:sz="4" w:space="0" w:color="auto"/>
            </w:tcBorders>
            <w:hideMark/>
          </w:tcPr>
          <w:p w14:paraId="21649013" w14:textId="77777777" w:rsidR="005733E7" w:rsidRPr="005733E7" w:rsidRDefault="005733E7" w:rsidP="005733E7">
            <w:pPr>
              <w:jc w:val="center"/>
              <w:rPr>
                <w:color w:val="000000"/>
                <w:szCs w:val="28"/>
              </w:rPr>
            </w:pPr>
          </w:p>
        </w:tc>
      </w:tr>
      <w:tr w:rsidR="005733E7" w:rsidRPr="005733E7" w14:paraId="73854762" w14:textId="77777777" w:rsidTr="00656BA0">
        <w:trPr>
          <w:trHeight w:val="20"/>
        </w:trPr>
        <w:tc>
          <w:tcPr>
            <w:tcW w:w="1413" w:type="dxa"/>
            <w:vMerge/>
            <w:tcBorders>
              <w:top w:val="single" w:sz="4" w:space="0" w:color="auto"/>
              <w:left w:val="single" w:sz="4" w:space="0" w:color="auto"/>
              <w:bottom w:val="single" w:sz="4" w:space="0" w:color="auto"/>
              <w:right w:val="single" w:sz="4" w:space="0" w:color="auto"/>
            </w:tcBorders>
            <w:hideMark/>
          </w:tcPr>
          <w:p w14:paraId="38097905" w14:textId="77777777" w:rsidR="005733E7" w:rsidRPr="005733E7" w:rsidRDefault="005733E7" w:rsidP="005733E7">
            <w:pPr>
              <w:jc w:val="center"/>
              <w:rPr>
                <w:color w:val="000000"/>
                <w:szCs w:val="28"/>
              </w:rPr>
            </w:pPr>
          </w:p>
        </w:tc>
        <w:tc>
          <w:tcPr>
            <w:tcW w:w="3118" w:type="dxa"/>
            <w:vMerge/>
            <w:tcBorders>
              <w:top w:val="single" w:sz="4" w:space="0" w:color="auto"/>
              <w:left w:val="single" w:sz="4" w:space="0" w:color="auto"/>
              <w:bottom w:val="single" w:sz="4" w:space="0" w:color="auto"/>
              <w:right w:val="single" w:sz="4" w:space="0" w:color="auto"/>
            </w:tcBorders>
            <w:hideMark/>
          </w:tcPr>
          <w:p w14:paraId="5E747FAB" w14:textId="77777777" w:rsidR="005733E7" w:rsidRPr="005733E7" w:rsidRDefault="005733E7" w:rsidP="005733E7">
            <w:pPr>
              <w:jc w:val="center"/>
              <w:rPr>
                <w:color w:val="000000"/>
                <w:szCs w:val="28"/>
              </w:rPr>
            </w:pPr>
          </w:p>
        </w:tc>
        <w:tc>
          <w:tcPr>
            <w:tcW w:w="1559" w:type="dxa"/>
            <w:vMerge/>
            <w:tcBorders>
              <w:top w:val="single" w:sz="4" w:space="0" w:color="auto"/>
              <w:left w:val="single" w:sz="4" w:space="0" w:color="auto"/>
              <w:bottom w:val="single" w:sz="4" w:space="0" w:color="auto"/>
              <w:right w:val="single" w:sz="4" w:space="0" w:color="auto"/>
            </w:tcBorders>
            <w:hideMark/>
          </w:tcPr>
          <w:p w14:paraId="3652AE92" w14:textId="77777777" w:rsidR="005733E7" w:rsidRPr="005733E7" w:rsidRDefault="005733E7" w:rsidP="005733E7">
            <w:pPr>
              <w:jc w:val="center"/>
              <w:rPr>
                <w:color w:val="000000"/>
                <w:szCs w:val="28"/>
              </w:rPr>
            </w:pPr>
          </w:p>
        </w:tc>
        <w:tc>
          <w:tcPr>
            <w:tcW w:w="1450" w:type="dxa"/>
            <w:tcBorders>
              <w:top w:val="nil"/>
              <w:left w:val="nil"/>
              <w:bottom w:val="single" w:sz="4" w:space="0" w:color="auto"/>
              <w:right w:val="single" w:sz="4" w:space="0" w:color="auto"/>
            </w:tcBorders>
            <w:shd w:val="clear" w:color="auto" w:fill="auto"/>
            <w:hideMark/>
          </w:tcPr>
          <w:p w14:paraId="1CFFDCA6" w14:textId="77777777" w:rsidR="005733E7" w:rsidRPr="005733E7" w:rsidRDefault="005733E7" w:rsidP="005733E7">
            <w:pPr>
              <w:jc w:val="center"/>
              <w:rPr>
                <w:color w:val="000000"/>
                <w:szCs w:val="28"/>
              </w:rPr>
            </w:pPr>
            <w:r w:rsidRPr="005733E7">
              <w:rPr>
                <w:color w:val="000000"/>
                <w:szCs w:val="28"/>
              </w:rPr>
              <w:t>2022 год</w:t>
            </w:r>
          </w:p>
        </w:tc>
        <w:tc>
          <w:tcPr>
            <w:tcW w:w="1450" w:type="dxa"/>
            <w:tcBorders>
              <w:top w:val="nil"/>
              <w:left w:val="nil"/>
              <w:bottom w:val="single" w:sz="4" w:space="0" w:color="auto"/>
              <w:right w:val="single" w:sz="4" w:space="0" w:color="auto"/>
            </w:tcBorders>
            <w:shd w:val="clear" w:color="auto" w:fill="auto"/>
            <w:hideMark/>
          </w:tcPr>
          <w:p w14:paraId="1EC09C55" w14:textId="77777777" w:rsidR="005733E7" w:rsidRPr="005733E7" w:rsidRDefault="005733E7" w:rsidP="005733E7">
            <w:pPr>
              <w:jc w:val="center"/>
              <w:rPr>
                <w:color w:val="000000"/>
                <w:szCs w:val="28"/>
              </w:rPr>
            </w:pPr>
            <w:r w:rsidRPr="005733E7">
              <w:rPr>
                <w:color w:val="000000"/>
                <w:szCs w:val="28"/>
              </w:rPr>
              <w:t>2023 год</w:t>
            </w:r>
          </w:p>
        </w:tc>
        <w:tc>
          <w:tcPr>
            <w:tcW w:w="1450" w:type="dxa"/>
            <w:tcBorders>
              <w:top w:val="nil"/>
              <w:left w:val="nil"/>
              <w:bottom w:val="single" w:sz="4" w:space="0" w:color="auto"/>
              <w:right w:val="single" w:sz="4" w:space="0" w:color="auto"/>
            </w:tcBorders>
            <w:shd w:val="clear" w:color="auto" w:fill="auto"/>
            <w:hideMark/>
          </w:tcPr>
          <w:p w14:paraId="5E3A1C0E" w14:textId="77777777" w:rsidR="005733E7" w:rsidRPr="005733E7" w:rsidRDefault="005733E7" w:rsidP="005733E7">
            <w:pPr>
              <w:jc w:val="center"/>
              <w:rPr>
                <w:color w:val="000000"/>
                <w:szCs w:val="28"/>
              </w:rPr>
            </w:pPr>
            <w:r w:rsidRPr="005733E7">
              <w:rPr>
                <w:color w:val="000000"/>
                <w:szCs w:val="28"/>
              </w:rPr>
              <w:t>2024 год</w:t>
            </w:r>
          </w:p>
        </w:tc>
        <w:tc>
          <w:tcPr>
            <w:tcW w:w="1603" w:type="dxa"/>
            <w:tcBorders>
              <w:top w:val="nil"/>
              <w:left w:val="nil"/>
              <w:bottom w:val="single" w:sz="4" w:space="0" w:color="auto"/>
              <w:right w:val="single" w:sz="4" w:space="0" w:color="auto"/>
            </w:tcBorders>
            <w:shd w:val="clear" w:color="auto" w:fill="auto"/>
            <w:hideMark/>
          </w:tcPr>
          <w:p w14:paraId="7653213F" w14:textId="77777777" w:rsidR="005733E7" w:rsidRPr="005733E7" w:rsidRDefault="005733E7" w:rsidP="005733E7">
            <w:pPr>
              <w:jc w:val="center"/>
              <w:rPr>
                <w:color w:val="000000"/>
                <w:szCs w:val="28"/>
              </w:rPr>
            </w:pPr>
            <w:r w:rsidRPr="005733E7">
              <w:rPr>
                <w:color w:val="000000"/>
                <w:szCs w:val="28"/>
              </w:rPr>
              <w:t>2025 год</w:t>
            </w:r>
          </w:p>
        </w:tc>
        <w:tc>
          <w:tcPr>
            <w:tcW w:w="1560" w:type="dxa"/>
            <w:tcBorders>
              <w:top w:val="nil"/>
              <w:left w:val="nil"/>
              <w:bottom w:val="single" w:sz="4" w:space="0" w:color="auto"/>
              <w:right w:val="single" w:sz="4" w:space="0" w:color="auto"/>
            </w:tcBorders>
            <w:shd w:val="clear" w:color="auto" w:fill="auto"/>
            <w:hideMark/>
          </w:tcPr>
          <w:p w14:paraId="6E2F57C2" w14:textId="77777777" w:rsidR="005733E7" w:rsidRPr="005733E7" w:rsidRDefault="005733E7" w:rsidP="005733E7">
            <w:pPr>
              <w:jc w:val="center"/>
              <w:rPr>
                <w:color w:val="000000"/>
                <w:szCs w:val="28"/>
              </w:rPr>
            </w:pPr>
            <w:r w:rsidRPr="005733E7">
              <w:rPr>
                <w:color w:val="000000"/>
                <w:szCs w:val="28"/>
              </w:rPr>
              <w:t>2026 год</w:t>
            </w:r>
          </w:p>
        </w:tc>
        <w:tc>
          <w:tcPr>
            <w:tcW w:w="1559" w:type="dxa"/>
            <w:tcBorders>
              <w:top w:val="nil"/>
              <w:left w:val="nil"/>
              <w:bottom w:val="single" w:sz="4" w:space="0" w:color="auto"/>
              <w:right w:val="single" w:sz="4" w:space="0" w:color="auto"/>
            </w:tcBorders>
            <w:shd w:val="clear" w:color="auto" w:fill="auto"/>
            <w:hideMark/>
          </w:tcPr>
          <w:p w14:paraId="2946A0A5" w14:textId="61408427" w:rsidR="005733E7" w:rsidRPr="005733E7" w:rsidRDefault="005733E7" w:rsidP="005733E7">
            <w:pPr>
              <w:jc w:val="center"/>
              <w:rPr>
                <w:color w:val="000000"/>
                <w:szCs w:val="28"/>
              </w:rPr>
            </w:pPr>
            <w:r w:rsidRPr="005733E7">
              <w:rPr>
                <w:color w:val="000000"/>
                <w:szCs w:val="28"/>
              </w:rPr>
              <w:t>2027-</w:t>
            </w:r>
            <w:r w:rsidR="007E2FF0">
              <w:rPr>
                <w:color w:val="000000"/>
                <w:szCs w:val="28"/>
              </w:rPr>
              <w:t>2033</w:t>
            </w:r>
            <w:r w:rsidRPr="005733E7">
              <w:rPr>
                <w:color w:val="000000"/>
                <w:szCs w:val="28"/>
              </w:rPr>
              <w:t xml:space="preserve"> год</w:t>
            </w:r>
          </w:p>
        </w:tc>
      </w:tr>
      <w:tr w:rsidR="008448D9" w:rsidRPr="005733E7" w14:paraId="17E78777" w14:textId="77777777" w:rsidTr="00656BA0">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10769B" w14:textId="77F227F7" w:rsidR="008448D9" w:rsidRPr="005733E7" w:rsidRDefault="008448D9" w:rsidP="008448D9">
            <w:pPr>
              <w:jc w:val="center"/>
              <w:rPr>
                <w:color w:val="000000"/>
                <w:szCs w:val="28"/>
              </w:rPr>
            </w:pPr>
            <w:r w:rsidRPr="00B1329C">
              <w:rPr>
                <w:color w:val="000000"/>
                <w:szCs w:val="28"/>
              </w:rPr>
              <w:t>1</w:t>
            </w:r>
          </w:p>
        </w:tc>
        <w:tc>
          <w:tcPr>
            <w:tcW w:w="3118" w:type="dxa"/>
            <w:tcBorders>
              <w:top w:val="nil"/>
              <w:left w:val="nil"/>
              <w:bottom w:val="single" w:sz="4" w:space="0" w:color="auto"/>
              <w:right w:val="single" w:sz="4" w:space="0" w:color="auto"/>
            </w:tcBorders>
            <w:shd w:val="clear" w:color="auto" w:fill="auto"/>
            <w:noWrap/>
            <w:vAlign w:val="center"/>
            <w:hideMark/>
          </w:tcPr>
          <w:p w14:paraId="21A309D4" w14:textId="7623B3B5" w:rsidR="008448D9" w:rsidRPr="005733E7" w:rsidRDefault="008448D9" w:rsidP="008448D9">
            <w:pPr>
              <w:rPr>
                <w:color w:val="000000"/>
                <w:szCs w:val="28"/>
              </w:rPr>
            </w:pPr>
            <w:r>
              <w:rPr>
                <w:color w:val="000000"/>
                <w:szCs w:val="28"/>
              </w:rPr>
              <w:t>Котельная, рп. Вершина Тёи, ул. Советская, 1А</w:t>
            </w:r>
          </w:p>
        </w:tc>
        <w:tc>
          <w:tcPr>
            <w:tcW w:w="1559" w:type="dxa"/>
            <w:tcBorders>
              <w:top w:val="nil"/>
              <w:left w:val="nil"/>
              <w:bottom w:val="single" w:sz="4" w:space="0" w:color="auto"/>
              <w:right w:val="single" w:sz="4" w:space="0" w:color="auto"/>
            </w:tcBorders>
            <w:shd w:val="clear" w:color="auto" w:fill="auto"/>
            <w:noWrap/>
            <w:vAlign w:val="center"/>
            <w:hideMark/>
          </w:tcPr>
          <w:p w14:paraId="06BCC49D" w14:textId="17A175EC" w:rsidR="008448D9" w:rsidRPr="005733E7" w:rsidRDefault="008448D9" w:rsidP="008448D9">
            <w:pPr>
              <w:jc w:val="center"/>
              <w:rPr>
                <w:color w:val="000000"/>
                <w:szCs w:val="28"/>
              </w:rPr>
            </w:pPr>
            <w:r>
              <w:rPr>
                <w:color w:val="000000"/>
                <w:szCs w:val="28"/>
              </w:rPr>
              <w:t>Уголь</w:t>
            </w:r>
          </w:p>
        </w:tc>
        <w:tc>
          <w:tcPr>
            <w:tcW w:w="1450" w:type="dxa"/>
            <w:tcBorders>
              <w:top w:val="nil"/>
              <w:left w:val="nil"/>
              <w:bottom w:val="single" w:sz="4" w:space="0" w:color="auto"/>
              <w:right w:val="single" w:sz="4" w:space="0" w:color="auto"/>
            </w:tcBorders>
            <w:shd w:val="clear" w:color="auto" w:fill="auto"/>
            <w:noWrap/>
            <w:vAlign w:val="bottom"/>
            <w:hideMark/>
          </w:tcPr>
          <w:p w14:paraId="12CF702A" w14:textId="153900C8" w:rsidR="008448D9" w:rsidRPr="005733E7" w:rsidRDefault="008448D9" w:rsidP="008448D9">
            <w:pPr>
              <w:jc w:val="right"/>
              <w:rPr>
                <w:color w:val="000000"/>
                <w:szCs w:val="28"/>
              </w:rPr>
            </w:pPr>
            <w:r w:rsidRPr="00D7333C">
              <w:t>4645.00</w:t>
            </w:r>
          </w:p>
        </w:tc>
        <w:tc>
          <w:tcPr>
            <w:tcW w:w="1450" w:type="dxa"/>
            <w:tcBorders>
              <w:top w:val="nil"/>
              <w:left w:val="nil"/>
              <w:bottom w:val="single" w:sz="4" w:space="0" w:color="auto"/>
              <w:right w:val="single" w:sz="4" w:space="0" w:color="auto"/>
            </w:tcBorders>
            <w:shd w:val="clear" w:color="auto" w:fill="auto"/>
            <w:noWrap/>
            <w:vAlign w:val="bottom"/>
            <w:hideMark/>
          </w:tcPr>
          <w:p w14:paraId="3B0EA66B" w14:textId="114AFE74" w:rsidR="008448D9" w:rsidRPr="005733E7" w:rsidRDefault="008448D9" w:rsidP="008448D9">
            <w:pPr>
              <w:jc w:val="right"/>
              <w:rPr>
                <w:color w:val="000000"/>
                <w:szCs w:val="28"/>
              </w:rPr>
            </w:pPr>
            <w:r w:rsidRPr="00D7333C">
              <w:t>4645.00</w:t>
            </w:r>
          </w:p>
        </w:tc>
        <w:tc>
          <w:tcPr>
            <w:tcW w:w="1450" w:type="dxa"/>
            <w:tcBorders>
              <w:top w:val="nil"/>
              <w:left w:val="nil"/>
              <w:bottom w:val="single" w:sz="4" w:space="0" w:color="auto"/>
              <w:right w:val="single" w:sz="4" w:space="0" w:color="auto"/>
            </w:tcBorders>
            <w:shd w:val="clear" w:color="auto" w:fill="auto"/>
            <w:noWrap/>
            <w:vAlign w:val="bottom"/>
            <w:hideMark/>
          </w:tcPr>
          <w:p w14:paraId="3C132253" w14:textId="6044064F" w:rsidR="008448D9" w:rsidRPr="005733E7" w:rsidRDefault="008448D9" w:rsidP="008448D9">
            <w:pPr>
              <w:jc w:val="right"/>
              <w:rPr>
                <w:color w:val="000000"/>
                <w:szCs w:val="28"/>
              </w:rPr>
            </w:pPr>
            <w:r w:rsidRPr="00D7333C">
              <w:t>4645.00</w:t>
            </w:r>
          </w:p>
        </w:tc>
        <w:tc>
          <w:tcPr>
            <w:tcW w:w="1603" w:type="dxa"/>
            <w:tcBorders>
              <w:top w:val="nil"/>
              <w:left w:val="nil"/>
              <w:bottom w:val="single" w:sz="4" w:space="0" w:color="auto"/>
              <w:right w:val="single" w:sz="4" w:space="0" w:color="auto"/>
            </w:tcBorders>
            <w:shd w:val="clear" w:color="auto" w:fill="auto"/>
            <w:noWrap/>
            <w:vAlign w:val="bottom"/>
          </w:tcPr>
          <w:p w14:paraId="4518A09F" w14:textId="053FBA93" w:rsidR="008448D9" w:rsidRPr="005733E7" w:rsidRDefault="008448D9" w:rsidP="008448D9">
            <w:pPr>
              <w:jc w:val="right"/>
              <w:rPr>
                <w:color w:val="000000"/>
                <w:szCs w:val="28"/>
              </w:rPr>
            </w:pPr>
          </w:p>
        </w:tc>
        <w:tc>
          <w:tcPr>
            <w:tcW w:w="1560" w:type="dxa"/>
            <w:tcBorders>
              <w:top w:val="nil"/>
              <w:left w:val="nil"/>
              <w:bottom w:val="single" w:sz="4" w:space="0" w:color="auto"/>
              <w:right w:val="single" w:sz="4" w:space="0" w:color="auto"/>
            </w:tcBorders>
            <w:shd w:val="clear" w:color="auto" w:fill="auto"/>
            <w:noWrap/>
            <w:vAlign w:val="bottom"/>
          </w:tcPr>
          <w:p w14:paraId="5CD6BEC3" w14:textId="4ECF6418" w:rsidR="008448D9" w:rsidRPr="005733E7" w:rsidRDefault="008448D9" w:rsidP="008448D9">
            <w:pPr>
              <w:jc w:val="right"/>
              <w:rPr>
                <w:color w:val="000000"/>
                <w:szCs w:val="28"/>
              </w:rPr>
            </w:pPr>
          </w:p>
        </w:tc>
        <w:tc>
          <w:tcPr>
            <w:tcW w:w="1559" w:type="dxa"/>
            <w:tcBorders>
              <w:top w:val="nil"/>
              <w:left w:val="nil"/>
              <w:bottom w:val="single" w:sz="4" w:space="0" w:color="auto"/>
              <w:right w:val="single" w:sz="4" w:space="0" w:color="auto"/>
            </w:tcBorders>
            <w:shd w:val="clear" w:color="auto" w:fill="auto"/>
            <w:noWrap/>
            <w:vAlign w:val="bottom"/>
          </w:tcPr>
          <w:p w14:paraId="3561383A" w14:textId="6C247CAA" w:rsidR="008448D9" w:rsidRPr="005733E7" w:rsidRDefault="008448D9" w:rsidP="008448D9">
            <w:pPr>
              <w:jc w:val="right"/>
              <w:rPr>
                <w:color w:val="000000"/>
                <w:szCs w:val="28"/>
              </w:rPr>
            </w:pPr>
          </w:p>
        </w:tc>
      </w:tr>
      <w:tr w:rsidR="008448D9" w:rsidRPr="005733E7" w14:paraId="5C2F657D" w14:textId="77777777" w:rsidTr="00656BA0">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448C84" w14:textId="2DA96B96" w:rsidR="008448D9" w:rsidRPr="005733E7" w:rsidRDefault="008448D9" w:rsidP="008448D9">
            <w:pPr>
              <w:jc w:val="center"/>
              <w:rPr>
                <w:color w:val="000000"/>
                <w:szCs w:val="28"/>
              </w:rPr>
            </w:pPr>
            <w:r w:rsidRPr="00B1329C">
              <w:rPr>
                <w:color w:val="000000"/>
                <w:szCs w:val="28"/>
              </w:rPr>
              <w:t>2</w:t>
            </w:r>
          </w:p>
        </w:tc>
        <w:tc>
          <w:tcPr>
            <w:tcW w:w="3118" w:type="dxa"/>
            <w:tcBorders>
              <w:top w:val="nil"/>
              <w:left w:val="nil"/>
              <w:bottom w:val="single" w:sz="4" w:space="0" w:color="auto"/>
              <w:right w:val="single" w:sz="4" w:space="0" w:color="auto"/>
            </w:tcBorders>
            <w:shd w:val="clear" w:color="auto" w:fill="auto"/>
            <w:noWrap/>
            <w:vAlign w:val="center"/>
            <w:hideMark/>
          </w:tcPr>
          <w:p w14:paraId="68CF64D7" w14:textId="787974E7" w:rsidR="008448D9" w:rsidRPr="005733E7" w:rsidRDefault="008448D9" w:rsidP="008448D9">
            <w:pPr>
              <w:rPr>
                <w:color w:val="000000"/>
                <w:szCs w:val="28"/>
              </w:rPr>
            </w:pPr>
            <w:r w:rsidRPr="005C1288">
              <w:rPr>
                <w:color w:val="000000"/>
                <w:szCs w:val="28"/>
              </w:rPr>
              <w:t>Планируемая Центральная котельная</w:t>
            </w:r>
          </w:p>
        </w:tc>
        <w:tc>
          <w:tcPr>
            <w:tcW w:w="1559" w:type="dxa"/>
            <w:tcBorders>
              <w:top w:val="nil"/>
              <w:left w:val="nil"/>
              <w:bottom w:val="single" w:sz="4" w:space="0" w:color="auto"/>
              <w:right w:val="single" w:sz="4" w:space="0" w:color="auto"/>
            </w:tcBorders>
            <w:shd w:val="clear" w:color="auto" w:fill="auto"/>
            <w:noWrap/>
            <w:vAlign w:val="center"/>
            <w:hideMark/>
          </w:tcPr>
          <w:p w14:paraId="775C717B" w14:textId="57AA356C" w:rsidR="008448D9" w:rsidRPr="005733E7" w:rsidRDefault="008448D9" w:rsidP="008448D9">
            <w:pPr>
              <w:jc w:val="center"/>
              <w:rPr>
                <w:color w:val="000000"/>
                <w:szCs w:val="28"/>
              </w:rPr>
            </w:pPr>
            <w:r>
              <w:rPr>
                <w:color w:val="000000"/>
                <w:szCs w:val="28"/>
              </w:rPr>
              <w:t>Уголь</w:t>
            </w:r>
          </w:p>
        </w:tc>
        <w:tc>
          <w:tcPr>
            <w:tcW w:w="1450" w:type="dxa"/>
            <w:tcBorders>
              <w:top w:val="nil"/>
              <w:left w:val="nil"/>
              <w:bottom w:val="single" w:sz="4" w:space="0" w:color="auto"/>
              <w:right w:val="single" w:sz="4" w:space="0" w:color="auto"/>
            </w:tcBorders>
            <w:shd w:val="clear" w:color="auto" w:fill="auto"/>
            <w:noWrap/>
            <w:vAlign w:val="bottom"/>
          </w:tcPr>
          <w:p w14:paraId="307A72AC" w14:textId="77FE26D4" w:rsidR="008448D9" w:rsidRPr="005733E7" w:rsidRDefault="008448D9" w:rsidP="008448D9">
            <w:pPr>
              <w:jc w:val="right"/>
              <w:rPr>
                <w:color w:val="000000"/>
                <w:szCs w:val="28"/>
              </w:rPr>
            </w:pPr>
          </w:p>
        </w:tc>
        <w:tc>
          <w:tcPr>
            <w:tcW w:w="1450" w:type="dxa"/>
            <w:tcBorders>
              <w:top w:val="nil"/>
              <w:left w:val="nil"/>
              <w:bottom w:val="single" w:sz="4" w:space="0" w:color="auto"/>
              <w:right w:val="single" w:sz="4" w:space="0" w:color="auto"/>
            </w:tcBorders>
            <w:shd w:val="clear" w:color="auto" w:fill="auto"/>
            <w:noWrap/>
            <w:vAlign w:val="bottom"/>
          </w:tcPr>
          <w:p w14:paraId="648DF50B" w14:textId="682F41DA" w:rsidR="008448D9" w:rsidRPr="005733E7" w:rsidRDefault="008448D9" w:rsidP="008448D9">
            <w:pPr>
              <w:jc w:val="right"/>
              <w:rPr>
                <w:color w:val="000000"/>
                <w:szCs w:val="28"/>
              </w:rPr>
            </w:pPr>
          </w:p>
        </w:tc>
        <w:tc>
          <w:tcPr>
            <w:tcW w:w="1450" w:type="dxa"/>
            <w:tcBorders>
              <w:top w:val="nil"/>
              <w:left w:val="nil"/>
              <w:bottom w:val="single" w:sz="4" w:space="0" w:color="auto"/>
              <w:right w:val="single" w:sz="4" w:space="0" w:color="auto"/>
            </w:tcBorders>
            <w:shd w:val="clear" w:color="auto" w:fill="auto"/>
            <w:noWrap/>
            <w:vAlign w:val="bottom"/>
          </w:tcPr>
          <w:p w14:paraId="34FE888E" w14:textId="2CB2F35F" w:rsidR="008448D9" w:rsidRPr="005733E7" w:rsidRDefault="008448D9" w:rsidP="008448D9">
            <w:pPr>
              <w:jc w:val="right"/>
              <w:rPr>
                <w:color w:val="000000"/>
                <w:szCs w:val="28"/>
              </w:rPr>
            </w:pPr>
          </w:p>
        </w:tc>
        <w:tc>
          <w:tcPr>
            <w:tcW w:w="1603" w:type="dxa"/>
            <w:tcBorders>
              <w:top w:val="nil"/>
              <w:left w:val="nil"/>
              <w:bottom w:val="single" w:sz="4" w:space="0" w:color="auto"/>
              <w:right w:val="single" w:sz="4" w:space="0" w:color="auto"/>
            </w:tcBorders>
            <w:shd w:val="clear" w:color="auto" w:fill="auto"/>
            <w:noWrap/>
            <w:vAlign w:val="bottom"/>
            <w:hideMark/>
          </w:tcPr>
          <w:p w14:paraId="23C97618" w14:textId="5540B75C" w:rsidR="008448D9" w:rsidRPr="005733E7" w:rsidRDefault="008448D9" w:rsidP="008448D9">
            <w:pPr>
              <w:jc w:val="right"/>
              <w:rPr>
                <w:color w:val="000000"/>
                <w:szCs w:val="28"/>
              </w:rPr>
            </w:pPr>
            <w:r w:rsidRPr="00D7333C">
              <w:t>4645.00</w:t>
            </w:r>
          </w:p>
        </w:tc>
        <w:tc>
          <w:tcPr>
            <w:tcW w:w="1560" w:type="dxa"/>
            <w:tcBorders>
              <w:top w:val="nil"/>
              <w:left w:val="nil"/>
              <w:bottom w:val="single" w:sz="4" w:space="0" w:color="auto"/>
              <w:right w:val="single" w:sz="4" w:space="0" w:color="auto"/>
            </w:tcBorders>
            <w:shd w:val="clear" w:color="auto" w:fill="auto"/>
            <w:noWrap/>
            <w:vAlign w:val="bottom"/>
            <w:hideMark/>
          </w:tcPr>
          <w:p w14:paraId="02C44DA4" w14:textId="2781E648" w:rsidR="008448D9" w:rsidRPr="005733E7" w:rsidRDefault="008448D9" w:rsidP="008448D9">
            <w:pPr>
              <w:jc w:val="right"/>
              <w:rPr>
                <w:color w:val="000000"/>
                <w:szCs w:val="28"/>
              </w:rPr>
            </w:pPr>
            <w:r w:rsidRPr="00D7333C">
              <w:t>4645.00</w:t>
            </w:r>
          </w:p>
        </w:tc>
        <w:tc>
          <w:tcPr>
            <w:tcW w:w="1559" w:type="dxa"/>
            <w:tcBorders>
              <w:top w:val="nil"/>
              <w:left w:val="nil"/>
              <w:bottom w:val="single" w:sz="4" w:space="0" w:color="auto"/>
              <w:right w:val="single" w:sz="4" w:space="0" w:color="auto"/>
            </w:tcBorders>
            <w:shd w:val="clear" w:color="auto" w:fill="auto"/>
            <w:noWrap/>
            <w:vAlign w:val="bottom"/>
            <w:hideMark/>
          </w:tcPr>
          <w:p w14:paraId="3FE334AA" w14:textId="7817D437" w:rsidR="008448D9" w:rsidRPr="005733E7" w:rsidRDefault="008448D9" w:rsidP="008448D9">
            <w:pPr>
              <w:jc w:val="right"/>
              <w:rPr>
                <w:color w:val="000000"/>
                <w:szCs w:val="28"/>
              </w:rPr>
            </w:pPr>
            <w:r w:rsidRPr="00D7333C">
              <w:t>4645.00</w:t>
            </w:r>
          </w:p>
        </w:tc>
      </w:tr>
    </w:tbl>
    <w:p w14:paraId="1CA2C08E" w14:textId="2E5DB1F4" w:rsidR="00EE7AC3" w:rsidRPr="004247A4" w:rsidRDefault="00EE7AC3" w:rsidP="00262E73">
      <w:pPr>
        <w:pStyle w:val="afffc"/>
      </w:pPr>
      <w:bookmarkStart w:id="780" w:name="_Toc101972978"/>
      <w:bookmarkStart w:id="781" w:name="_Toc120496044"/>
      <w:bookmarkEnd w:id="776"/>
      <w:r w:rsidRPr="004247A4">
        <w:t xml:space="preserve">Таблица 10.5.1. Преобладающий в </w:t>
      </w:r>
      <w:r w:rsidR="00A55E75">
        <w:t>муниципальном образовании</w:t>
      </w:r>
      <w:r w:rsidRPr="004247A4">
        <w:t xml:space="preserve"> вид топлива, определяемый по совокупности всех систем теплоснабжения, находящихся в соответствующем </w:t>
      </w:r>
      <w:r w:rsidR="000B44C0">
        <w:t>муниципальном образовании</w:t>
      </w:r>
      <w:bookmarkEnd w:id="780"/>
      <w:bookmarkEnd w:id="781"/>
    </w:p>
    <w:tbl>
      <w:tblPr>
        <w:tblW w:w="15163" w:type="dxa"/>
        <w:tblLook w:val="04A0" w:firstRow="1" w:lastRow="0" w:firstColumn="1" w:lastColumn="0" w:noHBand="0" w:noVBand="1"/>
      </w:tblPr>
      <w:tblGrid>
        <w:gridCol w:w="1838"/>
        <w:gridCol w:w="4111"/>
        <w:gridCol w:w="1436"/>
        <w:gridCol w:w="1541"/>
        <w:gridCol w:w="1437"/>
        <w:gridCol w:w="1539"/>
        <w:gridCol w:w="1560"/>
        <w:gridCol w:w="1701"/>
      </w:tblGrid>
      <w:tr w:rsidR="00E4772D" w:rsidRPr="00E4772D" w14:paraId="7A87D556" w14:textId="77777777" w:rsidTr="00DD108B">
        <w:trPr>
          <w:trHeight w:val="507"/>
          <w:tblHead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5B4D3F" w14:textId="77777777" w:rsidR="00E4772D" w:rsidRPr="00E4772D" w:rsidRDefault="00E4772D" w:rsidP="00DD108B">
            <w:pPr>
              <w:jc w:val="center"/>
              <w:rPr>
                <w:color w:val="000000"/>
                <w:szCs w:val="28"/>
              </w:rPr>
            </w:pPr>
            <w:r w:rsidRPr="00E4772D">
              <w:rPr>
                <w:color w:val="000000"/>
                <w:szCs w:val="28"/>
              </w:rPr>
              <w:t>Наименование ТСО</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F3676" w14:textId="77777777" w:rsidR="00E4772D" w:rsidRPr="00E4772D" w:rsidRDefault="00E4772D" w:rsidP="00DD108B">
            <w:pPr>
              <w:jc w:val="center"/>
              <w:rPr>
                <w:color w:val="000000"/>
                <w:szCs w:val="28"/>
              </w:rPr>
            </w:pPr>
            <w:r w:rsidRPr="00E4772D">
              <w:rPr>
                <w:color w:val="000000"/>
                <w:szCs w:val="28"/>
              </w:rPr>
              <w:t>Вид топлива</w:t>
            </w:r>
          </w:p>
        </w:tc>
        <w:tc>
          <w:tcPr>
            <w:tcW w:w="921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3C93F23" w14:textId="4FFA5B92" w:rsidR="00E4772D" w:rsidRPr="00E4772D" w:rsidRDefault="00E4772D" w:rsidP="00DD108B">
            <w:pPr>
              <w:jc w:val="center"/>
              <w:rPr>
                <w:color w:val="000000"/>
                <w:szCs w:val="28"/>
              </w:rPr>
            </w:pPr>
            <w:r w:rsidRPr="00E4772D">
              <w:rPr>
                <w:color w:val="000000"/>
                <w:szCs w:val="28"/>
              </w:rPr>
              <w:t xml:space="preserve">Расход натурального топлива, </w:t>
            </w:r>
            <w:r w:rsidR="008448D9">
              <w:rPr>
                <w:color w:val="000000"/>
                <w:szCs w:val="28"/>
              </w:rPr>
              <w:t>т</w:t>
            </w:r>
          </w:p>
        </w:tc>
      </w:tr>
      <w:tr w:rsidR="00E4772D" w:rsidRPr="00E4772D" w14:paraId="76C6D52E" w14:textId="77777777" w:rsidTr="00DD108B">
        <w:trPr>
          <w:trHeight w:val="507"/>
          <w:tblHeader/>
        </w:trPr>
        <w:tc>
          <w:tcPr>
            <w:tcW w:w="1838" w:type="dxa"/>
            <w:vMerge/>
            <w:tcBorders>
              <w:top w:val="single" w:sz="4" w:space="0" w:color="auto"/>
              <w:left w:val="single" w:sz="4" w:space="0" w:color="auto"/>
              <w:bottom w:val="single" w:sz="4" w:space="0" w:color="auto"/>
              <w:right w:val="single" w:sz="4" w:space="0" w:color="auto"/>
            </w:tcBorders>
            <w:hideMark/>
          </w:tcPr>
          <w:p w14:paraId="48104A37" w14:textId="77777777" w:rsidR="00E4772D" w:rsidRPr="00E4772D" w:rsidRDefault="00E4772D" w:rsidP="00DD108B">
            <w:pPr>
              <w:jc w:val="center"/>
              <w:rPr>
                <w:color w:val="000000"/>
                <w:szCs w:val="28"/>
              </w:rPr>
            </w:pPr>
          </w:p>
        </w:tc>
        <w:tc>
          <w:tcPr>
            <w:tcW w:w="4111" w:type="dxa"/>
            <w:vMerge/>
            <w:tcBorders>
              <w:top w:val="single" w:sz="4" w:space="0" w:color="auto"/>
              <w:left w:val="single" w:sz="4" w:space="0" w:color="auto"/>
              <w:bottom w:val="single" w:sz="4" w:space="0" w:color="auto"/>
              <w:right w:val="single" w:sz="4" w:space="0" w:color="auto"/>
            </w:tcBorders>
            <w:hideMark/>
          </w:tcPr>
          <w:p w14:paraId="33FBF121" w14:textId="77777777" w:rsidR="00E4772D" w:rsidRPr="00E4772D" w:rsidRDefault="00E4772D" w:rsidP="00DD108B">
            <w:pPr>
              <w:jc w:val="center"/>
              <w:rPr>
                <w:color w:val="000000"/>
                <w:szCs w:val="28"/>
              </w:rPr>
            </w:pPr>
          </w:p>
        </w:tc>
        <w:tc>
          <w:tcPr>
            <w:tcW w:w="9214" w:type="dxa"/>
            <w:gridSpan w:val="6"/>
            <w:vMerge/>
            <w:tcBorders>
              <w:top w:val="single" w:sz="4" w:space="0" w:color="auto"/>
              <w:left w:val="single" w:sz="4" w:space="0" w:color="auto"/>
              <w:bottom w:val="single" w:sz="4" w:space="0" w:color="auto"/>
              <w:right w:val="single" w:sz="4" w:space="0" w:color="auto"/>
            </w:tcBorders>
            <w:hideMark/>
          </w:tcPr>
          <w:p w14:paraId="635E4DF6" w14:textId="77777777" w:rsidR="00E4772D" w:rsidRPr="00E4772D" w:rsidRDefault="00E4772D" w:rsidP="00DD108B">
            <w:pPr>
              <w:jc w:val="center"/>
              <w:rPr>
                <w:color w:val="000000"/>
                <w:szCs w:val="28"/>
              </w:rPr>
            </w:pPr>
          </w:p>
        </w:tc>
      </w:tr>
      <w:tr w:rsidR="00E4772D" w:rsidRPr="00E4772D" w14:paraId="51BDAEFB" w14:textId="77777777" w:rsidTr="00DD108B">
        <w:trPr>
          <w:trHeight w:val="20"/>
          <w:tblHeader/>
        </w:trPr>
        <w:tc>
          <w:tcPr>
            <w:tcW w:w="1838" w:type="dxa"/>
            <w:vMerge/>
            <w:tcBorders>
              <w:top w:val="single" w:sz="4" w:space="0" w:color="auto"/>
              <w:left w:val="single" w:sz="4" w:space="0" w:color="auto"/>
              <w:bottom w:val="single" w:sz="4" w:space="0" w:color="auto"/>
              <w:right w:val="single" w:sz="4" w:space="0" w:color="auto"/>
            </w:tcBorders>
            <w:hideMark/>
          </w:tcPr>
          <w:p w14:paraId="44ED2A57" w14:textId="77777777" w:rsidR="00E4772D" w:rsidRPr="00E4772D" w:rsidRDefault="00E4772D" w:rsidP="00DD108B">
            <w:pPr>
              <w:jc w:val="center"/>
              <w:rPr>
                <w:color w:val="000000"/>
                <w:szCs w:val="28"/>
              </w:rPr>
            </w:pPr>
          </w:p>
        </w:tc>
        <w:tc>
          <w:tcPr>
            <w:tcW w:w="4111" w:type="dxa"/>
            <w:vMerge/>
            <w:tcBorders>
              <w:top w:val="single" w:sz="4" w:space="0" w:color="auto"/>
              <w:left w:val="single" w:sz="4" w:space="0" w:color="auto"/>
              <w:bottom w:val="single" w:sz="4" w:space="0" w:color="auto"/>
              <w:right w:val="single" w:sz="4" w:space="0" w:color="auto"/>
            </w:tcBorders>
            <w:hideMark/>
          </w:tcPr>
          <w:p w14:paraId="597E2358" w14:textId="77777777" w:rsidR="00E4772D" w:rsidRPr="00E4772D" w:rsidRDefault="00E4772D" w:rsidP="00DD108B">
            <w:pPr>
              <w:jc w:val="center"/>
              <w:rPr>
                <w:color w:val="000000"/>
                <w:szCs w:val="28"/>
              </w:rPr>
            </w:pPr>
          </w:p>
        </w:tc>
        <w:tc>
          <w:tcPr>
            <w:tcW w:w="1436" w:type="dxa"/>
            <w:tcBorders>
              <w:top w:val="nil"/>
              <w:left w:val="nil"/>
              <w:bottom w:val="single" w:sz="4" w:space="0" w:color="auto"/>
              <w:right w:val="single" w:sz="4" w:space="0" w:color="auto"/>
            </w:tcBorders>
            <w:shd w:val="clear" w:color="auto" w:fill="auto"/>
            <w:hideMark/>
          </w:tcPr>
          <w:p w14:paraId="571EDBB5" w14:textId="77777777" w:rsidR="00E4772D" w:rsidRPr="00E4772D" w:rsidRDefault="00E4772D" w:rsidP="00DD108B">
            <w:pPr>
              <w:jc w:val="center"/>
              <w:rPr>
                <w:color w:val="000000"/>
                <w:szCs w:val="28"/>
              </w:rPr>
            </w:pPr>
            <w:r w:rsidRPr="00E4772D">
              <w:rPr>
                <w:color w:val="000000"/>
                <w:szCs w:val="28"/>
              </w:rPr>
              <w:t>2022 год</w:t>
            </w:r>
          </w:p>
        </w:tc>
        <w:tc>
          <w:tcPr>
            <w:tcW w:w="1541" w:type="dxa"/>
            <w:tcBorders>
              <w:top w:val="nil"/>
              <w:left w:val="nil"/>
              <w:bottom w:val="single" w:sz="4" w:space="0" w:color="auto"/>
              <w:right w:val="single" w:sz="4" w:space="0" w:color="auto"/>
            </w:tcBorders>
            <w:shd w:val="clear" w:color="auto" w:fill="auto"/>
            <w:hideMark/>
          </w:tcPr>
          <w:p w14:paraId="55DF8871" w14:textId="77777777" w:rsidR="00E4772D" w:rsidRPr="00E4772D" w:rsidRDefault="00E4772D" w:rsidP="00DD108B">
            <w:pPr>
              <w:jc w:val="center"/>
              <w:rPr>
                <w:color w:val="000000"/>
                <w:szCs w:val="28"/>
              </w:rPr>
            </w:pPr>
            <w:r w:rsidRPr="00E4772D">
              <w:rPr>
                <w:color w:val="000000"/>
                <w:szCs w:val="28"/>
              </w:rPr>
              <w:t>2023 год</w:t>
            </w:r>
          </w:p>
        </w:tc>
        <w:tc>
          <w:tcPr>
            <w:tcW w:w="1437" w:type="dxa"/>
            <w:tcBorders>
              <w:top w:val="nil"/>
              <w:left w:val="nil"/>
              <w:bottom w:val="single" w:sz="4" w:space="0" w:color="auto"/>
              <w:right w:val="single" w:sz="4" w:space="0" w:color="auto"/>
            </w:tcBorders>
            <w:shd w:val="clear" w:color="auto" w:fill="auto"/>
            <w:hideMark/>
          </w:tcPr>
          <w:p w14:paraId="7B824125" w14:textId="77777777" w:rsidR="00E4772D" w:rsidRPr="00E4772D" w:rsidRDefault="00E4772D" w:rsidP="00DD108B">
            <w:pPr>
              <w:jc w:val="center"/>
              <w:rPr>
                <w:color w:val="000000"/>
                <w:szCs w:val="28"/>
              </w:rPr>
            </w:pPr>
            <w:r w:rsidRPr="00E4772D">
              <w:rPr>
                <w:color w:val="000000"/>
                <w:szCs w:val="28"/>
              </w:rPr>
              <w:t>2024 год</w:t>
            </w:r>
          </w:p>
        </w:tc>
        <w:tc>
          <w:tcPr>
            <w:tcW w:w="1539" w:type="dxa"/>
            <w:tcBorders>
              <w:top w:val="nil"/>
              <w:left w:val="nil"/>
              <w:bottom w:val="single" w:sz="4" w:space="0" w:color="auto"/>
              <w:right w:val="single" w:sz="4" w:space="0" w:color="auto"/>
            </w:tcBorders>
            <w:shd w:val="clear" w:color="auto" w:fill="auto"/>
            <w:hideMark/>
          </w:tcPr>
          <w:p w14:paraId="4F0A3070" w14:textId="77777777" w:rsidR="00E4772D" w:rsidRPr="00E4772D" w:rsidRDefault="00E4772D" w:rsidP="00DD108B">
            <w:pPr>
              <w:jc w:val="center"/>
              <w:rPr>
                <w:color w:val="000000"/>
                <w:szCs w:val="28"/>
              </w:rPr>
            </w:pPr>
            <w:r w:rsidRPr="00E4772D">
              <w:rPr>
                <w:color w:val="000000"/>
                <w:szCs w:val="28"/>
              </w:rPr>
              <w:t>2025 год</w:t>
            </w:r>
          </w:p>
        </w:tc>
        <w:tc>
          <w:tcPr>
            <w:tcW w:w="1560" w:type="dxa"/>
            <w:tcBorders>
              <w:top w:val="nil"/>
              <w:left w:val="nil"/>
              <w:bottom w:val="single" w:sz="4" w:space="0" w:color="auto"/>
              <w:right w:val="single" w:sz="4" w:space="0" w:color="auto"/>
            </w:tcBorders>
            <w:shd w:val="clear" w:color="auto" w:fill="auto"/>
            <w:hideMark/>
          </w:tcPr>
          <w:p w14:paraId="54F1063D" w14:textId="77777777" w:rsidR="00E4772D" w:rsidRPr="00E4772D" w:rsidRDefault="00E4772D" w:rsidP="00DD108B">
            <w:pPr>
              <w:jc w:val="center"/>
              <w:rPr>
                <w:color w:val="000000"/>
                <w:szCs w:val="28"/>
              </w:rPr>
            </w:pPr>
            <w:r w:rsidRPr="00E4772D">
              <w:rPr>
                <w:color w:val="000000"/>
                <w:szCs w:val="28"/>
              </w:rPr>
              <w:t>2026 год</w:t>
            </w:r>
          </w:p>
        </w:tc>
        <w:tc>
          <w:tcPr>
            <w:tcW w:w="1701" w:type="dxa"/>
            <w:tcBorders>
              <w:top w:val="nil"/>
              <w:left w:val="nil"/>
              <w:bottom w:val="single" w:sz="4" w:space="0" w:color="auto"/>
              <w:right w:val="single" w:sz="4" w:space="0" w:color="auto"/>
            </w:tcBorders>
            <w:shd w:val="clear" w:color="auto" w:fill="auto"/>
            <w:hideMark/>
          </w:tcPr>
          <w:p w14:paraId="3D892BED" w14:textId="5CAD2B25" w:rsidR="00E4772D" w:rsidRPr="00E4772D" w:rsidRDefault="00E4772D" w:rsidP="00DD108B">
            <w:pPr>
              <w:jc w:val="center"/>
              <w:rPr>
                <w:color w:val="000000"/>
                <w:szCs w:val="28"/>
              </w:rPr>
            </w:pPr>
            <w:r w:rsidRPr="00E4772D">
              <w:rPr>
                <w:color w:val="000000"/>
                <w:szCs w:val="28"/>
              </w:rPr>
              <w:t>2027-</w:t>
            </w:r>
            <w:r w:rsidR="007E2FF0">
              <w:rPr>
                <w:color w:val="000000"/>
                <w:szCs w:val="28"/>
              </w:rPr>
              <w:t>2033</w:t>
            </w:r>
            <w:r w:rsidRPr="00E4772D">
              <w:rPr>
                <w:color w:val="000000"/>
                <w:szCs w:val="28"/>
              </w:rPr>
              <w:t xml:space="preserve"> год</w:t>
            </w:r>
          </w:p>
        </w:tc>
      </w:tr>
      <w:tr w:rsidR="00E4772D" w:rsidRPr="00E4772D" w14:paraId="6005EFEA"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74EEC765" w14:textId="6EFD9643" w:rsidR="00E4772D" w:rsidRPr="00E4772D" w:rsidRDefault="002D3802" w:rsidP="00E4772D">
            <w:pPr>
              <w:jc w:val="center"/>
              <w:rPr>
                <w:color w:val="000000"/>
                <w:szCs w:val="28"/>
              </w:rPr>
            </w:pPr>
            <w:r>
              <w:rPr>
                <w:color w:val="000000"/>
                <w:szCs w:val="28"/>
              </w:rPr>
              <w:t>МУП «Абагаз»</w:t>
            </w:r>
          </w:p>
        </w:tc>
        <w:tc>
          <w:tcPr>
            <w:tcW w:w="4111" w:type="dxa"/>
            <w:tcBorders>
              <w:top w:val="nil"/>
              <w:left w:val="nil"/>
              <w:bottom w:val="single" w:sz="4" w:space="0" w:color="auto"/>
              <w:right w:val="single" w:sz="4" w:space="0" w:color="auto"/>
            </w:tcBorders>
            <w:shd w:val="clear" w:color="auto" w:fill="auto"/>
            <w:vAlign w:val="center"/>
            <w:hideMark/>
          </w:tcPr>
          <w:p w14:paraId="07646355" w14:textId="77777777" w:rsidR="00E4772D" w:rsidRPr="00E4772D" w:rsidRDefault="00E4772D" w:rsidP="00E4772D">
            <w:pPr>
              <w:rPr>
                <w:color w:val="000000"/>
                <w:szCs w:val="28"/>
              </w:rPr>
            </w:pPr>
            <w:r w:rsidRPr="00E4772D">
              <w:rPr>
                <w:color w:val="000000"/>
                <w:szCs w:val="28"/>
              </w:rPr>
              <w:t>Уголь,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31436E40"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02E953D6"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4C41F043"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8AB2B09"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99EC9F0"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5BB5FBF0" w14:textId="77777777" w:rsidR="00E4772D" w:rsidRPr="00E4772D" w:rsidRDefault="00E4772D" w:rsidP="00656BA0">
            <w:pPr>
              <w:jc w:val="right"/>
              <w:rPr>
                <w:color w:val="000000"/>
                <w:szCs w:val="28"/>
              </w:rPr>
            </w:pPr>
            <w:r w:rsidRPr="00E4772D">
              <w:rPr>
                <w:color w:val="000000"/>
                <w:szCs w:val="28"/>
              </w:rPr>
              <w:t> </w:t>
            </w:r>
          </w:p>
        </w:tc>
      </w:tr>
      <w:tr w:rsidR="008448D9" w:rsidRPr="00E4772D" w14:paraId="7F75C159"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ED1D23A"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27ADC54" w14:textId="77777777" w:rsidR="008448D9" w:rsidRPr="00E4772D" w:rsidRDefault="008448D9" w:rsidP="008448D9">
            <w:pPr>
              <w:rPr>
                <w:color w:val="000000"/>
                <w:szCs w:val="28"/>
              </w:rPr>
            </w:pPr>
            <w:r w:rsidRPr="00E4772D">
              <w:rPr>
                <w:color w:val="000000"/>
                <w:szCs w:val="28"/>
              </w:rPr>
              <w:t>каменный</w:t>
            </w:r>
          </w:p>
        </w:tc>
        <w:tc>
          <w:tcPr>
            <w:tcW w:w="1436" w:type="dxa"/>
            <w:tcBorders>
              <w:top w:val="nil"/>
              <w:left w:val="nil"/>
              <w:bottom w:val="single" w:sz="4" w:space="0" w:color="auto"/>
              <w:right w:val="single" w:sz="4" w:space="0" w:color="auto"/>
            </w:tcBorders>
            <w:shd w:val="clear" w:color="auto" w:fill="auto"/>
            <w:vAlign w:val="bottom"/>
            <w:hideMark/>
          </w:tcPr>
          <w:p w14:paraId="2E635384" w14:textId="466429E8" w:rsidR="008448D9" w:rsidRPr="00E4772D" w:rsidRDefault="008448D9" w:rsidP="00656BA0">
            <w:pPr>
              <w:jc w:val="right"/>
              <w:rPr>
                <w:color w:val="000000"/>
                <w:szCs w:val="28"/>
              </w:rPr>
            </w:pPr>
            <w:r>
              <w:rPr>
                <w:color w:val="000000"/>
                <w:szCs w:val="28"/>
              </w:rPr>
              <w:t>11269.87</w:t>
            </w:r>
          </w:p>
        </w:tc>
        <w:tc>
          <w:tcPr>
            <w:tcW w:w="1541" w:type="dxa"/>
            <w:tcBorders>
              <w:top w:val="nil"/>
              <w:left w:val="nil"/>
              <w:bottom w:val="single" w:sz="4" w:space="0" w:color="auto"/>
              <w:right w:val="single" w:sz="4" w:space="0" w:color="auto"/>
            </w:tcBorders>
            <w:shd w:val="clear" w:color="auto" w:fill="auto"/>
            <w:vAlign w:val="bottom"/>
            <w:hideMark/>
          </w:tcPr>
          <w:p w14:paraId="3387AFFE" w14:textId="583CEAA5" w:rsidR="008448D9" w:rsidRPr="00E4772D" w:rsidRDefault="008448D9" w:rsidP="00656BA0">
            <w:pPr>
              <w:jc w:val="right"/>
              <w:rPr>
                <w:color w:val="000000"/>
                <w:szCs w:val="28"/>
              </w:rPr>
            </w:pPr>
            <w:r w:rsidRPr="00055840">
              <w:rPr>
                <w:color w:val="000000"/>
                <w:szCs w:val="28"/>
              </w:rPr>
              <w:t>11269.87</w:t>
            </w:r>
          </w:p>
        </w:tc>
        <w:tc>
          <w:tcPr>
            <w:tcW w:w="1437" w:type="dxa"/>
            <w:tcBorders>
              <w:top w:val="nil"/>
              <w:left w:val="nil"/>
              <w:bottom w:val="single" w:sz="4" w:space="0" w:color="auto"/>
              <w:right w:val="single" w:sz="4" w:space="0" w:color="auto"/>
            </w:tcBorders>
            <w:shd w:val="clear" w:color="auto" w:fill="auto"/>
            <w:vAlign w:val="bottom"/>
            <w:hideMark/>
          </w:tcPr>
          <w:p w14:paraId="77777039" w14:textId="61477631" w:rsidR="008448D9" w:rsidRPr="00E4772D" w:rsidRDefault="008448D9" w:rsidP="00656BA0">
            <w:pPr>
              <w:jc w:val="right"/>
              <w:rPr>
                <w:color w:val="000000"/>
                <w:szCs w:val="28"/>
              </w:rPr>
            </w:pPr>
            <w:r w:rsidRPr="00055840">
              <w:rPr>
                <w:color w:val="000000"/>
                <w:szCs w:val="28"/>
              </w:rPr>
              <w:t>11269.87</w:t>
            </w:r>
          </w:p>
        </w:tc>
        <w:tc>
          <w:tcPr>
            <w:tcW w:w="1539" w:type="dxa"/>
            <w:tcBorders>
              <w:top w:val="nil"/>
              <w:left w:val="nil"/>
              <w:bottom w:val="single" w:sz="4" w:space="0" w:color="auto"/>
              <w:right w:val="single" w:sz="4" w:space="0" w:color="auto"/>
            </w:tcBorders>
            <w:shd w:val="clear" w:color="auto" w:fill="auto"/>
            <w:vAlign w:val="bottom"/>
            <w:hideMark/>
          </w:tcPr>
          <w:p w14:paraId="3C192974" w14:textId="77777777" w:rsidR="008448D9" w:rsidRPr="00E4772D" w:rsidRDefault="008448D9"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2C580C9A" w14:textId="77777777" w:rsidR="008448D9" w:rsidRPr="00E4772D" w:rsidRDefault="008448D9"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8E83208" w14:textId="77777777" w:rsidR="008448D9" w:rsidRPr="00E4772D" w:rsidRDefault="008448D9" w:rsidP="00656BA0">
            <w:pPr>
              <w:jc w:val="right"/>
              <w:rPr>
                <w:color w:val="000000"/>
                <w:szCs w:val="28"/>
              </w:rPr>
            </w:pPr>
            <w:r w:rsidRPr="00E4772D">
              <w:rPr>
                <w:color w:val="000000"/>
                <w:szCs w:val="28"/>
              </w:rPr>
              <w:t> </w:t>
            </w:r>
          </w:p>
        </w:tc>
      </w:tr>
      <w:tr w:rsidR="00E4772D" w:rsidRPr="00E4772D" w14:paraId="201A4E4B"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387643F"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C1DBAE6" w14:textId="77777777" w:rsidR="00E4772D" w:rsidRPr="00E4772D" w:rsidRDefault="00E4772D" w:rsidP="00E4772D">
            <w:pPr>
              <w:rPr>
                <w:color w:val="000000"/>
                <w:szCs w:val="28"/>
              </w:rPr>
            </w:pPr>
            <w:r w:rsidRPr="00E4772D">
              <w:rPr>
                <w:color w:val="000000"/>
                <w:szCs w:val="28"/>
              </w:rPr>
              <w:t>бурый</w:t>
            </w:r>
          </w:p>
        </w:tc>
        <w:tc>
          <w:tcPr>
            <w:tcW w:w="1436" w:type="dxa"/>
            <w:tcBorders>
              <w:top w:val="nil"/>
              <w:left w:val="nil"/>
              <w:bottom w:val="single" w:sz="4" w:space="0" w:color="auto"/>
              <w:right w:val="single" w:sz="4" w:space="0" w:color="auto"/>
            </w:tcBorders>
            <w:shd w:val="clear" w:color="auto" w:fill="auto"/>
            <w:vAlign w:val="bottom"/>
            <w:hideMark/>
          </w:tcPr>
          <w:p w14:paraId="7B97E69D"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0D7705CE"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2A26718D"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FDEED2A"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463D2DEA"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341732B0" w14:textId="77777777" w:rsidR="00E4772D" w:rsidRPr="00E4772D" w:rsidRDefault="00E4772D" w:rsidP="00656BA0">
            <w:pPr>
              <w:jc w:val="right"/>
              <w:rPr>
                <w:color w:val="000000"/>
                <w:szCs w:val="28"/>
              </w:rPr>
            </w:pPr>
            <w:r w:rsidRPr="00E4772D">
              <w:rPr>
                <w:color w:val="000000"/>
                <w:szCs w:val="28"/>
              </w:rPr>
              <w:t> </w:t>
            </w:r>
          </w:p>
        </w:tc>
      </w:tr>
      <w:tr w:rsidR="00E4772D" w:rsidRPr="00E4772D" w14:paraId="34E4353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C3A586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55E5A5B" w14:textId="4237288B"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436" w:type="dxa"/>
            <w:tcBorders>
              <w:top w:val="nil"/>
              <w:left w:val="nil"/>
              <w:bottom w:val="single" w:sz="4" w:space="0" w:color="auto"/>
              <w:right w:val="single" w:sz="4" w:space="0" w:color="auto"/>
            </w:tcBorders>
            <w:shd w:val="clear" w:color="auto" w:fill="auto"/>
            <w:vAlign w:val="bottom"/>
            <w:hideMark/>
          </w:tcPr>
          <w:p w14:paraId="1FBD4754"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3B661511"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564305D1"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6442F831"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83864C3"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267E7B70" w14:textId="77777777" w:rsidR="00E4772D" w:rsidRPr="00E4772D" w:rsidRDefault="00E4772D" w:rsidP="00656BA0">
            <w:pPr>
              <w:jc w:val="right"/>
              <w:rPr>
                <w:color w:val="000000"/>
                <w:szCs w:val="28"/>
              </w:rPr>
            </w:pPr>
            <w:r w:rsidRPr="00E4772D">
              <w:rPr>
                <w:color w:val="000000"/>
                <w:szCs w:val="28"/>
              </w:rPr>
              <w:t> </w:t>
            </w:r>
          </w:p>
        </w:tc>
      </w:tr>
      <w:tr w:rsidR="00E4772D" w:rsidRPr="00E4772D" w14:paraId="7D5B5CAD"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1D9F52B"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19F2DF8" w14:textId="77777777" w:rsidR="00E4772D" w:rsidRPr="00E4772D" w:rsidRDefault="00E4772D" w:rsidP="00E4772D">
            <w:pPr>
              <w:rPr>
                <w:color w:val="000000"/>
                <w:szCs w:val="28"/>
              </w:rPr>
            </w:pPr>
            <w:r w:rsidRPr="00E4772D">
              <w:rPr>
                <w:color w:val="000000"/>
                <w:szCs w:val="28"/>
              </w:rPr>
              <w:t>Природный газ</w:t>
            </w:r>
          </w:p>
        </w:tc>
        <w:tc>
          <w:tcPr>
            <w:tcW w:w="1436" w:type="dxa"/>
            <w:tcBorders>
              <w:top w:val="nil"/>
              <w:left w:val="nil"/>
              <w:bottom w:val="single" w:sz="4" w:space="0" w:color="auto"/>
              <w:right w:val="single" w:sz="4" w:space="0" w:color="auto"/>
            </w:tcBorders>
            <w:shd w:val="clear" w:color="auto" w:fill="auto"/>
            <w:vAlign w:val="bottom"/>
          </w:tcPr>
          <w:p w14:paraId="22B3312D" w14:textId="1EA58B08" w:rsidR="00E4772D" w:rsidRPr="00E4772D" w:rsidRDefault="00E4772D" w:rsidP="00656BA0">
            <w:pPr>
              <w:jc w:val="right"/>
              <w:rPr>
                <w:color w:val="000000"/>
                <w:szCs w:val="28"/>
              </w:rPr>
            </w:pPr>
          </w:p>
        </w:tc>
        <w:tc>
          <w:tcPr>
            <w:tcW w:w="1541" w:type="dxa"/>
            <w:tcBorders>
              <w:top w:val="nil"/>
              <w:left w:val="nil"/>
              <w:bottom w:val="single" w:sz="4" w:space="0" w:color="auto"/>
              <w:right w:val="single" w:sz="4" w:space="0" w:color="auto"/>
            </w:tcBorders>
            <w:shd w:val="clear" w:color="auto" w:fill="auto"/>
            <w:vAlign w:val="bottom"/>
          </w:tcPr>
          <w:p w14:paraId="4F725A06" w14:textId="7AD6D490" w:rsidR="00E4772D" w:rsidRPr="00E4772D" w:rsidRDefault="00E4772D" w:rsidP="00656BA0">
            <w:pPr>
              <w:jc w:val="right"/>
              <w:rPr>
                <w:color w:val="000000"/>
                <w:szCs w:val="28"/>
              </w:rPr>
            </w:pPr>
          </w:p>
        </w:tc>
        <w:tc>
          <w:tcPr>
            <w:tcW w:w="1437" w:type="dxa"/>
            <w:tcBorders>
              <w:top w:val="nil"/>
              <w:left w:val="nil"/>
              <w:bottom w:val="single" w:sz="4" w:space="0" w:color="auto"/>
              <w:right w:val="single" w:sz="4" w:space="0" w:color="auto"/>
            </w:tcBorders>
            <w:shd w:val="clear" w:color="auto" w:fill="auto"/>
            <w:vAlign w:val="bottom"/>
          </w:tcPr>
          <w:p w14:paraId="70F46760" w14:textId="7497B3BA" w:rsidR="00E4772D" w:rsidRPr="00E4772D" w:rsidRDefault="00E4772D" w:rsidP="00656BA0">
            <w:pPr>
              <w:jc w:val="right"/>
              <w:rPr>
                <w:color w:val="000000"/>
                <w:szCs w:val="28"/>
              </w:rPr>
            </w:pPr>
          </w:p>
        </w:tc>
        <w:tc>
          <w:tcPr>
            <w:tcW w:w="1539" w:type="dxa"/>
            <w:tcBorders>
              <w:top w:val="nil"/>
              <w:left w:val="nil"/>
              <w:bottom w:val="single" w:sz="4" w:space="0" w:color="auto"/>
              <w:right w:val="single" w:sz="4" w:space="0" w:color="auto"/>
            </w:tcBorders>
            <w:shd w:val="clear" w:color="auto" w:fill="auto"/>
            <w:vAlign w:val="bottom"/>
          </w:tcPr>
          <w:p w14:paraId="6B2ECDDA" w14:textId="156C3E1E" w:rsidR="00E4772D" w:rsidRPr="00E4772D" w:rsidRDefault="00E4772D" w:rsidP="00656BA0">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7D9C0752" w14:textId="3F14A0DE" w:rsidR="00E4772D" w:rsidRPr="00E4772D" w:rsidRDefault="00E4772D" w:rsidP="00656BA0">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65D1E0FA" w14:textId="2D7365C9" w:rsidR="00E4772D" w:rsidRPr="00E4772D" w:rsidRDefault="00E4772D" w:rsidP="00656BA0">
            <w:pPr>
              <w:jc w:val="right"/>
              <w:rPr>
                <w:color w:val="000000"/>
                <w:szCs w:val="28"/>
              </w:rPr>
            </w:pPr>
          </w:p>
        </w:tc>
      </w:tr>
      <w:tr w:rsidR="00E4772D" w:rsidRPr="00E4772D" w14:paraId="3350BB0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4FF5EE5"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3E84F62" w14:textId="77777777" w:rsidR="00E4772D" w:rsidRPr="00E4772D" w:rsidRDefault="00E4772D" w:rsidP="00E4772D">
            <w:pPr>
              <w:rPr>
                <w:color w:val="000000"/>
                <w:szCs w:val="28"/>
              </w:rPr>
            </w:pPr>
            <w:r w:rsidRPr="00E4772D">
              <w:rPr>
                <w:color w:val="000000"/>
                <w:szCs w:val="28"/>
              </w:rPr>
              <w:t>Сжиженный природный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423A346C"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DF9FA8F"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0A0E2C4D"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CC62C1C"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39971978"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74B8EEA0" w14:textId="77777777" w:rsidR="00E4772D" w:rsidRPr="00E4772D" w:rsidRDefault="00E4772D" w:rsidP="00656BA0">
            <w:pPr>
              <w:jc w:val="right"/>
              <w:rPr>
                <w:color w:val="000000"/>
                <w:szCs w:val="28"/>
              </w:rPr>
            </w:pPr>
            <w:r w:rsidRPr="00E4772D">
              <w:rPr>
                <w:color w:val="000000"/>
                <w:szCs w:val="28"/>
              </w:rPr>
              <w:t> </w:t>
            </w:r>
          </w:p>
        </w:tc>
      </w:tr>
      <w:tr w:rsidR="00E4772D" w:rsidRPr="00E4772D" w14:paraId="641AFE76"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B24D2F1"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EBD2CA3"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0A662ED4"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0D1F24AE"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7ECEDA62"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609CE420"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DE889A5"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5CF57FF7" w14:textId="77777777" w:rsidR="00E4772D" w:rsidRPr="00E4772D" w:rsidRDefault="00E4772D" w:rsidP="00656BA0">
            <w:pPr>
              <w:jc w:val="right"/>
              <w:rPr>
                <w:color w:val="000000"/>
                <w:szCs w:val="28"/>
              </w:rPr>
            </w:pPr>
            <w:r w:rsidRPr="00E4772D">
              <w:rPr>
                <w:color w:val="000000"/>
                <w:szCs w:val="28"/>
              </w:rPr>
              <w:t> </w:t>
            </w:r>
          </w:p>
        </w:tc>
      </w:tr>
      <w:tr w:rsidR="00E4772D" w:rsidRPr="00E4772D" w14:paraId="0D30F2B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AA0E555"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98AE05F" w14:textId="77777777" w:rsidR="00E4772D" w:rsidRPr="00E4772D" w:rsidRDefault="00E4772D" w:rsidP="00E4772D">
            <w:pPr>
              <w:rPr>
                <w:color w:val="000000"/>
                <w:szCs w:val="28"/>
              </w:rPr>
            </w:pPr>
            <w:r w:rsidRPr="00E4772D">
              <w:rPr>
                <w:color w:val="000000"/>
                <w:szCs w:val="28"/>
              </w:rPr>
              <w:t>Нефтетопливо,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2FCE64F8"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1C044A60"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6BA5F4E7"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8B12C51"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1FFDF692"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CE8FC07" w14:textId="77777777" w:rsidR="00E4772D" w:rsidRPr="00E4772D" w:rsidRDefault="00E4772D" w:rsidP="00656BA0">
            <w:pPr>
              <w:jc w:val="right"/>
              <w:rPr>
                <w:color w:val="000000"/>
                <w:szCs w:val="28"/>
              </w:rPr>
            </w:pPr>
            <w:r w:rsidRPr="00E4772D">
              <w:rPr>
                <w:color w:val="000000"/>
                <w:szCs w:val="28"/>
              </w:rPr>
              <w:t> </w:t>
            </w:r>
          </w:p>
        </w:tc>
      </w:tr>
      <w:tr w:rsidR="00E4772D" w:rsidRPr="00E4772D" w14:paraId="4919DBA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9DBC1CD"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EA6AA37" w14:textId="77777777" w:rsidR="00E4772D" w:rsidRPr="00E4772D" w:rsidRDefault="00E4772D" w:rsidP="00E4772D">
            <w:pPr>
              <w:rPr>
                <w:color w:val="000000"/>
                <w:szCs w:val="28"/>
              </w:rPr>
            </w:pPr>
            <w:r w:rsidRPr="00E4772D">
              <w:rPr>
                <w:color w:val="000000"/>
                <w:szCs w:val="28"/>
              </w:rPr>
              <w:t>мазут</w:t>
            </w:r>
          </w:p>
        </w:tc>
        <w:tc>
          <w:tcPr>
            <w:tcW w:w="1436" w:type="dxa"/>
            <w:tcBorders>
              <w:top w:val="nil"/>
              <w:left w:val="nil"/>
              <w:bottom w:val="single" w:sz="4" w:space="0" w:color="auto"/>
              <w:right w:val="single" w:sz="4" w:space="0" w:color="auto"/>
            </w:tcBorders>
            <w:shd w:val="clear" w:color="auto" w:fill="auto"/>
            <w:vAlign w:val="bottom"/>
            <w:hideMark/>
          </w:tcPr>
          <w:p w14:paraId="0ADCEA88"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581E2245"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7159A1E"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32C63DB3"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A39DCD5"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18D9CB4C" w14:textId="77777777" w:rsidR="00E4772D" w:rsidRPr="00E4772D" w:rsidRDefault="00E4772D" w:rsidP="00656BA0">
            <w:pPr>
              <w:jc w:val="right"/>
              <w:rPr>
                <w:color w:val="000000"/>
                <w:szCs w:val="28"/>
              </w:rPr>
            </w:pPr>
            <w:r w:rsidRPr="00E4772D">
              <w:rPr>
                <w:color w:val="000000"/>
                <w:szCs w:val="28"/>
              </w:rPr>
              <w:t> </w:t>
            </w:r>
          </w:p>
        </w:tc>
      </w:tr>
      <w:tr w:rsidR="00E4772D" w:rsidRPr="00E4772D" w14:paraId="5943DAE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00CE24D"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95259C6" w14:textId="77777777" w:rsidR="00E4772D" w:rsidRPr="00E4772D" w:rsidRDefault="00E4772D" w:rsidP="00E4772D">
            <w:pPr>
              <w:rPr>
                <w:color w:val="000000"/>
                <w:szCs w:val="28"/>
              </w:rPr>
            </w:pPr>
            <w:r w:rsidRPr="00E4772D">
              <w:rPr>
                <w:color w:val="000000"/>
                <w:szCs w:val="28"/>
              </w:rPr>
              <w:t>сырая нефть</w:t>
            </w:r>
          </w:p>
        </w:tc>
        <w:tc>
          <w:tcPr>
            <w:tcW w:w="1436" w:type="dxa"/>
            <w:tcBorders>
              <w:top w:val="nil"/>
              <w:left w:val="nil"/>
              <w:bottom w:val="single" w:sz="4" w:space="0" w:color="auto"/>
              <w:right w:val="single" w:sz="4" w:space="0" w:color="auto"/>
            </w:tcBorders>
            <w:shd w:val="clear" w:color="auto" w:fill="auto"/>
            <w:vAlign w:val="bottom"/>
            <w:hideMark/>
          </w:tcPr>
          <w:p w14:paraId="374AC471"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A5EFD6F"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392D5F8B"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CB737A2"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3BDDF70D"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D5B8636" w14:textId="77777777" w:rsidR="00E4772D" w:rsidRPr="00E4772D" w:rsidRDefault="00E4772D" w:rsidP="00656BA0">
            <w:pPr>
              <w:jc w:val="right"/>
              <w:rPr>
                <w:color w:val="000000"/>
                <w:szCs w:val="28"/>
              </w:rPr>
            </w:pPr>
            <w:r w:rsidRPr="00E4772D">
              <w:rPr>
                <w:color w:val="000000"/>
                <w:szCs w:val="28"/>
              </w:rPr>
              <w:t> </w:t>
            </w:r>
          </w:p>
        </w:tc>
      </w:tr>
      <w:tr w:rsidR="00E4772D" w:rsidRPr="00E4772D" w14:paraId="65AEA7C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B31BDC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E49C69E"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4F558100"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1E42C288"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022D939B"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9845DA1"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5608A56F"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24BF69CB" w14:textId="77777777" w:rsidR="00E4772D" w:rsidRPr="00E4772D" w:rsidRDefault="00E4772D" w:rsidP="00656BA0">
            <w:pPr>
              <w:jc w:val="right"/>
              <w:rPr>
                <w:color w:val="000000"/>
                <w:szCs w:val="28"/>
              </w:rPr>
            </w:pPr>
            <w:r w:rsidRPr="00E4772D">
              <w:rPr>
                <w:color w:val="000000"/>
                <w:szCs w:val="28"/>
              </w:rPr>
              <w:t> </w:t>
            </w:r>
          </w:p>
        </w:tc>
      </w:tr>
      <w:tr w:rsidR="00E4772D" w:rsidRPr="00E4772D" w14:paraId="228EB1CD"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867144B"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5827862" w14:textId="77777777" w:rsidR="00E4772D" w:rsidRPr="00E4772D" w:rsidRDefault="00E4772D" w:rsidP="00E4772D">
            <w:pPr>
              <w:rPr>
                <w:color w:val="000000"/>
                <w:szCs w:val="28"/>
              </w:rPr>
            </w:pPr>
            <w:r w:rsidRPr="00E4772D">
              <w:rPr>
                <w:color w:val="000000"/>
                <w:szCs w:val="28"/>
              </w:rPr>
              <w:t>торф</w:t>
            </w:r>
          </w:p>
        </w:tc>
        <w:tc>
          <w:tcPr>
            <w:tcW w:w="1436" w:type="dxa"/>
            <w:tcBorders>
              <w:top w:val="nil"/>
              <w:left w:val="nil"/>
              <w:bottom w:val="single" w:sz="4" w:space="0" w:color="auto"/>
              <w:right w:val="single" w:sz="4" w:space="0" w:color="auto"/>
            </w:tcBorders>
            <w:shd w:val="clear" w:color="auto" w:fill="auto"/>
            <w:vAlign w:val="bottom"/>
            <w:hideMark/>
          </w:tcPr>
          <w:p w14:paraId="19511A40"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5768CA23"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6A1F8617"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6681757"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2544F87"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277BCF9A" w14:textId="77777777" w:rsidR="00E4772D" w:rsidRPr="00E4772D" w:rsidRDefault="00E4772D" w:rsidP="00656BA0">
            <w:pPr>
              <w:jc w:val="right"/>
              <w:rPr>
                <w:color w:val="000000"/>
                <w:szCs w:val="28"/>
              </w:rPr>
            </w:pPr>
            <w:r w:rsidRPr="00E4772D">
              <w:rPr>
                <w:color w:val="000000"/>
                <w:szCs w:val="28"/>
              </w:rPr>
              <w:t> </w:t>
            </w:r>
          </w:p>
        </w:tc>
      </w:tr>
      <w:tr w:rsidR="00E4772D" w:rsidRPr="00E4772D" w14:paraId="255F5A56"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747CBA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85DB39D" w14:textId="77777777" w:rsidR="00E4772D" w:rsidRPr="00E4772D" w:rsidRDefault="00E4772D" w:rsidP="00E4772D">
            <w:pPr>
              <w:rPr>
                <w:color w:val="000000"/>
                <w:szCs w:val="28"/>
              </w:rPr>
            </w:pPr>
            <w:r w:rsidRPr="00E4772D">
              <w:rPr>
                <w:color w:val="000000"/>
                <w:szCs w:val="28"/>
              </w:rPr>
              <w:t>дрова</w:t>
            </w:r>
          </w:p>
        </w:tc>
        <w:tc>
          <w:tcPr>
            <w:tcW w:w="1436" w:type="dxa"/>
            <w:tcBorders>
              <w:top w:val="nil"/>
              <w:left w:val="nil"/>
              <w:bottom w:val="single" w:sz="4" w:space="0" w:color="auto"/>
              <w:right w:val="single" w:sz="4" w:space="0" w:color="auto"/>
            </w:tcBorders>
            <w:shd w:val="clear" w:color="auto" w:fill="auto"/>
            <w:vAlign w:val="bottom"/>
            <w:hideMark/>
          </w:tcPr>
          <w:p w14:paraId="3DC09355"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1FE1031D"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6414435"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60E26278"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67E87ECA"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5D550C7C" w14:textId="77777777" w:rsidR="00E4772D" w:rsidRPr="00E4772D" w:rsidRDefault="00E4772D" w:rsidP="00656BA0">
            <w:pPr>
              <w:jc w:val="right"/>
              <w:rPr>
                <w:color w:val="000000"/>
                <w:szCs w:val="28"/>
              </w:rPr>
            </w:pPr>
            <w:r w:rsidRPr="00E4772D">
              <w:rPr>
                <w:color w:val="000000"/>
                <w:szCs w:val="28"/>
              </w:rPr>
              <w:t> </w:t>
            </w:r>
          </w:p>
        </w:tc>
      </w:tr>
      <w:tr w:rsidR="00E4772D" w:rsidRPr="00E4772D" w14:paraId="469428C4"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61967F6" w14:textId="6A80E9E4" w:rsidR="00E4772D" w:rsidRPr="00E4772D" w:rsidRDefault="008448D9" w:rsidP="00E4772D">
            <w:pPr>
              <w:jc w:val="center"/>
              <w:rPr>
                <w:color w:val="000000"/>
                <w:szCs w:val="28"/>
              </w:rPr>
            </w:pPr>
            <w:r>
              <w:rPr>
                <w:color w:val="000000"/>
                <w:szCs w:val="28"/>
              </w:rPr>
              <w:t>Нет данных</w:t>
            </w:r>
          </w:p>
        </w:tc>
        <w:tc>
          <w:tcPr>
            <w:tcW w:w="4111" w:type="dxa"/>
            <w:tcBorders>
              <w:top w:val="nil"/>
              <w:left w:val="nil"/>
              <w:bottom w:val="single" w:sz="4" w:space="0" w:color="auto"/>
              <w:right w:val="single" w:sz="4" w:space="0" w:color="auto"/>
            </w:tcBorders>
            <w:shd w:val="clear" w:color="auto" w:fill="auto"/>
            <w:vAlign w:val="center"/>
            <w:hideMark/>
          </w:tcPr>
          <w:p w14:paraId="27B63697" w14:textId="77777777" w:rsidR="00E4772D" w:rsidRPr="00E4772D" w:rsidRDefault="00E4772D" w:rsidP="00E4772D">
            <w:pPr>
              <w:rPr>
                <w:color w:val="000000"/>
                <w:szCs w:val="28"/>
              </w:rPr>
            </w:pPr>
            <w:r w:rsidRPr="00E4772D">
              <w:rPr>
                <w:color w:val="000000"/>
                <w:szCs w:val="28"/>
              </w:rPr>
              <w:t>Уголь,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1458F9C1"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34720BC0"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63985CA"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37CE6356"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03C5A2A0"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FFC996F" w14:textId="77777777" w:rsidR="00E4772D" w:rsidRPr="00E4772D" w:rsidRDefault="00E4772D" w:rsidP="00656BA0">
            <w:pPr>
              <w:jc w:val="right"/>
              <w:rPr>
                <w:color w:val="000000"/>
                <w:szCs w:val="28"/>
              </w:rPr>
            </w:pPr>
            <w:r w:rsidRPr="00E4772D">
              <w:rPr>
                <w:color w:val="000000"/>
                <w:szCs w:val="28"/>
              </w:rPr>
              <w:t> </w:t>
            </w:r>
          </w:p>
        </w:tc>
      </w:tr>
      <w:tr w:rsidR="008448D9" w:rsidRPr="00E4772D" w14:paraId="59E82B42"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CECC1DE"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1D6333E" w14:textId="77777777" w:rsidR="008448D9" w:rsidRPr="00E4772D" w:rsidRDefault="008448D9" w:rsidP="008448D9">
            <w:pPr>
              <w:rPr>
                <w:color w:val="000000"/>
                <w:szCs w:val="28"/>
              </w:rPr>
            </w:pPr>
            <w:r w:rsidRPr="00E4772D">
              <w:rPr>
                <w:color w:val="000000"/>
                <w:szCs w:val="28"/>
              </w:rPr>
              <w:t>каменный</w:t>
            </w:r>
          </w:p>
        </w:tc>
        <w:tc>
          <w:tcPr>
            <w:tcW w:w="1436" w:type="dxa"/>
            <w:tcBorders>
              <w:top w:val="nil"/>
              <w:left w:val="nil"/>
              <w:bottom w:val="single" w:sz="4" w:space="0" w:color="auto"/>
              <w:right w:val="single" w:sz="4" w:space="0" w:color="auto"/>
            </w:tcBorders>
            <w:shd w:val="clear" w:color="auto" w:fill="auto"/>
            <w:vAlign w:val="bottom"/>
            <w:hideMark/>
          </w:tcPr>
          <w:p w14:paraId="7178CA4E" w14:textId="77777777" w:rsidR="008448D9" w:rsidRPr="00E4772D" w:rsidRDefault="008448D9"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1F60B0C" w14:textId="77777777" w:rsidR="008448D9" w:rsidRPr="00E4772D" w:rsidRDefault="008448D9"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71296D1" w14:textId="77777777" w:rsidR="008448D9" w:rsidRPr="00E4772D" w:rsidRDefault="008448D9"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3F308008" w14:textId="2E0B9C5D" w:rsidR="008448D9" w:rsidRPr="00E4772D" w:rsidRDefault="008448D9" w:rsidP="00656BA0">
            <w:pPr>
              <w:jc w:val="right"/>
              <w:rPr>
                <w:color w:val="000000"/>
                <w:szCs w:val="28"/>
              </w:rPr>
            </w:pPr>
            <w:r w:rsidRPr="00AB6A11">
              <w:rPr>
                <w:color w:val="000000"/>
                <w:szCs w:val="28"/>
              </w:rPr>
              <w:t>8589.2</w:t>
            </w:r>
          </w:p>
        </w:tc>
        <w:tc>
          <w:tcPr>
            <w:tcW w:w="1560" w:type="dxa"/>
            <w:tcBorders>
              <w:top w:val="nil"/>
              <w:left w:val="nil"/>
              <w:bottom w:val="single" w:sz="4" w:space="0" w:color="auto"/>
              <w:right w:val="single" w:sz="4" w:space="0" w:color="auto"/>
            </w:tcBorders>
            <w:shd w:val="clear" w:color="auto" w:fill="auto"/>
            <w:vAlign w:val="bottom"/>
            <w:hideMark/>
          </w:tcPr>
          <w:p w14:paraId="42AC7DE9" w14:textId="09222245" w:rsidR="008448D9" w:rsidRPr="00E4772D" w:rsidRDefault="008448D9" w:rsidP="00656BA0">
            <w:pPr>
              <w:jc w:val="right"/>
              <w:rPr>
                <w:color w:val="000000"/>
                <w:szCs w:val="28"/>
              </w:rPr>
            </w:pPr>
            <w:r w:rsidRPr="00AB6A11">
              <w:rPr>
                <w:color w:val="000000"/>
                <w:szCs w:val="28"/>
              </w:rPr>
              <w:t>8589.2</w:t>
            </w:r>
          </w:p>
        </w:tc>
        <w:tc>
          <w:tcPr>
            <w:tcW w:w="1701" w:type="dxa"/>
            <w:tcBorders>
              <w:top w:val="nil"/>
              <w:left w:val="nil"/>
              <w:bottom w:val="single" w:sz="4" w:space="0" w:color="auto"/>
              <w:right w:val="single" w:sz="4" w:space="0" w:color="auto"/>
            </w:tcBorders>
            <w:shd w:val="clear" w:color="auto" w:fill="auto"/>
            <w:vAlign w:val="bottom"/>
            <w:hideMark/>
          </w:tcPr>
          <w:p w14:paraId="6E6726AA" w14:textId="19DA8612" w:rsidR="008448D9" w:rsidRPr="00E4772D" w:rsidRDefault="008448D9" w:rsidP="00656BA0">
            <w:pPr>
              <w:jc w:val="right"/>
              <w:rPr>
                <w:color w:val="000000"/>
                <w:szCs w:val="28"/>
              </w:rPr>
            </w:pPr>
            <w:r w:rsidRPr="00AB6A11">
              <w:rPr>
                <w:color w:val="000000"/>
                <w:szCs w:val="28"/>
              </w:rPr>
              <w:t>8589.2</w:t>
            </w:r>
          </w:p>
        </w:tc>
      </w:tr>
      <w:tr w:rsidR="00E4772D" w:rsidRPr="00E4772D" w14:paraId="0B9C4FC8"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AD05C71"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677303E" w14:textId="77777777" w:rsidR="00E4772D" w:rsidRPr="00E4772D" w:rsidRDefault="00E4772D" w:rsidP="00E4772D">
            <w:pPr>
              <w:rPr>
                <w:color w:val="000000"/>
                <w:szCs w:val="28"/>
              </w:rPr>
            </w:pPr>
            <w:r w:rsidRPr="00E4772D">
              <w:rPr>
                <w:color w:val="000000"/>
                <w:szCs w:val="28"/>
              </w:rPr>
              <w:t>бурый</w:t>
            </w:r>
          </w:p>
        </w:tc>
        <w:tc>
          <w:tcPr>
            <w:tcW w:w="1436" w:type="dxa"/>
            <w:tcBorders>
              <w:top w:val="nil"/>
              <w:left w:val="nil"/>
              <w:bottom w:val="single" w:sz="4" w:space="0" w:color="auto"/>
              <w:right w:val="single" w:sz="4" w:space="0" w:color="auto"/>
            </w:tcBorders>
            <w:shd w:val="clear" w:color="auto" w:fill="auto"/>
            <w:vAlign w:val="bottom"/>
            <w:hideMark/>
          </w:tcPr>
          <w:p w14:paraId="0582A886"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0087C2AC"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7343F77B"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17A0FF7"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12C33380"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59B74E3" w14:textId="77777777" w:rsidR="00E4772D" w:rsidRPr="00E4772D" w:rsidRDefault="00E4772D" w:rsidP="00656BA0">
            <w:pPr>
              <w:jc w:val="right"/>
              <w:rPr>
                <w:color w:val="000000"/>
                <w:szCs w:val="28"/>
              </w:rPr>
            </w:pPr>
            <w:r w:rsidRPr="00E4772D">
              <w:rPr>
                <w:color w:val="000000"/>
                <w:szCs w:val="28"/>
              </w:rPr>
              <w:t> </w:t>
            </w:r>
          </w:p>
        </w:tc>
      </w:tr>
      <w:tr w:rsidR="00E4772D" w:rsidRPr="00E4772D" w14:paraId="511E3534"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6AD68BA"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5975C78" w14:textId="3D817640"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436" w:type="dxa"/>
            <w:tcBorders>
              <w:top w:val="nil"/>
              <w:left w:val="nil"/>
              <w:bottom w:val="single" w:sz="4" w:space="0" w:color="auto"/>
              <w:right w:val="single" w:sz="4" w:space="0" w:color="auto"/>
            </w:tcBorders>
            <w:shd w:val="clear" w:color="auto" w:fill="auto"/>
            <w:vAlign w:val="bottom"/>
            <w:hideMark/>
          </w:tcPr>
          <w:p w14:paraId="5AC34A93"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1110C139"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4AD156B0"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BF77381"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3F170656"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715AEF59" w14:textId="77777777" w:rsidR="00E4772D" w:rsidRPr="00E4772D" w:rsidRDefault="00E4772D" w:rsidP="00656BA0">
            <w:pPr>
              <w:jc w:val="right"/>
              <w:rPr>
                <w:color w:val="000000"/>
                <w:szCs w:val="28"/>
              </w:rPr>
            </w:pPr>
            <w:r w:rsidRPr="00E4772D">
              <w:rPr>
                <w:color w:val="000000"/>
                <w:szCs w:val="28"/>
              </w:rPr>
              <w:t> </w:t>
            </w:r>
          </w:p>
        </w:tc>
      </w:tr>
      <w:tr w:rsidR="00E4772D" w:rsidRPr="00E4772D" w14:paraId="1274A70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EEBF671"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D5A0BC5" w14:textId="77777777" w:rsidR="00E4772D" w:rsidRPr="00E4772D" w:rsidRDefault="00E4772D" w:rsidP="00E4772D">
            <w:pPr>
              <w:rPr>
                <w:color w:val="000000"/>
                <w:szCs w:val="28"/>
              </w:rPr>
            </w:pPr>
            <w:r w:rsidRPr="00E4772D">
              <w:rPr>
                <w:color w:val="000000"/>
                <w:szCs w:val="28"/>
              </w:rPr>
              <w:t>Природный газ</w:t>
            </w:r>
          </w:p>
        </w:tc>
        <w:tc>
          <w:tcPr>
            <w:tcW w:w="1436" w:type="dxa"/>
            <w:tcBorders>
              <w:top w:val="nil"/>
              <w:left w:val="nil"/>
              <w:bottom w:val="single" w:sz="4" w:space="0" w:color="auto"/>
              <w:right w:val="single" w:sz="4" w:space="0" w:color="auto"/>
            </w:tcBorders>
            <w:shd w:val="clear" w:color="auto" w:fill="auto"/>
            <w:vAlign w:val="bottom"/>
          </w:tcPr>
          <w:p w14:paraId="52823951" w14:textId="72AE8D66" w:rsidR="00E4772D" w:rsidRPr="00E4772D" w:rsidRDefault="00E4772D" w:rsidP="00656BA0">
            <w:pPr>
              <w:jc w:val="right"/>
              <w:rPr>
                <w:color w:val="000000"/>
                <w:szCs w:val="28"/>
              </w:rPr>
            </w:pPr>
          </w:p>
        </w:tc>
        <w:tc>
          <w:tcPr>
            <w:tcW w:w="1541" w:type="dxa"/>
            <w:tcBorders>
              <w:top w:val="nil"/>
              <w:left w:val="nil"/>
              <w:bottom w:val="single" w:sz="4" w:space="0" w:color="auto"/>
              <w:right w:val="single" w:sz="4" w:space="0" w:color="auto"/>
            </w:tcBorders>
            <w:shd w:val="clear" w:color="auto" w:fill="auto"/>
            <w:vAlign w:val="bottom"/>
          </w:tcPr>
          <w:p w14:paraId="68DDAD78" w14:textId="3DEE1BD5" w:rsidR="00E4772D" w:rsidRPr="00E4772D" w:rsidRDefault="00E4772D" w:rsidP="00656BA0">
            <w:pPr>
              <w:jc w:val="right"/>
              <w:rPr>
                <w:color w:val="000000"/>
                <w:szCs w:val="28"/>
              </w:rPr>
            </w:pPr>
          </w:p>
        </w:tc>
        <w:tc>
          <w:tcPr>
            <w:tcW w:w="1437" w:type="dxa"/>
            <w:tcBorders>
              <w:top w:val="nil"/>
              <w:left w:val="nil"/>
              <w:bottom w:val="single" w:sz="4" w:space="0" w:color="auto"/>
              <w:right w:val="single" w:sz="4" w:space="0" w:color="auto"/>
            </w:tcBorders>
            <w:shd w:val="clear" w:color="auto" w:fill="auto"/>
            <w:vAlign w:val="bottom"/>
          </w:tcPr>
          <w:p w14:paraId="1B54B4A8" w14:textId="2ABD5EE4" w:rsidR="00E4772D" w:rsidRPr="00E4772D" w:rsidRDefault="00E4772D" w:rsidP="00656BA0">
            <w:pPr>
              <w:jc w:val="right"/>
              <w:rPr>
                <w:color w:val="000000"/>
                <w:szCs w:val="28"/>
              </w:rPr>
            </w:pPr>
          </w:p>
        </w:tc>
        <w:tc>
          <w:tcPr>
            <w:tcW w:w="1539" w:type="dxa"/>
            <w:tcBorders>
              <w:top w:val="nil"/>
              <w:left w:val="nil"/>
              <w:bottom w:val="single" w:sz="4" w:space="0" w:color="auto"/>
              <w:right w:val="single" w:sz="4" w:space="0" w:color="auto"/>
            </w:tcBorders>
            <w:shd w:val="clear" w:color="auto" w:fill="auto"/>
            <w:vAlign w:val="bottom"/>
          </w:tcPr>
          <w:p w14:paraId="1BA33F44" w14:textId="54A3CB5C" w:rsidR="00E4772D" w:rsidRPr="00E4772D" w:rsidRDefault="00E4772D" w:rsidP="00656BA0">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60BEC9F3" w14:textId="1B563108" w:rsidR="00E4772D" w:rsidRPr="00E4772D" w:rsidRDefault="00E4772D" w:rsidP="00656BA0">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12565C9A" w14:textId="6E99BF8B" w:rsidR="00E4772D" w:rsidRPr="00E4772D" w:rsidRDefault="00E4772D" w:rsidP="00656BA0">
            <w:pPr>
              <w:jc w:val="right"/>
              <w:rPr>
                <w:color w:val="000000"/>
                <w:szCs w:val="28"/>
              </w:rPr>
            </w:pPr>
          </w:p>
        </w:tc>
      </w:tr>
      <w:tr w:rsidR="00E4772D" w:rsidRPr="00E4772D" w14:paraId="087D5F2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0378DE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E4BCE22" w14:textId="77777777" w:rsidR="00E4772D" w:rsidRPr="00E4772D" w:rsidRDefault="00E4772D" w:rsidP="00E4772D">
            <w:pPr>
              <w:rPr>
                <w:color w:val="000000"/>
                <w:szCs w:val="28"/>
              </w:rPr>
            </w:pPr>
            <w:r w:rsidRPr="00E4772D">
              <w:rPr>
                <w:color w:val="000000"/>
                <w:szCs w:val="28"/>
              </w:rPr>
              <w:t>Сжиженный природный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0D2FA175"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7751B455"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4800EE0"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0FC773BB"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1AF83EE"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756527BC" w14:textId="77777777" w:rsidR="00E4772D" w:rsidRPr="00E4772D" w:rsidRDefault="00E4772D" w:rsidP="00656BA0">
            <w:pPr>
              <w:jc w:val="right"/>
              <w:rPr>
                <w:color w:val="000000"/>
                <w:szCs w:val="28"/>
              </w:rPr>
            </w:pPr>
            <w:r w:rsidRPr="00E4772D">
              <w:rPr>
                <w:color w:val="000000"/>
                <w:szCs w:val="28"/>
              </w:rPr>
              <w:t> </w:t>
            </w:r>
          </w:p>
        </w:tc>
      </w:tr>
      <w:tr w:rsidR="00E4772D" w:rsidRPr="00E4772D" w14:paraId="7D13FDFD"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4CB73786"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BD9F4E9"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63955154"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725DF6AD"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9CD5205"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74D0575D"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7B48AE9"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441FDDC" w14:textId="77777777" w:rsidR="00E4772D" w:rsidRPr="00E4772D" w:rsidRDefault="00E4772D" w:rsidP="00656BA0">
            <w:pPr>
              <w:jc w:val="right"/>
              <w:rPr>
                <w:color w:val="000000"/>
                <w:szCs w:val="28"/>
              </w:rPr>
            </w:pPr>
            <w:r w:rsidRPr="00E4772D">
              <w:rPr>
                <w:color w:val="000000"/>
                <w:szCs w:val="28"/>
              </w:rPr>
              <w:t> </w:t>
            </w:r>
          </w:p>
        </w:tc>
      </w:tr>
      <w:tr w:rsidR="00E4772D" w:rsidRPr="00E4772D" w14:paraId="21C3C15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303C52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2B02956" w14:textId="77777777" w:rsidR="00E4772D" w:rsidRPr="00E4772D" w:rsidRDefault="00E4772D" w:rsidP="00E4772D">
            <w:pPr>
              <w:rPr>
                <w:color w:val="000000"/>
                <w:szCs w:val="28"/>
              </w:rPr>
            </w:pPr>
            <w:r w:rsidRPr="00E4772D">
              <w:rPr>
                <w:color w:val="000000"/>
                <w:szCs w:val="28"/>
              </w:rPr>
              <w:t>Нефтетопливо,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7B2EA7DA"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7EA3E58"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0066A265"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7C70A9CB"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092EDE4A"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6128363" w14:textId="77777777" w:rsidR="00E4772D" w:rsidRPr="00E4772D" w:rsidRDefault="00E4772D" w:rsidP="00656BA0">
            <w:pPr>
              <w:jc w:val="right"/>
              <w:rPr>
                <w:color w:val="000000"/>
                <w:szCs w:val="28"/>
              </w:rPr>
            </w:pPr>
            <w:r w:rsidRPr="00E4772D">
              <w:rPr>
                <w:color w:val="000000"/>
                <w:szCs w:val="28"/>
              </w:rPr>
              <w:t> </w:t>
            </w:r>
          </w:p>
        </w:tc>
      </w:tr>
      <w:tr w:rsidR="00E4772D" w:rsidRPr="00E4772D" w14:paraId="0FD5F5E3"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DDCE0F9"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DAF9D67" w14:textId="77777777" w:rsidR="00E4772D" w:rsidRPr="00E4772D" w:rsidRDefault="00E4772D" w:rsidP="00E4772D">
            <w:pPr>
              <w:rPr>
                <w:color w:val="000000"/>
                <w:szCs w:val="28"/>
              </w:rPr>
            </w:pPr>
            <w:r w:rsidRPr="00E4772D">
              <w:rPr>
                <w:color w:val="000000"/>
                <w:szCs w:val="28"/>
              </w:rPr>
              <w:t>мазут</w:t>
            </w:r>
          </w:p>
        </w:tc>
        <w:tc>
          <w:tcPr>
            <w:tcW w:w="1436" w:type="dxa"/>
            <w:tcBorders>
              <w:top w:val="nil"/>
              <w:left w:val="nil"/>
              <w:bottom w:val="single" w:sz="4" w:space="0" w:color="auto"/>
              <w:right w:val="single" w:sz="4" w:space="0" w:color="auto"/>
            </w:tcBorders>
            <w:shd w:val="clear" w:color="auto" w:fill="auto"/>
            <w:vAlign w:val="bottom"/>
            <w:hideMark/>
          </w:tcPr>
          <w:p w14:paraId="65365673"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709F7867"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30DB0693"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D97F251"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2938011E"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48FA0C1" w14:textId="77777777" w:rsidR="00E4772D" w:rsidRPr="00E4772D" w:rsidRDefault="00E4772D" w:rsidP="00656BA0">
            <w:pPr>
              <w:jc w:val="right"/>
              <w:rPr>
                <w:color w:val="000000"/>
                <w:szCs w:val="28"/>
              </w:rPr>
            </w:pPr>
            <w:r w:rsidRPr="00E4772D">
              <w:rPr>
                <w:color w:val="000000"/>
                <w:szCs w:val="28"/>
              </w:rPr>
              <w:t> </w:t>
            </w:r>
          </w:p>
        </w:tc>
      </w:tr>
      <w:tr w:rsidR="00E4772D" w:rsidRPr="00E4772D" w14:paraId="3F1C59DF"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E46B79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9FE098E" w14:textId="77777777" w:rsidR="00E4772D" w:rsidRPr="00E4772D" w:rsidRDefault="00E4772D" w:rsidP="00E4772D">
            <w:pPr>
              <w:rPr>
                <w:color w:val="000000"/>
                <w:szCs w:val="28"/>
              </w:rPr>
            </w:pPr>
            <w:r w:rsidRPr="00E4772D">
              <w:rPr>
                <w:color w:val="000000"/>
                <w:szCs w:val="28"/>
              </w:rPr>
              <w:t>сырая нефть</w:t>
            </w:r>
          </w:p>
        </w:tc>
        <w:tc>
          <w:tcPr>
            <w:tcW w:w="1436" w:type="dxa"/>
            <w:tcBorders>
              <w:top w:val="nil"/>
              <w:left w:val="nil"/>
              <w:bottom w:val="single" w:sz="4" w:space="0" w:color="auto"/>
              <w:right w:val="single" w:sz="4" w:space="0" w:color="auto"/>
            </w:tcBorders>
            <w:shd w:val="clear" w:color="auto" w:fill="auto"/>
            <w:vAlign w:val="bottom"/>
            <w:hideMark/>
          </w:tcPr>
          <w:p w14:paraId="41C13D11"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2D507CA9"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03CB1DD0"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24373CE"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10BE6501"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73358F8F" w14:textId="77777777" w:rsidR="00E4772D" w:rsidRPr="00E4772D" w:rsidRDefault="00E4772D" w:rsidP="00656BA0">
            <w:pPr>
              <w:jc w:val="right"/>
              <w:rPr>
                <w:color w:val="000000"/>
                <w:szCs w:val="28"/>
              </w:rPr>
            </w:pPr>
            <w:r w:rsidRPr="00E4772D">
              <w:rPr>
                <w:color w:val="000000"/>
                <w:szCs w:val="28"/>
              </w:rPr>
              <w:t> </w:t>
            </w:r>
          </w:p>
        </w:tc>
      </w:tr>
      <w:tr w:rsidR="00E4772D" w:rsidRPr="00E4772D" w14:paraId="6E7D553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DB08672"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822935D"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217C295C"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334B6858"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6EEEBB1A"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78CCB0E"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4F56C69B"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F0DFF13" w14:textId="77777777" w:rsidR="00E4772D" w:rsidRPr="00E4772D" w:rsidRDefault="00E4772D" w:rsidP="00656BA0">
            <w:pPr>
              <w:jc w:val="right"/>
              <w:rPr>
                <w:color w:val="000000"/>
                <w:szCs w:val="28"/>
              </w:rPr>
            </w:pPr>
            <w:r w:rsidRPr="00E4772D">
              <w:rPr>
                <w:color w:val="000000"/>
                <w:szCs w:val="28"/>
              </w:rPr>
              <w:t> </w:t>
            </w:r>
          </w:p>
        </w:tc>
      </w:tr>
      <w:tr w:rsidR="00E4772D" w:rsidRPr="00E4772D" w14:paraId="4601F098"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93A1E07"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59EDBAB" w14:textId="77777777" w:rsidR="00E4772D" w:rsidRPr="00E4772D" w:rsidRDefault="00E4772D" w:rsidP="00E4772D">
            <w:pPr>
              <w:rPr>
                <w:color w:val="000000"/>
                <w:szCs w:val="28"/>
              </w:rPr>
            </w:pPr>
            <w:r w:rsidRPr="00E4772D">
              <w:rPr>
                <w:color w:val="000000"/>
                <w:szCs w:val="28"/>
              </w:rPr>
              <w:t>торф</w:t>
            </w:r>
          </w:p>
        </w:tc>
        <w:tc>
          <w:tcPr>
            <w:tcW w:w="1436" w:type="dxa"/>
            <w:tcBorders>
              <w:top w:val="nil"/>
              <w:left w:val="nil"/>
              <w:bottom w:val="single" w:sz="4" w:space="0" w:color="auto"/>
              <w:right w:val="single" w:sz="4" w:space="0" w:color="auto"/>
            </w:tcBorders>
            <w:shd w:val="clear" w:color="auto" w:fill="auto"/>
            <w:vAlign w:val="bottom"/>
            <w:hideMark/>
          </w:tcPr>
          <w:p w14:paraId="5A5E02E4"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63A1C183"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4F89B2E1"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70A037FA"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4D9074A5"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39D7BD7A" w14:textId="77777777" w:rsidR="00E4772D" w:rsidRPr="00E4772D" w:rsidRDefault="00E4772D" w:rsidP="00656BA0">
            <w:pPr>
              <w:jc w:val="right"/>
              <w:rPr>
                <w:color w:val="000000"/>
                <w:szCs w:val="28"/>
              </w:rPr>
            </w:pPr>
            <w:r w:rsidRPr="00E4772D">
              <w:rPr>
                <w:color w:val="000000"/>
                <w:szCs w:val="28"/>
              </w:rPr>
              <w:t> </w:t>
            </w:r>
          </w:p>
        </w:tc>
      </w:tr>
      <w:tr w:rsidR="00E4772D" w:rsidRPr="00E4772D" w14:paraId="35D407F8"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377E1EA"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922C106" w14:textId="77777777" w:rsidR="00E4772D" w:rsidRPr="00E4772D" w:rsidRDefault="00E4772D" w:rsidP="00E4772D">
            <w:pPr>
              <w:rPr>
                <w:color w:val="000000"/>
                <w:szCs w:val="28"/>
              </w:rPr>
            </w:pPr>
            <w:r w:rsidRPr="00E4772D">
              <w:rPr>
                <w:color w:val="000000"/>
                <w:szCs w:val="28"/>
              </w:rPr>
              <w:t>дрова</w:t>
            </w:r>
          </w:p>
        </w:tc>
        <w:tc>
          <w:tcPr>
            <w:tcW w:w="1436" w:type="dxa"/>
            <w:tcBorders>
              <w:top w:val="nil"/>
              <w:left w:val="nil"/>
              <w:bottom w:val="single" w:sz="4" w:space="0" w:color="auto"/>
              <w:right w:val="single" w:sz="4" w:space="0" w:color="auto"/>
            </w:tcBorders>
            <w:shd w:val="clear" w:color="auto" w:fill="auto"/>
            <w:vAlign w:val="bottom"/>
            <w:hideMark/>
          </w:tcPr>
          <w:p w14:paraId="0553D60E"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7C478683"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5F004EF7"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9E251D8"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6A6A8576"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138EF056" w14:textId="77777777" w:rsidR="00E4772D" w:rsidRPr="00E4772D" w:rsidRDefault="00E4772D" w:rsidP="00656BA0">
            <w:pPr>
              <w:jc w:val="right"/>
              <w:rPr>
                <w:color w:val="000000"/>
                <w:szCs w:val="28"/>
              </w:rPr>
            </w:pPr>
            <w:r w:rsidRPr="00E4772D">
              <w:rPr>
                <w:color w:val="000000"/>
                <w:szCs w:val="28"/>
              </w:rPr>
              <w:t> </w:t>
            </w:r>
          </w:p>
        </w:tc>
      </w:tr>
      <w:tr w:rsidR="00E4772D" w:rsidRPr="00E4772D" w14:paraId="43D65229"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22428173" w14:textId="224BF2FB" w:rsidR="00E4772D" w:rsidRPr="00E4772D" w:rsidRDefault="00E4772D" w:rsidP="00E4772D">
            <w:pPr>
              <w:jc w:val="center"/>
              <w:rPr>
                <w:color w:val="000000"/>
                <w:szCs w:val="28"/>
              </w:rPr>
            </w:pPr>
            <w:r w:rsidRPr="00E4772D">
              <w:rPr>
                <w:color w:val="000000"/>
                <w:szCs w:val="28"/>
              </w:rPr>
              <w:t xml:space="preserve">Всего в </w:t>
            </w:r>
            <w:r w:rsidR="00030B41">
              <w:rPr>
                <w:color w:val="000000"/>
                <w:szCs w:val="28"/>
              </w:rPr>
              <w:t>муниципальном образовании</w:t>
            </w:r>
          </w:p>
        </w:tc>
        <w:tc>
          <w:tcPr>
            <w:tcW w:w="4111" w:type="dxa"/>
            <w:tcBorders>
              <w:top w:val="nil"/>
              <w:left w:val="nil"/>
              <w:bottom w:val="single" w:sz="4" w:space="0" w:color="auto"/>
              <w:right w:val="single" w:sz="4" w:space="0" w:color="auto"/>
            </w:tcBorders>
            <w:shd w:val="clear" w:color="auto" w:fill="auto"/>
            <w:vAlign w:val="center"/>
            <w:hideMark/>
          </w:tcPr>
          <w:p w14:paraId="6C6CCFC6" w14:textId="77777777" w:rsidR="00E4772D" w:rsidRPr="00E4772D" w:rsidRDefault="00E4772D" w:rsidP="00E4772D">
            <w:pPr>
              <w:rPr>
                <w:color w:val="000000"/>
                <w:szCs w:val="28"/>
              </w:rPr>
            </w:pPr>
            <w:r w:rsidRPr="00E4772D">
              <w:rPr>
                <w:color w:val="000000"/>
                <w:szCs w:val="28"/>
              </w:rPr>
              <w:t>Уголь,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256BC535"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327959D9"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74789A44"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1C32AFF"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47556210"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319FC918" w14:textId="77777777" w:rsidR="00E4772D" w:rsidRPr="00E4772D" w:rsidRDefault="00E4772D" w:rsidP="00656BA0">
            <w:pPr>
              <w:jc w:val="right"/>
              <w:rPr>
                <w:color w:val="000000"/>
                <w:szCs w:val="28"/>
              </w:rPr>
            </w:pPr>
            <w:r w:rsidRPr="00E4772D">
              <w:rPr>
                <w:color w:val="000000"/>
                <w:szCs w:val="28"/>
              </w:rPr>
              <w:t> </w:t>
            </w:r>
          </w:p>
        </w:tc>
      </w:tr>
      <w:tr w:rsidR="008448D9" w:rsidRPr="00E4772D" w14:paraId="67EA386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01AB70E"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BED447D" w14:textId="77777777" w:rsidR="008448D9" w:rsidRPr="00E4772D" w:rsidRDefault="008448D9" w:rsidP="008448D9">
            <w:pPr>
              <w:rPr>
                <w:color w:val="000000"/>
                <w:szCs w:val="28"/>
              </w:rPr>
            </w:pPr>
            <w:r w:rsidRPr="00E4772D">
              <w:rPr>
                <w:color w:val="000000"/>
                <w:szCs w:val="28"/>
              </w:rPr>
              <w:t>каменный</w:t>
            </w:r>
          </w:p>
        </w:tc>
        <w:tc>
          <w:tcPr>
            <w:tcW w:w="1436" w:type="dxa"/>
            <w:tcBorders>
              <w:top w:val="nil"/>
              <w:left w:val="nil"/>
              <w:bottom w:val="single" w:sz="4" w:space="0" w:color="auto"/>
              <w:right w:val="single" w:sz="4" w:space="0" w:color="auto"/>
            </w:tcBorders>
            <w:shd w:val="clear" w:color="auto" w:fill="auto"/>
            <w:vAlign w:val="bottom"/>
            <w:hideMark/>
          </w:tcPr>
          <w:p w14:paraId="0869564A" w14:textId="6E591F60" w:rsidR="008448D9" w:rsidRPr="00E4772D" w:rsidRDefault="008448D9" w:rsidP="00656BA0">
            <w:pPr>
              <w:jc w:val="right"/>
              <w:rPr>
                <w:color w:val="000000"/>
                <w:szCs w:val="28"/>
              </w:rPr>
            </w:pPr>
            <w:r>
              <w:rPr>
                <w:color w:val="000000"/>
                <w:szCs w:val="28"/>
              </w:rPr>
              <w:t>11269.87</w:t>
            </w:r>
          </w:p>
        </w:tc>
        <w:tc>
          <w:tcPr>
            <w:tcW w:w="1541" w:type="dxa"/>
            <w:tcBorders>
              <w:top w:val="nil"/>
              <w:left w:val="nil"/>
              <w:bottom w:val="single" w:sz="4" w:space="0" w:color="auto"/>
              <w:right w:val="single" w:sz="4" w:space="0" w:color="auto"/>
            </w:tcBorders>
            <w:shd w:val="clear" w:color="auto" w:fill="auto"/>
            <w:vAlign w:val="bottom"/>
            <w:hideMark/>
          </w:tcPr>
          <w:p w14:paraId="4C20177E" w14:textId="16183903" w:rsidR="008448D9" w:rsidRPr="00E4772D" w:rsidRDefault="008448D9" w:rsidP="00656BA0">
            <w:pPr>
              <w:jc w:val="right"/>
              <w:rPr>
                <w:color w:val="000000"/>
                <w:szCs w:val="28"/>
              </w:rPr>
            </w:pPr>
            <w:r w:rsidRPr="00055840">
              <w:rPr>
                <w:color w:val="000000"/>
                <w:szCs w:val="28"/>
              </w:rPr>
              <w:t>11269.87</w:t>
            </w:r>
          </w:p>
        </w:tc>
        <w:tc>
          <w:tcPr>
            <w:tcW w:w="1437" w:type="dxa"/>
            <w:tcBorders>
              <w:top w:val="nil"/>
              <w:left w:val="nil"/>
              <w:bottom w:val="single" w:sz="4" w:space="0" w:color="auto"/>
              <w:right w:val="single" w:sz="4" w:space="0" w:color="auto"/>
            </w:tcBorders>
            <w:shd w:val="clear" w:color="auto" w:fill="auto"/>
            <w:vAlign w:val="bottom"/>
            <w:hideMark/>
          </w:tcPr>
          <w:p w14:paraId="063228F9" w14:textId="2667872D" w:rsidR="008448D9" w:rsidRPr="00E4772D" w:rsidRDefault="008448D9" w:rsidP="00656BA0">
            <w:pPr>
              <w:jc w:val="right"/>
              <w:rPr>
                <w:color w:val="000000"/>
                <w:szCs w:val="28"/>
              </w:rPr>
            </w:pPr>
            <w:r w:rsidRPr="00055840">
              <w:rPr>
                <w:color w:val="000000"/>
                <w:szCs w:val="28"/>
              </w:rPr>
              <w:t>11269.87</w:t>
            </w:r>
          </w:p>
        </w:tc>
        <w:tc>
          <w:tcPr>
            <w:tcW w:w="1539" w:type="dxa"/>
            <w:tcBorders>
              <w:top w:val="nil"/>
              <w:left w:val="nil"/>
              <w:bottom w:val="single" w:sz="4" w:space="0" w:color="auto"/>
              <w:right w:val="single" w:sz="4" w:space="0" w:color="auto"/>
            </w:tcBorders>
            <w:shd w:val="clear" w:color="auto" w:fill="auto"/>
            <w:vAlign w:val="bottom"/>
            <w:hideMark/>
          </w:tcPr>
          <w:p w14:paraId="4D5A9706" w14:textId="1A897278" w:rsidR="008448D9" w:rsidRPr="00E4772D" w:rsidRDefault="008448D9" w:rsidP="00656BA0">
            <w:pPr>
              <w:jc w:val="right"/>
              <w:rPr>
                <w:color w:val="000000"/>
                <w:szCs w:val="28"/>
              </w:rPr>
            </w:pPr>
            <w:r w:rsidRPr="00AB6A11">
              <w:rPr>
                <w:color w:val="000000"/>
                <w:szCs w:val="28"/>
              </w:rPr>
              <w:t>8589.2</w:t>
            </w:r>
          </w:p>
        </w:tc>
        <w:tc>
          <w:tcPr>
            <w:tcW w:w="1560" w:type="dxa"/>
            <w:tcBorders>
              <w:top w:val="nil"/>
              <w:left w:val="nil"/>
              <w:bottom w:val="single" w:sz="4" w:space="0" w:color="auto"/>
              <w:right w:val="single" w:sz="4" w:space="0" w:color="auto"/>
            </w:tcBorders>
            <w:shd w:val="clear" w:color="auto" w:fill="auto"/>
            <w:vAlign w:val="bottom"/>
            <w:hideMark/>
          </w:tcPr>
          <w:p w14:paraId="27608E5C" w14:textId="60A834AF" w:rsidR="008448D9" w:rsidRPr="00E4772D" w:rsidRDefault="008448D9" w:rsidP="00656BA0">
            <w:pPr>
              <w:jc w:val="right"/>
              <w:rPr>
                <w:color w:val="000000"/>
                <w:szCs w:val="28"/>
              </w:rPr>
            </w:pPr>
            <w:r w:rsidRPr="00AB6A11">
              <w:rPr>
                <w:color w:val="000000"/>
                <w:szCs w:val="28"/>
              </w:rPr>
              <w:t>8589.2</w:t>
            </w:r>
          </w:p>
        </w:tc>
        <w:tc>
          <w:tcPr>
            <w:tcW w:w="1701" w:type="dxa"/>
            <w:tcBorders>
              <w:top w:val="nil"/>
              <w:left w:val="nil"/>
              <w:bottom w:val="single" w:sz="4" w:space="0" w:color="auto"/>
              <w:right w:val="single" w:sz="4" w:space="0" w:color="auto"/>
            </w:tcBorders>
            <w:shd w:val="clear" w:color="auto" w:fill="auto"/>
            <w:vAlign w:val="bottom"/>
            <w:hideMark/>
          </w:tcPr>
          <w:p w14:paraId="3E421658" w14:textId="24E5C00D" w:rsidR="008448D9" w:rsidRPr="00E4772D" w:rsidRDefault="008448D9" w:rsidP="00656BA0">
            <w:pPr>
              <w:jc w:val="right"/>
              <w:rPr>
                <w:color w:val="000000"/>
                <w:szCs w:val="28"/>
              </w:rPr>
            </w:pPr>
            <w:r w:rsidRPr="00AB6A11">
              <w:rPr>
                <w:color w:val="000000"/>
                <w:szCs w:val="28"/>
              </w:rPr>
              <w:t>8589.2</w:t>
            </w:r>
          </w:p>
        </w:tc>
      </w:tr>
      <w:tr w:rsidR="00E4772D" w:rsidRPr="00E4772D" w14:paraId="3892B14D"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F83B36C"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A86F973" w14:textId="77777777" w:rsidR="00E4772D" w:rsidRPr="00E4772D" w:rsidRDefault="00E4772D" w:rsidP="00E4772D">
            <w:pPr>
              <w:rPr>
                <w:color w:val="000000"/>
                <w:szCs w:val="28"/>
              </w:rPr>
            </w:pPr>
            <w:r w:rsidRPr="00E4772D">
              <w:rPr>
                <w:color w:val="000000"/>
                <w:szCs w:val="28"/>
              </w:rPr>
              <w:t>бурый</w:t>
            </w:r>
          </w:p>
        </w:tc>
        <w:tc>
          <w:tcPr>
            <w:tcW w:w="1436" w:type="dxa"/>
            <w:tcBorders>
              <w:top w:val="nil"/>
              <w:left w:val="nil"/>
              <w:bottom w:val="single" w:sz="4" w:space="0" w:color="auto"/>
              <w:right w:val="single" w:sz="4" w:space="0" w:color="auto"/>
            </w:tcBorders>
            <w:shd w:val="clear" w:color="auto" w:fill="auto"/>
            <w:vAlign w:val="bottom"/>
            <w:hideMark/>
          </w:tcPr>
          <w:p w14:paraId="471C61A1"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26DA47D0"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1F01C6BD"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23201C6"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37ADCD9"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B775B74" w14:textId="77777777" w:rsidR="00E4772D" w:rsidRPr="00E4772D" w:rsidRDefault="00E4772D" w:rsidP="00656BA0">
            <w:pPr>
              <w:jc w:val="right"/>
              <w:rPr>
                <w:color w:val="000000"/>
                <w:szCs w:val="28"/>
              </w:rPr>
            </w:pPr>
            <w:r w:rsidRPr="00E4772D">
              <w:rPr>
                <w:color w:val="000000"/>
                <w:szCs w:val="28"/>
              </w:rPr>
              <w:t> </w:t>
            </w:r>
          </w:p>
        </w:tc>
      </w:tr>
      <w:tr w:rsidR="00E4772D" w:rsidRPr="00E4772D" w14:paraId="5ACD85E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EA8A84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74C3BFA" w14:textId="2C349FE5"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436" w:type="dxa"/>
            <w:tcBorders>
              <w:top w:val="nil"/>
              <w:left w:val="nil"/>
              <w:bottom w:val="single" w:sz="4" w:space="0" w:color="auto"/>
              <w:right w:val="single" w:sz="4" w:space="0" w:color="auto"/>
            </w:tcBorders>
            <w:shd w:val="clear" w:color="auto" w:fill="auto"/>
            <w:vAlign w:val="bottom"/>
            <w:hideMark/>
          </w:tcPr>
          <w:p w14:paraId="22A5C8A7"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D0F788C"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65907071"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71369A3B"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56C7BAF3"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75BDD4F" w14:textId="77777777" w:rsidR="00E4772D" w:rsidRPr="00E4772D" w:rsidRDefault="00E4772D" w:rsidP="00656BA0">
            <w:pPr>
              <w:jc w:val="right"/>
              <w:rPr>
                <w:color w:val="000000"/>
                <w:szCs w:val="28"/>
              </w:rPr>
            </w:pPr>
            <w:r w:rsidRPr="00E4772D">
              <w:rPr>
                <w:color w:val="000000"/>
                <w:szCs w:val="28"/>
              </w:rPr>
              <w:t> </w:t>
            </w:r>
          </w:p>
        </w:tc>
      </w:tr>
      <w:tr w:rsidR="00E4772D" w:rsidRPr="00E4772D" w14:paraId="192D29F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997EDA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484F29C" w14:textId="77777777" w:rsidR="00E4772D" w:rsidRPr="00E4772D" w:rsidRDefault="00E4772D" w:rsidP="00E4772D">
            <w:pPr>
              <w:rPr>
                <w:color w:val="000000"/>
                <w:szCs w:val="28"/>
              </w:rPr>
            </w:pPr>
            <w:r w:rsidRPr="00E4772D">
              <w:rPr>
                <w:color w:val="000000"/>
                <w:szCs w:val="28"/>
              </w:rPr>
              <w:t>Природный газ</w:t>
            </w:r>
          </w:p>
        </w:tc>
        <w:tc>
          <w:tcPr>
            <w:tcW w:w="1436" w:type="dxa"/>
            <w:tcBorders>
              <w:top w:val="nil"/>
              <w:left w:val="nil"/>
              <w:bottom w:val="single" w:sz="4" w:space="0" w:color="auto"/>
              <w:right w:val="single" w:sz="4" w:space="0" w:color="auto"/>
            </w:tcBorders>
            <w:shd w:val="clear" w:color="auto" w:fill="auto"/>
            <w:vAlign w:val="bottom"/>
          </w:tcPr>
          <w:p w14:paraId="2B5C4DCC" w14:textId="327F531A" w:rsidR="00E4772D" w:rsidRPr="00E4772D" w:rsidRDefault="00E4772D" w:rsidP="00656BA0">
            <w:pPr>
              <w:jc w:val="right"/>
              <w:rPr>
                <w:color w:val="000000"/>
                <w:szCs w:val="28"/>
              </w:rPr>
            </w:pPr>
          </w:p>
        </w:tc>
        <w:tc>
          <w:tcPr>
            <w:tcW w:w="1541" w:type="dxa"/>
            <w:tcBorders>
              <w:top w:val="nil"/>
              <w:left w:val="nil"/>
              <w:bottom w:val="single" w:sz="4" w:space="0" w:color="auto"/>
              <w:right w:val="single" w:sz="4" w:space="0" w:color="auto"/>
            </w:tcBorders>
            <w:shd w:val="clear" w:color="auto" w:fill="auto"/>
            <w:vAlign w:val="bottom"/>
          </w:tcPr>
          <w:p w14:paraId="0F216028" w14:textId="3E7F3E21" w:rsidR="00E4772D" w:rsidRPr="00E4772D" w:rsidRDefault="00E4772D" w:rsidP="00656BA0">
            <w:pPr>
              <w:jc w:val="right"/>
              <w:rPr>
                <w:color w:val="000000"/>
                <w:szCs w:val="28"/>
              </w:rPr>
            </w:pPr>
          </w:p>
        </w:tc>
        <w:tc>
          <w:tcPr>
            <w:tcW w:w="1437" w:type="dxa"/>
            <w:tcBorders>
              <w:top w:val="nil"/>
              <w:left w:val="nil"/>
              <w:bottom w:val="single" w:sz="4" w:space="0" w:color="auto"/>
              <w:right w:val="single" w:sz="4" w:space="0" w:color="auto"/>
            </w:tcBorders>
            <w:shd w:val="clear" w:color="auto" w:fill="auto"/>
            <w:vAlign w:val="bottom"/>
          </w:tcPr>
          <w:p w14:paraId="0E72983B" w14:textId="1EBC7272" w:rsidR="00E4772D" w:rsidRPr="00E4772D" w:rsidRDefault="00E4772D" w:rsidP="00656BA0">
            <w:pPr>
              <w:jc w:val="right"/>
              <w:rPr>
                <w:color w:val="000000"/>
                <w:szCs w:val="28"/>
              </w:rPr>
            </w:pPr>
          </w:p>
        </w:tc>
        <w:tc>
          <w:tcPr>
            <w:tcW w:w="1539" w:type="dxa"/>
            <w:tcBorders>
              <w:top w:val="nil"/>
              <w:left w:val="nil"/>
              <w:bottom w:val="single" w:sz="4" w:space="0" w:color="auto"/>
              <w:right w:val="single" w:sz="4" w:space="0" w:color="auto"/>
            </w:tcBorders>
            <w:shd w:val="clear" w:color="auto" w:fill="auto"/>
            <w:vAlign w:val="bottom"/>
          </w:tcPr>
          <w:p w14:paraId="5D46BDAA" w14:textId="3E92BF2A" w:rsidR="00E4772D" w:rsidRPr="00E4772D" w:rsidRDefault="00E4772D" w:rsidP="00656BA0">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7DE6FF5E" w14:textId="5392B767" w:rsidR="00E4772D" w:rsidRPr="00E4772D" w:rsidRDefault="00E4772D" w:rsidP="00656BA0">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21DFA679" w14:textId="6F560F38" w:rsidR="00E4772D" w:rsidRPr="00E4772D" w:rsidRDefault="00E4772D" w:rsidP="00656BA0">
            <w:pPr>
              <w:jc w:val="right"/>
              <w:rPr>
                <w:color w:val="000000"/>
                <w:szCs w:val="28"/>
              </w:rPr>
            </w:pPr>
          </w:p>
        </w:tc>
      </w:tr>
      <w:tr w:rsidR="00E4772D" w:rsidRPr="00E4772D" w14:paraId="564EC9E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4AFA126"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0C62665" w14:textId="77777777" w:rsidR="00E4772D" w:rsidRPr="00E4772D" w:rsidRDefault="00E4772D" w:rsidP="00E4772D">
            <w:pPr>
              <w:rPr>
                <w:color w:val="000000"/>
                <w:szCs w:val="28"/>
              </w:rPr>
            </w:pPr>
            <w:r w:rsidRPr="00E4772D">
              <w:rPr>
                <w:color w:val="000000"/>
                <w:szCs w:val="28"/>
              </w:rPr>
              <w:t>Сжиженный природный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1CBBA046"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65005E04"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5A23AF52"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609BDE6"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5EC6E39D"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0F16EDAE" w14:textId="77777777" w:rsidR="00E4772D" w:rsidRPr="00E4772D" w:rsidRDefault="00E4772D" w:rsidP="00656BA0">
            <w:pPr>
              <w:jc w:val="right"/>
              <w:rPr>
                <w:color w:val="000000"/>
                <w:szCs w:val="28"/>
              </w:rPr>
            </w:pPr>
            <w:r w:rsidRPr="00E4772D">
              <w:rPr>
                <w:color w:val="000000"/>
                <w:szCs w:val="28"/>
              </w:rPr>
              <w:t> </w:t>
            </w:r>
          </w:p>
        </w:tc>
      </w:tr>
      <w:tr w:rsidR="00E4772D" w:rsidRPr="00E4772D" w14:paraId="7464B0A3"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7A59DFB"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7AA7CF4"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436" w:type="dxa"/>
            <w:tcBorders>
              <w:top w:val="nil"/>
              <w:left w:val="nil"/>
              <w:bottom w:val="single" w:sz="4" w:space="0" w:color="auto"/>
              <w:right w:val="single" w:sz="4" w:space="0" w:color="auto"/>
            </w:tcBorders>
            <w:shd w:val="clear" w:color="auto" w:fill="auto"/>
            <w:vAlign w:val="bottom"/>
            <w:hideMark/>
          </w:tcPr>
          <w:p w14:paraId="02885D28"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446A8A11"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463F9368"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006D679"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15EA3B1"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56BA9EEE" w14:textId="77777777" w:rsidR="00E4772D" w:rsidRPr="00E4772D" w:rsidRDefault="00E4772D" w:rsidP="00656BA0">
            <w:pPr>
              <w:jc w:val="right"/>
              <w:rPr>
                <w:color w:val="000000"/>
                <w:szCs w:val="28"/>
              </w:rPr>
            </w:pPr>
            <w:r w:rsidRPr="00E4772D">
              <w:rPr>
                <w:color w:val="000000"/>
                <w:szCs w:val="28"/>
              </w:rPr>
              <w:t> </w:t>
            </w:r>
          </w:p>
        </w:tc>
      </w:tr>
      <w:tr w:rsidR="00E4772D" w:rsidRPr="00E4772D" w14:paraId="24E54A98"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5D94E4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C9CFDBF" w14:textId="77777777" w:rsidR="00E4772D" w:rsidRPr="00E4772D" w:rsidRDefault="00E4772D" w:rsidP="00E4772D">
            <w:pPr>
              <w:rPr>
                <w:color w:val="000000"/>
                <w:szCs w:val="28"/>
              </w:rPr>
            </w:pPr>
            <w:r w:rsidRPr="00E4772D">
              <w:rPr>
                <w:color w:val="000000"/>
                <w:szCs w:val="28"/>
              </w:rPr>
              <w:t>Нефтетопливо,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7DBF36D7"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2BA7C7A0"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5EA1FFCB"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07DEF135"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0ED8254B"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151B7A14" w14:textId="77777777" w:rsidR="00E4772D" w:rsidRPr="00E4772D" w:rsidRDefault="00E4772D" w:rsidP="00656BA0">
            <w:pPr>
              <w:jc w:val="right"/>
              <w:rPr>
                <w:color w:val="000000"/>
                <w:szCs w:val="28"/>
              </w:rPr>
            </w:pPr>
            <w:r w:rsidRPr="00E4772D">
              <w:rPr>
                <w:color w:val="000000"/>
                <w:szCs w:val="28"/>
              </w:rPr>
              <w:t> </w:t>
            </w:r>
          </w:p>
        </w:tc>
      </w:tr>
      <w:tr w:rsidR="00E4772D" w:rsidRPr="00E4772D" w14:paraId="234C3AF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B6B7E1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5D1F0A8" w14:textId="77777777" w:rsidR="00E4772D" w:rsidRPr="00E4772D" w:rsidRDefault="00E4772D" w:rsidP="00E4772D">
            <w:pPr>
              <w:rPr>
                <w:color w:val="000000"/>
                <w:szCs w:val="28"/>
              </w:rPr>
            </w:pPr>
            <w:r w:rsidRPr="00E4772D">
              <w:rPr>
                <w:color w:val="000000"/>
                <w:szCs w:val="28"/>
              </w:rPr>
              <w:t>мазут</w:t>
            </w:r>
          </w:p>
        </w:tc>
        <w:tc>
          <w:tcPr>
            <w:tcW w:w="1436" w:type="dxa"/>
            <w:tcBorders>
              <w:top w:val="nil"/>
              <w:left w:val="nil"/>
              <w:bottom w:val="single" w:sz="4" w:space="0" w:color="auto"/>
              <w:right w:val="single" w:sz="4" w:space="0" w:color="auto"/>
            </w:tcBorders>
            <w:shd w:val="clear" w:color="auto" w:fill="auto"/>
            <w:vAlign w:val="bottom"/>
            <w:hideMark/>
          </w:tcPr>
          <w:p w14:paraId="520A39DE"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6D5AD582"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50BDD097"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CF80E25"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3435A62"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79EF6399" w14:textId="77777777" w:rsidR="00E4772D" w:rsidRPr="00E4772D" w:rsidRDefault="00E4772D" w:rsidP="00656BA0">
            <w:pPr>
              <w:jc w:val="right"/>
              <w:rPr>
                <w:color w:val="000000"/>
                <w:szCs w:val="28"/>
              </w:rPr>
            </w:pPr>
            <w:r w:rsidRPr="00E4772D">
              <w:rPr>
                <w:color w:val="000000"/>
                <w:szCs w:val="28"/>
              </w:rPr>
              <w:t> </w:t>
            </w:r>
          </w:p>
        </w:tc>
      </w:tr>
      <w:tr w:rsidR="00E4772D" w:rsidRPr="00E4772D" w14:paraId="13BF995B"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E7DE35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E86D4B2" w14:textId="77777777" w:rsidR="00E4772D" w:rsidRPr="00E4772D" w:rsidRDefault="00E4772D" w:rsidP="00E4772D">
            <w:pPr>
              <w:rPr>
                <w:color w:val="000000"/>
                <w:szCs w:val="28"/>
              </w:rPr>
            </w:pPr>
            <w:r w:rsidRPr="00E4772D">
              <w:rPr>
                <w:color w:val="000000"/>
                <w:szCs w:val="28"/>
              </w:rPr>
              <w:t>сырая нефть</w:t>
            </w:r>
          </w:p>
        </w:tc>
        <w:tc>
          <w:tcPr>
            <w:tcW w:w="1436" w:type="dxa"/>
            <w:tcBorders>
              <w:top w:val="nil"/>
              <w:left w:val="nil"/>
              <w:bottom w:val="single" w:sz="4" w:space="0" w:color="auto"/>
              <w:right w:val="single" w:sz="4" w:space="0" w:color="auto"/>
            </w:tcBorders>
            <w:shd w:val="clear" w:color="auto" w:fill="auto"/>
            <w:vAlign w:val="bottom"/>
            <w:hideMark/>
          </w:tcPr>
          <w:p w14:paraId="159A9FEF"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67F6639F"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7258B5C2"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5041BC00"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04D634D4"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28B560EA" w14:textId="77777777" w:rsidR="00E4772D" w:rsidRPr="00E4772D" w:rsidRDefault="00E4772D" w:rsidP="00656BA0">
            <w:pPr>
              <w:jc w:val="right"/>
              <w:rPr>
                <w:color w:val="000000"/>
                <w:szCs w:val="28"/>
              </w:rPr>
            </w:pPr>
            <w:r w:rsidRPr="00E4772D">
              <w:rPr>
                <w:color w:val="000000"/>
                <w:szCs w:val="28"/>
              </w:rPr>
              <w:t> </w:t>
            </w:r>
          </w:p>
        </w:tc>
      </w:tr>
      <w:tr w:rsidR="00E4772D" w:rsidRPr="00E4772D" w14:paraId="14184149"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86AF606"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A6D2655"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436" w:type="dxa"/>
            <w:tcBorders>
              <w:top w:val="nil"/>
              <w:left w:val="nil"/>
              <w:bottom w:val="single" w:sz="4" w:space="0" w:color="auto"/>
              <w:right w:val="single" w:sz="4" w:space="0" w:color="auto"/>
            </w:tcBorders>
            <w:shd w:val="clear" w:color="auto" w:fill="auto"/>
            <w:vAlign w:val="bottom"/>
            <w:hideMark/>
          </w:tcPr>
          <w:p w14:paraId="48648922"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53EDB9BD"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61FB6013"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03A19FA2"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6A75BE73"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42182F3F" w14:textId="77777777" w:rsidR="00E4772D" w:rsidRPr="00E4772D" w:rsidRDefault="00E4772D" w:rsidP="00656BA0">
            <w:pPr>
              <w:jc w:val="right"/>
              <w:rPr>
                <w:color w:val="000000"/>
                <w:szCs w:val="28"/>
              </w:rPr>
            </w:pPr>
            <w:r w:rsidRPr="00E4772D">
              <w:rPr>
                <w:color w:val="000000"/>
                <w:szCs w:val="28"/>
              </w:rPr>
              <w:t> </w:t>
            </w:r>
          </w:p>
        </w:tc>
      </w:tr>
      <w:tr w:rsidR="00E4772D" w:rsidRPr="00E4772D" w14:paraId="77C6033C"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18D4AD1"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47BD75E" w14:textId="77777777" w:rsidR="00E4772D" w:rsidRPr="00E4772D" w:rsidRDefault="00E4772D" w:rsidP="00E4772D">
            <w:pPr>
              <w:rPr>
                <w:color w:val="000000"/>
                <w:szCs w:val="28"/>
              </w:rPr>
            </w:pPr>
            <w:r w:rsidRPr="00E4772D">
              <w:rPr>
                <w:color w:val="000000"/>
                <w:szCs w:val="28"/>
              </w:rPr>
              <w:t>торф</w:t>
            </w:r>
          </w:p>
        </w:tc>
        <w:tc>
          <w:tcPr>
            <w:tcW w:w="1436" w:type="dxa"/>
            <w:tcBorders>
              <w:top w:val="nil"/>
              <w:left w:val="nil"/>
              <w:bottom w:val="single" w:sz="4" w:space="0" w:color="auto"/>
              <w:right w:val="single" w:sz="4" w:space="0" w:color="auto"/>
            </w:tcBorders>
            <w:shd w:val="clear" w:color="auto" w:fill="auto"/>
            <w:vAlign w:val="bottom"/>
            <w:hideMark/>
          </w:tcPr>
          <w:p w14:paraId="3E0207C4"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6EF0CEA4"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27346968"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20BC9020"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7CF1F131"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68BECF46" w14:textId="77777777" w:rsidR="00E4772D" w:rsidRPr="00E4772D" w:rsidRDefault="00E4772D" w:rsidP="00656BA0">
            <w:pPr>
              <w:jc w:val="right"/>
              <w:rPr>
                <w:color w:val="000000"/>
                <w:szCs w:val="28"/>
              </w:rPr>
            </w:pPr>
            <w:r w:rsidRPr="00E4772D">
              <w:rPr>
                <w:color w:val="000000"/>
                <w:szCs w:val="28"/>
              </w:rPr>
              <w:t> </w:t>
            </w:r>
          </w:p>
        </w:tc>
      </w:tr>
      <w:tr w:rsidR="00E4772D" w:rsidRPr="00E4772D" w14:paraId="181C8059"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2770BB6"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C0902C9" w14:textId="77777777" w:rsidR="00E4772D" w:rsidRPr="00E4772D" w:rsidRDefault="00E4772D" w:rsidP="00E4772D">
            <w:pPr>
              <w:rPr>
                <w:color w:val="000000"/>
                <w:szCs w:val="28"/>
              </w:rPr>
            </w:pPr>
            <w:r w:rsidRPr="00E4772D">
              <w:rPr>
                <w:color w:val="000000"/>
                <w:szCs w:val="28"/>
              </w:rPr>
              <w:t>дрова</w:t>
            </w:r>
          </w:p>
        </w:tc>
        <w:tc>
          <w:tcPr>
            <w:tcW w:w="1436" w:type="dxa"/>
            <w:tcBorders>
              <w:top w:val="nil"/>
              <w:left w:val="nil"/>
              <w:bottom w:val="single" w:sz="4" w:space="0" w:color="auto"/>
              <w:right w:val="single" w:sz="4" w:space="0" w:color="auto"/>
            </w:tcBorders>
            <w:shd w:val="clear" w:color="auto" w:fill="auto"/>
            <w:vAlign w:val="bottom"/>
            <w:hideMark/>
          </w:tcPr>
          <w:p w14:paraId="70BC9F4D" w14:textId="77777777" w:rsidR="00E4772D" w:rsidRPr="00E4772D" w:rsidRDefault="00E4772D" w:rsidP="00656BA0">
            <w:pPr>
              <w:jc w:val="right"/>
              <w:rPr>
                <w:color w:val="000000"/>
                <w:szCs w:val="28"/>
              </w:rPr>
            </w:pPr>
            <w:r w:rsidRPr="00E4772D">
              <w:rPr>
                <w:color w:val="000000"/>
                <w:szCs w:val="28"/>
              </w:rPr>
              <w:t> </w:t>
            </w:r>
          </w:p>
        </w:tc>
        <w:tc>
          <w:tcPr>
            <w:tcW w:w="1541" w:type="dxa"/>
            <w:tcBorders>
              <w:top w:val="nil"/>
              <w:left w:val="nil"/>
              <w:bottom w:val="single" w:sz="4" w:space="0" w:color="auto"/>
              <w:right w:val="single" w:sz="4" w:space="0" w:color="auto"/>
            </w:tcBorders>
            <w:shd w:val="clear" w:color="auto" w:fill="auto"/>
            <w:vAlign w:val="bottom"/>
            <w:hideMark/>
          </w:tcPr>
          <w:p w14:paraId="0F384C5B" w14:textId="77777777" w:rsidR="00E4772D" w:rsidRPr="00E4772D" w:rsidRDefault="00E4772D" w:rsidP="00656BA0">
            <w:pPr>
              <w:jc w:val="right"/>
              <w:rPr>
                <w:color w:val="000000"/>
                <w:szCs w:val="28"/>
              </w:rPr>
            </w:pPr>
            <w:r w:rsidRPr="00E4772D">
              <w:rPr>
                <w:color w:val="000000"/>
                <w:szCs w:val="28"/>
              </w:rPr>
              <w:t> </w:t>
            </w:r>
          </w:p>
        </w:tc>
        <w:tc>
          <w:tcPr>
            <w:tcW w:w="1437" w:type="dxa"/>
            <w:tcBorders>
              <w:top w:val="nil"/>
              <w:left w:val="nil"/>
              <w:bottom w:val="single" w:sz="4" w:space="0" w:color="auto"/>
              <w:right w:val="single" w:sz="4" w:space="0" w:color="auto"/>
            </w:tcBorders>
            <w:shd w:val="clear" w:color="auto" w:fill="auto"/>
            <w:vAlign w:val="bottom"/>
            <w:hideMark/>
          </w:tcPr>
          <w:p w14:paraId="7DD5EA70" w14:textId="77777777" w:rsidR="00E4772D" w:rsidRPr="00E4772D" w:rsidRDefault="00E4772D" w:rsidP="00656BA0">
            <w:pPr>
              <w:jc w:val="right"/>
              <w:rPr>
                <w:color w:val="000000"/>
                <w:szCs w:val="28"/>
              </w:rPr>
            </w:pPr>
            <w:r w:rsidRPr="00E4772D">
              <w:rPr>
                <w:color w:val="000000"/>
                <w:szCs w:val="28"/>
              </w:rPr>
              <w:t> </w:t>
            </w:r>
          </w:p>
        </w:tc>
        <w:tc>
          <w:tcPr>
            <w:tcW w:w="1539" w:type="dxa"/>
            <w:tcBorders>
              <w:top w:val="nil"/>
              <w:left w:val="nil"/>
              <w:bottom w:val="single" w:sz="4" w:space="0" w:color="auto"/>
              <w:right w:val="single" w:sz="4" w:space="0" w:color="auto"/>
            </w:tcBorders>
            <w:shd w:val="clear" w:color="auto" w:fill="auto"/>
            <w:vAlign w:val="bottom"/>
            <w:hideMark/>
          </w:tcPr>
          <w:p w14:paraId="128FD169" w14:textId="77777777" w:rsidR="00E4772D" w:rsidRPr="00E4772D" w:rsidRDefault="00E4772D" w:rsidP="00656BA0">
            <w:pPr>
              <w:jc w:val="right"/>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bottom"/>
            <w:hideMark/>
          </w:tcPr>
          <w:p w14:paraId="32617366" w14:textId="77777777" w:rsidR="00E4772D" w:rsidRPr="00E4772D" w:rsidRDefault="00E4772D" w:rsidP="00656BA0">
            <w:pPr>
              <w:jc w:val="right"/>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bottom"/>
            <w:hideMark/>
          </w:tcPr>
          <w:p w14:paraId="5F94EA1E" w14:textId="77777777" w:rsidR="00E4772D" w:rsidRPr="00E4772D" w:rsidRDefault="00E4772D" w:rsidP="00656BA0">
            <w:pPr>
              <w:jc w:val="right"/>
              <w:rPr>
                <w:color w:val="000000"/>
                <w:szCs w:val="28"/>
              </w:rPr>
            </w:pPr>
            <w:r w:rsidRPr="00E4772D">
              <w:rPr>
                <w:color w:val="000000"/>
                <w:szCs w:val="28"/>
              </w:rPr>
              <w:t> </w:t>
            </w:r>
          </w:p>
        </w:tc>
      </w:tr>
    </w:tbl>
    <w:p w14:paraId="10A9861C" w14:textId="5DC275D9" w:rsidR="00E4772D" w:rsidRPr="004247A4" w:rsidRDefault="00E4772D" w:rsidP="00E4772D">
      <w:pPr>
        <w:pStyle w:val="afffc"/>
      </w:pPr>
      <w:bookmarkStart w:id="782" w:name="_Toc120496045"/>
      <w:r w:rsidRPr="004247A4">
        <w:t>Таблица 10.5.</w:t>
      </w:r>
      <w:r>
        <w:t>2</w:t>
      </w:r>
      <w:r w:rsidRPr="004247A4">
        <w:t xml:space="preserve">. </w:t>
      </w:r>
      <w:r>
        <w:t>Доля п</w:t>
      </w:r>
      <w:r w:rsidRPr="004247A4">
        <w:t>реобладающ</w:t>
      </w:r>
      <w:r>
        <w:t>его</w:t>
      </w:r>
      <w:r w:rsidRPr="004247A4">
        <w:t xml:space="preserve"> в </w:t>
      </w:r>
      <w:r w:rsidR="00A55E75">
        <w:t>муниципальном образовании</w:t>
      </w:r>
      <w:r w:rsidRPr="004247A4">
        <w:t xml:space="preserve"> вид</w:t>
      </w:r>
      <w:r>
        <w:t>а</w:t>
      </w:r>
      <w:r w:rsidRPr="004247A4">
        <w:t xml:space="preserve"> топлива, определяемый по совокупности всех систем теплоснабжения, находящихся в соответствующем </w:t>
      </w:r>
      <w:r w:rsidR="000B44C0">
        <w:t>муниципальном образовании</w:t>
      </w:r>
      <w:bookmarkEnd w:id="782"/>
    </w:p>
    <w:tbl>
      <w:tblPr>
        <w:tblW w:w="15163" w:type="dxa"/>
        <w:tblLook w:val="04A0" w:firstRow="1" w:lastRow="0" w:firstColumn="1" w:lastColumn="0" w:noHBand="0" w:noVBand="1"/>
      </w:tblPr>
      <w:tblGrid>
        <w:gridCol w:w="1838"/>
        <w:gridCol w:w="4111"/>
        <w:gridCol w:w="1559"/>
        <w:gridCol w:w="1402"/>
        <w:gridCol w:w="1402"/>
        <w:gridCol w:w="1590"/>
        <w:gridCol w:w="1560"/>
        <w:gridCol w:w="1701"/>
      </w:tblGrid>
      <w:tr w:rsidR="00E4772D" w:rsidRPr="00E4772D" w14:paraId="4DD0436D" w14:textId="77777777" w:rsidTr="00DD108B">
        <w:trPr>
          <w:trHeight w:val="507"/>
          <w:tblHead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B7B485" w14:textId="77777777" w:rsidR="00E4772D" w:rsidRPr="00E4772D" w:rsidRDefault="00E4772D" w:rsidP="00DD108B">
            <w:pPr>
              <w:jc w:val="center"/>
              <w:rPr>
                <w:color w:val="000000"/>
                <w:szCs w:val="28"/>
              </w:rPr>
            </w:pPr>
            <w:r w:rsidRPr="00E4772D">
              <w:rPr>
                <w:color w:val="000000"/>
                <w:szCs w:val="28"/>
              </w:rPr>
              <w:t>Наименование ТСО</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952945" w14:textId="77777777" w:rsidR="00E4772D" w:rsidRPr="00E4772D" w:rsidRDefault="00E4772D" w:rsidP="00DD108B">
            <w:pPr>
              <w:jc w:val="center"/>
              <w:rPr>
                <w:color w:val="000000"/>
                <w:szCs w:val="28"/>
              </w:rPr>
            </w:pPr>
            <w:r w:rsidRPr="00E4772D">
              <w:rPr>
                <w:color w:val="000000"/>
                <w:szCs w:val="28"/>
              </w:rPr>
              <w:t>Вид топлива</w:t>
            </w:r>
          </w:p>
        </w:tc>
        <w:tc>
          <w:tcPr>
            <w:tcW w:w="9214"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65D2138" w14:textId="1A918DA9" w:rsidR="00E4772D" w:rsidRPr="00E4772D" w:rsidRDefault="00E4772D" w:rsidP="00DD108B">
            <w:pPr>
              <w:jc w:val="center"/>
              <w:rPr>
                <w:color w:val="000000"/>
                <w:szCs w:val="28"/>
              </w:rPr>
            </w:pPr>
            <w:r>
              <w:rPr>
                <w:color w:val="000000"/>
                <w:szCs w:val="28"/>
              </w:rPr>
              <w:t>Доля, %</w:t>
            </w:r>
          </w:p>
        </w:tc>
      </w:tr>
      <w:tr w:rsidR="00E4772D" w:rsidRPr="00E4772D" w14:paraId="177C034D" w14:textId="77777777" w:rsidTr="00DD108B">
        <w:trPr>
          <w:trHeight w:val="507"/>
          <w:tblHeader/>
        </w:trPr>
        <w:tc>
          <w:tcPr>
            <w:tcW w:w="1838" w:type="dxa"/>
            <w:vMerge/>
            <w:tcBorders>
              <w:top w:val="single" w:sz="4" w:space="0" w:color="auto"/>
              <w:left w:val="single" w:sz="4" w:space="0" w:color="auto"/>
              <w:bottom w:val="single" w:sz="4" w:space="0" w:color="auto"/>
              <w:right w:val="single" w:sz="4" w:space="0" w:color="auto"/>
            </w:tcBorders>
            <w:hideMark/>
          </w:tcPr>
          <w:p w14:paraId="49B77D85" w14:textId="77777777" w:rsidR="00E4772D" w:rsidRPr="00E4772D" w:rsidRDefault="00E4772D" w:rsidP="00DD108B">
            <w:pPr>
              <w:jc w:val="center"/>
              <w:rPr>
                <w:color w:val="000000"/>
                <w:szCs w:val="28"/>
              </w:rPr>
            </w:pPr>
          </w:p>
        </w:tc>
        <w:tc>
          <w:tcPr>
            <w:tcW w:w="4111" w:type="dxa"/>
            <w:vMerge/>
            <w:tcBorders>
              <w:top w:val="single" w:sz="4" w:space="0" w:color="auto"/>
              <w:left w:val="single" w:sz="4" w:space="0" w:color="auto"/>
              <w:bottom w:val="single" w:sz="4" w:space="0" w:color="auto"/>
              <w:right w:val="single" w:sz="4" w:space="0" w:color="auto"/>
            </w:tcBorders>
            <w:hideMark/>
          </w:tcPr>
          <w:p w14:paraId="1F5737C0" w14:textId="77777777" w:rsidR="00E4772D" w:rsidRPr="00E4772D" w:rsidRDefault="00E4772D" w:rsidP="00DD108B">
            <w:pPr>
              <w:jc w:val="center"/>
              <w:rPr>
                <w:color w:val="000000"/>
                <w:szCs w:val="28"/>
              </w:rPr>
            </w:pPr>
          </w:p>
        </w:tc>
        <w:tc>
          <w:tcPr>
            <w:tcW w:w="9214" w:type="dxa"/>
            <w:gridSpan w:val="6"/>
            <w:vMerge/>
            <w:tcBorders>
              <w:top w:val="single" w:sz="4" w:space="0" w:color="auto"/>
              <w:left w:val="single" w:sz="4" w:space="0" w:color="auto"/>
              <w:bottom w:val="single" w:sz="4" w:space="0" w:color="auto"/>
              <w:right w:val="single" w:sz="4" w:space="0" w:color="auto"/>
            </w:tcBorders>
            <w:hideMark/>
          </w:tcPr>
          <w:p w14:paraId="700291D2" w14:textId="77777777" w:rsidR="00E4772D" w:rsidRPr="00E4772D" w:rsidRDefault="00E4772D" w:rsidP="00DD108B">
            <w:pPr>
              <w:jc w:val="center"/>
              <w:rPr>
                <w:color w:val="000000"/>
                <w:szCs w:val="28"/>
              </w:rPr>
            </w:pPr>
          </w:p>
        </w:tc>
      </w:tr>
      <w:tr w:rsidR="00E4772D" w:rsidRPr="00E4772D" w14:paraId="6E94CBD6" w14:textId="77777777" w:rsidTr="00DD108B">
        <w:trPr>
          <w:trHeight w:val="20"/>
          <w:tblHeader/>
        </w:trPr>
        <w:tc>
          <w:tcPr>
            <w:tcW w:w="1838" w:type="dxa"/>
            <w:vMerge/>
            <w:tcBorders>
              <w:top w:val="single" w:sz="4" w:space="0" w:color="auto"/>
              <w:left w:val="single" w:sz="4" w:space="0" w:color="auto"/>
              <w:bottom w:val="single" w:sz="4" w:space="0" w:color="auto"/>
              <w:right w:val="single" w:sz="4" w:space="0" w:color="auto"/>
            </w:tcBorders>
            <w:hideMark/>
          </w:tcPr>
          <w:p w14:paraId="0B9770B3" w14:textId="77777777" w:rsidR="00E4772D" w:rsidRPr="00E4772D" w:rsidRDefault="00E4772D" w:rsidP="00DD108B">
            <w:pPr>
              <w:jc w:val="center"/>
              <w:rPr>
                <w:color w:val="000000"/>
                <w:szCs w:val="28"/>
              </w:rPr>
            </w:pPr>
          </w:p>
        </w:tc>
        <w:tc>
          <w:tcPr>
            <w:tcW w:w="4111" w:type="dxa"/>
            <w:vMerge/>
            <w:tcBorders>
              <w:top w:val="single" w:sz="4" w:space="0" w:color="auto"/>
              <w:left w:val="single" w:sz="4" w:space="0" w:color="auto"/>
              <w:bottom w:val="single" w:sz="4" w:space="0" w:color="auto"/>
              <w:right w:val="single" w:sz="4" w:space="0" w:color="auto"/>
            </w:tcBorders>
            <w:hideMark/>
          </w:tcPr>
          <w:p w14:paraId="4BCB40B1" w14:textId="77777777" w:rsidR="00E4772D" w:rsidRPr="00E4772D" w:rsidRDefault="00E4772D" w:rsidP="00DD108B">
            <w:pPr>
              <w:jc w:val="center"/>
              <w:rPr>
                <w:color w:val="000000"/>
                <w:szCs w:val="28"/>
              </w:rPr>
            </w:pPr>
          </w:p>
        </w:tc>
        <w:tc>
          <w:tcPr>
            <w:tcW w:w="1559" w:type="dxa"/>
            <w:tcBorders>
              <w:top w:val="nil"/>
              <w:left w:val="nil"/>
              <w:bottom w:val="single" w:sz="4" w:space="0" w:color="auto"/>
              <w:right w:val="single" w:sz="4" w:space="0" w:color="auto"/>
            </w:tcBorders>
            <w:shd w:val="clear" w:color="auto" w:fill="auto"/>
            <w:hideMark/>
          </w:tcPr>
          <w:p w14:paraId="4F7DB2F2" w14:textId="77777777" w:rsidR="00E4772D" w:rsidRPr="00E4772D" w:rsidRDefault="00E4772D" w:rsidP="00DD108B">
            <w:pPr>
              <w:jc w:val="center"/>
              <w:rPr>
                <w:color w:val="000000"/>
                <w:szCs w:val="28"/>
              </w:rPr>
            </w:pPr>
            <w:r w:rsidRPr="00E4772D">
              <w:rPr>
                <w:color w:val="000000"/>
                <w:szCs w:val="28"/>
              </w:rPr>
              <w:t>2022 год</w:t>
            </w:r>
          </w:p>
        </w:tc>
        <w:tc>
          <w:tcPr>
            <w:tcW w:w="1402" w:type="dxa"/>
            <w:tcBorders>
              <w:top w:val="nil"/>
              <w:left w:val="nil"/>
              <w:bottom w:val="single" w:sz="4" w:space="0" w:color="auto"/>
              <w:right w:val="single" w:sz="4" w:space="0" w:color="auto"/>
            </w:tcBorders>
            <w:shd w:val="clear" w:color="auto" w:fill="auto"/>
            <w:hideMark/>
          </w:tcPr>
          <w:p w14:paraId="2446D64B" w14:textId="77777777" w:rsidR="00E4772D" w:rsidRPr="00E4772D" w:rsidRDefault="00E4772D" w:rsidP="00DD108B">
            <w:pPr>
              <w:jc w:val="center"/>
              <w:rPr>
                <w:color w:val="000000"/>
                <w:szCs w:val="28"/>
              </w:rPr>
            </w:pPr>
            <w:r w:rsidRPr="00E4772D">
              <w:rPr>
                <w:color w:val="000000"/>
                <w:szCs w:val="28"/>
              </w:rPr>
              <w:t>2023 год</w:t>
            </w:r>
          </w:p>
        </w:tc>
        <w:tc>
          <w:tcPr>
            <w:tcW w:w="1402" w:type="dxa"/>
            <w:tcBorders>
              <w:top w:val="nil"/>
              <w:left w:val="nil"/>
              <w:bottom w:val="single" w:sz="4" w:space="0" w:color="auto"/>
              <w:right w:val="single" w:sz="4" w:space="0" w:color="auto"/>
            </w:tcBorders>
            <w:shd w:val="clear" w:color="auto" w:fill="auto"/>
            <w:hideMark/>
          </w:tcPr>
          <w:p w14:paraId="4C97AFB2" w14:textId="77777777" w:rsidR="00E4772D" w:rsidRPr="00E4772D" w:rsidRDefault="00E4772D" w:rsidP="00DD108B">
            <w:pPr>
              <w:jc w:val="center"/>
              <w:rPr>
                <w:color w:val="000000"/>
                <w:szCs w:val="28"/>
              </w:rPr>
            </w:pPr>
            <w:r w:rsidRPr="00E4772D">
              <w:rPr>
                <w:color w:val="000000"/>
                <w:szCs w:val="28"/>
              </w:rPr>
              <w:t>2024 год</w:t>
            </w:r>
          </w:p>
        </w:tc>
        <w:tc>
          <w:tcPr>
            <w:tcW w:w="1590" w:type="dxa"/>
            <w:tcBorders>
              <w:top w:val="nil"/>
              <w:left w:val="nil"/>
              <w:bottom w:val="single" w:sz="4" w:space="0" w:color="auto"/>
              <w:right w:val="single" w:sz="4" w:space="0" w:color="auto"/>
            </w:tcBorders>
            <w:shd w:val="clear" w:color="auto" w:fill="auto"/>
            <w:hideMark/>
          </w:tcPr>
          <w:p w14:paraId="723C1F32" w14:textId="77777777" w:rsidR="00E4772D" w:rsidRPr="00E4772D" w:rsidRDefault="00E4772D" w:rsidP="00DD108B">
            <w:pPr>
              <w:jc w:val="center"/>
              <w:rPr>
                <w:color w:val="000000"/>
                <w:szCs w:val="28"/>
              </w:rPr>
            </w:pPr>
            <w:r w:rsidRPr="00E4772D">
              <w:rPr>
                <w:color w:val="000000"/>
                <w:szCs w:val="28"/>
              </w:rPr>
              <w:t>2025 год</w:t>
            </w:r>
          </w:p>
        </w:tc>
        <w:tc>
          <w:tcPr>
            <w:tcW w:w="1560" w:type="dxa"/>
            <w:tcBorders>
              <w:top w:val="nil"/>
              <w:left w:val="nil"/>
              <w:bottom w:val="single" w:sz="4" w:space="0" w:color="auto"/>
              <w:right w:val="single" w:sz="4" w:space="0" w:color="auto"/>
            </w:tcBorders>
            <w:shd w:val="clear" w:color="auto" w:fill="auto"/>
            <w:hideMark/>
          </w:tcPr>
          <w:p w14:paraId="0785B1B6" w14:textId="77777777" w:rsidR="00E4772D" w:rsidRPr="00E4772D" w:rsidRDefault="00E4772D" w:rsidP="00DD108B">
            <w:pPr>
              <w:jc w:val="center"/>
              <w:rPr>
                <w:color w:val="000000"/>
                <w:szCs w:val="28"/>
              </w:rPr>
            </w:pPr>
            <w:r w:rsidRPr="00E4772D">
              <w:rPr>
                <w:color w:val="000000"/>
                <w:szCs w:val="28"/>
              </w:rPr>
              <w:t>2026 год</w:t>
            </w:r>
          </w:p>
        </w:tc>
        <w:tc>
          <w:tcPr>
            <w:tcW w:w="1701" w:type="dxa"/>
            <w:tcBorders>
              <w:top w:val="nil"/>
              <w:left w:val="nil"/>
              <w:bottom w:val="single" w:sz="4" w:space="0" w:color="auto"/>
              <w:right w:val="single" w:sz="4" w:space="0" w:color="auto"/>
            </w:tcBorders>
            <w:shd w:val="clear" w:color="auto" w:fill="auto"/>
            <w:hideMark/>
          </w:tcPr>
          <w:p w14:paraId="2EFF4000" w14:textId="5EA50260" w:rsidR="00E4772D" w:rsidRPr="00E4772D" w:rsidRDefault="00E4772D" w:rsidP="00DD108B">
            <w:pPr>
              <w:jc w:val="center"/>
              <w:rPr>
                <w:color w:val="000000"/>
                <w:szCs w:val="28"/>
              </w:rPr>
            </w:pPr>
            <w:r w:rsidRPr="00E4772D">
              <w:rPr>
                <w:color w:val="000000"/>
                <w:szCs w:val="28"/>
              </w:rPr>
              <w:t>2027-</w:t>
            </w:r>
            <w:r w:rsidR="007E2FF0">
              <w:rPr>
                <w:color w:val="000000"/>
                <w:szCs w:val="28"/>
              </w:rPr>
              <w:t>2033</w:t>
            </w:r>
            <w:r w:rsidRPr="00E4772D">
              <w:rPr>
                <w:color w:val="000000"/>
                <w:szCs w:val="28"/>
              </w:rPr>
              <w:t xml:space="preserve"> год</w:t>
            </w:r>
          </w:p>
        </w:tc>
      </w:tr>
      <w:tr w:rsidR="00E4772D" w:rsidRPr="00E4772D" w14:paraId="2EAF932A"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D5CCAB9" w14:textId="254AE8DE" w:rsidR="00E4772D" w:rsidRPr="00E4772D" w:rsidRDefault="002D3802" w:rsidP="00E4772D">
            <w:pPr>
              <w:jc w:val="center"/>
              <w:rPr>
                <w:color w:val="000000"/>
                <w:szCs w:val="28"/>
              </w:rPr>
            </w:pPr>
            <w:r>
              <w:rPr>
                <w:color w:val="000000"/>
                <w:szCs w:val="28"/>
              </w:rPr>
              <w:t>МУП «Абагаз»</w:t>
            </w:r>
          </w:p>
        </w:tc>
        <w:tc>
          <w:tcPr>
            <w:tcW w:w="4111" w:type="dxa"/>
            <w:tcBorders>
              <w:top w:val="nil"/>
              <w:left w:val="nil"/>
              <w:bottom w:val="single" w:sz="4" w:space="0" w:color="auto"/>
              <w:right w:val="single" w:sz="4" w:space="0" w:color="auto"/>
            </w:tcBorders>
            <w:shd w:val="clear" w:color="auto" w:fill="auto"/>
            <w:vAlign w:val="center"/>
            <w:hideMark/>
          </w:tcPr>
          <w:p w14:paraId="4BDA1052" w14:textId="77777777" w:rsidR="00E4772D" w:rsidRPr="00E4772D" w:rsidRDefault="00E4772D" w:rsidP="00E4772D">
            <w:pPr>
              <w:rPr>
                <w:color w:val="000000"/>
                <w:szCs w:val="28"/>
              </w:rPr>
            </w:pPr>
            <w:r w:rsidRPr="00E4772D">
              <w:rPr>
                <w:color w:val="000000"/>
                <w:szCs w:val="28"/>
              </w:rPr>
              <w:t>Уголь,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07B0EFF6"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9F25F80"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2466EA4"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730F6BCE"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1A7C30F"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BF2EECB" w14:textId="77777777" w:rsidR="00E4772D" w:rsidRPr="00E4772D" w:rsidRDefault="00E4772D" w:rsidP="00E4772D">
            <w:pPr>
              <w:jc w:val="both"/>
              <w:rPr>
                <w:color w:val="000000"/>
                <w:szCs w:val="28"/>
              </w:rPr>
            </w:pPr>
            <w:r w:rsidRPr="00E4772D">
              <w:rPr>
                <w:color w:val="000000"/>
                <w:szCs w:val="28"/>
              </w:rPr>
              <w:t> </w:t>
            </w:r>
          </w:p>
        </w:tc>
      </w:tr>
      <w:tr w:rsidR="008448D9" w:rsidRPr="00E4772D" w14:paraId="449AE57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0AD78FF"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A0784BC" w14:textId="77777777" w:rsidR="008448D9" w:rsidRPr="00E4772D" w:rsidRDefault="008448D9" w:rsidP="008448D9">
            <w:pPr>
              <w:rPr>
                <w:color w:val="000000"/>
                <w:szCs w:val="28"/>
              </w:rPr>
            </w:pPr>
            <w:r w:rsidRPr="00E4772D">
              <w:rPr>
                <w:color w:val="000000"/>
                <w:szCs w:val="28"/>
              </w:rPr>
              <w:t>каменный</w:t>
            </w:r>
          </w:p>
        </w:tc>
        <w:tc>
          <w:tcPr>
            <w:tcW w:w="1559" w:type="dxa"/>
            <w:tcBorders>
              <w:top w:val="nil"/>
              <w:left w:val="nil"/>
              <w:bottom w:val="single" w:sz="4" w:space="0" w:color="auto"/>
              <w:right w:val="single" w:sz="4" w:space="0" w:color="auto"/>
            </w:tcBorders>
            <w:shd w:val="clear" w:color="auto" w:fill="auto"/>
            <w:vAlign w:val="bottom"/>
            <w:hideMark/>
          </w:tcPr>
          <w:p w14:paraId="4D7BFFAE" w14:textId="0D97524A"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402" w:type="dxa"/>
            <w:tcBorders>
              <w:top w:val="nil"/>
              <w:left w:val="nil"/>
              <w:bottom w:val="single" w:sz="4" w:space="0" w:color="auto"/>
              <w:right w:val="single" w:sz="4" w:space="0" w:color="auto"/>
            </w:tcBorders>
            <w:shd w:val="clear" w:color="auto" w:fill="auto"/>
            <w:vAlign w:val="bottom"/>
            <w:hideMark/>
          </w:tcPr>
          <w:p w14:paraId="290C98D1" w14:textId="38A5A486"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402" w:type="dxa"/>
            <w:tcBorders>
              <w:top w:val="nil"/>
              <w:left w:val="nil"/>
              <w:bottom w:val="single" w:sz="4" w:space="0" w:color="auto"/>
              <w:right w:val="single" w:sz="4" w:space="0" w:color="auto"/>
            </w:tcBorders>
            <w:shd w:val="clear" w:color="auto" w:fill="auto"/>
            <w:vAlign w:val="bottom"/>
            <w:hideMark/>
          </w:tcPr>
          <w:p w14:paraId="634F6543" w14:textId="76DB1906"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590" w:type="dxa"/>
            <w:tcBorders>
              <w:top w:val="nil"/>
              <w:left w:val="nil"/>
              <w:bottom w:val="single" w:sz="4" w:space="0" w:color="auto"/>
              <w:right w:val="single" w:sz="4" w:space="0" w:color="auto"/>
            </w:tcBorders>
            <w:shd w:val="clear" w:color="auto" w:fill="auto"/>
            <w:vAlign w:val="center"/>
            <w:hideMark/>
          </w:tcPr>
          <w:p w14:paraId="77ECA549" w14:textId="77777777" w:rsidR="008448D9" w:rsidRPr="00E4772D" w:rsidRDefault="008448D9" w:rsidP="008448D9">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C8DDB94" w14:textId="77777777" w:rsidR="008448D9" w:rsidRPr="00E4772D" w:rsidRDefault="008448D9" w:rsidP="008448D9">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792D928E" w14:textId="77777777" w:rsidR="008448D9" w:rsidRPr="00E4772D" w:rsidRDefault="008448D9" w:rsidP="008448D9">
            <w:pPr>
              <w:jc w:val="both"/>
              <w:rPr>
                <w:color w:val="000000"/>
                <w:szCs w:val="28"/>
              </w:rPr>
            </w:pPr>
            <w:r w:rsidRPr="00E4772D">
              <w:rPr>
                <w:color w:val="000000"/>
                <w:szCs w:val="28"/>
              </w:rPr>
              <w:t> </w:t>
            </w:r>
          </w:p>
        </w:tc>
      </w:tr>
      <w:tr w:rsidR="00E4772D" w:rsidRPr="00E4772D" w14:paraId="3B1D07F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56259AF"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9173251" w14:textId="77777777" w:rsidR="00E4772D" w:rsidRPr="00E4772D" w:rsidRDefault="00E4772D" w:rsidP="00E4772D">
            <w:pPr>
              <w:rPr>
                <w:color w:val="000000"/>
                <w:szCs w:val="28"/>
              </w:rPr>
            </w:pPr>
            <w:r w:rsidRPr="00E4772D">
              <w:rPr>
                <w:color w:val="000000"/>
                <w:szCs w:val="28"/>
              </w:rPr>
              <w:t>бурый</w:t>
            </w:r>
          </w:p>
        </w:tc>
        <w:tc>
          <w:tcPr>
            <w:tcW w:w="1559" w:type="dxa"/>
            <w:tcBorders>
              <w:top w:val="nil"/>
              <w:left w:val="nil"/>
              <w:bottom w:val="single" w:sz="4" w:space="0" w:color="auto"/>
              <w:right w:val="single" w:sz="4" w:space="0" w:color="auto"/>
            </w:tcBorders>
            <w:shd w:val="clear" w:color="auto" w:fill="auto"/>
            <w:vAlign w:val="center"/>
            <w:hideMark/>
          </w:tcPr>
          <w:p w14:paraId="79F2198D"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7CB250A"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758E35A"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1816AAB2"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89F2E94"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4DCABB48" w14:textId="77777777" w:rsidR="00E4772D" w:rsidRPr="00E4772D" w:rsidRDefault="00E4772D" w:rsidP="00E4772D">
            <w:pPr>
              <w:jc w:val="both"/>
              <w:rPr>
                <w:color w:val="000000"/>
                <w:szCs w:val="28"/>
              </w:rPr>
            </w:pPr>
            <w:r w:rsidRPr="00E4772D">
              <w:rPr>
                <w:color w:val="000000"/>
                <w:szCs w:val="28"/>
              </w:rPr>
              <w:t> </w:t>
            </w:r>
          </w:p>
        </w:tc>
      </w:tr>
      <w:tr w:rsidR="00E4772D" w:rsidRPr="00E4772D" w14:paraId="10FBD1B2"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3C7517D"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08E228A" w14:textId="02CF4F99"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559" w:type="dxa"/>
            <w:tcBorders>
              <w:top w:val="nil"/>
              <w:left w:val="nil"/>
              <w:bottom w:val="single" w:sz="4" w:space="0" w:color="auto"/>
              <w:right w:val="single" w:sz="4" w:space="0" w:color="auto"/>
            </w:tcBorders>
            <w:shd w:val="clear" w:color="auto" w:fill="auto"/>
            <w:vAlign w:val="center"/>
            <w:hideMark/>
          </w:tcPr>
          <w:p w14:paraId="17D00B2F"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349D814"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2F32E1D"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263CE6E1"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0971FF23"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75559A6F" w14:textId="77777777" w:rsidR="00E4772D" w:rsidRPr="00E4772D" w:rsidRDefault="00E4772D" w:rsidP="00E4772D">
            <w:pPr>
              <w:jc w:val="both"/>
              <w:rPr>
                <w:color w:val="000000"/>
                <w:szCs w:val="28"/>
              </w:rPr>
            </w:pPr>
            <w:r w:rsidRPr="00E4772D">
              <w:rPr>
                <w:color w:val="000000"/>
                <w:szCs w:val="28"/>
              </w:rPr>
              <w:t> </w:t>
            </w:r>
          </w:p>
        </w:tc>
      </w:tr>
      <w:tr w:rsidR="00E4772D" w:rsidRPr="00E4772D" w14:paraId="620BE91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7A85BD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0D79668" w14:textId="77777777" w:rsidR="00E4772D" w:rsidRPr="00E4772D" w:rsidRDefault="00E4772D" w:rsidP="00E4772D">
            <w:pPr>
              <w:rPr>
                <w:color w:val="000000"/>
                <w:szCs w:val="28"/>
              </w:rPr>
            </w:pPr>
            <w:r w:rsidRPr="00E4772D">
              <w:rPr>
                <w:color w:val="000000"/>
                <w:szCs w:val="28"/>
              </w:rPr>
              <w:t>Природный газ</w:t>
            </w:r>
          </w:p>
        </w:tc>
        <w:tc>
          <w:tcPr>
            <w:tcW w:w="1559" w:type="dxa"/>
            <w:tcBorders>
              <w:top w:val="nil"/>
              <w:left w:val="nil"/>
              <w:bottom w:val="single" w:sz="4" w:space="0" w:color="auto"/>
              <w:right w:val="single" w:sz="4" w:space="0" w:color="auto"/>
            </w:tcBorders>
            <w:shd w:val="clear" w:color="auto" w:fill="auto"/>
            <w:vAlign w:val="bottom"/>
          </w:tcPr>
          <w:p w14:paraId="69B1C4B5" w14:textId="064C4F4F"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63D4450B" w14:textId="5EFF6180"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6169B4E0" w14:textId="2A677BA6" w:rsidR="00E4772D" w:rsidRPr="00E4772D" w:rsidRDefault="00E4772D" w:rsidP="00E4772D">
            <w:pPr>
              <w:jc w:val="right"/>
              <w:rPr>
                <w:color w:val="000000"/>
                <w:szCs w:val="28"/>
              </w:rPr>
            </w:pPr>
          </w:p>
        </w:tc>
        <w:tc>
          <w:tcPr>
            <w:tcW w:w="1590" w:type="dxa"/>
            <w:tcBorders>
              <w:top w:val="nil"/>
              <w:left w:val="nil"/>
              <w:bottom w:val="single" w:sz="4" w:space="0" w:color="auto"/>
              <w:right w:val="single" w:sz="4" w:space="0" w:color="auto"/>
            </w:tcBorders>
            <w:shd w:val="clear" w:color="auto" w:fill="auto"/>
            <w:vAlign w:val="bottom"/>
          </w:tcPr>
          <w:p w14:paraId="2F4CD536" w14:textId="398124A4" w:rsidR="00E4772D" w:rsidRPr="00E4772D" w:rsidRDefault="00E4772D" w:rsidP="00E4772D">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319C384F" w14:textId="2449AD11" w:rsidR="00E4772D" w:rsidRPr="00E4772D" w:rsidRDefault="00E4772D" w:rsidP="00E4772D">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5128F14F" w14:textId="6CB985AA" w:rsidR="00E4772D" w:rsidRPr="00E4772D" w:rsidRDefault="00E4772D" w:rsidP="00E4772D">
            <w:pPr>
              <w:jc w:val="right"/>
              <w:rPr>
                <w:color w:val="000000"/>
                <w:szCs w:val="28"/>
              </w:rPr>
            </w:pPr>
          </w:p>
        </w:tc>
      </w:tr>
      <w:tr w:rsidR="00E4772D" w:rsidRPr="00E4772D" w14:paraId="58C215F3"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DFB176F"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4BF00FA" w14:textId="77777777" w:rsidR="00E4772D" w:rsidRPr="00E4772D" w:rsidRDefault="00E4772D" w:rsidP="00E4772D">
            <w:pPr>
              <w:rPr>
                <w:color w:val="000000"/>
                <w:szCs w:val="28"/>
              </w:rPr>
            </w:pPr>
            <w:r w:rsidRPr="00E4772D">
              <w:rPr>
                <w:color w:val="000000"/>
                <w:szCs w:val="28"/>
              </w:rPr>
              <w:t>Сжиженный природный газ</w:t>
            </w:r>
          </w:p>
        </w:tc>
        <w:tc>
          <w:tcPr>
            <w:tcW w:w="1559" w:type="dxa"/>
            <w:tcBorders>
              <w:top w:val="nil"/>
              <w:left w:val="nil"/>
              <w:bottom w:val="single" w:sz="4" w:space="0" w:color="auto"/>
              <w:right w:val="single" w:sz="4" w:space="0" w:color="auto"/>
            </w:tcBorders>
            <w:shd w:val="clear" w:color="auto" w:fill="auto"/>
            <w:vAlign w:val="center"/>
            <w:hideMark/>
          </w:tcPr>
          <w:p w14:paraId="4E952FD7"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4C592DB6"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43B7A75"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48D59E17"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61EAC0D"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21BB4471" w14:textId="77777777" w:rsidR="00E4772D" w:rsidRPr="00E4772D" w:rsidRDefault="00E4772D" w:rsidP="00E4772D">
            <w:pPr>
              <w:jc w:val="both"/>
              <w:rPr>
                <w:color w:val="000000"/>
                <w:szCs w:val="28"/>
              </w:rPr>
            </w:pPr>
            <w:r w:rsidRPr="00E4772D">
              <w:rPr>
                <w:color w:val="000000"/>
                <w:szCs w:val="28"/>
              </w:rPr>
              <w:t> </w:t>
            </w:r>
          </w:p>
        </w:tc>
      </w:tr>
      <w:tr w:rsidR="00E4772D" w:rsidRPr="00E4772D" w14:paraId="40D4865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8D0EB43"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1DE36F6"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559" w:type="dxa"/>
            <w:tcBorders>
              <w:top w:val="nil"/>
              <w:left w:val="nil"/>
              <w:bottom w:val="single" w:sz="4" w:space="0" w:color="auto"/>
              <w:right w:val="single" w:sz="4" w:space="0" w:color="auto"/>
            </w:tcBorders>
            <w:shd w:val="clear" w:color="auto" w:fill="auto"/>
            <w:vAlign w:val="center"/>
            <w:hideMark/>
          </w:tcPr>
          <w:p w14:paraId="74EF8276"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36CD5E4"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1564A65"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0670D1DF"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1300EEF"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1BB9C623" w14:textId="77777777" w:rsidR="00E4772D" w:rsidRPr="00E4772D" w:rsidRDefault="00E4772D" w:rsidP="00E4772D">
            <w:pPr>
              <w:jc w:val="both"/>
              <w:rPr>
                <w:color w:val="000000"/>
                <w:szCs w:val="28"/>
              </w:rPr>
            </w:pPr>
            <w:r w:rsidRPr="00E4772D">
              <w:rPr>
                <w:color w:val="000000"/>
                <w:szCs w:val="28"/>
              </w:rPr>
              <w:t> </w:t>
            </w:r>
          </w:p>
        </w:tc>
      </w:tr>
      <w:tr w:rsidR="00E4772D" w:rsidRPr="00E4772D" w14:paraId="5EAE446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433ADB9"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D9C696D" w14:textId="77777777" w:rsidR="00E4772D" w:rsidRPr="00E4772D" w:rsidRDefault="00E4772D" w:rsidP="00E4772D">
            <w:pPr>
              <w:rPr>
                <w:color w:val="000000"/>
                <w:szCs w:val="28"/>
              </w:rPr>
            </w:pPr>
            <w:r w:rsidRPr="00E4772D">
              <w:rPr>
                <w:color w:val="000000"/>
                <w:szCs w:val="28"/>
              </w:rPr>
              <w:t>Нефтетопливо,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34853E8F"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76BDC41F"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919C0BC"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1C03E6A8"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5CB48642"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148F79E8" w14:textId="77777777" w:rsidR="00E4772D" w:rsidRPr="00E4772D" w:rsidRDefault="00E4772D" w:rsidP="00E4772D">
            <w:pPr>
              <w:jc w:val="both"/>
              <w:rPr>
                <w:color w:val="000000"/>
                <w:szCs w:val="28"/>
              </w:rPr>
            </w:pPr>
            <w:r w:rsidRPr="00E4772D">
              <w:rPr>
                <w:color w:val="000000"/>
                <w:szCs w:val="28"/>
              </w:rPr>
              <w:t> </w:t>
            </w:r>
          </w:p>
        </w:tc>
      </w:tr>
      <w:tr w:rsidR="00E4772D" w:rsidRPr="00E4772D" w14:paraId="7A22963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E8384CD"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68A94B2" w14:textId="77777777" w:rsidR="00E4772D" w:rsidRPr="00E4772D" w:rsidRDefault="00E4772D" w:rsidP="00E4772D">
            <w:pPr>
              <w:rPr>
                <w:color w:val="000000"/>
                <w:szCs w:val="28"/>
              </w:rPr>
            </w:pPr>
            <w:r w:rsidRPr="00E4772D">
              <w:rPr>
                <w:color w:val="000000"/>
                <w:szCs w:val="28"/>
              </w:rPr>
              <w:t>мазут</w:t>
            </w:r>
          </w:p>
        </w:tc>
        <w:tc>
          <w:tcPr>
            <w:tcW w:w="1559" w:type="dxa"/>
            <w:tcBorders>
              <w:top w:val="nil"/>
              <w:left w:val="nil"/>
              <w:bottom w:val="single" w:sz="4" w:space="0" w:color="auto"/>
              <w:right w:val="single" w:sz="4" w:space="0" w:color="auto"/>
            </w:tcBorders>
            <w:shd w:val="clear" w:color="auto" w:fill="auto"/>
            <w:vAlign w:val="center"/>
            <w:hideMark/>
          </w:tcPr>
          <w:p w14:paraId="3D7763E7"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8407CD8"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4D0241D6"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6AA480A3"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3E7DB82"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30DCF274" w14:textId="77777777" w:rsidR="00E4772D" w:rsidRPr="00E4772D" w:rsidRDefault="00E4772D" w:rsidP="00E4772D">
            <w:pPr>
              <w:jc w:val="both"/>
              <w:rPr>
                <w:color w:val="000000"/>
                <w:szCs w:val="28"/>
              </w:rPr>
            </w:pPr>
            <w:r w:rsidRPr="00E4772D">
              <w:rPr>
                <w:color w:val="000000"/>
                <w:szCs w:val="28"/>
              </w:rPr>
              <w:t> </w:t>
            </w:r>
          </w:p>
        </w:tc>
      </w:tr>
      <w:tr w:rsidR="00E4772D" w:rsidRPr="00E4772D" w14:paraId="7F92D0F4"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BEA1ED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FAEDE6C" w14:textId="77777777" w:rsidR="00E4772D" w:rsidRPr="00E4772D" w:rsidRDefault="00E4772D" w:rsidP="00E4772D">
            <w:pPr>
              <w:rPr>
                <w:color w:val="000000"/>
                <w:szCs w:val="28"/>
              </w:rPr>
            </w:pPr>
            <w:r w:rsidRPr="00E4772D">
              <w:rPr>
                <w:color w:val="000000"/>
                <w:szCs w:val="28"/>
              </w:rPr>
              <w:t>сырая нефть</w:t>
            </w:r>
          </w:p>
        </w:tc>
        <w:tc>
          <w:tcPr>
            <w:tcW w:w="1559" w:type="dxa"/>
            <w:tcBorders>
              <w:top w:val="nil"/>
              <w:left w:val="nil"/>
              <w:bottom w:val="single" w:sz="4" w:space="0" w:color="auto"/>
              <w:right w:val="single" w:sz="4" w:space="0" w:color="auto"/>
            </w:tcBorders>
            <w:shd w:val="clear" w:color="auto" w:fill="auto"/>
            <w:vAlign w:val="center"/>
            <w:hideMark/>
          </w:tcPr>
          <w:p w14:paraId="7297C2C7"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43183BB6"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3B792DB"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048997F4"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2D972E8E"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1BE1B8EF" w14:textId="77777777" w:rsidR="00E4772D" w:rsidRPr="00E4772D" w:rsidRDefault="00E4772D" w:rsidP="00E4772D">
            <w:pPr>
              <w:jc w:val="both"/>
              <w:rPr>
                <w:color w:val="000000"/>
                <w:szCs w:val="28"/>
              </w:rPr>
            </w:pPr>
            <w:r w:rsidRPr="00E4772D">
              <w:rPr>
                <w:color w:val="000000"/>
                <w:szCs w:val="28"/>
              </w:rPr>
              <w:t> </w:t>
            </w:r>
          </w:p>
        </w:tc>
      </w:tr>
      <w:tr w:rsidR="00E4772D" w:rsidRPr="00E4772D" w14:paraId="46F4C72C"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E67163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3CBA295"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0628F1D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BD38CEA"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DD1E0D9"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67ABB7C7"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1B62A0E"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4782FFC" w14:textId="77777777" w:rsidR="00E4772D" w:rsidRPr="00E4772D" w:rsidRDefault="00E4772D" w:rsidP="00E4772D">
            <w:pPr>
              <w:jc w:val="both"/>
              <w:rPr>
                <w:color w:val="000000"/>
                <w:szCs w:val="28"/>
              </w:rPr>
            </w:pPr>
            <w:r w:rsidRPr="00E4772D">
              <w:rPr>
                <w:color w:val="000000"/>
                <w:szCs w:val="28"/>
              </w:rPr>
              <w:t> </w:t>
            </w:r>
          </w:p>
        </w:tc>
      </w:tr>
      <w:tr w:rsidR="00E4772D" w:rsidRPr="00E4772D" w14:paraId="12FC608B"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789BED9"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A6B58D5" w14:textId="77777777" w:rsidR="00E4772D" w:rsidRPr="00E4772D" w:rsidRDefault="00E4772D" w:rsidP="00E4772D">
            <w:pPr>
              <w:rPr>
                <w:color w:val="000000"/>
                <w:szCs w:val="28"/>
              </w:rPr>
            </w:pPr>
            <w:r w:rsidRPr="00E4772D">
              <w:rPr>
                <w:color w:val="000000"/>
                <w:szCs w:val="28"/>
              </w:rPr>
              <w:t>торф</w:t>
            </w:r>
          </w:p>
        </w:tc>
        <w:tc>
          <w:tcPr>
            <w:tcW w:w="1559" w:type="dxa"/>
            <w:tcBorders>
              <w:top w:val="nil"/>
              <w:left w:val="nil"/>
              <w:bottom w:val="single" w:sz="4" w:space="0" w:color="auto"/>
              <w:right w:val="single" w:sz="4" w:space="0" w:color="auto"/>
            </w:tcBorders>
            <w:shd w:val="clear" w:color="auto" w:fill="auto"/>
            <w:vAlign w:val="center"/>
            <w:hideMark/>
          </w:tcPr>
          <w:p w14:paraId="433BC097"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6583932"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19712EC"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7BBDC6D1"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A812D06"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8A904A4" w14:textId="77777777" w:rsidR="00E4772D" w:rsidRPr="00E4772D" w:rsidRDefault="00E4772D" w:rsidP="00E4772D">
            <w:pPr>
              <w:jc w:val="both"/>
              <w:rPr>
                <w:color w:val="000000"/>
                <w:szCs w:val="28"/>
              </w:rPr>
            </w:pPr>
            <w:r w:rsidRPr="00E4772D">
              <w:rPr>
                <w:color w:val="000000"/>
                <w:szCs w:val="28"/>
              </w:rPr>
              <w:t> </w:t>
            </w:r>
          </w:p>
        </w:tc>
      </w:tr>
      <w:tr w:rsidR="00E4772D" w:rsidRPr="00E4772D" w14:paraId="1CADCE3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710698B"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BADEA6A" w14:textId="77777777" w:rsidR="00E4772D" w:rsidRPr="00E4772D" w:rsidRDefault="00E4772D" w:rsidP="00E4772D">
            <w:pPr>
              <w:rPr>
                <w:color w:val="000000"/>
                <w:szCs w:val="28"/>
              </w:rPr>
            </w:pPr>
            <w:r w:rsidRPr="00E4772D">
              <w:rPr>
                <w:color w:val="000000"/>
                <w:szCs w:val="28"/>
              </w:rPr>
              <w:t>дрова</w:t>
            </w:r>
          </w:p>
        </w:tc>
        <w:tc>
          <w:tcPr>
            <w:tcW w:w="1559" w:type="dxa"/>
            <w:tcBorders>
              <w:top w:val="nil"/>
              <w:left w:val="nil"/>
              <w:bottom w:val="single" w:sz="4" w:space="0" w:color="auto"/>
              <w:right w:val="single" w:sz="4" w:space="0" w:color="auto"/>
            </w:tcBorders>
            <w:shd w:val="clear" w:color="auto" w:fill="auto"/>
            <w:vAlign w:val="center"/>
            <w:hideMark/>
          </w:tcPr>
          <w:p w14:paraId="6A06B428"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E3A3F98"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3BA674A0"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7BD4DFC2"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0991A2D"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7C8DFE32" w14:textId="77777777" w:rsidR="00E4772D" w:rsidRPr="00E4772D" w:rsidRDefault="00E4772D" w:rsidP="00E4772D">
            <w:pPr>
              <w:jc w:val="both"/>
              <w:rPr>
                <w:color w:val="000000"/>
                <w:szCs w:val="28"/>
              </w:rPr>
            </w:pPr>
            <w:r w:rsidRPr="00E4772D">
              <w:rPr>
                <w:color w:val="000000"/>
                <w:szCs w:val="28"/>
              </w:rPr>
              <w:t> </w:t>
            </w:r>
          </w:p>
        </w:tc>
      </w:tr>
      <w:tr w:rsidR="00E4772D" w:rsidRPr="00E4772D" w14:paraId="39186ED7"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52CC8DE9" w14:textId="19CE9EB8" w:rsidR="00E4772D" w:rsidRPr="00E4772D" w:rsidRDefault="00E4772D" w:rsidP="00E4772D">
            <w:pPr>
              <w:jc w:val="center"/>
              <w:rPr>
                <w:color w:val="000000"/>
                <w:szCs w:val="28"/>
              </w:rPr>
            </w:pPr>
            <w:r w:rsidRPr="00E4772D">
              <w:rPr>
                <w:color w:val="000000"/>
                <w:szCs w:val="28"/>
              </w:rPr>
              <w:t xml:space="preserve">МУП </w:t>
            </w:r>
            <w:r w:rsidR="00886077">
              <w:rPr>
                <w:color w:val="000000"/>
                <w:szCs w:val="28"/>
              </w:rPr>
              <w:t>«</w:t>
            </w:r>
            <w:r w:rsidRPr="00E4772D">
              <w:rPr>
                <w:color w:val="000000"/>
                <w:szCs w:val="28"/>
              </w:rPr>
              <w:t>Теплосервис</w:t>
            </w:r>
            <w:r w:rsidR="00886077">
              <w:rPr>
                <w:color w:val="000000"/>
                <w:szCs w:val="28"/>
              </w:rPr>
              <w:t>»</w:t>
            </w:r>
          </w:p>
        </w:tc>
        <w:tc>
          <w:tcPr>
            <w:tcW w:w="4111" w:type="dxa"/>
            <w:tcBorders>
              <w:top w:val="nil"/>
              <w:left w:val="nil"/>
              <w:bottom w:val="single" w:sz="4" w:space="0" w:color="auto"/>
              <w:right w:val="single" w:sz="4" w:space="0" w:color="auto"/>
            </w:tcBorders>
            <w:shd w:val="clear" w:color="auto" w:fill="auto"/>
            <w:vAlign w:val="center"/>
            <w:hideMark/>
          </w:tcPr>
          <w:p w14:paraId="0C6D0880" w14:textId="77777777" w:rsidR="00E4772D" w:rsidRPr="00E4772D" w:rsidRDefault="00E4772D" w:rsidP="00E4772D">
            <w:pPr>
              <w:rPr>
                <w:color w:val="000000"/>
                <w:szCs w:val="28"/>
              </w:rPr>
            </w:pPr>
            <w:r w:rsidRPr="00E4772D">
              <w:rPr>
                <w:color w:val="000000"/>
                <w:szCs w:val="28"/>
              </w:rPr>
              <w:t>Уголь,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4DEBDCB5"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C7EED29"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C5D1CD4"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7B27D03F"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16CFBEB"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D094A1B" w14:textId="77777777" w:rsidR="00E4772D" w:rsidRPr="00E4772D" w:rsidRDefault="00E4772D" w:rsidP="00E4772D">
            <w:pPr>
              <w:jc w:val="both"/>
              <w:rPr>
                <w:color w:val="000000"/>
                <w:szCs w:val="28"/>
              </w:rPr>
            </w:pPr>
            <w:r w:rsidRPr="00E4772D">
              <w:rPr>
                <w:color w:val="000000"/>
                <w:szCs w:val="28"/>
              </w:rPr>
              <w:t> </w:t>
            </w:r>
          </w:p>
        </w:tc>
      </w:tr>
      <w:tr w:rsidR="008448D9" w:rsidRPr="00E4772D" w14:paraId="0E2FBB2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961076B"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A66817E" w14:textId="77777777" w:rsidR="008448D9" w:rsidRPr="00E4772D" w:rsidRDefault="008448D9" w:rsidP="008448D9">
            <w:pPr>
              <w:rPr>
                <w:color w:val="000000"/>
                <w:szCs w:val="28"/>
              </w:rPr>
            </w:pPr>
            <w:r w:rsidRPr="00E4772D">
              <w:rPr>
                <w:color w:val="000000"/>
                <w:szCs w:val="28"/>
              </w:rPr>
              <w:t>каменный</w:t>
            </w:r>
          </w:p>
        </w:tc>
        <w:tc>
          <w:tcPr>
            <w:tcW w:w="1559" w:type="dxa"/>
            <w:tcBorders>
              <w:top w:val="nil"/>
              <w:left w:val="nil"/>
              <w:bottom w:val="single" w:sz="4" w:space="0" w:color="auto"/>
              <w:right w:val="single" w:sz="4" w:space="0" w:color="auto"/>
            </w:tcBorders>
            <w:shd w:val="clear" w:color="auto" w:fill="auto"/>
            <w:vAlign w:val="center"/>
            <w:hideMark/>
          </w:tcPr>
          <w:p w14:paraId="69828EB8" w14:textId="77777777" w:rsidR="008448D9" w:rsidRPr="00E4772D" w:rsidRDefault="008448D9" w:rsidP="008448D9">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0AA21C7" w14:textId="77777777" w:rsidR="008448D9" w:rsidRPr="00E4772D" w:rsidRDefault="008448D9" w:rsidP="008448D9">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9DEAF94" w14:textId="77777777" w:rsidR="008448D9" w:rsidRPr="00E4772D" w:rsidRDefault="008448D9" w:rsidP="008448D9">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bottom"/>
            <w:hideMark/>
          </w:tcPr>
          <w:p w14:paraId="5F0283E6" w14:textId="4328B798" w:rsidR="008448D9" w:rsidRPr="00E4772D" w:rsidRDefault="008448D9" w:rsidP="008448D9">
            <w:pPr>
              <w:jc w:val="both"/>
              <w:rPr>
                <w:color w:val="000000"/>
                <w:szCs w:val="28"/>
              </w:rPr>
            </w:pPr>
            <w:r w:rsidRPr="00E4772D">
              <w:rPr>
                <w:color w:val="000000"/>
                <w:szCs w:val="28"/>
              </w:rPr>
              <w:t> </w:t>
            </w:r>
            <w:r>
              <w:rPr>
                <w:color w:val="000000"/>
                <w:szCs w:val="28"/>
              </w:rPr>
              <w:t>100.00</w:t>
            </w:r>
          </w:p>
        </w:tc>
        <w:tc>
          <w:tcPr>
            <w:tcW w:w="1560" w:type="dxa"/>
            <w:tcBorders>
              <w:top w:val="nil"/>
              <w:left w:val="nil"/>
              <w:bottom w:val="single" w:sz="4" w:space="0" w:color="auto"/>
              <w:right w:val="single" w:sz="4" w:space="0" w:color="auto"/>
            </w:tcBorders>
            <w:shd w:val="clear" w:color="auto" w:fill="auto"/>
            <w:vAlign w:val="bottom"/>
            <w:hideMark/>
          </w:tcPr>
          <w:p w14:paraId="7E8B052A" w14:textId="166BE0EE" w:rsidR="008448D9" w:rsidRPr="00E4772D" w:rsidRDefault="008448D9" w:rsidP="008448D9">
            <w:pPr>
              <w:jc w:val="both"/>
              <w:rPr>
                <w:color w:val="000000"/>
                <w:szCs w:val="28"/>
              </w:rPr>
            </w:pPr>
            <w:r w:rsidRPr="00E4772D">
              <w:rPr>
                <w:color w:val="000000"/>
                <w:szCs w:val="28"/>
              </w:rPr>
              <w:t> </w:t>
            </w:r>
            <w:r>
              <w:rPr>
                <w:color w:val="000000"/>
                <w:szCs w:val="28"/>
              </w:rPr>
              <w:t>100.00</w:t>
            </w:r>
          </w:p>
        </w:tc>
        <w:tc>
          <w:tcPr>
            <w:tcW w:w="1701" w:type="dxa"/>
            <w:tcBorders>
              <w:top w:val="nil"/>
              <w:left w:val="nil"/>
              <w:bottom w:val="single" w:sz="4" w:space="0" w:color="auto"/>
              <w:right w:val="single" w:sz="4" w:space="0" w:color="auto"/>
            </w:tcBorders>
            <w:shd w:val="clear" w:color="auto" w:fill="auto"/>
            <w:vAlign w:val="bottom"/>
            <w:hideMark/>
          </w:tcPr>
          <w:p w14:paraId="36520AB4" w14:textId="0BEACC1A" w:rsidR="008448D9" w:rsidRPr="00E4772D" w:rsidRDefault="008448D9" w:rsidP="008448D9">
            <w:pPr>
              <w:jc w:val="both"/>
              <w:rPr>
                <w:color w:val="000000"/>
                <w:szCs w:val="28"/>
              </w:rPr>
            </w:pPr>
            <w:r w:rsidRPr="00E4772D">
              <w:rPr>
                <w:color w:val="000000"/>
                <w:szCs w:val="28"/>
              </w:rPr>
              <w:t> </w:t>
            </w:r>
            <w:r>
              <w:rPr>
                <w:color w:val="000000"/>
                <w:szCs w:val="28"/>
              </w:rPr>
              <w:t>100.00</w:t>
            </w:r>
          </w:p>
        </w:tc>
      </w:tr>
      <w:tr w:rsidR="00E4772D" w:rsidRPr="00E4772D" w14:paraId="1B078800"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82C8DA1"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04242FD" w14:textId="77777777" w:rsidR="00E4772D" w:rsidRPr="00E4772D" w:rsidRDefault="00E4772D" w:rsidP="00E4772D">
            <w:pPr>
              <w:rPr>
                <w:color w:val="000000"/>
                <w:szCs w:val="28"/>
              </w:rPr>
            </w:pPr>
            <w:r w:rsidRPr="00E4772D">
              <w:rPr>
                <w:color w:val="000000"/>
                <w:szCs w:val="28"/>
              </w:rPr>
              <w:t>бурый</w:t>
            </w:r>
          </w:p>
        </w:tc>
        <w:tc>
          <w:tcPr>
            <w:tcW w:w="1559" w:type="dxa"/>
            <w:tcBorders>
              <w:top w:val="nil"/>
              <w:left w:val="nil"/>
              <w:bottom w:val="single" w:sz="4" w:space="0" w:color="auto"/>
              <w:right w:val="single" w:sz="4" w:space="0" w:color="auto"/>
            </w:tcBorders>
            <w:shd w:val="clear" w:color="auto" w:fill="auto"/>
            <w:vAlign w:val="center"/>
            <w:hideMark/>
          </w:tcPr>
          <w:p w14:paraId="4910B428"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0DC50FA"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3F1B569F"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16D6D666"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AEBC937"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52932BBB" w14:textId="77777777" w:rsidR="00E4772D" w:rsidRPr="00E4772D" w:rsidRDefault="00E4772D" w:rsidP="00E4772D">
            <w:pPr>
              <w:jc w:val="both"/>
              <w:rPr>
                <w:color w:val="000000"/>
                <w:szCs w:val="28"/>
              </w:rPr>
            </w:pPr>
            <w:r w:rsidRPr="00E4772D">
              <w:rPr>
                <w:color w:val="000000"/>
                <w:szCs w:val="28"/>
              </w:rPr>
              <w:t> </w:t>
            </w:r>
          </w:p>
        </w:tc>
      </w:tr>
      <w:tr w:rsidR="00E4772D" w:rsidRPr="00E4772D" w14:paraId="576D2B2E"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AF9340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54EBE94" w14:textId="234F13D8"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559" w:type="dxa"/>
            <w:tcBorders>
              <w:top w:val="nil"/>
              <w:left w:val="nil"/>
              <w:bottom w:val="single" w:sz="4" w:space="0" w:color="auto"/>
              <w:right w:val="single" w:sz="4" w:space="0" w:color="auto"/>
            </w:tcBorders>
            <w:shd w:val="clear" w:color="auto" w:fill="auto"/>
            <w:vAlign w:val="center"/>
            <w:hideMark/>
          </w:tcPr>
          <w:p w14:paraId="08F1DDC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41D6D77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A15C454"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6019B643"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557209D2"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12EFA332" w14:textId="77777777" w:rsidR="00E4772D" w:rsidRPr="00E4772D" w:rsidRDefault="00E4772D" w:rsidP="00E4772D">
            <w:pPr>
              <w:jc w:val="both"/>
              <w:rPr>
                <w:color w:val="000000"/>
                <w:szCs w:val="28"/>
              </w:rPr>
            </w:pPr>
            <w:r w:rsidRPr="00E4772D">
              <w:rPr>
                <w:color w:val="000000"/>
                <w:szCs w:val="28"/>
              </w:rPr>
              <w:t> </w:t>
            </w:r>
          </w:p>
        </w:tc>
      </w:tr>
      <w:tr w:rsidR="00E4772D" w:rsidRPr="00E4772D" w14:paraId="079579F2"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21E67E5"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3846A0C" w14:textId="77777777" w:rsidR="00E4772D" w:rsidRPr="00E4772D" w:rsidRDefault="00E4772D" w:rsidP="00E4772D">
            <w:pPr>
              <w:rPr>
                <w:color w:val="000000"/>
                <w:szCs w:val="28"/>
              </w:rPr>
            </w:pPr>
            <w:r w:rsidRPr="00E4772D">
              <w:rPr>
                <w:color w:val="000000"/>
                <w:szCs w:val="28"/>
              </w:rPr>
              <w:t>Природный газ</w:t>
            </w:r>
          </w:p>
        </w:tc>
        <w:tc>
          <w:tcPr>
            <w:tcW w:w="1559" w:type="dxa"/>
            <w:tcBorders>
              <w:top w:val="nil"/>
              <w:left w:val="nil"/>
              <w:bottom w:val="single" w:sz="4" w:space="0" w:color="auto"/>
              <w:right w:val="single" w:sz="4" w:space="0" w:color="auto"/>
            </w:tcBorders>
            <w:shd w:val="clear" w:color="auto" w:fill="auto"/>
            <w:vAlign w:val="bottom"/>
          </w:tcPr>
          <w:p w14:paraId="79E52E7D" w14:textId="069E0FA5"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68357355" w14:textId="3233C1C9"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659682E1" w14:textId="226C5CE0" w:rsidR="00E4772D" w:rsidRPr="00E4772D" w:rsidRDefault="00E4772D" w:rsidP="00E4772D">
            <w:pPr>
              <w:jc w:val="right"/>
              <w:rPr>
                <w:color w:val="000000"/>
                <w:szCs w:val="28"/>
              </w:rPr>
            </w:pPr>
          </w:p>
        </w:tc>
        <w:tc>
          <w:tcPr>
            <w:tcW w:w="1590" w:type="dxa"/>
            <w:tcBorders>
              <w:top w:val="nil"/>
              <w:left w:val="nil"/>
              <w:bottom w:val="single" w:sz="4" w:space="0" w:color="auto"/>
              <w:right w:val="single" w:sz="4" w:space="0" w:color="auto"/>
            </w:tcBorders>
            <w:shd w:val="clear" w:color="auto" w:fill="auto"/>
            <w:vAlign w:val="bottom"/>
          </w:tcPr>
          <w:p w14:paraId="5A27ED5E" w14:textId="48709762" w:rsidR="00E4772D" w:rsidRPr="00E4772D" w:rsidRDefault="00E4772D" w:rsidP="00E4772D">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48CA241C" w14:textId="4C8FEC7F" w:rsidR="00E4772D" w:rsidRPr="00E4772D" w:rsidRDefault="00E4772D" w:rsidP="00E4772D">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0DD834C5" w14:textId="49A4A662" w:rsidR="00E4772D" w:rsidRPr="00E4772D" w:rsidRDefault="00E4772D" w:rsidP="00E4772D">
            <w:pPr>
              <w:jc w:val="right"/>
              <w:rPr>
                <w:color w:val="000000"/>
                <w:szCs w:val="28"/>
              </w:rPr>
            </w:pPr>
          </w:p>
        </w:tc>
      </w:tr>
      <w:tr w:rsidR="00E4772D" w:rsidRPr="00E4772D" w14:paraId="293EAB7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C73FBD4"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890AF5C" w14:textId="77777777" w:rsidR="00E4772D" w:rsidRPr="00E4772D" w:rsidRDefault="00E4772D" w:rsidP="00E4772D">
            <w:pPr>
              <w:rPr>
                <w:color w:val="000000"/>
                <w:szCs w:val="28"/>
              </w:rPr>
            </w:pPr>
            <w:r w:rsidRPr="00E4772D">
              <w:rPr>
                <w:color w:val="000000"/>
                <w:szCs w:val="28"/>
              </w:rPr>
              <w:t>Сжиженный природный газ</w:t>
            </w:r>
          </w:p>
        </w:tc>
        <w:tc>
          <w:tcPr>
            <w:tcW w:w="1559" w:type="dxa"/>
            <w:tcBorders>
              <w:top w:val="nil"/>
              <w:left w:val="nil"/>
              <w:bottom w:val="single" w:sz="4" w:space="0" w:color="auto"/>
              <w:right w:val="single" w:sz="4" w:space="0" w:color="auto"/>
            </w:tcBorders>
            <w:shd w:val="clear" w:color="auto" w:fill="auto"/>
            <w:vAlign w:val="center"/>
            <w:hideMark/>
          </w:tcPr>
          <w:p w14:paraId="41A430D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2F38353"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301D65A"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5889144F"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1DDCFDD5"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420293C5" w14:textId="77777777" w:rsidR="00E4772D" w:rsidRPr="00E4772D" w:rsidRDefault="00E4772D" w:rsidP="00E4772D">
            <w:pPr>
              <w:jc w:val="both"/>
              <w:rPr>
                <w:color w:val="000000"/>
                <w:szCs w:val="28"/>
              </w:rPr>
            </w:pPr>
            <w:r w:rsidRPr="00E4772D">
              <w:rPr>
                <w:color w:val="000000"/>
                <w:szCs w:val="28"/>
              </w:rPr>
              <w:t> </w:t>
            </w:r>
          </w:p>
        </w:tc>
      </w:tr>
      <w:tr w:rsidR="00E4772D" w:rsidRPr="00E4772D" w14:paraId="3F55A256"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443CB1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7D4192A"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559" w:type="dxa"/>
            <w:tcBorders>
              <w:top w:val="nil"/>
              <w:left w:val="nil"/>
              <w:bottom w:val="single" w:sz="4" w:space="0" w:color="auto"/>
              <w:right w:val="single" w:sz="4" w:space="0" w:color="auto"/>
            </w:tcBorders>
            <w:shd w:val="clear" w:color="auto" w:fill="auto"/>
            <w:vAlign w:val="center"/>
            <w:hideMark/>
          </w:tcPr>
          <w:p w14:paraId="3ED61CE0"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371E9531"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B4E4E25"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7618B702"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2D31B233"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668E2CB6" w14:textId="77777777" w:rsidR="00E4772D" w:rsidRPr="00E4772D" w:rsidRDefault="00E4772D" w:rsidP="00E4772D">
            <w:pPr>
              <w:jc w:val="both"/>
              <w:rPr>
                <w:color w:val="000000"/>
                <w:szCs w:val="28"/>
              </w:rPr>
            </w:pPr>
            <w:r w:rsidRPr="00E4772D">
              <w:rPr>
                <w:color w:val="000000"/>
                <w:szCs w:val="28"/>
              </w:rPr>
              <w:t> </w:t>
            </w:r>
          </w:p>
        </w:tc>
      </w:tr>
      <w:tr w:rsidR="00E4772D" w:rsidRPr="00E4772D" w14:paraId="54E609F4"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341A145"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7D4C0B7" w14:textId="77777777" w:rsidR="00E4772D" w:rsidRPr="00E4772D" w:rsidRDefault="00E4772D" w:rsidP="00E4772D">
            <w:pPr>
              <w:rPr>
                <w:color w:val="000000"/>
                <w:szCs w:val="28"/>
              </w:rPr>
            </w:pPr>
            <w:r w:rsidRPr="00E4772D">
              <w:rPr>
                <w:color w:val="000000"/>
                <w:szCs w:val="28"/>
              </w:rPr>
              <w:t>Нефтетопливо,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57F1EE7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77573295"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73C8406"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17A1CACD"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4EDCE2D"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220B5490" w14:textId="77777777" w:rsidR="00E4772D" w:rsidRPr="00E4772D" w:rsidRDefault="00E4772D" w:rsidP="00E4772D">
            <w:pPr>
              <w:jc w:val="both"/>
              <w:rPr>
                <w:color w:val="000000"/>
                <w:szCs w:val="28"/>
              </w:rPr>
            </w:pPr>
            <w:r w:rsidRPr="00E4772D">
              <w:rPr>
                <w:color w:val="000000"/>
                <w:szCs w:val="28"/>
              </w:rPr>
              <w:t> </w:t>
            </w:r>
          </w:p>
        </w:tc>
      </w:tr>
      <w:tr w:rsidR="00E4772D" w:rsidRPr="00E4772D" w14:paraId="460536BC"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818BD32"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81EDBB1" w14:textId="77777777" w:rsidR="00E4772D" w:rsidRPr="00E4772D" w:rsidRDefault="00E4772D" w:rsidP="00E4772D">
            <w:pPr>
              <w:rPr>
                <w:color w:val="000000"/>
                <w:szCs w:val="28"/>
              </w:rPr>
            </w:pPr>
            <w:r w:rsidRPr="00E4772D">
              <w:rPr>
                <w:color w:val="000000"/>
                <w:szCs w:val="28"/>
              </w:rPr>
              <w:t>мазут</w:t>
            </w:r>
          </w:p>
        </w:tc>
        <w:tc>
          <w:tcPr>
            <w:tcW w:w="1559" w:type="dxa"/>
            <w:tcBorders>
              <w:top w:val="nil"/>
              <w:left w:val="nil"/>
              <w:bottom w:val="single" w:sz="4" w:space="0" w:color="auto"/>
              <w:right w:val="single" w:sz="4" w:space="0" w:color="auto"/>
            </w:tcBorders>
            <w:shd w:val="clear" w:color="auto" w:fill="auto"/>
            <w:vAlign w:val="center"/>
            <w:hideMark/>
          </w:tcPr>
          <w:p w14:paraId="22DED571"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9AF161C"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CF003A5"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0EC891C2"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F8C7786"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AD2246D" w14:textId="77777777" w:rsidR="00E4772D" w:rsidRPr="00E4772D" w:rsidRDefault="00E4772D" w:rsidP="00E4772D">
            <w:pPr>
              <w:jc w:val="both"/>
              <w:rPr>
                <w:color w:val="000000"/>
                <w:szCs w:val="28"/>
              </w:rPr>
            </w:pPr>
            <w:r w:rsidRPr="00E4772D">
              <w:rPr>
                <w:color w:val="000000"/>
                <w:szCs w:val="28"/>
              </w:rPr>
              <w:t> </w:t>
            </w:r>
          </w:p>
        </w:tc>
      </w:tr>
      <w:tr w:rsidR="00E4772D" w:rsidRPr="00E4772D" w14:paraId="59F018C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111A569"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D038231" w14:textId="77777777" w:rsidR="00E4772D" w:rsidRPr="00E4772D" w:rsidRDefault="00E4772D" w:rsidP="00E4772D">
            <w:pPr>
              <w:rPr>
                <w:color w:val="000000"/>
                <w:szCs w:val="28"/>
              </w:rPr>
            </w:pPr>
            <w:r w:rsidRPr="00E4772D">
              <w:rPr>
                <w:color w:val="000000"/>
                <w:szCs w:val="28"/>
              </w:rPr>
              <w:t>сырая нефть</w:t>
            </w:r>
          </w:p>
        </w:tc>
        <w:tc>
          <w:tcPr>
            <w:tcW w:w="1559" w:type="dxa"/>
            <w:tcBorders>
              <w:top w:val="nil"/>
              <w:left w:val="nil"/>
              <w:bottom w:val="single" w:sz="4" w:space="0" w:color="auto"/>
              <w:right w:val="single" w:sz="4" w:space="0" w:color="auto"/>
            </w:tcBorders>
            <w:shd w:val="clear" w:color="auto" w:fill="auto"/>
            <w:vAlign w:val="center"/>
            <w:hideMark/>
          </w:tcPr>
          <w:p w14:paraId="7AA64B7E"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58AB1BBB"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3753B19F"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20D1EEB0"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0BEAC2E"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1DE03D2D" w14:textId="77777777" w:rsidR="00E4772D" w:rsidRPr="00E4772D" w:rsidRDefault="00E4772D" w:rsidP="00E4772D">
            <w:pPr>
              <w:jc w:val="both"/>
              <w:rPr>
                <w:color w:val="000000"/>
                <w:szCs w:val="28"/>
              </w:rPr>
            </w:pPr>
            <w:r w:rsidRPr="00E4772D">
              <w:rPr>
                <w:color w:val="000000"/>
                <w:szCs w:val="28"/>
              </w:rPr>
              <w:t> </w:t>
            </w:r>
          </w:p>
        </w:tc>
      </w:tr>
      <w:tr w:rsidR="00E4772D" w:rsidRPr="00E4772D" w14:paraId="7777189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6AF27F73"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41048B9"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2FC2DB6B"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168553C"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7A9AD5EE"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210E0453"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1C8972E"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775C8DEF" w14:textId="77777777" w:rsidR="00E4772D" w:rsidRPr="00E4772D" w:rsidRDefault="00E4772D" w:rsidP="00E4772D">
            <w:pPr>
              <w:jc w:val="both"/>
              <w:rPr>
                <w:color w:val="000000"/>
                <w:szCs w:val="28"/>
              </w:rPr>
            </w:pPr>
            <w:r w:rsidRPr="00E4772D">
              <w:rPr>
                <w:color w:val="000000"/>
                <w:szCs w:val="28"/>
              </w:rPr>
              <w:t> </w:t>
            </w:r>
          </w:p>
        </w:tc>
      </w:tr>
      <w:tr w:rsidR="00E4772D" w:rsidRPr="00E4772D" w14:paraId="3A9A98D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2EF7B3CC"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FB969A8" w14:textId="77777777" w:rsidR="00E4772D" w:rsidRPr="00E4772D" w:rsidRDefault="00E4772D" w:rsidP="00E4772D">
            <w:pPr>
              <w:rPr>
                <w:color w:val="000000"/>
                <w:szCs w:val="28"/>
              </w:rPr>
            </w:pPr>
            <w:r w:rsidRPr="00E4772D">
              <w:rPr>
                <w:color w:val="000000"/>
                <w:szCs w:val="28"/>
              </w:rPr>
              <w:t>торф</w:t>
            </w:r>
          </w:p>
        </w:tc>
        <w:tc>
          <w:tcPr>
            <w:tcW w:w="1559" w:type="dxa"/>
            <w:tcBorders>
              <w:top w:val="nil"/>
              <w:left w:val="nil"/>
              <w:bottom w:val="single" w:sz="4" w:space="0" w:color="auto"/>
              <w:right w:val="single" w:sz="4" w:space="0" w:color="auto"/>
            </w:tcBorders>
            <w:shd w:val="clear" w:color="auto" w:fill="auto"/>
            <w:vAlign w:val="center"/>
            <w:hideMark/>
          </w:tcPr>
          <w:p w14:paraId="371735FD"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07EEA61"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FF238F1"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3A7F6E1C"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45B00C0D"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0DCB2D6F" w14:textId="77777777" w:rsidR="00E4772D" w:rsidRPr="00E4772D" w:rsidRDefault="00E4772D" w:rsidP="00E4772D">
            <w:pPr>
              <w:jc w:val="both"/>
              <w:rPr>
                <w:color w:val="000000"/>
                <w:szCs w:val="28"/>
              </w:rPr>
            </w:pPr>
            <w:r w:rsidRPr="00E4772D">
              <w:rPr>
                <w:color w:val="000000"/>
                <w:szCs w:val="28"/>
              </w:rPr>
              <w:t> </w:t>
            </w:r>
          </w:p>
        </w:tc>
      </w:tr>
      <w:tr w:rsidR="00E4772D" w:rsidRPr="00E4772D" w14:paraId="03890E6F"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7E5E397"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9590B3F" w14:textId="77777777" w:rsidR="00E4772D" w:rsidRPr="00E4772D" w:rsidRDefault="00E4772D" w:rsidP="00E4772D">
            <w:pPr>
              <w:rPr>
                <w:color w:val="000000"/>
                <w:szCs w:val="28"/>
              </w:rPr>
            </w:pPr>
            <w:r w:rsidRPr="00E4772D">
              <w:rPr>
                <w:color w:val="000000"/>
                <w:szCs w:val="28"/>
              </w:rPr>
              <w:t>дрова</w:t>
            </w:r>
          </w:p>
        </w:tc>
        <w:tc>
          <w:tcPr>
            <w:tcW w:w="1559" w:type="dxa"/>
            <w:tcBorders>
              <w:top w:val="nil"/>
              <w:left w:val="nil"/>
              <w:bottom w:val="single" w:sz="4" w:space="0" w:color="auto"/>
              <w:right w:val="single" w:sz="4" w:space="0" w:color="auto"/>
            </w:tcBorders>
            <w:shd w:val="clear" w:color="auto" w:fill="auto"/>
            <w:vAlign w:val="center"/>
            <w:hideMark/>
          </w:tcPr>
          <w:p w14:paraId="58113F3C"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8B3C859"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419D939"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3EAF1FD9"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5F658DE3"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5601374C" w14:textId="77777777" w:rsidR="00E4772D" w:rsidRPr="00E4772D" w:rsidRDefault="00E4772D" w:rsidP="00E4772D">
            <w:pPr>
              <w:jc w:val="both"/>
              <w:rPr>
                <w:color w:val="000000"/>
                <w:szCs w:val="28"/>
              </w:rPr>
            </w:pPr>
            <w:r w:rsidRPr="00E4772D">
              <w:rPr>
                <w:color w:val="000000"/>
                <w:szCs w:val="28"/>
              </w:rPr>
              <w:t> </w:t>
            </w:r>
          </w:p>
        </w:tc>
      </w:tr>
      <w:tr w:rsidR="00E4772D" w:rsidRPr="00E4772D" w14:paraId="5A105F72" w14:textId="77777777" w:rsidTr="00656BA0">
        <w:trPr>
          <w:trHeight w:val="20"/>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3BFB66B5" w14:textId="65B9DA4A" w:rsidR="00E4772D" w:rsidRPr="00E4772D" w:rsidRDefault="00E4772D" w:rsidP="00E4772D">
            <w:pPr>
              <w:jc w:val="center"/>
              <w:rPr>
                <w:color w:val="000000"/>
                <w:szCs w:val="28"/>
              </w:rPr>
            </w:pPr>
            <w:r w:rsidRPr="00E4772D">
              <w:rPr>
                <w:color w:val="000000"/>
                <w:szCs w:val="28"/>
              </w:rPr>
              <w:t xml:space="preserve">Всего в </w:t>
            </w:r>
            <w:r w:rsidR="00030B41">
              <w:rPr>
                <w:color w:val="000000"/>
                <w:szCs w:val="28"/>
              </w:rPr>
              <w:t>муниципальном образовании</w:t>
            </w:r>
          </w:p>
        </w:tc>
        <w:tc>
          <w:tcPr>
            <w:tcW w:w="4111" w:type="dxa"/>
            <w:tcBorders>
              <w:top w:val="nil"/>
              <w:left w:val="nil"/>
              <w:bottom w:val="single" w:sz="4" w:space="0" w:color="auto"/>
              <w:right w:val="single" w:sz="4" w:space="0" w:color="auto"/>
            </w:tcBorders>
            <w:shd w:val="clear" w:color="auto" w:fill="auto"/>
            <w:vAlign w:val="center"/>
            <w:hideMark/>
          </w:tcPr>
          <w:p w14:paraId="369FF1F1" w14:textId="77777777" w:rsidR="00E4772D" w:rsidRPr="00E4772D" w:rsidRDefault="00E4772D" w:rsidP="00E4772D">
            <w:pPr>
              <w:rPr>
                <w:color w:val="000000"/>
                <w:szCs w:val="28"/>
              </w:rPr>
            </w:pPr>
            <w:r w:rsidRPr="00E4772D">
              <w:rPr>
                <w:color w:val="000000"/>
                <w:szCs w:val="28"/>
              </w:rPr>
              <w:t>Уголь, в том числе:</w:t>
            </w:r>
          </w:p>
        </w:tc>
        <w:tc>
          <w:tcPr>
            <w:tcW w:w="1559" w:type="dxa"/>
            <w:tcBorders>
              <w:top w:val="nil"/>
              <w:left w:val="nil"/>
              <w:bottom w:val="single" w:sz="4" w:space="0" w:color="auto"/>
              <w:right w:val="single" w:sz="4" w:space="0" w:color="auto"/>
            </w:tcBorders>
            <w:shd w:val="clear" w:color="auto" w:fill="auto"/>
            <w:vAlign w:val="center"/>
            <w:hideMark/>
          </w:tcPr>
          <w:p w14:paraId="31116944"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040030D2"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165D96F9"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1F758827"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7AF514C2"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272A5974" w14:textId="77777777" w:rsidR="00E4772D" w:rsidRPr="00E4772D" w:rsidRDefault="00E4772D" w:rsidP="00E4772D">
            <w:pPr>
              <w:jc w:val="both"/>
              <w:rPr>
                <w:color w:val="000000"/>
                <w:szCs w:val="28"/>
              </w:rPr>
            </w:pPr>
            <w:r w:rsidRPr="00E4772D">
              <w:rPr>
                <w:color w:val="000000"/>
                <w:szCs w:val="28"/>
              </w:rPr>
              <w:t> </w:t>
            </w:r>
          </w:p>
        </w:tc>
      </w:tr>
      <w:tr w:rsidR="008448D9" w:rsidRPr="00E4772D" w14:paraId="7D6E24F8"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412A7480" w14:textId="77777777" w:rsidR="008448D9" w:rsidRPr="00E4772D" w:rsidRDefault="008448D9" w:rsidP="008448D9">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4C43569" w14:textId="77777777" w:rsidR="008448D9" w:rsidRPr="00E4772D" w:rsidRDefault="008448D9" w:rsidP="008448D9">
            <w:pPr>
              <w:rPr>
                <w:color w:val="000000"/>
                <w:szCs w:val="28"/>
              </w:rPr>
            </w:pPr>
            <w:r w:rsidRPr="00E4772D">
              <w:rPr>
                <w:color w:val="000000"/>
                <w:szCs w:val="28"/>
              </w:rPr>
              <w:t>каменный</w:t>
            </w:r>
          </w:p>
        </w:tc>
        <w:tc>
          <w:tcPr>
            <w:tcW w:w="1559" w:type="dxa"/>
            <w:tcBorders>
              <w:top w:val="nil"/>
              <w:left w:val="nil"/>
              <w:bottom w:val="single" w:sz="4" w:space="0" w:color="auto"/>
              <w:right w:val="single" w:sz="4" w:space="0" w:color="auto"/>
            </w:tcBorders>
            <w:shd w:val="clear" w:color="auto" w:fill="auto"/>
            <w:vAlign w:val="bottom"/>
            <w:hideMark/>
          </w:tcPr>
          <w:p w14:paraId="4641A7A1" w14:textId="0D303E52"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402" w:type="dxa"/>
            <w:tcBorders>
              <w:top w:val="nil"/>
              <w:left w:val="nil"/>
              <w:bottom w:val="single" w:sz="4" w:space="0" w:color="auto"/>
              <w:right w:val="single" w:sz="4" w:space="0" w:color="auto"/>
            </w:tcBorders>
            <w:shd w:val="clear" w:color="auto" w:fill="auto"/>
            <w:vAlign w:val="bottom"/>
            <w:hideMark/>
          </w:tcPr>
          <w:p w14:paraId="5FC8A4F3" w14:textId="62122860"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402" w:type="dxa"/>
            <w:tcBorders>
              <w:top w:val="nil"/>
              <w:left w:val="nil"/>
              <w:bottom w:val="single" w:sz="4" w:space="0" w:color="auto"/>
              <w:right w:val="single" w:sz="4" w:space="0" w:color="auto"/>
            </w:tcBorders>
            <w:shd w:val="clear" w:color="auto" w:fill="auto"/>
            <w:vAlign w:val="bottom"/>
            <w:hideMark/>
          </w:tcPr>
          <w:p w14:paraId="2F6CF9D6" w14:textId="41539468"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590" w:type="dxa"/>
            <w:tcBorders>
              <w:top w:val="nil"/>
              <w:left w:val="nil"/>
              <w:bottom w:val="single" w:sz="4" w:space="0" w:color="auto"/>
              <w:right w:val="single" w:sz="4" w:space="0" w:color="auto"/>
            </w:tcBorders>
            <w:shd w:val="clear" w:color="auto" w:fill="auto"/>
            <w:vAlign w:val="bottom"/>
            <w:hideMark/>
          </w:tcPr>
          <w:p w14:paraId="02B94E61" w14:textId="197419D0"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560" w:type="dxa"/>
            <w:tcBorders>
              <w:top w:val="nil"/>
              <w:left w:val="nil"/>
              <w:bottom w:val="single" w:sz="4" w:space="0" w:color="auto"/>
              <w:right w:val="single" w:sz="4" w:space="0" w:color="auto"/>
            </w:tcBorders>
            <w:shd w:val="clear" w:color="auto" w:fill="auto"/>
            <w:vAlign w:val="bottom"/>
            <w:hideMark/>
          </w:tcPr>
          <w:p w14:paraId="1A00853B" w14:textId="59B192E7" w:rsidR="008448D9" w:rsidRPr="00E4772D" w:rsidRDefault="008448D9" w:rsidP="008448D9">
            <w:pPr>
              <w:jc w:val="right"/>
              <w:rPr>
                <w:color w:val="000000"/>
                <w:szCs w:val="28"/>
              </w:rPr>
            </w:pPr>
            <w:r w:rsidRPr="00E4772D">
              <w:rPr>
                <w:color w:val="000000"/>
                <w:szCs w:val="28"/>
              </w:rPr>
              <w:t> </w:t>
            </w:r>
            <w:r>
              <w:rPr>
                <w:color w:val="000000"/>
                <w:szCs w:val="28"/>
              </w:rPr>
              <w:t>100.00</w:t>
            </w:r>
          </w:p>
        </w:tc>
        <w:tc>
          <w:tcPr>
            <w:tcW w:w="1701" w:type="dxa"/>
            <w:tcBorders>
              <w:top w:val="nil"/>
              <w:left w:val="nil"/>
              <w:bottom w:val="single" w:sz="4" w:space="0" w:color="auto"/>
              <w:right w:val="single" w:sz="4" w:space="0" w:color="auto"/>
            </w:tcBorders>
            <w:shd w:val="clear" w:color="auto" w:fill="auto"/>
            <w:vAlign w:val="bottom"/>
            <w:hideMark/>
          </w:tcPr>
          <w:p w14:paraId="2103DF6F" w14:textId="7CA925BA" w:rsidR="008448D9" w:rsidRPr="00E4772D" w:rsidRDefault="008448D9" w:rsidP="008448D9">
            <w:pPr>
              <w:jc w:val="right"/>
              <w:rPr>
                <w:color w:val="000000"/>
                <w:szCs w:val="28"/>
              </w:rPr>
            </w:pPr>
            <w:r w:rsidRPr="00E4772D">
              <w:rPr>
                <w:color w:val="000000"/>
                <w:szCs w:val="28"/>
              </w:rPr>
              <w:t> </w:t>
            </w:r>
            <w:r>
              <w:rPr>
                <w:color w:val="000000"/>
                <w:szCs w:val="28"/>
              </w:rPr>
              <w:t>100.00</w:t>
            </w:r>
          </w:p>
        </w:tc>
      </w:tr>
      <w:tr w:rsidR="00E4772D" w:rsidRPr="00E4772D" w14:paraId="067EAADA"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058D451E"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7A14FAA" w14:textId="77777777" w:rsidR="00E4772D" w:rsidRPr="00E4772D" w:rsidRDefault="00E4772D" w:rsidP="00E4772D">
            <w:pPr>
              <w:rPr>
                <w:color w:val="000000"/>
                <w:szCs w:val="28"/>
              </w:rPr>
            </w:pPr>
            <w:r w:rsidRPr="00E4772D">
              <w:rPr>
                <w:color w:val="000000"/>
                <w:szCs w:val="28"/>
              </w:rPr>
              <w:t>бурый</w:t>
            </w:r>
          </w:p>
        </w:tc>
        <w:tc>
          <w:tcPr>
            <w:tcW w:w="1559" w:type="dxa"/>
            <w:tcBorders>
              <w:top w:val="nil"/>
              <w:left w:val="nil"/>
              <w:bottom w:val="single" w:sz="4" w:space="0" w:color="auto"/>
              <w:right w:val="single" w:sz="4" w:space="0" w:color="auto"/>
            </w:tcBorders>
            <w:shd w:val="clear" w:color="auto" w:fill="auto"/>
            <w:vAlign w:val="center"/>
            <w:hideMark/>
          </w:tcPr>
          <w:p w14:paraId="2279F657"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3BEC2951"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6DF9EDBA"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2821E897"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37E4B19D"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5B7E95D2" w14:textId="77777777" w:rsidR="00E4772D" w:rsidRPr="00E4772D" w:rsidRDefault="00E4772D" w:rsidP="00E4772D">
            <w:pPr>
              <w:jc w:val="both"/>
              <w:rPr>
                <w:color w:val="000000"/>
                <w:szCs w:val="28"/>
              </w:rPr>
            </w:pPr>
            <w:r w:rsidRPr="00E4772D">
              <w:rPr>
                <w:color w:val="000000"/>
                <w:szCs w:val="28"/>
              </w:rPr>
              <w:t> </w:t>
            </w:r>
          </w:p>
        </w:tc>
      </w:tr>
      <w:tr w:rsidR="00E4772D" w:rsidRPr="00E4772D" w14:paraId="36DE7E2B"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446D0FE3"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7075521" w14:textId="72166EE0" w:rsidR="00E4772D" w:rsidRPr="00E4772D" w:rsidRDefault="00886077" w:rsidP="00E4772D">
            <w:pPr>
              <w:rPr>
                <w:color w:val="000000"/>
                <w:szCs w:val="28"/>
              </w:rPr>
            </w:pPr>
            <w:r>
              <w:rPr>
                <w:color w:val="000000"/>
                <w:szCs w:val="28"/>
              </w:rPr>
              <w:t>…</w:t>
            </w:r>
            <w:r w:rsidR="00E4772D" w:rsidRPr="00E4772D">
              <w:rPr>
                <w:color w:val="000000"/>
                <w:szCs w:val="28"/>
              </w:rPr>
              <w:t>.....</w:t>
            </w:r>
          </w:p>
        </w:tc>
        <w:tc>
          <w:tcPr>
            <w:tcW w:w="1559" w:type="dxa"/>
            <w:tcBorders>
              <w:top w:val="nil"/>
              <w:left w:val="nil"/>
              <w:bottom w:val="single" w:sz="4" w:space="0" w:color="auto"/>
              <w:right w:val="single" w:sz="4" w:space="0" w:color="auto"/>
            </w:tcBorders>
            <w:shd w:val="clear" w:color="auto" w:fill="auto"/>
            <w:vAlign w:val="center"/>
            <w:hideMark/>
          </w:tcPr>
          <w:p w14:paraId="5F598869"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08D3118B" w14:textId="77777777" w:rsidR="00E4772D" w:rsidRPr="00E4772D" w:rsidRDefault="00E4772D" w:rsidP="00E4772D">
            <w:pPr>
              <w:jc w:val="both"/>
              <w:rPr>
                <w:color w:val="000000"/>
                <w:szCs w:val="28"/>
              </w:rPr>
            </w:pPr>
            <w:r w:rsidRPr="00E4772D">
              <w:rPr>
                <w:color w:val="000000"/>
                <w:szCs w:val="28"/>
              </w:rPr>
              <w:t> </w:t>
            </w:r>
          </w:p>
        </w:tc>
        <w:tc>
          <w:tcPr>
            <w:tcW w:w="1402" w:type="dxa"/>
            <w:tcBorders>
              <w:top w:val="nil"/>
              <w:left w:val="nil"/>
              <w:bottom w:val="single" w:sz="4" w:space="0" w:color="auto"/>
              <w:right w:val="single" w:sz="4" w:space="0" w:color="auto"/>
            </w:tcBorders>
            <w:shd w:val="clear" w:color="auto" w:fill="auto"/>
            <w:vAlign w:val="center"/>
            <w:hideMark/>
          </w:tcPr>
          <w:p w14:paraId="2454BC77" w14:textId="77777777" w:rsidR="00E4772D" w:rsidRPr="00E4772D" w:rsidRDefault="00E4772D" w:rsidP="00E4772D">
            <w:pPr>
              <w:jc w:val="both"/>
              <w:rPr>
                <w:color w:val="000000"/>
                <w:szCs w:val="28"/>
              </w:rPr>
            </w:pPr>
            <w:r w:rsidRPr="00E4772D">
              <w:rPr>
                <w:color w:val="000000"/>
                <w:szCs w:val="28"/>
              </w:rPr>
              <w:t> </w:t>
            </w:r>
          </w:p>
        </w:tc>
        <w:tc>
          <w:tcPr>
            <w:tcW w:w="1590" w:type="dxa"/>
            <w:tcBorders>
              <w:top w:val="nil"/>
              <w:left w:val="nil"/>
              <w:bottom w:val="single" w:sz="4" w:space="0" w:color="auto"/>
              <w:right w:val="single" w:sz="4" w:space="0" w:color="auto"/>
            </w:tcBorders>
            <w:shd w:val="clear" w:color="auto" w:fill="auto"/>
            <w:vAlign w:val="center"/>
            <w:hideMark/>
          </w:tcPr>
          <w:p w14:paraId="61CEF932" w14:textId="77777777" w:rsidR="00E4772D" w:rsidRPr="00E4772D" w:rsidRDefault="00E4772D" w:rsidP="00E4772D">
            <w:pPr>
              <w:jc w:val="both"/>
              <w:rPr>
                <w:color w:val="000000"/>
                <w:szCs w:val="28"/>
              </w:rPr>
            </w:pPr>
            <w:r w:rsidRPr="00E4772D">
              <w:rPr>
                <w:color w:val="000000"/>
                <w:szCs w:val="28"/>
              </w:rPr>
              <w:t> </w:t>
            </w:r>
          </w:p>
        </w:tc>
        <w:tc>
          <w:tcPr>
            <w:tcW w:w="1560" w:type="dxa"/>
            <w:tcBorders>
              <w:top w:val="nil"/>
              <w:left w:val="nil"/>
              <w:bottom w:val="single" w:sz="4" w:space="0" w:color="auto"/>
              <w:right w:val="single" w:sz="4" w:space="0" w:color="auto"/>
            </w:tcBorders>
            <w:shd w:val="clear" w:color="auto" w:fill="auto"/>
            <w:vAlign w:val="center"/>
            <w:hideMark/>
          </w:tcPr>
          <w:p w14:paraId="5C3AD671" w14:textId="77777777" w:rsidR="00E4772D" w:rsidRPr="00E4772D" w:rsidRDefault="00E4772D" w:rsidP="00E4772D">
            <w:pPr>
              <w:jc w:val="both"/>
              <w:rPr>
                <w:color w:val="000000"/>
                <w:szCs w:val="28"/>
              </w:rPr>
            </w:pPr>
            <w:r w:rsidRPr="00E4772D">
              <w:rPr>
                <w:color w:val="000000"/>
                <w:szCs w:val="28"/>
              </w:rPr>
              <w:t> </w:t>
            </w:r>
          </w:p>
        </w:tc>
        <w:tc>
          <w:tcPr>
            <w:tcW w:w="1701" w:type="dxa"/>
            <w:tcBorders>
              <w:top w:val="nil"/>
              <w:left w:val="nil"/>
              <w:bottom w:val="single" w:sz="4" w:space="0" w:color="auto"/>
              <w:right w:val="single" w:sz="4" w:space="0" w:color="auto"/>
            </w:tcBorders>
            <w:shd w:val="clear" w:color="auto" w:fill="auto"/>
            <w:vAlign w:val="center"/>
            <w:hideMark/>
          </w:tcPr>
          <w:p w14:paraId="5841A0BD" w14:textId="77777777" w:rsidR="00E4772D" w:rsidRPr="00E4772D" w:rsidRDefault="00E4772D" w:rsidP="00E4772D">
            <w:pPr>
              <w:jc w:val="both"/>
              <w:rPr>
                <w:color w:val="000000"/>
                <w:szCs w:val="28"/>
              </w:rPr>
            </w:pPr>
            <w:r w:rsidRPr="00E4772D">
              <w:rPr>
                <w:color w:val="000000"/>
                <w:szCs w:val="28"/>
              </w:rPr>
              <w:t> </w:t>
            </w:r>
          </w:p>
        </w:tc>
      </w:tr>
      <w:tr w:rsidR="00E4772D" w:rsidRPr="00E4772D" w14:paraId="3DF7137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09B1403"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85B6925" w14:textId="77777777" w:rsidR="00E4772D" w:rsidRPr="00E4772D" w:rsidRDefault="00E4772D" w:rsidP="00E4772D">
            <w:pPr>
              <w:rPr>
                <w:color w:val="000000"/>
                <w:szCs w:val="28"/>
              </w:rPr>
            </w:pPr>
            <w:r w:rsidRPr="00E4772D">
              <w:rPr>
                <w:color w:val="000000"/>
                <w:szCs w:val="28"/>
              </w:rPr>
              <w:t>Природный газ</w:t>
            </w:r>
          </w:p>
        </w:tc>
        <w:tc>
          <w:tcPr>
            <w:tcW w:w="1559" w:type="dxa"/>
            <w:tcBorders>
              <w:top w:val="nil"/>
              <w:left w:val="nil"/>
              <w:bottom w:val="single" w:sz="4" w:space="0" w:color="auto"/>
              <w:right w:val="single" w:sz="4" w:space="0" w:color="auto"/>
            </w:tcBorders>
            <w:shd w:val="clear" w:color="auto" w:fill="auto"/>
            <w:vAlign w:val="bottom"/>
          </w:tcPr>
          <w:p w14:paraId="55DD70CE" w14:textId="4152037D"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2B3D69CD" w14:textId="4EB2ED9A" w:rsidR="00E4772D" w:rsidRPr="00E4772D" w:rsidRDefault="00E4772D" w:rsidP="00E4772D">
            <w:pPr>
              <w:jc w:val="right"/>
              <w:rPr>
                <w:color w:val="000000"/>
                <w:szCs w:val="28"/>
              </w:rPr>
            </w:pPr>
          </w:p>
        </w:tc>
        <w:tc>
          <w:tcPr>
            <w:tcW w:w="1402" w:type="dxa"/>
            <w:tcBorders>
              <w:top w:val="nil"/>
              <w:left w:val="nil"/>
              <w:bottom w:val="single" w:sz="4" w:space="0" w:color="auto"/>
              <w:right w:val="single" w:sz="4" w:space="0" w:color="auto"/>
            </w:tcBorders>
            <w:shd w:val="clear" w:color="auto" w:fill="auto"/>
            <w:vAlign w:val="bottom"/>
          </w:tcPr>
          <w:p w14:paraId="6E10A494" w14:textId="52096D4C" w:rsidR="00E4772D" w:rsidRPr="00E4772D" w:rsidRDefault="00E4772D" w:rsidP="00E4772D">
            <w:pPr>
              <w:jc w:val="right"/>
              <w:rPr>
                <w:color w:val="000000"/>
                <w:szCs w:val="28"/>
              </w:rPr>
            </w:pPr>
          </w:p>
        </w:tc>
        <w:tc>
          <w:tcPr>
            <w:tcW w:w="1590" w:type="dxa"/>
            <w:tcBorders>
              <w:top w:val="nil"/>
              <w:left w:val="nil"/>
              <w:bottom w:val="single" w:sz="4" w:space="0" w:color="auto"/>
              <w:right w:val="single" w:sz="4" w:space="0" w:color="auto"/>
            </w:tcBorders>
            <w:shd w:val="clear" w:color="auto" w:fill="auto"/>
            <w:vAlign w:val="bottom"/>
          </w:tcPr>
          <w:p w14:paraId="0F86AA12" w14:textId="1E55862F" w:rsidR="00E4772D" w:rsidRPr="00E4772D" w:rsidRDefault="00E4772D" w:rsidP="00E4772D">
            <w:pPr>
              <w:jc w:val="right"/>
              <w:rPr>
                <w:color w:val="000000"/>
                <w:szCs w:val="28"/>
              </w:rPr>
            </w:pPr>
          </w:p>
        </w:tc>
        <w:tc>
          <w:tcPr>
            <w:tcW w:w="1560" w:type="dxa"/>
            <w:tcBorders>
              <w:top w:val="nil"/>
              <w:left w:val="nil"/>
              <w:bottom w:val="single" w:sz="4" w:space="0" w:color="auto"/>
              <w:right w:val="single" w:sz="4" w:space="0" w:color="auto"/>
            </w:tcBorders>
            <w:shd w:val="clear" w:color="auto" w:fill="auto"/>
            <w:vAlign w:val="bottom"/>
          </w:tcPr>
          <w:p w14:paraId="3C372205" w14:textId="6778BF73" w:rsidR="00E4772D" w:rsidRPr="00E4772D" w:rsidRDefault="00E4772D" w:rsidP="00E4772D">
            <w:pPr>
              <w:jc w:val="right"/>
              <w:rPr>
                <w:color w:val="000000"/>
                <w:szCs w:val="28"/>
              </w:rPr>
            </w:pPr>
          </w:p>
        </w:tc>
        <w:tc>
          <w:tcPr>
            <w:tcW w:w="1701" w:type="dxa"/>
            <w:tcBorders>
              <w:top w:val="nil"/>
              <w:left w:val="nil"/>
              <w:bottom w:val="single" w:sz="4" w:space="0" w:color="auto"/>
              <w:right w:val="single" w:sz="4" w:space="0" w:color="auto"/>
            </w:tcBorders>
            <w:shd w:val="clear" w:color="auto" w:fill="auto"/>
            <w:vAlign w:val="bottom"/>
          </w:tcPr>
          <w:p w14:paraId="2A20FD79" w14:textId="00195905" w:rsidR="00E4772D" w:rsidRPr="00E4772D" w:rsidRDefault="00E4772D" w:rsidP="00E4772D">
            <w:pPr>
              <w:jc w:val="right"/>
              <w:rPr>
                <w:color w:val="000000"/>
                <w:szCs w:val="28"/>
              </w:rPr>
            </w:pPr>
          </w:p>
        </w:tc>
      </w:tr>
      <w:tr w:rsidR="00E4772D" w:rsidRPr="00E4772D" w14:paraId="06981B03"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4AB24872"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34920832" w14:textId="77777777" w:rsidR="00E4772D" w:rsidRPr="00E4772D" w:rsidRDefault="00E4772D" w:rsidP="00E4772D">
            <w:pPr>
              <w:rPr>
                <w:color w:val="000000"/>
                <w:szCs w:val="28"/>
              </w:rPr>
            </w:pPr>
            <w:r w:rsidRPr="00E4772D">
              <w:rPr>
                <w:color w:val="000000"/>
                <w:szCs w:val="28"/>
              </w:rPr>
              <w:t>Сжиженный природный газ</w:t>
            </w:r>
          </w:p>
        </w:tc>
        <w:tc>
          <w:tcPr>
            <w:tcW w:w="1559" w:type="dxa"/>
            <w:tcBorders>
              <w:top w:val="nil"/>
              <w:left w:val="nil"/>
              <w:bottom w:val="single" w:sz="4" w:space="0" w:color="auto"/>
              <w:right w:val="single" w:sz="4" w:space="0" w:color="auto"/>
            </w:tcBorders>
            <w:shd w:val="clear" w:color="auto" w:fill="auto"/>
            <w:vAlign w:val="center"/>
          </w:tcPr>
          <w:p w14:paraId="61512447" w14:textId="7BA5F782"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00E9A7E4" w14:textId="4AC4D180"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1EDA7F1E" w14:textId="6701CA90"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3F4B5899" w14:textId="24A19C9C"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4892BB7D" w14:textId="371B1280"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402F7ABC" w14:textId="025CA463" w:rsidR="00E4772D" w:rsidRPr="00E4772D" w:rsidRDefault="00E4772D" w:rsidP="00E4772D">
            <w:pPr>
              <w:jc w:val="both"/>
              <w:rPr>
                <w:color w:val="000000"/>
                <w:szCs w:val="28"/>
              </w:rPr>
            </w:pPr>
          </w:p>
        </w:tc>
      </w:tr>
      <w:tr w:rsidR="00E4772D" w:rsidRPr="00E4772D" w14:paraId="43A87514"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4510740"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038FEED5" w14:textId="77777777" w:rsidR="00E4772D" w:rsidRPr="00E4772D" w:rsidRDefault="00E4772D" w:rsidP="00E4772D">
            <w:pPr>
              <w:rPr>
                <w:color w:val="000000"/>
                <w:szCs w:val="28"/>
              </w:rPr>
            </w:pPr>
            <w:r w:rsidRPr="00E4772D">
              <w:rPr>
                <w:color w:val="000000"/>
                <w:szCs w:val="28"/>
              </w:rPr>
              <w:t>Сжиженный углеводородный газ</w:t>
            </w:r>
          </w:p>
        </w:tc>
        <w:tc>
          <w:tcPr>
            <w:tcW w:w="1559" w:type="dxa"/>
            <w:tcBorders>
              <w:top w:val="nil"/>
              <w:left w:val="nil"/>
              <w:bottom w:val="single" w:sz="4" w:space="0" w:color="auto"/>
              <w:right w:val="single" w:sz="4" w:space="0" w:color="auto"/>
            </w:tcBorders>
            <w:shd w:val="clear" w:color="auto" w:fill="auto"/>
            <w:vAlign w:val="center"/>
          </w:tcPr>
          <w:p w14:paraId="43CA06EB" w14:textId="588C4997"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38783F49" w14:textId="452FDF0A"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7820AC28" w14:textId="05666B52"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1879762A" w14:textId="1273F40E"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06B6F803" w14:textId="2E266817"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34553AE5" w14:textId="29153887" w:rsidR="00E4772D" w:rsidRPr="00E4772D" w:rsidRDefault="00E4772D" w:rsidP="00E4772D">
            <w:pPr>
              <w:jc w:val="both"/>
              <w:rPr>
                <w:color w:val="000000"/>
                <w:szCs w:val="28"/>
              </w:rPr>
            </w:pPr>
          </w:p>
        </w:tc>
      </w:tr>
      <w:tr w:rsidR="00E4772D" w:rsidRPr="00E4772D" w14:paraId="487CD11B"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30A0627F"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13EF8100" w14:textId="77777777" w:rsidR="00E4772D" w:rsidRPr="00E4772D" w:rsidRDefault="00E4772D" w:rsidP="00E4772D">
            <w:pPr>
              <w:rPr>
                <w:color w:val="000000"/>
                <w:szCs w:val="28"/>
              </w:rPr>
            </w:pPr>
            <w:r w:rsidRPr="00E4772D">
              <w:rPr>
                <w:color w:val="000000"/>
                <w:szCs w:val="28"/>
              </w:rPr>
              <w:t>Нефтетопливо, в том числе:</w:t>
            </w:r>
          </w:p>
        </w:tc>
        <w:tc>
          <w:tcPr>
            <w:tcW w:w="1559" w:type="dxa"/>
            <w:tcBorders>
              <w:top w:val="nil"/>
              <w:left w:val="nil"/>
              <w:bottom w:val="single" w:sz="4" w:space="0" w:color="auto"/>
              <w:right w:val="single" w:sz="4" w:space="0" w:color="auto"/>
            </w:tcBorders>
            <w:shd w:val="clear" w:color="auto" w:fill="auto"/>
            <w:vAlign w:val="center"/>
          </w:tcPr>
          <w:p w14:paraId="66348ED3" w14:textId="2B1A3924"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09582CD7" w14:textId="39CA909A"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16BCF512" w14:textId="016C7B80"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6A127985" w14:textId="5DC59EDD"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61CCD62E" w14:textId="4A45406E"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0A418E03" w14:textId="18F00039" w:rsidR="00E4772D" w:rsidRPr="00E4772D" w:rsidRDefault="00E4772D" w:rsidP="00E4772D">
            <w:pPr>
              <w:jc w:val="both"/>
              <w:rPr>
                <w:color w:val="000000"/>
                <w:szCs w:val="28"/>
              </w:rPr>
            </w:pPr>
          </w:p>
        </w:tc>
      </w:tr>
      <w:tr w:rsidR="00E4772D" w:rsidRPr="00E4772D" w14:paraId="5E40FFF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76ED19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716BBDC9" w14:textId="77777777" w:rsidR="00E4772D" w:rsidRPr="00E4772D" w:rsidRDefault="00E4772D" w:rsidP="00E4772D">
            <w:pPr>
              <w:rPr>
                <w:color w:val="000000"/>
                <w:szCs w:val="28"/>
              </w:rPr>
            </w:pPr>
            <w:r w:rsidRPr="00E4772D">
              <w:rPr>
                <w:color w:val="000000"/>
                <w:szCs w:val="28"/>
              </w:rPr>
              <w:t>мазут</w:t>
            </w:r>
          </w:p>
        </w:tc>
        <w:tc>
          <w:tcPr>
            <w:tcW w:w="1559" w:type="dxa"/>
            <w:tcBorders>
              <w:top w:val="nil"/>
              <w:left w:val="nil"/>
              <w:bottom w:val="single" w:sz="4" w:space="0" w:color="auto"/>
              <w:right w:val="single" w:sz="4" w:space="0" w:color="auto"/>
            </w:tcBorders>
            <w:shd w:val="clear" w:color="auto" w:fill="auto"/>
            <w:vAlign w:val="center"/>
          </w:tcPr>
          <w:p w14:paraId="4D5CB4BD" w14:textId="6F1AD3FB"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788EA613" w14:textId="7F014757"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13862AEE" w14:textId="32E464F1"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1D29A20A" w14:textId="223A553A"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613A083D" w14:textId="5FAD9BAE"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0A5AE541" w14:textId="280EED2D" w:rsidR="00E4772D" w:rsidRPr="00E4772D" w:rsidRDefault="00E4772D" w:rsidP="00E4772D">
            <w:pPr>
              <w:jc w:val="both"/>
              <w:rPr>
                <w:color w:val="000000"/>
                <w:szCs w:val="28"/>
              </w:rPr>
            </w:pPr>
          </w:p>
        </w:tc>
      </w:tr>
      <w:tr w:rsidR="00E4772D" w:rsidRPr="00E4772D" w14:paraId="5427AED7"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EA89792"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24CBAB03" w14:textId="77777777" w:rsidR="00E4772D" w:rsidRPr="00E4772D" w:rsidRDefault="00E4772D" w:rsidP="00E4772D">
            <w:pPr>
              <w:rPr>
                <w:color w:val="000000"/>
                <w:szCs w:val="28"/>
              </w:rPr>
            </w:pPr>
            <w:r w:rsidRPr="00E4772D">
              <w:rPr>
                <w:color w:val="000000"/>
                <w:szCs w:val="28"/>
              </w:rPr>
              <w:t>сырая нефть</w:t>
            </w:r>
          </w:p>
        </w:tc>
        <w:tc>
          <w:tcPr>
            <w:tcW w:w="1559" w:type="dxa"/>
            <w:tcBorders>
              <w:top w:val="nil"/>
              <w:left w:val="nil"/>
              <w:bottom w:val="single" w:sz="4" w:space="0" w:color="auto"/>
              <w:right w:val="single" w:sz="4" w:space="0" w:color="auto"/>
            </w:tcBorders>
            <w:shd w:val="clear" w:color="auto" w:fill="auto"/>
            <w:vAlign w:val="center"/>
          </w:tcPr>
          <w:p w14:paraId="346C4604" w14:textId="04373019"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38C6DC93" w14:textId="765DB6B5"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4008B411" w14:textId="2F9B5D79"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28F0C0A7" w14:textId="6E4D895B"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371B7D4B" w14:textId="756CE9AD"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34A269AF" w14:textId="73433C4A" w:rsidR="00E4772D" w:rsidRPr="00E4772D" w:rsidRDefault="00E4772D" w:rsidP="00E4772D">
            <w:pPr>
              <w:jc w:val="both"/>
              <w:rPr>
                <w:color w:val="000000"/>
                <w:szCs w:val="28"/>
              </w:rPr>
            </w:pPr>
          </w:p>
        </w:tc>
      </w:tr>
      <w:tr w:rsidR="00E4772D" w:rsidRPr="00E4772D" w14:paraId="5942D762"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116B3F68"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5A6C2F54" w14:textId="77777777" w:rsidR="00E4772D" w:rsidRPr="00E4772D" w:rsidRDefault="00E4772D" w:rsidP="00E4772D">
            <w:pPr>
              <w:rPr>
                <w:color w:val="000000"/>
                <w:szCs w:val="28"/>
              </w:rPr>
            </w:pPr>
            <w:r w:rsidRPr="00E4772D">
              <w:rPr>
                <w:color w:val="000000"/>
                <w:szCs w:val="28"/>
              </w:rPr>
              <w:t>Местные виды топлива, в том числе</w:t>
            </w:r>
          </w:p>
        </w:tc>
        <w:tc>
          <w:tcPr>
            <w:tcW w:w="1559" w:type="dxa"/>
            <w:tcBorders>
              <w:top w:val="nil"/>
              <w:left w:val="nil"/>
              <w:bottom w:val="single" w:sz="4" w:space="0" w:color="auto"/>
              <w:right w:val="single" w:sz="4" w:space="0" w:color="auto"/>
            </w:tcBorders>
            <w:shd w:val="clear" w:color="auto" w:fill="auto"/>
            <w:vAlign w:val="center"/>
          </w:tcPr>
          <w:p w14:paraId="03608C5A" w14:textId="02A5CE6A"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29F4FC37" w14:textId="62E191DE"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367C8134" w14:textId="38D873DC"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61757CB5" w14:textId="1AFEB7A8"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733E1D44" w14:textId="3FE04D35"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30F5C106" w14:textId="543CE9C0" w:rsidR="00E4772D" w:rsidRPr="00E4772D" w:rsidRDefault="00E4772D" w:rsidP="00E4772D">
            <w:pPr>
              <w:jc w:val="both"/>
              <w:rPr>
                <w:color w:val="000000"/>
                <w:szCs w:val="28"/>
              </w:rPr>
            </w:pPr>
          </w:p>
        </w:tc>
      </w:tr>
      <w:tr w:rsidR="00E4772D" w:rsidRPr="00E4772D" w14:paraId="0A9373B1"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744DB42C"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6405F990" w14:textId="77777777" w:rsidR="00E4772D" w:rsidRPr="00E4772D" w:rsidRDefault="00E4772D" w:rsidP="00E4772D">
            <w:pPr>
              <w:rPr>
                <w:color w:val="000000"/>
                <w:szCs w:val="28"/>
              </w:rPr>
            </w:pPr>
            <w:r w:rsidRPr="00E4772D">
              <w:rPr>
                <w:color w:val="000000"/>
                <w:szCs w:val="28"/>
              </w:rPr>
              <w:t>торф</w:t>
            </w:r>
          </w:p>
        </w:tc>
        <w:tc>
          <w:tcPr>
            <w:tcW w:w="1559" w:type="dxa"/>
            <w:tcBorders>
              <w:top w:val="nil"/>
              <w:left w:val="nil"/>
              <w:bottom w:val="single" w:sz="4" w:space="0" w:color="auto"/>
              <w:right w:val="single" w:sz="4" w:space="0" w:color="auto"/>
            </w:tcBorders>
            <w:shd w:val="clear" w:color="auto" w:fill="auto"/>
            <w:vAlign w:val="center"/>
          </w:tcPr>
          <w:p w14:paraId="5443F3A3" w14:textId="2BFACB99"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4DE68463" w14:textId="64445196"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1F71B171" w14:textId="6AA2026F"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67B10FF8" w14:textId="7F0B2BF3"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0EBE87B8" w14:textId="6139BCC1"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3E696387" w14:textId="2DEC670A" w:rsidR="00E4772D" w:rsidRPr="00E4772D" w:rsidRDefault="00E4772D" w:rsidP="00E4772D">
            <w:pPr>
              <w:jc w:val="both"/>
              <w:rPr>
                <w:color w:val="000000"/>
                <w:szCs w:val="28"/>
              </w:rPr>
            </w:pPr>
          </w:p>
        </w:tc>
      </w:tr>
      <w:tr w:rsidR="00E4772D" w:rsidRPr="00E4772D" w14:paraId="79EC9EF5" w14:textId="77777777" w:rsidTr="00656BA0">
        <w:trPr>
          <w:trHeight w:val="20"/>
        </w:trPr>
        <w:tc>
          <w:tcPr>
            <w:tcW w:w="1838" w:type="dxa"/>
            <w:vMerge/>
            <w:tcBorders>
              <w:top w:val="nil"/>
              <w:left w:val="single" w:sz="4" w:space="0" w:color="auto"/>
              <w:bottom w:val="single" w:sz="4" w:space="0" w:color="auto"/>
              <w:right w:val="single" w:sz="4" w:space="0" w:color="auto"/>
            </w:tcBorders>
            <w:vAlign w:val="center"/>
            <w:hideMark/>
          </w:tcPr>
          <w:p w14:paraId="55CA0379" w14:textId="77777777" w:rsidR="00E4772D" w:rsidRPr="00E4772D" w:rsidRDefault="00E4772D" w:rsidP="00E4772D">
            <w:pPr>
              <w:rPr>
                <w:color w:val="000000"/>
                <w:szCs w:val="28"/>
              </w:rPr>
            </w:pPr>
          </w:p>
        </w:tc>
        <w:tc>
          <w:tcPr>
            <w:tcW w:w="4111" w:type="dxa"/>
            <w:tcBorders>
              <w:top w:val="nil"/>
              <w:left w:val="nil"/>
              <w:bottom w:val="single" w:sz="4" w:space="0" w:color="auto"/>
              <w:right w:val="single" w:sz="4" w:space="0" w:color="auto"/>
            </w:tcBorders>
            <w:shd w:val="clear" w:color="auto" w:fill="auto"/>
            <w:vAlign w:val="center"/>
            <w:hideMark/>
          </w:tcPr>
          <w:p w14:paraId="41F41F4F" w14:textId="77777777" w:rsidR="00E4772D" w:rsidRPr="00E4772D" w:rsidRDefault="00E4772D" w:rsidP="00E4772D">
            <w:pPr>
              <w:rPr>
                <w:color w:val="000000"/>
                <w:szCs w:val="28"/>
              </w:rPr>
            </w:pPr>
            <w:r w:rsidRPr="00E4772D">
              <w:rPr>
                <w:color w:val="000000"/>
                <w:szCs w:val="28"/>
              </w:rPr>
              <w:t>дрова</w:t>
            </w:r>
          </w:p>
        </w:tc>
        <w:tc>
          <w:tcPr>
            <w:tcW w:w="1559" w:type="dxa"/>
            <w:tcBorders>
              <w:top w:val="nil"/>
              <w:left w:val="nil"/>
              <w:bottom w:val="single" w:sz="4" w:space="0" w:color="auto"/>
              <w:right w:val="single" w:sz="4" w:space="0" w:color="auto"/>
            </w:tcBorders>
            <w:shd w:val="clear" w:color="auto" w:fill="auto"/>
            <w:vAlign w:val="center"/>
          </w:tcPr>
          <w:p w14:paraId="4D61F82F" w14:textId="3FA8CEB5"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427AFEC9" w14:textId="75FB2AE0" w:rsidR="00E4772D" w:rsidRPr="00E4772D" w:rsidRDefault="00E4772D" w:rsidP="00E4772D">
            <w:pPr>
              <w:jc w:val="both"/>
              <w:rPr>
                <w:color w:val="000000"/>
                <w:szCs w:val="28"/>
              </w:rPr>
            </w:pPr>
          </w:p>
        </w:tc>
        <w:tc>
          <w:tcPr>
            <w:tcW w:w="1402" w:type="dxa"/>
            <w:tcBorders>
              <w:top w:val="nil"/>
              <w:left w:val="nil"/>
              <w:bottom w:val="single" w:sz="4" w:space="0" w:color="auto"/>
              <w:right w:val="single" w:sz="4" w:space="0" w:color="auto"/>
            </w:tcBorders>
            <w:shd w:val="clear" w:color="auto" w:fill="auto"/>
            <w:vAlign w:val="center"/>
          </w:tcPr>
          <w:p w14:paraId="038D4B73" w14:textId="450899A5" w:rsidR="00E4772D" w:rsidRPr="00E4772D" w:rsidRDefault="00E4772D" w:rsidP="00E4772D">
            <w:pPr>
              <w:jc w:val="both"/>
              <w:rPr>
                <w:color w:val="000000"/>
                <w:szCs w:val="28"/>
              </w:rPr>
            </w:pPr>
          </w:p>
        </w:tc>
        <w:tc>
          <w:tcPr>
            <w:tcW w:w="1590" w:type="dxa"/>
            <w:tcBorders>
              <w:top w:val="nil"/>
              <w:left w:val="nil"/>
              <w:bottom w:val="single" w:sz="4" w:space="0" w:color="auto"/>
              <w:right w:val="single" w:sz="4" w:space="0" w:color="auto"/>
            </w:tcBorders>
            <w:shd w:val="clear" w:color="auto" w:fill="auto"/>
            <w:vAlign w:val="center"/>
          </w:tcPr>
          <w:p w14:paraId="5E9439DE" w14:textId="3203560A" w:rsidR="00E4772D" w:rsidRPr="00E4772D" w:rsidRDefault="00E4772D" w:rsidP="00E4772D">
            <w:pPr>
              <w:jc w:val="both"/>
              <w:rPr>
                <w:color w:val="000000"/>
                <w:szCs w:val="28"/>
              </w:rPr>
            </w:pPr>
          </w:p>
        </w:tc>
        <w:tc>
          <w:tcPr>
            <w:tcW w:w="1560" w:type="dxa"/>
            <w:tcBorders>
              <w:top w:val="nil"/>
              <w:left w:val="nil"/>
              <w:bottom w:val="single" w:sz="4" w:space="0" w:color="auto"/>
              <w:right w:val="single" w:sz="4" w:space="0" w:color="auto"/>
            </w:tcBorders>
            <w:shd w:val="clear" w:color="auto" w:fill="auto"/>
            <w:vAlign w:val="center"/>
          </w:tcPr>
          <w:p w14:paraId="777CD13D" w14:textId="698BC4A1" w:rsidR="00E4772D" w:rsidRPr="00E4772D" w:rsidRDefault="00E4772D" w:rsidP="00E4772D">
            <w:pPr>
              <w:jc w:val="both"/>
              <w:rPr>
                <w:color w:val="000000"/>
                <w:szCs w:val="28"/>
              </w:rPr>
            </w:pPr>
          </w:p>
        </w:tc>
        <w:tc>
          <w:tcPr>
            <w:tcW w:w="1701" w:type="dxa"/>
            <w:tcBorders>
              <w:top w:val="nil"/>
              <w:left w:val="nil"/>
              <w:bottom w:val="single" w:sz="4" w:space="0" w:color="auto"/>
              <w:right w:val="single" w:sz="4" w:space="0" w:color="auto"/>
            </w:tcBorders>
            <w:shd w:val="clear" w:color="auto" w:fill="auto"/>
            <w:vAlign w:val="center"/>
          </w:tcPr>
          <w:p w14:paraId="0A73F7F7" w14:textId="4F6179D5" w:rsidR="00E4772D" w:rsidRPr="00E4772D" w:rsidRDefault="00E4772D" w:rsidP="00E4772D">
            <w:pPr>
              <w:jc w:val="both"/>
              <w:rPr>
                <w:color w:val="000000"/>
                <w:szCs w:val="28"/>
              </w:rPr>
            </w:pPr>
          </w:p>
        </w:tc>
      </w:tr>
    </w:tbl>
    <w:p w14:paraId="548A8334" w14:textId="2D06338B" w:rsidR="00E4772D" w:rsidRPr="00BD3831" w:rsidRDefault="00E4772D" w:rsidP="00B71E79">
      <w:pPr>
        <w:pStyle w:val="a7"/>
        <w:sectPr w:rsidR="00E4772D" w:rsidRPr="00BD3831" w:rsidSect="00B1329C">
          <w:headerReference w:type="default" r:id="rId13"/>
          <w:pgSz w:w="16840" w:h="11907" w:orient="landscape" w:code="9"/>
          <w:pgMar w:top="1701" w:right="1134" w:bottom="851" w:left="1134" w:header="709" w:footer="709" w:gutter="0"/>
          <w:cols w:space="708"/>
          <w:docGrid w:linePitch="360"/>
        </w:sectPr>
      </w:pPr>
    </w:p>
    <w:p w14:paraId="3F4DC658" w14:textId="77777777" w:rsidR="00A55E75" w:rsidRDefault="00A55E75" w:rsidP="00A55E75">
      <w:pPr>
        <w:pStyle w:val="afffe"/>
      </w:pPr>
      <w:bookmarkStart w:id="783" w:name="_Toc101972789"/>
      <w:r w:rsidRPr="00BD3831">
        <w:lastRenderedPageBreak/>
        <w:t>В соответствии с п. 2.10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МДК 4-01.2001:</w:t>
      </w:r>
    </w:p>
    <w:p w14:paraId="25BEE753" w14:textId="77777777" w:rsidR="00A55E75" w:rsidRDefault="00A55E75" w:rsidP="00A55E75">
      <w:pPr>
        <w:pStyle w:val="afffe"/>
      </w:pPr>
      <w:r w:rsidRPr="00A307F6">
        <w:t>«2.10. Авариями в тепловых сетях считаются: 2.10.1.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14:paraId="4B24614C" w14:textId="082FDEB3" w:rsidR="00E1044C" w:rsidRPr="00BD3831" w:rsidRDefault="00E1044C" w:rsidP="001B6A4F">
      <w:pPr>
        <w:pStyle w:val="affff0"/>
      </w:pPr>
      <w:bookmarkStart w:id="784" w:name="_Toc120495949"/>
      <w:r w:rsidRPr="00BD3831">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83"/>
      <w:bookmarkEnd w:id="784"/>
    </w:p>
    <w:p w14:paraId="4DB56F49" w14:textId="77777777" w:rsidR="00795EF1" w:rsidRPr="00BD3831" w:rsidRDefault="00F1204F" w:rsidP="00A307F6">
      <w:pPr>
        <w:pStyle w:val="afffe"/>
      </w:pPr>
      <w:r w:rsidRPr="00BD3831">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представлены в таблице 11.3.1.</w:t>
      </w:r>
    </w:p>
    <w:p w14:paraId="447B12B8" w14:textId="42E316D4" w:rsidR="00511928" w:rsidRPr="00BD3831" w:rsidRDefault="00511928" w:rsidP="00A307F6">
      <w:pPr>
        <w:pStyle w:val="afffc"/>
      </w:pPr>
      <w:bookmarkStart w:id="785" w:name="_Toc101972979"/>
      <w:bookmarkStart w:id="786" w:name="_Toc120496046"/>
      <w:r w:rsidRPr="00BD3831">
        <w:t>Таблица 11.3.1.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85"/>
      <w:bookmarkEnd w:id="78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8"/>
      </w:tblGrid>
      <w:tr w:rsidR="00114DA1" w:rsidRPr="00EE7A14" w14:paraId="5DEFD469" w14:textId="77777777" w:rsidTr="008448D9">
        <w:trPr>
          <w:trHeight w:val="589"/>
          <w:tblHeader/>
        </w:trPr>
        <w:tc>
          <w:tcPr>
            <w:tcW w:w="7083" w:type="dxa"/>
            <w:shd w:val="clear" w:color="auto" w:fill="auto"/>
            <w:noWrap/>
            <w:hideMark/>
          </w:tcPr>
          <w:p w14:paraId="07C0C9A3" w14:textId="0AAB4D30" w:rsidR="00114DA1" w:rsidRPr="00EE7A14" w:rsidRDefault="00114DA1" w:rsidP="00EF13E5">
            <w:pPr>
              <w:jc w:val="center"/>
            </w:pPr>
            <w:r w:rsidRPr="00EE7A14">
              <w:t>Наименование показателя</w:t>
            </w:r>
          </w:p>
        </w:tc>
        <w:tc>
          <w:tcPr>
            <w:tcW w:w="2268" w:type="dxa"/>
            <w:shd w:val="clear" w:color="auto" w:fill="auto"/>
            <w:noWrap/>
            <w:hideMark/>
          </w:tcPr>
          <w:p w14:paraId="0A04319C" w14:textId="4BB58FE4" w:rsidR="00114DA1" w:rsidRPr="00EE7A14" w:rsidRDefault="00114DA1" w:rsidP="00EF13E5">
            <w:pPr>
              <w:jc w:val="center"/>
            </w:pPr>
            <w:r w:rsidRPr="00EE7A14">
              <w:t>202</w:t>
            </w:r>
            <w:r w:rsidR="00F120CC" w:rsidRPr="00EE7A14">
              <w:t>1</w:t>
            </w:r>
            <w:r w:rsidRPr="00EE7A14">
              <w:t xml:space="preserve"> год</w:t>
            </w:r>
          </w:p>
        </w:tc>
      </w:tr>
      <w:tr w:rsidR="00114DA1" w:rsidRPr="00EE7A14" w14:paraId="3D670EDF" w14:textId="77777777" w:rsidTr="008448D9">
        <w:trPr>
          <w:trHeight w:val="20"/>
        </w:trPr>
        <w:tc>
          <w:tcPr>
            <w:tcW w:w="9351" w:type="dxa"/>
            <w:gridSpan w:val="2"/>
            <w:shd w:val="clear" w:color="auto" w:fill="auto"/>
            <w:hideMark/>
          </w:tcPr>
          <w:p w14:paraId="2EFD104C" w14:textId="0737777F" w:rsidR="00114DA1" w:rsidRPr="00EE7A14" w:rsidRDefault="00425C36" w:rsidP="00A80437">
            <w:r>
              <w:t>Котельная, рп. Вершина Тёи, ул. Советская, 1А</w:t>
            </w:r>
          </w:p>
        </w:tc>
      </w:tr>
      <w:tr w:rsidR="00114DA1" w:rsidRPr="00EE7A14" w14:paraId="65AF8A98" w14:textId="77777777" w:rsidTr="008448D9">
        <w:trPr>
          <w:trHeight w:val="20"/>
        </w:trPr>
        <w:tc>
          <w:tcPr>
            <w:tcW w:w="7083" w:type="dxa"/>
            <w:shd w:val="clear" w:color="auto" w:fill="auto"/>
            <w:hideMark/>
          </w:tcPr>
          <w:p w14:paraId="17B2DF18" w14:textId="4431394E" w:rsidR="00114DA1" w:rsidRPr="00EE7A14" w:rsidRDefault="00114DA1" w:rsidP="00A80437">
            <w:r w:rsidRPr="00EE7A14">
              <w:t>оценка надежности</w:t>
            </w:r>
            <w:r w:rsidR="00B9609E">
              <w:t xml:space="preserve"> объектов теплоснабжения</w:t>
            </w:r>
          </w:p>
        </w:tc>
        <w:tc>
          <w:tcPr>
            <w:tcW w:w="2268" w:type="dxa"/>
            <w:shd w:val="clear" w:color="auto" w:fill="auto"/>
            <w:vAlign w:val="bottom"/>
            <w:hideMark/>
          </w:tcPr>
          <w:p w14:paraId="44254AB3" w14:textId="55EB36D7" w:rsidR="00114DA1" w:rsidRPr="00EE7A14" w:rsidRDefault="008448D9" w:rsidP="00A80437">
            <w:r>
              <w:t>Не н</w:t>
            </w:r>
            <w:r w:rsidR="00114DA1" w:rsidRPr="00EE7A14">
              <w:t>адежные</w:t>
            </w:r>
          </w:p>
        </w:tc>
      </w:tr>
      <w:tr w:rsidR="00114DA1" w:rsidRPr="00EE7A14" w14:paraId="68134FE8" w14:textId="77777777" w:rsidTr="008448D9">
        <w:trPr>
          <w:trHeight w:val="20"/>
        </w:trPr>
        <w:tc>
          <w:tcPr>
            <w:tcW w:w="7083" w:type="dxa"/>
            <w:shd w:val="clear" w:color="auto" w:fill="auto"/>
            <w:hideMark/>
          </w:tcPr>
          <w:p w14:paraId="291A0B6A" w14:textId="77777777" w:rsidR="00114DA1" w:rsidRPr="00EE7A14" w:rsidRDefault="00114DA1" w:rsidP="00A80437">
            <w:r w:rsidRPr="00EE7A14">
              <w:t>оценка надежности тепловых сетей</w:t>
            </w:r>
          </w:p>
        </w:tc>
        <w:tc>
          <w:tcPr>
            <w:tcW w:w="2268" w:type="dxa"/>
            <w:shd w:val="clear" w:color="auto" w:fill="auto"/>
            <w:vAlign w:val="bottom"/>
          </w:tcPr>
          <w:p w14:paraId="67349A60" w14:textId="1415A6FD" w:rsidR="00114DA1" w:rsidRPr="00EE7A14" w:rsidRDefault="008448D9" w:rsidP="00A80437">
            <w:r>
              <w:t>Малонадежные</w:t>
            </w:r>
          </w:p>
        </w:tc>
      </w:tr>
      <w:tr w:rsidR="00114DA1" w:rsidRPr="00EE7A14" w14:paraId="227DC3A4" w14:textId="77777777" w:rsidTr="008448D9">
        <w:trPr>
          <w:trHeight w:val="20"/>
        </w:trPr>
        <w:tc>
          <w:tcPr>
            <w:tcW w:w="7083" w:type="dxa"/>
            <w:shd w:val="clear" w:color="auto" w:fill="auto"/>
            <w:hideMark/>
          </w:tcPr>
          <w:p w14:paraId="77C3931E" w14:textId="77777777" w:rsidR="00114DA1" w:rsidRPr="00EE7A14" w:rsidRDefault="00114DA1" w:rsidP="00A80437">
            <w:r w:rsidRPr="00EE7A14">
              <w:t>оценка надежности систем теплоснабжения в целом</w:t>
            </w:r>
          </w:p>
        </w:tc>
        <w:tc>
          <w:tcPr>
            <w:tcW w:w="2268" w:type="dxa"/>
            <w:shd w:val="clear" w:color="auto" w:fill="auto"/>
            <w:vAlign w:val="bottom"/>
          </w:tcPr>
          <w:p w14:paraId="24EFE700" w14:textId="1D5F43DA" w:rsidR="00114DA1" w:rsidRPr="00EE7A14" w:rsidRDefault="008448D9" w:rsidP="00A80437">
            <w:r>
              <w:t>Малонадежные</w:t>
            </w:r>
          </w:p>
        </w:tc>
      </w:tr>
    </w:tbl>
    <w:p w14:paraId="4E88BA63" w14:textId="08F05990" w:rsidR="00E1044C" w:rsidRPr="00BD3831" w:rsidRDefault="00E1044C" w:rsidP="001B6A4F">
      <w:pPr>
        <w:pStyle w:val="affff0"/>
      </w:pPr>
      <w:bookmarkStart w:id="787" w:name="_Toc101972790"/>
      <w:bookmarkStart w:id="788" w:name="_Toc120495950"/>
      <w:r w:rsidRPr="00BD3831">
        <w:t>11.4. Результаты оценки коэффициентов готовности теплопроводов к несению тепловой нагрузки</w:t>
      </w:r>
      <w:bookmarkEnd w:id="787"/>
      <w:bookmarkEnd w:id="788"/>
    </w:p>
    <w:p w14:paraId="6E633703" w14:textId="3AE15A5F" w:rsidR="00F1204F" w:rsidRPr="00BD3831" w:rsidRDefault="00F1204F" w:rsidP="00B71E79">
      <w:pPr>
        <w:pStyle w:val="a7"/>
      </w:pPr>
      <w:bookmarkStart w:id="789" w:name="_Hlk70997104"/>
      <w:r w:rsidRPr="00BD3831">
        <w:t xml:space="preserve">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w:t>
      </w:r>
      <w:r w:rsidR="00834EC2">
        <w:t>источник тепловой энергии</w:t>
      </w:r>
      <w:r w:rsidRPr="00BD3831">
        <w:t>, тепловых сетей, узлов потребления, систем автоматического регулирования, а также уровнем эксплуатации и строительно-монтажных работ.</w:t>
      </w:r>
    </w:p>
    <w:p w14:paraId="6F426021" w14:textId="760D7949" w:rsidR="00F1204F" w:rsidRPr="00BD3831" w:rsidRDefault="003E0536" w:rsidP="003E0536">
      <w:pPr>
        <w:pStyle w:val="afffe"/>
      </w:pPr>
      <w:r>
        <w:t>1.</w:t>
      </w:r>
      <w:r w:rsidR="00F1204F" w:rsidRPr="00BD3831">
        <w:t>Интенсивность отказов элементов системы теплоснабжения</w:t>
      </w:r>
    </w:p>
    <w:p w14:paraId="606EBD82" w14:textId="77777777" w:rsidR="00F1204F" w:rsidRPr="00BD3831" w:rsidRDefault="00F1204F" w:rsidP="00B71E79">
      <w:pPr>
        <w:pStyle w:val="a7"/>
      </w:pPr>
      <w:r w:rsidRPr="00BD3831">
        <w:t>Интенсивность отказов с учетом времени его эксплуатации:</w:t>
      </w:r>
    </w:p>
    <w:tbl>
      <w:tblPr>
        <w:tblW w:w="0" w:type="auto"/>
        <w:jc w:val="center"/>
        <w:tblLook w:val="04A0" w:firstRow="1" w:lastRow="0" w:firstColumn="1" w:lastColumn="0" w:noHBand="0" w:noVBand="1"/>
      </w:tblPr>
      <w:tblGrid>
        <w:gridCol w:w="8175"/>
        <w:gridCol w:w="1180"/>
      </w:tblGrid>
      <w:tr w:rsidR="00F1204F" w:rsidRPr="00BD3831" w14:paraId="36F0907C" w14:textId="77777777" w:rsidTr="009422BE">
        <w:trPr>
          <w:jc w:val="center"/>
        </w:trPr>
        <w:tc>
          <w:tcPr>
            <w:tcW w:w="8186" w:type="dxa"/>
            <w:vAlign w:val="center"/>
          </w:tcPr>
          <w:p w14:paraId="1369173F" w14:textId="77777777" w:rsidR="00F1204F" w:rsidRPr="00BD3831" w:rsidRDefault="00F1204F" w:rsidP="00F1204F">
            <w:pPr>
              <w:widowControl w:val="0"/>
              <w:autoSpaceDE w:val="0"/>
              <w:autoSpaceDN w:val="0"/>
              <w:adjustRightInd w:val="0"/>
              <w:contextualSpacing/>
              <w:jc w:val="center"/>
              <w:rPr>
                <w:szCs w:val="28"/>
                <w:vertAlign w:val="superscript"/>
              </w:rPr>
            </w:pPr>
            <m:oMath>
              <m:r>
                <m:rPr>
                  <m:sty m:val="p"/>
                </m:rPr>
                <w:rPr>
                  <w:rFonts w:ascii="Cambria Math" w:hAnsi="Cambria Math"/>
                  <w:szCs w:val="28"/>
                </w:rPr>
                <w:sym w:font="Symbol" w:char="F06C"/>
              </m:r>
              <m:r>
                <m:rPr>
                  <m:sty m:val="p"/>
                </m:rPr>
                <w:rPr>
                  <w:rFonts w:ascii="Cambria Math" w:hAnsi="Cambria Math"/>
                  <w:szCs w:val="28"/>
                </w:rPr>
                <m:t>=</m:t>
              </m:r>
              <m:sSup>
                <m:sSupPr>
                  <m:ctrlPr>
                    <w:rPr>
                      <w:rFonts w:ascii="Cambria Math" w:hAnsi="Cambria Math"/>
                      <w:szCs w:val="28"/>
                    </w:rPr>
                  </m:ctrlPr>
                </m:sSupPr>
                <m:e>
                  <m:r>
                    <m:rPr>
                      <m:sty m:val="p"/>
                    </m:rPr>
                    <w:rPr>
                      <w:rFonts w:ascii="Cambria Math" w:hAnsi="Cambria Math"/>
                      <w:szCs w:val="28"/>
                    </w:rPr>
                    <w:sym w:font="Symbol" w:char="F06C"/>
                  </m:r>
                </m:e>
                <m:sup>
                  <m:r>
                    <m:rPr>
                      <m:sty m:val="p"/>
                    </m:rPr>
                    <w:rPr>
                      <w:rFonts w:ascii="Cambria Math" w:hAnsi="Cambria Math"/>
                      <w:szCs w:val="28"/>
                    </w:rPr>
                    <m:t>нач</m:t>
                  </m:r>
                </m:sup>
              </m:sSup>
              <m:r>
                <m:rPr>
                  <m:sty m:val="p"/>
                </m:rPr>
                <w:rPr>
                  <w:rFonts w:ascii="Cambria Math" w:hAnsi="Cambria Math"/>
                  <w:szCs w:val="28"/>
                </w:rPr>
                <m:t>∙</m:t>
              </m:r>
              <m:sSup>
                <m:sSupPr>
                  <m:ctrlPr>
                    <w:rPr>
                      <w:rFonts w:ascii="Cambria Math" w:hAnsi="Cambria Math"/>
                      <w:szCs w:val="28"/>
                    </w:rPr>
                  </m:ctrlPr>
                </m:sSupPr>
                <m:e>
                  <m:d>
                    <m:dPr>
                      <m:ctrlPr>
                        <w:rPr>
                          <w:rFonts w:ascii="Cambria Math" w:hAnsi="Cambria Math"/>
                          <w:szCs w:val="28"/>
                        </w:rPr>
                      </m:ctrlPr>
                    </m:dPr>
                    <m:e>
                      <m:r>
                        <m:rPr>
                          <m:sty m:val="p"/>
                        </m:rPr>
                        <w:rPr>
                          <w:rFonts w:ascii="Cambria Math" w:hAnsi="Cambria Math"/>
                          <w:szCs w:val="28"/>
                        </w:rPr>
                        <m:t>0,1∙</m:t>
                      </m:r>
                      <m:sSup>
                        <m:sSupPr>
                          <m:ctrlPr>
                            <w:rPr>
                              <w:rFonts w:ascii="Cambria Math" w:hAnsi="Cambria Math"/>
                              <w:szCs w:val="28"/>
                            </w:rPr>
                          </m:ctrlPr>
                        </m:sSupPr>
                        <m:e>
                          <m:r>
                            <m:rPr>
                              <m:sty m:val="p"/>
                            </m:rPr>
                            <w:rPr>
                              <w:rFonts w:ascii="Cambria Math" w:hAnsi="Cambria Math"/>
                              <w:szCs w:val="28"/>
                            </w:rPr>
                            <m:t>τ</m:t>
                          </m:r>
                        </m:e>
                        <m:sup>
                          <m:r>
                            <m:rPr>
                              <m:sty m:val="p"/>
                            </m:rPr>
                            <w:rPr>
                              <w:rFonts w:ascii="Cambria Math" w:hAnsi="Cambria Math"/>
                              <w:szCs w:val="28"/>
                            </w:rPr>
                            <m:t>экспл</m:t>
                          </m:r>
                        </m:sup>
                      </m:sSup>
                    </m:e>
                  </m:d>
                </m:e>
                <m:sup>
                  <m:r>
                    <m:rPr>
                      <m:sty m:val="p"/>
                    </m:rPr>
                    <w:rPr>
                      <w:rFonts w:ascii="Cambria Math" w:hAnsi="Cambria Math"/>
                      <w:szCs w:val="28"/>
                    </w:rPr>
                    <m:t>α-1</m:t>
                  </m:r>
                </m:sup>
              </m:sSup>
            </m:oMath>
            <w:r w:rsidRPr="00BD3831">
              <w:rPr>
                <w:szCs w:val="28"/>
              </w:rPr>
              <w:t>, 1/(км·ч)</w:t>
            </w:r>
          </w:p>
        </w:tc>
        <w:tc>
          <w:tcPr>
            <w:tcW w:w="1181" w:type="dxa"/>
            <w:vAlign w:val="center"/>
          </w:tcPr>
          <w:p w14:paraId="41AD7865" w14:textId="77777777" w:rsidR="00F1204F" w:rsidRPr="00BD3831" w:rsidRDefault="00F1204F" w:rsidP="00F1204F">
            <w:pPr>
              <w:widowControl w:val="0"/>
              <w:autoSpaceDE w:val="0"/>
              <w:autoSpaceDN w:val="0"/>
              <w:adjustRightInd w:val="0"/>
              <w:contextualSpacing/>
              <w:jc w:val="center"/>
              <w:rPr>
                <w:szCs w:val="28"/>
              </w:rPr>
            </w:pPr>
            <w:bookmarkStart w:id="790" w:name="_Ref374096555"/>
            <w:r w:rsidRPr="00BD3831">
              <w:rPr>
                <w:szCs w:val="28"/>
              </w:rPr>
              <w:t>(1)</w:t>
            </w:r>
            <w:bookmarkEnd w:id="790"/>
          </w:p>
        </w:tc>
      </w:tr>
    </w:tbl>
    <w:p w14:paraId="45E3BE10" w14:textId="6D40C0F7" w:rsidR="00F1204F" w:rsidRPr="00BD3831" w:rsidRDefault="00A34956" w:rsidP="00B71E79">
      <w:pPr>
        <w:pStyle w:val="a7"/>
      </w:pPr>
      <w:r w:rsidRPr="00BD3831">
        <w:t>Г</w:t>
      </w:r>
      <w:r w:rsidR="00F1204F" w:rsidRPr="00BD3831">
        <w:t>де</w:t>
      </w:r>
      <w:r>
        <w:t xml:space="preserve"> λ</w:t>
      </w:r>
      <w:r w:rsidRPr="00A34956">
        <w:rPr>
          <w:vertAlign w:val="subscript"/>
        </w:rPr>
        <w:t>нач</w:t>
      </w:r>
      <w:r w:rsidR="00F1204F" w:rsidRPr="00BD3831">
        <w:t>– начальная интенсивность отказов теплопровода, соответствующая периоду нормальной эксплуатации, 1/(км·ч);</w:t>
      </w:r>
    </w:p>
    <w:p w14:paraId="4CFF3D8F" w14:textId="56E0A80D" w:rsidR="00F1204F" w:rsidRPr="00BD3831" w:rsidRDefault="00142A46" w:rsidP="00B71E79">
      <w:pPr>
        <w:pStyle w:val="a7"/>
      </w:pPr>
      <m:oMath>
        <m:r>
          <m:rPr>
            <m:sty m:val="p"/>
          </m:rPr>
          <w:rPr>
            <w:rFonts w:ascii="Cambria Math" w:hAnsi="Cambria Math"/>
          </w:rPr>
          <m:t>τ</m:t>
        </m:r>
      </m:oMath>
      <w:r w:rsidR="00F1204F" w:rsidRPr="00BD3831">
        <w:t xml:space="preserve"> </w:t>
      </w:r>
      <w:r w:rsidR="00886077">
        <w:t>–</w:t>
      </w:r>
      <w:r w:rsidR="00F1204F" w:rsidRPr="00BD3831">
        <w:t xml:space="preserve"> продолжительность эксплуатации участка, лет;</w:t>
      </w:r>
    </w:p>
    <w:p w14:paraId="76E9774E" w14:textId="77777777" w:rsidR="00F1204F" w:rsidRPr="00BD3831" w:rsidRDefault="00142A46" w:rsidP="00B71E79">
      <w:pPr>
        <w:pStyle w:val="a7"/>
      </w:pPr>
      <m:oMath>
        <m:r>
          <m:rPr>
            <m:sty m:val="p"/>
          </m:rPr>
          <w:rPr>
            <w:rFonts w:ascii="Cambria Math" w:hAnsi="Cambria Math"/>
          </w:rPr>
          <m:t>α</m:t>
        </m:r>
      </m:oMath>
      <w:r w:rsidR="00F1204F" w:rsidRPr="00BD3831">
        <w:t xml:space="preserve"> коэффициент, учитывающий продолжительность эксплуатации участка:</w:t>
      </w:r>
    </w:p>
    <w:tbl>
      <w:tblPr>
        <w:tblW w:w="0" w:type="auto"/>
        <w:jc w:val="center"/>
        <w:tblLook w:val="04A0" w:firstRow="1" w:lastRow="0" w:firstColumn="1" w:lastColumn="0" w:noHBand="0" w:noVBand="1"/>
      </w:tblPr>
      <w:tblGrid>
        <w:gridCol w:w="8176"/>
        <w:gridCol w:w="1179"/>
      </w:tblGrid>
      <w:tr w:rsidR="00F1204F" w:rsidRPr="00BD3831" w14:paraId="164A6122" w14:textId="77777777" w:rsidTr="009422BE">
        <w:trPr>
          <w:jc w:val="center"/>
        </w:trPr>
        <w:tc>
          <w:tcPr>
            <w:tcW w:w="8186" w:type="dxa"/>
            <w:vAlign w:val="center"/>
          </w:tcPr>
          <w:p w14:paraId="7592DBCD" w14:textId="77777777" w:rsidR="00F1204F" w:rsidRPr="00BD3831" w:rsidRDefault="00142A46" w:rsidP="00F1204F">
            <w:pPr>
              <w:widowControl w:val="0"/>
              <w:autoSpaceDE w:val="0"/>
              <w:autoSpaceDN w:val="0"/>
              <w:adjustRightInd w:val="0"/>
              <w:contextualSpacing/>
              <w:jc w:val="center"/>
              <w:rPr>
                <w:szCs w:val="28"/>
                <w:vertAlign w:val="superscript"/>
              </w:rPr>
            </w:pPr>
            <m:oMathPara>
              <m:oMath>
                <m:r>
                  <m:rPr>
                    <m:sty m:val="p"/>
                  </m:rPr>
                  <w:rPr>
                    <w:rFonts w:ascii="Cambria Math" w:hAnsi="Cambria Math"/>
                    <w:szCs w:val="28"/>
                  </w:rPr>
                  <w:lastRenderedPageBreak/>
                  <m:t>α=</m:t>
                </m:r>
                <m:d>
                  <m:dPr>
                    <m:begChr m:val="{"/>
                    <m:endChr m:val=""/>
                    <m:ctrlPr>
                      <w:rPr>
                        <w:rFonts w:ascii="Cambria Math" w:hAnsi="Cambria Math"/>
                        <w:szCs w:val="28"/>
                      </w:rPr>
                    </m:ctrlPr>
                  </m:dPr>
                  <m:e>
                    <m:eqArr>
                      <m:eqArrPr>
                        <m:ctrlPr>
                          <w:rPr>
                            <w:rFonts w:ascii="Cambria Math" w:hAnsi="Cambria Math"/>
                            <w:szCs w:val="28"/>
                          </w:rPr>
                        </m:ctrlPr>
                      </m:eqArrPr>
                      <m:e>
                        <m:r>
                          <m:rPr>
                            <m:sty m:val="p"/>
                          </m:rPr>
                          <w:rPr>
                            <w:rFonts w:ascii="Cambria Math" w:hAnsi="Cambria Math"/>
                            <w:szCs w:val="28"/>
                          </w:rPr>
                          <m:t>0,8 при 0&lt;</m:t>
                        </m:r>
                        <m:sSup>
                          <m:sSupPr>
                            <m:ctrlPr>
                              <w:rPr>
                                <w:rFonts w:ascii="Cambria Math" w:hAnsi="Cambria Math"/>
                                <w:szCs w:val="28"/>
                              </w:rPr>
                            </m:ctrlPr>
                          </m:sSupPr>
                          <m:e>
                            <m:r>
                              <m:rPr>
                                <m:sty m:val="p"/>
                              </m:rPr>
                              <w:rPr>
                                <w:rFonts w:ascii="Cambria Math" w:hAnsi="Cambria Math"/>
                                <w:szCs w:val="28"/>
                              </w:rPr>
                              <m:t>τ</m:t>
                            </m:r>
                          </m:e>
                          <m:sup>
                            <m:r>
                              <m:rPr>
                                <m:sty m:val="p"/>
                              </m:rPr>
                              <w:rPr>
                                <w:rFonts w:ascii="Cambria Math" w:hAnsi="Cambria Math"/>
                                <w:szCs w:val="28"/>
                              </w:rPr>
                              <m:t>экспл</m:t>
                            </m:r>
                          </m:sup>
                        </m:sSup>
                        <m:r>
                          <m:rPr>
                            <m:sty m:val="p"/>
                          </m:rPr>
                          <w:rPr>
                            <w:rFonts w:ascii="Cambria Math" w:hAnsi="Cambria Math"/>
                            <w:szCs w:val="28"/>
                          </w:rPr>
                          <m:t>≤3</m:t>
                        </m:r>
                      </m:e>
                      <m:e>
                        <m:r>
                          <m:rPr>
                            <m:sty m:val="p"/>
                          </m:rPr>
                          <w:rPr>
                            <w:rFonts w:ascii="Cambria Math" w:hAnsi="Cambria Math"/>
                            <w:szCs w:val="28"/>
                          </w:rPr>
                          <m:t>1 при 3&lt;</m:t>
                        </m:r>
                        <m:sSup>
                          <m:sSupPr>
                            <m:ctrlPr>
                              <w:rPr>
                                <w:rFonts w:ascii="Cambria Math" w:hAnsi="Cambria Math"/>
                                <w:szCs w:val="28"/>
                              </w:rPr>
                            </m:ctrlPr>
                          </m:sSupPr>
                          <m:e>
                            <m:r>
                              <m:rPr>
                                <m:sty m:val="p"/>
                              </m:rPr>
                              <w:rPr>
                                <w:rFonts w:ascii="Cambria Math" w:hAnsi="Cambria Math"/>
                                <w:szCs w:val="28"/>
                              </w:rPr>
                              <m:t>τ</m:t>
                            </m:r>
                          </m:e>
                          <m:sup>
                            <m:r>
                              <m:rPr>
                                <m:sty m:val="p"/>
                              </m:rPr>
                              <w:rPr>
                                <w:rFonts w:ascii="Cambria Math" w:hAnsi="Cambria Math"/>
                                <w:szCs w:val="28"/>
                              </w:rPr>
                              <m:t>экспл</m:t>
                            </m:r>
                          </m:sup>
                        </m:sSup>
                        <m:r>
                          <m:rPr>
                            <m:sty m:val="p"/>
                          </m:rPr>
                          <w:rPr>
                            <w:rFonts w:ascii="Cambria Math" w:hAnsi="Cambria Math"/>
                            <w:szCs w:val="28"/>
                          </w:rPr>
                          <m:t>≤17</m:t>
                        </m:r>
                      </m:e>
                      <m:e>
                        <m:r>
                          <m:rPr>
                            <m:sty m:val="p"/>
                          </m:rPr>
                          <w:rPr>
                            <w:rFonts w:ascii="Cambria Math" w:hAnsi="Cambria Math"/>
                            <w:szCs w:val="28"/>
                          </w:rPr>
                          <m:t>0,5∙</m:t>
                        </m:r>
                        <m:sSup>
                          <m:sSupPr>
                            <m:ctrlPr>
                              <w:rPr>
                                <w:rFonts w:ascii="Cambria Math" w:hAnsi="Cambria Math"/>
                                <w:szCs w:val="28"/>
                                <w:lang w:val="en-US"/>
                              </w:rPr>
                            </m:ctrlPr>
                          </m:sSupPr>
                          <m:e>
                            <m:r>
                              <m:rPr>
                                <m:sty m:val="p"/>
                              </m:rPr>
                              <w:rPr>
                                <w:rFonts w:ascii="Cambria Math" w:hAnsi="Cambria Math"/>
                                <w:szCs w:val="28"/>
                                <w:lang w:val="en-US"/>
                              </w:rPr>
                              <m:t>e</m:t>
                            </m:r>
                          </m:e>
                          <m:sup>
                            <m:d>
                              <m:dPr>
                                <m:ctrlPr>
                                  <w:rPr>
                                    <w:rFonts w:ascii="Cambria Math" w:hAnsi="Cambria Math"/>
                                    <w:szCs w:val="28"/>
                                    <w:lang w:val="en-US"/>
                                  </w:rPr>
                                </m:ctrlPr>
                              </m:dPr>
                              <m:e>
                                <m:f>
                                  <m:fPr>
                                    <m:ctrlPr>
                                      <w:rPr>
                                        <w:rFonts w:ascii="Cambria Math" w:hAnsi="Cambria Math"/>
                                        <w:szCs w:val="28"/>
                                        <w:lang w:val="en-US"/>
                                      </w:rPr>
                                    </m:ctrlPr>
                                  </m:fPr>
                                  <m:num>
                                    <m:sSup>
                                      <m:sSupPr>
                                        <m:ctrlPr>
                                          <w:rPr>
                                            <w:rFonts w:ascii="Cambria Math" w:hAnsi="Cambria Math"/>
                                            <w:szCs w:val="28"/>
                                          </w:rPr>
                                        </m:ctrlPr>
                                      </m:sSupPr>
                                      <m:e>
                                        <m:r>
                                          <m:rPr>
                                            <m:sty m:val="p"/>
                                          </m:rPr>
                                          <w:rPr>
                                            <w:rFonts w:ascii="Cambria Math" w:hAnsi="Cambria Math"/>
                                            <w:szCs w:val="28"/>
                                          </w:rPr>
                                          <m:t>τ</m:t>
                                        </m:r>
                                      </m:e>
                                      <m:sup>
                                        <m:r>
                                          <m:rPr>
                                            <m:sty m:val="p"/>
                                          </m:rPr>
                                          <w:rPr>
                                            <w:rFonts w:ascii="Cambria Math" w:hAnsi="Cambria Math"/>
                                            <w:szCs w:val="28"/>
                                          </w:rPr>
                                          <m:t>экспл</m:t>
                                        </m:r>
                                      </m:sup>
                                    </m:sSup>
                                  </m:num>
                                  <m:den>
                                    <m:r>
                                      <m:rPr>
                                        <m:sty m:val="p"/>
                                      </m:rPr>
                                      <w:rPr>
                                        <w:rFonts w:ascii="Cambria Math" w:hAnsi="Cambria Math"/>
                                        <w:szCs w:val="28"/>
                                      </w:rPr>
                                      <m:t>20</m:t>
                                    </m:r>
                                  </m:den>
                                </m:f>
                              </m:e>
                            </m:d>
                          </m:sup>
                        </m:sSup>
                        <m:r>
                          <m:rPr>
                            <m:sty m:val="p"/>
                          </m:rPr>
                          <w:rPr>
                            <w:rFonts w:ascii="Cambria Math" w:hAnsi="Cambria Math"/>
                            <w:szCs w:val="28"/>
                          </w:rPr>
                          <m:t xml:space="preserve"> при </m:t>
                        </m:r>
                        <m:sSup>
                          <m:sSupPr>
                            <m:ctrlPr>
                              <w:rPr>
                                <w:rFonts w:ascii="Cambria Math" w:hAnsi="Cambria Math"/>
                                <w:szCs w:val="28"/>
                              </w:rPr>
                            </m:ctrlPr>
                          </m:sSupPr>
                          <m:e>
                            <m:r>
                              <m:rPr>
                                <m:sty m:val="p"/>
                              </m:rPr>
                              <w:rPr>
                                <w:rFonts w:ascii="Cambria Math" w:hAnsi="Cambria Math"/>
                                <w:szCs w:val="28"/>
                              </w:rPr>
                              <m:t>τ</m:t>
                            </m:r>
                          </m:e>
                          <m:sup>
                            <m:r>
                              <m:rPr>
                                <m:sty m:val="p"/>
                              </m:rPr>
                              <w:rPr>
                                <w:rFonts w:ascii="Cambria Math" w:hAnsi="Cambria Math"/>
                                <w:szCs w:val="28"/>
                              </w:rPr>
                              <m:t>экспл</m:t>
                            </m:r>
                          </m:sup>
                        </m:sSup>
                        <m:r>
                          <m:rPr>
                            <m:sty m:val="p"/>
                          </m:rPr>
                          <w:rPr>
                            <w:rFonts w:ascii="Cambria Math" w:hAnsi="Cambria Math"/>
                            <w:szCs w:val="28"/>
                          </w:rPr>
                          <m:t>&gt;17</m:t>
                        </m:r>
                      </m:e>
                    </m:eqArr>
                  </m:e>
                </m:d>
              </m:oMath>
            </m:oMathPara>
          </w:p>
        </w:tc>
        <w:tc>
          <w:tcPr>
            <w:tcW w:w="1181" w:type="dxa"/>
            <w:vAlign w:val="center"/>
          </w:tcPr>
          <w:p w14:paraId="1E073A0A" w14:textId="77777777" w:rsidR="00F1204F" w:rsidRPr="00BD3831" w:rsidRDefault="00F1204F" w:rsidP="00F1204F">
            <w:pPr>
              <w:widowControl w:val="0"/>
              <w:autoSpaceDE w:val="0"/>
              <w:autoSpaceDN w:val="0"/>
              <w:adjustRightInd w:val="0"/>
              <w:contextualSpacing/>
              <w:jc w:val="center"/>
              <w:rPr>
                <w:szCs w:val="28"/>
              </w:rPr>
            </w:pPr>
            <w:bookmarkStart w:id="791" w:name="_Ref374096564"/>
            <w:r w:rsidRPr="00BD3831">
              <w:rPr>
                <w:szCs w:val="28"/>
              </w:rPr>
              <w:t>(2)</w:t>
            </w:r>
            <w:bookmarkEnd w:id="791"/>
          </w:p>
        </w:tc>
      </w:tr>
    </w:tbl>
    <w:p w14:paraId="3E7D247A" w14:textId="77777777" w:rsidR="00F1204F" w:rsidRPr="00BD3831" w:rsidRDefault="00F1204F" w:rsidP="00B71E79">
      <w:pPr>
        <w:pStyle w:val="a7"/>
      </w:pPr>
      <w:r w:rsidRPr="00BD3831">
        <w:t>2. Интенсивность отказов (одной единицы):</w:t>
      </w:r>
    </w:p>
    <w:tbl>
      <w:tblPr>
        <w:tblW w:w="9339" w:type="dxa"/>
        <w:jc w:val="center"/>
        <w:tblLook w:val="04A0" w:firstRow="1" w:lastRow="0" w:firstColumn="1" w:lastColumn="0" w:noHBand="0" w:noVBand="1"/>
      </w:tblPr>
      <w:tblGrid>
        <w:gridCol w:w="7956"/>
        <w:gridCol w:w="1383"/>
      </w:tblGrid>
      <w:tr w:rsidR="00F1204F" w:rsidRPr="00BD3831" w14:paraId="353FA290" w14:textId="77777777" w:rsidTr="009422BE">
        <w:trPr>
          <w:jc w:val="center"/>
        </w:trPr>
        <w:tc>
          <w:tcPr>
            <w:tcW w:w="7956" w:type="dxa"/>
          </w:tcPr>
          <w:p w14:paraId="61ED2EF7" w14:textId="77777777" w:rsidR="00F1204F" w:rsidRPr="00BD3831" w:rsidRDefault="00AE17E6" w:rsidP="00F1204F">
            <w:pPr>
              <w:widowControl w:val="0"/>
              <w:autoSpaceDE w:val="0"/>
              <w:autoSpaceDN w:val="0"/>
              <w:adjustRightInd w:val="0"/>
              <w:contextualSpacing/>
              <w:jc w:val="center"/>
              <w:rPr>
                <w:szCs w:val="28"/>
              </w:rPr>
            </w:pPr>
            <m:oMath>
              <m:sSub>
                <m:sSubPr>
                  <m:ctrlPr>
                    <w:rPr>
                      <w:rFonts w:ascii="Cambria Math" w:hAnsi="Cambria Math"/>
                      <w:szCs w:val="28"/>
                    </w:rPr>
                  </m:ctrlPr>
                </m:sSubPr>
                <m:e>
                  <m:r>
                    <m:rPr>
                      <m:sty m:val="p"/>
                    </m:rPr>
                    <w:rPr>
                      <w:rFonts w:ascii="Cambria Math" w:hAnsi="Cambria Math"/>
                      <w:szCs w:val="28"/>
                    </w:rPr>
                    <m:t>λ</m:t>
                  </m:r>
                </m:e>
                <m:sub>
                  <m:r>
                    <m:rPr>
                      <m:sty m:val="p"/>
                    </m:rPr>
                    <w:rPr>
                      <w:rFonts w:ascii="Cambria Math" w:hAnsi="Cambria Math"/>
                      <w:szCs w:val="28"/>
                    </w:rPr>
                    <m:t>зра</m:t>
                  </m:r>
                </m:sub>
              </m:sSub>
              <m:r>
                <m:rPr>
                  <m:sty m:val="p"/>
                </m:rPr>
                <w:rPr>
                  <w:rFonts w:ascii="Cambria Math" w:hAnsi="Cambria Math"/>
                  <w:szCs w:val="28"/>
                </w:rPr>
                <m:t>=2,28 ∙</m:t>
              </m:r>
              <m:sSup>
                <m:sSupPr>
                  <m:ctrlPr>
                    <w:rPr>
                      <w:rFonts w:ascii="Cambria Math" w:hAnsi="Cambria Math"/>
                      <w:szCs w:val="28"/>
                    </w:rPr>
                  </m:ctrlPr>
                </m:sSupPr>
                <m:e>
                  <m:r>
                    <m:rPr>
                      <m:sty m:val="p"/>
                    </m:rPr>
                    <w:rPr>
                      <w:rFonts w:ascii="Cambria Math" w:hAnsi="Cambria Math"/>
                      <w:szCs w:val="28"/>
                    </w:rPr>
                    <m:t>10</m:t>
                  </m:r>
                </m:e>
                <m:sup>
                  <m:r>
                    <m:rPr>
                      <m:sty m:val="p"/>
                    </m:rPr>
                    <w:rPr>
                      <w:rFonts w:ascii="Cambria Math" w:hAnsi="Cambria Math"/>
                      <w:szCs w:val="28"/>
                    </w:rPr>
                    <m:t>-7</m:t>
                  </m:r>
                </m:sup>
              </m:sSup>
            </m:oMath>
            <w:r w:rsidR="00F1204F" w:rsidRPr="00BD3831">
              <w:rPr>
                <w:szCs w:val="28"/>
              </w:rPr>
              <w:t>, 1/ч.</w:t>
            </w:r>
          </w:p>
        </w:tc>
        <w:tc>
          <w:tcPr>
            <w:tcW w:w="1383" w:type="dxa"/>
            <w:vAlign w:val="center"/>
          </w:tcPr>
          <w:p w14:paraId="632FA0FB" w14:textId="77777777" w:rsidR="00F1204F" w:rsidRPr="00BD3831" w:rsidRDefault="00F1204F" w:rsidP="00F1204F">
            <w:pPr>
              <w:autoSpaceDE w:val="0"/>
              <w:autoSpaceDN w:val="0"/>
              <w:adjustRightInd w:val="0"/>
              <w:jc w:val="center"/>
              <w:rPr>
                <w:szCs w:val="28"/>
              </w:rPr>
            </w:pPr>
          </w:p>
        </w:tc>
      </w:tr>
    </w:tbl>
    <w:p w14:paraId="654C3EEF" w14:textId="77777777" w:rsidR="00F1204F" w:rsidRPr="00BD3831" w:rsidRDefault="00F1204F" w:rsidP="00B71E79">
      <w:pPr>
        <w:pStyle w:val="a7"/>
      </w:pPr>
      <w:r w:rsidRPr="00BD3831">
        <w:t>3. Параметр потока отказов элементов системы теплоснабжения:</w:t>
      </w:r>
    </w:p>
    <w:p w14:paraId="391741BF" w14:textId="77777777" w:rsidR="00F1204F" w:rsidRPr="00BD3831" w:rsidRDefault="00F1204F" w:rsidP="00B71E79">
      <w:pPr>
        <w:pStyle w:val="a7"/>
      </w:pPr>
      <w:r w:rsidRPr="00BD3831">
        <w:t>3.1. Параметр потока отказов участков системы теплоснабжения:</w:t>
      </w:r>
    </w:p>
    <w:tbl>
      <w:tblPr>
        <w:tblW w:w="0" w:type="auto"/>
        <w:jc w:val="center"/>
        <w:tblLook w:val="04A0" w:firstRow="1" w:lastRow="0" w:firstColumn="1" w:lastColumn="0" w:noHBand="0" w:noVBand="1"/>
      </w:tblPr>
      <w:tblGrid>
        <w:gridCol w:w="7860"/>
        <w:gridCol w:w="1465"/>
      </w:tblGrid>
      <w:tr w:rsidR="00F1204F" w:rsidRPr="00BD3831" w14:paraId="15BB6D27" w14:textId="77777777" w:rsidTr="009422BE">
        <w:trPr>
          <w:jc w:val="center"/>
        </w:trPr>
        <w:tc>
          <w:tcPr>
            <w:tcW w:w="7860" w:type="dxa"/>
          </w:tcPr>
          <w:p w14:paraId="4C421DF1" w14:textId="77777777" w:rsidR="00F1204F" w:rsidRPr="00BD3831" w:rsidRDefault="00F1204F" w:rsidP="00F1204F">
            <w:pPr>
              <w:widowControl w:val="0"/>
              <w:autoSpaceDE w:val="0"/>
              <w:autoSpaceDN w:val="0"/>
              <w:adjustRightInd w:val="0"/>
              <w:contextualSpacing/>
              <w:jc w:val="center"/>
              <w:rPr>
                <w:szCs w:val="28"/>
              </w:rPr>
            </w:pPr>
            <m:oMath>
              <m:r>
                <m:rPr>
                  <m:sty m:val="p"/>
                </m:rPr>
                <w:rPr>
                  <w:rFonts w:ascii="Cambria Math" w:hAnsi="Cambria Math"/>
                  <w:szCs w:val="28"/>
                </w:rPr>
                <w:sym w:font="Symbol" w:char="F077"/>
              </m:r>
              <m:r>
                <m:rPr>
                  <m:sty m:val="p"/>
                </m:rPr>
                <w:rPr>
                  <w:rFonts w:ascii="Cambria Math" w:hAnsi="Cambria Math"/>
                  <w:szCs w:val="28"/>
                </w:rPr>
                <m:t>=</m:t>
              </m:r>
              <m:r>
                <m:rPr>
                  <m:sty m:val="p"/>
                </m:rPr>
                <w:rPr>
                  <w:rFonts w:ascii="Cambria Math" w:hAnsi="Cambria Math"/>
                  <w:szCs w:val="28"/>
                </w:rPr>
                <w:sym w:font="Symbol" w:char="F06C"/>
              </m:r>
              <m:r>
                <m:rPr>
                  <m:sty m:val="p"/>
                </m:rPr>
                <w:rPr>
                  <w:rFonts w:ascii="Cambria Math" w:hAnsi="Cambria Math"/>
                  <w:szCs w:val="28"/>
                </w:rPr>
                <m:t>∙</m:t>
              </m:r>
              <m:r>
                <m:rPr>
                  <m:sty m:val="p"/>
                </m:rPr>
                <w:rPr>
                  <w:rFonts w:ascii="Cambria Math" w:hAnsi="Cambria Math"/>
                  <w:szCs w:val="28"/>
                  <w:lang w:val="en-US"/>
                </w:rPr>
                <m:t>L</m:t>
              </m:r>
            </m:oMath>
            <w:r w:rsidRPr="00BD3831">
              <w:rPr>
                <w:szCs w:val="28"/>
              </w:rPr>
              <w:t>, 1/ч,</w:t>
            </w:r>
          </w:p>
        </w:tc>
        <w:tc>
          <w:tcPr>
            <w:tcW w:w="1465" w:type="dxa"/>
            <w:vAlign w:val="center"/>
          </w:tcPr>
          <w:p w14:paraId="1F83936D" w14:textId="77777777" w:rsidR="00F1204F" w:rsidRPr="00BD3831" w:rsidRDefault="00F1204F" w:rsidP="00F1204F">
            <w:pPr>
              <w:autoSpaceDE w:val="0"/>
              <w:autoSpaceDN w:val="0"/>
              <w:adjustRightInd w:val="0"/>
              <w:jc w:val="center"/>
              <w:rPr>
                <w:szCs w:val="28"/>
              </w:rPr>
            </w:pPr>
            <w:bookmarkStart w:id="792" w:name="_Ref374096620"/>
            <w:r w:rsidRPr="00BD3831">
              <w:rPr>
                <w:szCs w:val="28"/>
              </w:rPr>
              <w:t>(3)</w:t>
            </w:r>
            <w:bookmarkEnd w:id="792"/>
          </w:p>
        </w:tc>
      </w:tr>
    </w:tbl>
    <w:p w14:paraId="52573F9E" w14:textId="0EB48D47" w:rsidR="00F1204F" w:rsidRPr="00BD3831" w:rsidRDefault="00F1204F" w:rsidP="00B71E79">
      <w:pPr>
        <w:pStyle w:val="a7"/>
      </w:pPr>
      <w:r w:rsidRPr="00BD3831">
        <w:t xml:space="preserve">где </w:t>
      </w:r>
      <m:oMath>
        <m:r>
          <w:rPr>
            <w:rFonts w:ascii="Cambria Math" w:hAnsi="Cambria Math"/>
            <w:lang w:val="en-US"/>
          </w:rPr>
          <m:t>L</m:t>
        </m:r>
        <m:r>
          <w:rPr>
            <w:rFonts w:ascii="Cambria Math" w:hAnsi="Cambria Math"/>
          </w:rPr>
          <m:t xml:space="preserve"> </m:t>
        </m:r>
      </m:oMath>
      <w:r w:rsidR="00886077">
        <w:t>–</w:t>
      </w:r>
      <w:r w:rsidRPr="00BD3831">
        <w:t xml:space="preserve"> длина участка системы теплоснабжения, км;</w:t>
      </w:r>
    </w:p>
    <w:p w14:paraId="7830710E" w14:textId="77777777" w:rsidR="00F1204F" w:rsidRPr="00BD3831" w:rsidRDefault="00F1204F" w:rsidP="00B71E79">
      <w:pPr>
        <w:pStyle w:val="a7"/>
      </w:pPr>
      <w:r w:rsidRPr="00BD3831">
        <w:t>3.2. Параметр потока отказов запорной арматуры:</w:t>
      </w:r>
    </w:p>
    <w:tbl>
      <w:tblPr>
        <w:tblW w:w="0" w:type="auto"/>
        <w:jc w:val="center"/>
        <w:tblLook w:val="04A0" w:firstRow="1" w:lastRow="0" w:firstColumn="1" w:lastColumn="0" w:noHBand="0" w:noVBand="1"/>
      </w:tblPr>
      <w:tblGrid>
        <w:gridCol w:w="7860"/>
        <w:gridCol w:w="1465"/>
      </w:tblGrid>
      <w:tr w:rsidR="00F1204F" w:rsidRPr="00BD3831" w14:paraId="1A895931" w14:textId="77777777" w:rsidTr="009422BE">
        <w:trPr>
          <w:jc w:val="center"/>
        </w:trPr>
        <w:tc>
          <w:tcPr>
            <w:tcW w:w="7860" w:type="dxa"/>
          </w:tcPr>
          <w:p w14:paraId="756E0C0F" w14:textId="77777777" w:rsidR="00F1204F" w:rsidRPr="00BD3831" w:rsidRDefault="00AE17E6" w:rsidP="00F1204F">
            <w:pPr>
              <w:widowControl w:val="0"/>
              <w:autoSpaceDE w:val="0"/>
              <w:autoSpaceDN w:val="0"/>
              <w:adjustRightInd w:val="0"/>
              <w:contextualSpacing/>
              <w:jc w:val="center"/>
              <w:rPr>
                <w:szCs w:val="28"/>
                <w:lang w:val="en-US"/>
              </w:rPr>
            </w:pPr>
            <m:oMath>
              <m:sSub>
                <m:sSubPr>
                  <m:ctrlPr>
                    <w:rPr>
                      <w:rFonts w:ascii="Cambria Math" w:hAnsi="Cambria Math"/>
                      <w:szCs w:val="28"/>
                    </w:rPr>
                  </m:ctrlPr>
                </m:sSubPr>
                <m:e>
                  <m:r>
                    <m:rPr>
                      <m:sty m:val="p"/>
                    </m:rPr>
                    <w:rPr>
                      <w:rFonts w:ascii="Cambria Math" w:hAnsi="Cambria Math"/>
                      <w:szCs w:val="28"/>
                    </w:rPr>
                    <m:t xml:space="preserve"> ω</m:t>
                  </m:r>
                </m:e>
                <m:sub>
                  <m:r>
                    <m:rPr>
                      <m:sty m:val="p"/>
                    </m:rPr>
                    <w:rPr>
                      <w:rFonts w:ascii="Cambria Math" w:hAnsi="Cambria Math"/>
                      <w:szCs w:val="28"/>
                    </w:rPr>
                    <m:t>зра</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λ</m:t>
                  </m:r>
                </m:e>
                <m:sub>
                  <m:r>
                    <m:rPr>
                      <m:sty m:val="p"/>
                    </m:rPr>
                    <w:rPr>
                      <w:rFonts w:ascii="Cambria Math" w:hAnsi="Cambria Math"/>
                      <w:szCs w:val="28"/>
                    </w:rPr>
                    <m:t>зра</m:t>
                  </m:r>
                </m:sub>
              </m:sSub>
              <m:r>
                <m:rPr>
                  <m:sty m:val="p"/>
                </m:rPr>
                <w:rPr>
                  <w:rFonts w:ascii="Cambria Math" w:hAnsi="Cambria Math"/>
                  <w:szCs w:val="28"/>
                </w:rPr>
                <m:t>=2,28 ∙</m:t>
              </m:r>
              <m:sSup>
                <m:sSupPr>
                  <m:ctrlPr>
                    <w:rPr>
                      <w:rFonts w:ascii="Cambria Math" w:hAnsi="Cambria Math"/>
                      <w:szCs w:val="28"/>
                    </w:rPr>
                  </m:ctrlPr>
                </m:sSupPr>
                <m:e>
                  <m:r>
                    <m:rPr>
                      <m:sty m:val="p"/>
                    </m:rPr>
                    <w:rPr>
                      <w:rFonts w:ascii="Cambria Math" w:hAnsi="Cambria Math"/>
                      <w:szCs w:val="28"/>
                    </w:rPr>
                    <m:t>10</m:t>
                  </m:r>
                </m:e>
                <m:sup>
                  <m:r>
                    <m:rPr>
                      <m:sty m:val="p"/>
                    </m:rPr>
                    <w:rPr>
                      <w:rFonts w:ascii="Cambria Math" w:hAnsi="Cambria Math"/>
                      <w:szCs w:val="28"/>
                    </w:rPr>
                    <m:t>-7</m:t>
                  </m:r>
                </m:sup>
              </m:sSup>
            </m:oMath>
            <w:r w:rsidR="00F1204F" w:rsidRPr="00BD3831">
              <w:rPr>
                <w:szCs w:val="28"/>
              </w:rPr>
              <w:t>,1/ч.</w:t>
            </w:r>
          </w:p>
        </w:tc>
        <w:tc>
          <w:tcPr>
            <w:tcW w:w="1465" w:type="dxa"/>
            <w:vAlign w:val="center"/>
          </w:tcPr>
          <w:p w14:paraId="19D1A3E5" w14:textId="77777777" w:rsidR="00F1204F" w:rsidRPr="00BD3831" w:rsidRDefault="00F1204F" w:rsidP="00F1204F">
            <w:pPr>
              <w:autoSpaceDE w:val="0"/>
              <w:autoSpaceDN w:val="0"/>
              <w:adjustRightInd w:val="0"/>
              <w:jc w:val="center"/>
              <w:rPr>
                <w:szCs w:val="28"/>
              </w:rPr>
            </w:pPr>
            <w:bookmarkStart w:id="793" w:name="_Ref374096630"/>
            <w:r w:rsidRPr="00BD3831">
              <w:rPr>
                <w:szCs w:val="28"/>
              </w:rPr>
              <w:t>(4)</w:t>
            </w:r>
            <w:bookmarkEnd w:id="793"/>
          </w:p>
        </w:tc>
      </w:tr>
    </w:tbl>
    <w:p w14:paraId="222F6DD7" w14:textId="77777777" w:rsidR="00F1204F" w:rsidRPr="00BD3831" w:rsidRDefault="00F1204F" w:rsidP="00B71E79">
      <w:pPr>
        <w:pStyle w:val="a7"/>
      </w:pPr>
      <w:r w:rsidRPr="00BD3831">
        <w:t>4. Среднее время до восстановления элементов системы теплоснабжения</w:t>
      </w:r>
    </w:p>
    <w:p w14:paraId="10959E0F" w14:textId="77777777" w:rsidR="00F1204F" w:rsidRPr="00BD3831" w:rsidRDefault="00F1204F" w:rsidP="00B71E79">
      <w:pPr>
        <w:pStyle w:val="a7"/>
      </w:pPr>
      <w:r w:rsidRPr="00BD3831">
        <w:t>4.1. Среднее время до восстановления участков системы теплоснабжения:</w:t>
      </w:r>
    </w:p>
    <w:tbl>
      <w:tblPr>
        <w:tblW w:w="0" w:type="auto"/>
        <w:tblInd w:w="108" w:type="dxa"/>
        <w:tblLook w:val="04A0" w:firstRow="1" w:lastRow="0" w:firstColumn="1" w:lastColumn="0" w:noHBand="0" w:noVBand="1"/>
      </w:tblPr>
      <w:tblGrid>
        <w:gridCol w:w="8612"/>
        <w:gridCol w:w="635"/>
      </w:tblGrid>
      <w:tr w:rsidR="00F1204F" w:rsidRPr="00BD3831" w14:paraId="1CD6BF74" w14:textId="77777777" w:rsidTr="009422BE">
        <w:trPr>
          <w:trHeight w:val="332"/>
        </w:trPr>
        <w:tc>
          <w:tcPr>
            <w:tcW w:w="8627" w:type="dxa"/>
            <w:vAlign w:val="center"/>
          </w:tcPr>
          <w:p w14:paraId="56DD6DD4" w14:textId="77777777" w:rsidR="00F1204F" w:rsidRPr="00BD3831" w:rsidRDefault="00AE17E6" w:rsidP="00F1204F">
            <w:pPr>
              <w:widowControl w:val="0"/>
              <w:autoSpaceDE w:val="0"/>
              <w:autoSpaceDN w:val="0"/>
              <w:adjustRightInd w:val="0"/>
              <w:contextualSpacing/>
              <w:jc w:val="center"/>
              <w:rPr>
                <w:szCs w:val="28"/>
              </w:rPr>
            </w:pPr>
            <m:oMath>
              <m:sSup>
                <m:sSupPr>
                  <m:ctrlPr>
                    <w:rPr>
                      <w:rFonts w:ascii="Cambria Math" w:hAnsi="Cambria Math"/>
                      <w:szCs w:val="28"/>
                    </w:rPr>
                  </m:ctrlPr>
                </m:sSupPr>
                <m:e>
                  <m:r>
                    <m:rPr>
                      <m:sty m:val="p"/>
                    </m:rPr>
                    <w:rPr>
                      <w:rFonts w:ascii="Cambria Math" w:hAnsi="Cambria Math"/>
                      <w:szCs w:val="28"/>
                      <w:lang w:val="en-US"/>
                    </w:rPr>
                    <m:t>z</m:t>
                  </m:r>
                </m:e>
                <m:sup>
                  <m:r>
                    <m:rPr>
                      <m:sty m:val="p"/>
                    </m:rPr>
                    <w:rPr>
                      <w:rFonts w:ascii="Cambria Math" w:hAnsi="Cambria Math"/>
                      <w:szCs w:val="28"/>
                    </w:rPr>
                    <m:t>в</m:t>
                  </m:r>
                </m:sup>
              </m:sSup>
              <m:r>
                <m:rPr>
                  <m:sty m:val="p"/>
                </m:rPr>
                <w:rPr>
                  <w:rFonts w:ascii="Cambria Math" w:hAnsi="Cambria Math"/>
                  <w:szCs w:val="28"/>
                </w:rPr>
                <m:t>=</m:t>
              </m:r>
              <m:r>
                <m:rPr>
                  <m:sty m:val="p"/>
                </m:rPr>
                <w:rPr>
                  <w:rFonts w:ascii="Cambria Math" w:hAnsi="Cambria Math"/>
                  <w:szCs w:val="28"/>
                  <w:lang w:val="en-US"/>
                </w:rPr>
                <m:t>a</m:t>
              </m:r>
              <m:r>
                <m:rPr>
                  <m:sty m:val="p"/>
                </m:rPr>
                <w:rPr>
                  <w:rFonts w:ascii="Cambria Math" w:hAnsi="Cambria Math"/>
                  <w:szCs w:val="28"/>
                </w:rPr>
                <m:t>∙</m:t>
              </m:r>
              <m:d>
                <m:dPr>
                  <m:begChr m:val="["/>
                  <m:endChr m:val="]"/>
                  <m:ctrlPr>
                    <w:rPr>
                      <w:rFonts w:ascii="Cambria Math" w:hAnsi="Cambria Math"/>
                      <w:szCs w:val="28"/>
                      <w:lang w:val="en-US"/>
                    </w:rPr>
                  </m:ctrlPr>
                </m:dPr>
                <m:e>
                  <m:r>
                    <m:rPr>
                      <m:sty m:val="p"/>
                    </m:rPr>
                    <w:rPr>
                      <w:rFonts w:ascii="Cambria Math" w:hAnsi="Cambria Math"/>
                      <w:szCs w:val="28"/>
                    </w:rPr>
                    <m:t>1+</m:t>
                  </m:r>
                  <m:d>
                    <m:dPr>
                      <m:ctrlPr>
                        <w:rPr>
                          <w:rFonts w:ascii="Cambria Math" w:hAnsi="Cambria Math"/>
                          <w:szCs w:val="28"/>
                        </w:rPr>
                      </m:ctrlPr>
                    </m:dPr>
                    <m:e>
                      <m:r>
                        <m:rPr>
                          <m:sty m:val="p"/>
                        </m:rPr>
                        <w:rPr>
                          <w:rFonts w:ascii="Cambria Math" w:hAnsi="Cambria Math"/>
                          <w:szCs w:val="28"/>
                          <w:lang w:val="en-US"/>
                        </w:rPr>
                        <m:t>b</m:t>
                      </m:r>
                      <m:r>
                        <m:rPr>
                          <m:sty m:val="p"/>
                        </m:rPr>
                        <w:rPr>
                          <w:rFonts w:ascii="Cambria Math" w:hAnsi="Cambria Math"/>
                          <w:szCs w:val="28"/>
                        </w:rPr>
                        <m:t>+</m:t>
                      </m:r>
                      <m:r>
                        <m:rPr>
                          <m:sty m:val="p"/>
                        </m:rPr>
                        <w:rPr>
                          <w:rFonts w:ascii="Cambria Math" w:hAnsi="Cambria Math"/>
                          <w:szCs w:val="28"/>
                          <w:lang w:val="en-US"/>
                        </w:rPr>
                        <m:t>c</m:t>
                      </m:r>
                      <m:r>
                        <m:rPr>
                          <m:sty m:val="p"/>
                        </m:rPr>
                        <w:rPr>
                          <w:rFonts w:ascii="Cambria Math" w:hAnsi="Cambria Math"/>
                          <w:szCs w:val="28"/>
                        </w:rPr>
                        <m:t>∙</m:t>
                      </m:r>
                      <m:sSub>
                        <m:sSubPr>
                          <m:ctrlPr>
                            <w:rPr>
                              <w:rFonts w:ascii="Cambria Math" w:hAnsi="Cambria Math"/>
                              <w:szCs w:val="28"/>
                              <w:lang w:val="en-US"/>
                            </w:rPr>
                          </m:ctrlPr>
                        </m:sSubPr>
                        <m:e>
                          <m:r>
                            <m:rPr>
                              <m:sty m:val="p"/>
                            </m:rPr>
                            <w:rPr>
                              <w:rFonts w:ascii="Cambria Math" w:hAnsi="Cambria Math"/>
                              <w:szCs w:val="28"/>
                              <w:lang w:val="en-US"/>
                            </w:rPr>
                            <m:t>L</m:t>
                          </m:r>
                        </m:e>
                        <m:sub>
                          <m:r>
                            <m:rPr>
                              <m:sty m:val="p"/>
                            </m:rPr>
                            <w:rPr>
                              <w:rFonts w:ascii="Cambria Math" w:hAnsi="Cambria Math"/>
                              <w:szCs w:val="28"/>
                            </w:rPr>
                            <m:t>сз</m:t>
                          </m:r>
                        </m:sub>
                      </m:sSub>
                    </m:e>
                  </m:d>
                  <m:r>
                    <m:rPr>
                      <m:sty m:val="p"/>
                    </m:rPr>
                    <w:rPr>
                      <w:rFonts w:ascii="Cambria Math" w:hAnsi="Cambria Math"/>
                      <w:szCs w:val="28"/>
                    </w:rPr>
                    <m:t>∙</m:t>
                  </m:r>
                  <m:sSup>
                    <m:sSupPr>
                      <m:ctrlPr>
                        <w:rPr>
                          <w:rFonts w:ascii="Cambria Math" w:hAnsi="Cambria Math"/>
                          <w:szCs w:val="28"/>
                          <w:lang w:val="en-US"/>
                        </w:rPr>
                      </m:ctrlPr>
                    </m:sSupPr>
                    <m:e>
                      <m:r>
                        <m:rPr>
                          <m:sty m:val="p"/>
                        </m:rPr>
                        <w:rPr>
                          <w:rFonts w:ascii="Cambria Math" w:hAnsi="Cambria Math"/>
                          <w:szCs w:val="28"/>
                          <w:lang w:val="en-US"/>
                        </w:rPr>
                        <m:t>d</m:t>
                      </m:r>
                    </m:e>
                    <m:sup>
                      <m:r>
                        <m:rPr>
                          <m:sty m:val="p"/>
                        </m:rPr>
                        <w:rPr>
                          <w:rFonts w:ascii="Cambria Math" w:hAnsi="Cambria Math"/>
                          <w:szCs w:val="28"/>
                        </w:rPr>
                        <m:t>1,2</m:t>
                      </m:r>
                    </m:sup>
                  </m:sSup>
                </m:e>
              </m:d>
            </m:oMath>
            <w:r w:rsidR="00F1204F" w:rsidRPr="00BD3831">
              <w:rPr>
                <w:szCs w:val="28"/>
              </w:rPr>
              <w:t>, ч</w:t>
            </w:r>
          </w:p>
        </w:tc>
        <w:tc>
          <w:tcPr>
            <w:tcW w:w="635" w:type="dxa"/>
            <w:vAlign w:val="center"/>
          </w:tcPr>
          <w:p w14:paraId="07CB49B1" w14:textId="77777777" w:rsidR="00F1204F" w:rsidRPr="00BD3831" w:rsidRDefault="00F1204F" w:rsidP="00F1204F">
            <w:pPr>
              <w:widowControl w:val="0"/>
              <w:autoSpaceDE w:val="0"/>
              <w:autoSpaceDN w:val="0"/>
              <w:adjustRightInd w:val="0"/>
              <w:contextualSpacing/>
              <w:rPr>
                <w:szCs w:val="28"/>
              </w:rPr>
            </w:pPr>
            <w:bookmarkStart w:id="794" w:name="_Ref374095703"/>
            <w:bookmarkStart w:id="795" w:name="_Ref374096203"/>
            <w:r w:rsidRPr="00BD3831">
              <w:rPr>
                <w:szCs w:val="28"/>
              </w:rPr>
              <w:t>(</w:t>
            </w:r>
            <w:bookmarkStart w:id="796" w:name="_Ref374096187"/>
            <w:bookmarkEnd w:id="794"/>
            <w:r w:rsidRPr="00BD3831">
              <w:rPr>
                <w:szCs w:val="28"/>
              </w:rPr>
              <w:t>5)</w:t>
            </w:r>
            <w:bookmarkEnd w:id="795"/>
            <w:bookmarkEnd w:id="796"/>
          </w:p>
        </w:tc>
      </w:tr>
    </w:tbl>
    <w:p w14:paraId="757B88CC" w14:textId="75266F6D" w:rsidR="00F1204F" w:rsidRPr="00BD3831" w:rsidRDefault="00F1204F" w:rsidP="00B71E79">
      <w:pPr>
        <w:pStyle w:val="a7"/>
      </w:pPr>
      <w:r w:rsidRPr="00BD3831">
        <w:t xml:space="preserve">где: </w:t>
      </w:r>
      <m:oMath>
        <m:sSub>
          <m:sSubPr>
            <m:ctrlPr>
              <w:rPr>
                <w:rFonts w:ascii="Cambria Math" w:hAnsi="Cambria Math"/>
                <w:lang w:val="en-US"/>
              </w:rPr>
            </m:ctrlPr>
          </m:sSubPr>
          <m:e>
            <m:r>
              <m:rPr>
                <m:sty m:val="p"/>
              </m:rPr>
              <w:rPr>
                <w:rFonts w:ascii="Cambria Math" w:hAnsi="Cambria Math"/>
                <w:lang w:val="en-US"/>
              </w:rPr>
              <m:t>L</m:t>
            </m:r>
          </m:e>
          <m:sub>
            <m:r>
              <m:rPr>
                <m:sty m:val="p"/>
              </m:rPr>
              <w:rPr>
                <w:rFonts w:ascii="Cambria Math" w:hAnsi="Cambria Math"/>
              </w:rPr>
              <m:t>сз</m:t>
            </m:r>
          </m:sub>
        </m:sSub>
      </m:oMath>
      <w:r w:rsidRPr="00BD3831">
        <w:t xml:space="preserve"> </w:t>
      </w:r>
      <w:r w:rsidR="00886077">
        <w:t>–</w:t>
      </w:r>
      <w:r w:rsidRPr="00BD3831">
        <w:t xml:space="preserve"> расстояние между секционирующими задвижками, км;</w:t>
      </w:r>
    </w:p>
    <w:p w14:paraId="1F3BFB23" w14:textId="77777777" w:rsidR="00F1204F" w:rsidRPr="00BD3831" w:rsidRDefault="00F1204F" w:rsidP="00B71E79">
      <w:pPr>
        <w:pStyle w:val="a7"/>
      </w:pPr>
      <w:r w:rsidRPr="00BD3831">
        <w:rPr>
          <w:lang w:val="en-US"/>
        </w:rPr>
        <w:t>d</w:t>
      </w:r>
      <w:r w:rsidRPr="00BD3831">
        <w:t xml:space="preserve"> – диаметр теплопровода, м.</w:t>
      </w:r>
    </w:p>
    <w:p w14:paraId="5B1E3F76" w14:textId="7747839E" w:rsidR="00F1204F" w:rsidRPr="00BD3831" w:rsidRDefault="00F1204F" w:rsidP="00B71E79">
      <w:pPr>
        <w:pStyle w:val="a7"/>
      </w:pPr>
      <w:r w:rsidRPr="00BD3831">
        <w:t>Значения коэффициентов для формулы (5), приведенные в таблице 11.4.1., получены на основе численных значений времени восстановления теплопроводов в зависимости от их диаметров, рекомендуемых С</w:t>
      </w:r>
      <w:r w:rsidR="00886077" w:rsidRPr="00BD3831">
        <w:t>н</w:t>
      </w:r>
      <w:r w:rsidRPr="00BD3831">
        <w:t>иП 41-02-2003</w:t>
      </w:r>
    </w:p>
    <w:p w14:paraId="3275723A" w14:textId="77777777" w:rsidR="00F1204F" w:rsidRPr="00BD3831" w:rsidRDefault="00F1204F" w:rsidP="00A307F6">
      <w:pPr>
        <w:pStyle w:val="afffc"/>
      </w:pPr>
      <w:bookmarkStart w:id="797" w:name="_Toc101972980"/>
      <w:bookmarkStart w:id="798" w:name="_Toc120496047"/>
      <w:r w:rsidRPr="00BD3831">
        <w:t>Таблица 11.4.1. Значения коэффициентов</w:t>
      </w:r>
      <w:bookmarkEnd w:id="797"/>
      <w:bookmarkEnd w:id="79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386"/>
        <w:gridCol w:w="2386"/>
        <w:gridCol w:w="2519"/>
      </w:tblGrid>
      <w:tr w:rsidR="00114DA1" w:rsidRPr="000E2C96" w14:paraId="05E9AA1B" w14:textId="77777777" w:rsidTr="00A80437">
        <w:trPr>
          <w:trHeight w:val="309"/>
        </w:trPr>
        <w:tc>
          <w:tcPr>
            <w:tcW w:w="2315" w:type="dxa"/>
          </w:tcPr>
          <w:p w14:paraId="0383BB7B" w14:textId="77777777" w:rsidR="00114DA1" w:rsidRPr="000E2C96" w:rsidRDefault="00114DA1" w:rsidP="00A80437">
            <w:pPr>
              <w:autoSpaceDE w:val="0"/>
              <w:autoSpaceDN w:val="0"/>
              <w:adjustRightInd w:val="0"/>
            </w:pPr>
            <w:r w:rsidRPr="000E2C96">
              <w:t>Коэффициент</w:t>
            </w:r>
          </w:p>
        </w:tc>
        <w:tc>
          <w:tcPr>
            <w:tcW w:w="2386" w:type="dxa"/>
          </w:tcPr>
          <w:p w14:paraId="6FBBFFC6" w14:textId="77777777" w:rsidR="00114DA1" w:rsidRPr="000E2C96" w:rsidRDefault="00114DA1" w:rsidP="00A80437">
            <w:pPr>
              <w:widowControl w:val="0"/>
              <w:autoSpaceDE w:val="0"/>
              <w:autoSpaceDN w:val="0"/>
              <w:adjustRightInd w:val="0"/>
              <w:rPr>
                <w:lang w:val="en-US"/>
              </w:rPr>
            </w:pPr>
            <w:r w:rsidRPr="000E2C96">
              <w:rPr>
                <w:lang w:val="en-US"/>
              </w:rPr>
              <w:t>a</w:t>
            </w:r>
          </w:p>
        </w:tc>
        <w:tc>
          <w:tcPr>
            <w:tcW w:w="2386" w:type="dxa"/>
          </w:tcPr>
          <w:p w14:paraId="1A504193" w14:textId="77777777" w:rsidR="00114DA1" w:rsidRPr="000E2C96" w:rsidRDefault="00114DA1" w:rsidP="00A80437">
            <w:pPr>
              <w:widowControl w:val="0"/>
              <w:autoSpaceDE w:val="0"/>
              <w:autoSpaceDN w:val="0"/>
              <w:adjustRightInd w:val="0"/>
              <w:rPr>
                <w:lang w:val="en-US"/>
              </w:rPr>
            </w:pPr>
            <w:r w:rsidRPr="000E2C96">
              <w:rPr>
                <w:lang w:val="en-US"/>
              </w:rPr>
              <w:t>b</w:t>
            </w:r>
          </w:p>
        </w:tc>
        <w:tc>
          <w:tcPr>
            <w:tcW w:w="2519" w:type="dxa"/>
          </w:tcPr>
          <w:p w14:paraId="13F05496" w14:textId="77777777" w:rsidR="00114DA1" w:rsidRPr="000E2C96" w:rsidRDefault="00114DA1" w:rsidP="00A80437">
            <w:pPr>
              <w:widowControl w:val="0"/>
              <w:autoSpaceDE w:val="0"/>
              <w:autoSpaceDN w:val="0"/>
              <w:adjustRightInd w:val="0"/>
              <w:rPr>
                <w:lang w:val="en-US"/>
              </w:rPr>
            </w:pPr>
            <w:r w:rsidRPr="000E2C96">
              <w:rPr>
                <w:lang w:val="en-US"/>
              </w:rPr>
              <w:t>v</w:t>
            </w:r>
          </w:p>
        </w:tc>
      </w:tr>
      <w:tr w:rsidR="00114DA1" w:rsidRPr="000E2C96" w14:paraId="3A99D8FD" w14:textId="77777777" w:rsidTr="00F06FD4">
        <w:trPr>
          <w:trHeight w:val="372"/>
        </w:trPr>
        <w:tc>
          <w:tcPr>
            <w:tcW w:w="2315" w:type="dxa"/>
            <w:vAlign w:val="center"/>
          </w:tcPr>
          <w:p w14:paraId="67DBF212" w14:textId="77777777" w:rsidR="00114DA1" w:rsidRPr="000E2C96" w:rsidRDefault="00114DA1" w:rsidP="00F1204F">
            <w:pPr>
              <w:autoSpaceDE w:val="0"/>
              <w:autoSpaceDN w:val="0"/>
              <w:adjustRightInd w:val="0"/>
            </w:pPr>
            <w:r w:rsidRPr="000E2C96">
              <w:t>Значение</w:t>
            </w:r>
          </w:p>
        </w:tc>
        <w:tc>
          <w:tcPr>
            <w:tcW w:w="2386" w:type="dxa"/>
            <w:vAlign w:val="bottom"/>
          </w:tcPr>
          <w:p w14:paraId="7BE29026" w14:textId="77777777" w:rsidR="00114DA1" w:rsidRPr="000E2C96" w:rsidRDefault="00114DA1" w:rsidP="00F1204F">
            <w:pPr>
              <w:autoSpaceDE w:val="0"/>
              <w:autoSpaceDN w:val="0"/>
              <w:adjustRightInd w:val="0"/>
              <w:jc w:val="right"/>
            </w:pPr>
            <w:r w:rsidRPr="000E2C96">
              <w:t>2.91256074780734</w:t>
            </w:r>
          </w:p>
        </w:tc>
        <w:tc>
          <w:tcPr>
            <w:tcW w:w="2386" w:type="dxa"/>
            <w:vAlign w:val="bottom"/>
          </w:tcPr>
          <w:p w14:paraId="3DC10C6C" w14:textId="77777777" w:rsidR="00114DA1" w:rsidRPr="000E2C96" w:rsidRDefault="00114DA1" w:rsidP="00F1204F">
            <w:pPr>
              <w:autoSpaceDE w:val="0"/>
              <w:autoSpaceDN w:val="0"/>
              <w:adjustRightInd w:val="0"/>
              <w:jc w:val="right"/>
            </w:pPr>
            <w:r w:rsidRPr="000E2C96">
              <w:t>20.8877641154199</w:t>
            </w:r>
          </w:p>
        </w:tc>
        <w:tc>
          <w:tcPr>
            <w:tcW w:w="2519" w:type="dxa"/>
            <w:vAlign w:val="bottom"/>
          </w:tcPr>
          <w:p w14:paraId="32066693" w14:textId="77777777" w:rsidR="00114DA1" w:rsidRPr="000E2C96" w:rsidRDefault="00114DA1" w:rsidP="00F1204F">
            <w:pPr>
              <w:autoSpaceDE w:val="0"/>
              <w:autoSpaceDN w:val="0"/>
              <w:adjustRightInd w:val="0"/>
              <w:jc w:val="right"/>
            </w:pPr>
            <w:r w:rsidRPr="000E2C96">
              <w:t>-1.87928919400643</w:t>
            </w:r>
          </w:p>
        </w:tc>
      </w:tr>
    </w:tbl>
    <w:p w14:paraId="3B26359B" w14:textId="1A2F6C0A" w:rsidR="00F1204F" w:rsidRPr="00BD3831" w:rsidRDefault="00F1204F" w:rsidP="00B71E79">
      <w:pPr>
        <w:pStyle w:val="a7"/>
      </w:pPr>
      <w:r w:rsidRPr="00BD3831">
        <w:t>Расстояния между запорной арматуры должны соответствовать требованиям С</w:t>
      </w:r>
      <w:r w:rsidR="00886077" w:rsidRPr="00BD3831">
        <w:t>н</w:t>
      </w:r>
      <w:r w:rsidRPr="00BD3831">
        <w:t>иП 41–02–2003 (п. 10.17) и приниматься в соответствии с таблицей 11.4.2.</w:t>
      </w:r>
    </w:p>
    <w:p w14:paraId="43E35107" w14:textId="77777777" w:rsidR="00F1204F" w:rsidRPr="00BD3831" w:rsidRDefault="00F1204F" w:rsidP="00A307F6">
      <w:pPr>
        <w:pStyle w:val="afffc"/>
      </w:pPr>
      <w:bookmarkStart w:id="799" w:name="_Toc101972981"/>
      <w:bookmarkStart w:id="800" w:name="_Toc120496048"/>
      <w:r w:rsidRPr="00BD3831">
        <w:t>Таблица</w:t>
      </w:r>
      <w:bookmarkStart w:id="801" w:name="_Ref374107744"/>
      <w:r w:rsidRPr="00BD3831">
        <w:t xml:space="preserve"> </w:t>
      </w:r>
      <w:bookmarkStart w:id="802" w:name="_Ref375231112"/>
      <w:bookmarkEnd w:id="801"/>
      <w:r w:rsidRPr="00BD3831">
        <w:t>11.4.2. Расстояния между тепловыми камерами в метрах и место их расположения</w:t>
      </w:r>
      <w:bookmarkEnd w:id="799"/>
      <w:bookmarkEnd w:id="800"/>
      <w:bookmarkEnd w:id="802"/>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871"/>
        <w:gridCol w:w="2308"/>
        <w:gridCol w:w="2254"/>
        <w:gridCol w:w="2254"/>
      </w:tblGrid>
      <w:tr w:rsidR="00114DA1" w:rsidRPr="000E2C96" w14:paraId="24A7C9A1" w14:textId="77777777" w:rsidTr="00B9609E">
        <w:trPr>
          <w:trHeight w:val="215"/>
          <w:tblHeader/>
        </w:trPr>
        <w:tc>
          <w:tcPr>
            <w:tcW w:w="1931" w:type="dxa"/>
            <w:vMerge w:val="restart"/>
          </w:tcPr>
          <w:p w14:paraId="0D68B5BA" w14:textId="77777777" w:rsidR="00114DA1" w:rsidRPr="000E2C96" w:rsidRDefault="00114DA1" w:rsidP="00B9609E">
            <w:pPr>
              <w:jc w:val="center"/>
            </w:pPr>
            <w:r w:rsidRPr="000E2C96">
              <w:t>Диаметр теплопровода, м</w:t>
            </w:r>
          </w:p>
        </w:tc>
        <w:tc>
          <w:tcPr>
            <w:tcW w:w="3179" w:type="dxa"/>
            <w:gridSpan w:val="2"/>
          </w:tcPr>
          <w:p w14:paraId="05105A32" w14:textId="77777777" w:rsidR="00114DA1" w:rsidRPr="000E2C96" w:rsidRDefault="00114DA1" w:rsidP="00B9609E">
            <w:pPr>
              <w:jc w:val="center"/>
            </w:pPr>
            <w:r w:rsidRPr="000E2C96">
              <w:t>Диаметр не изменяется</w:t>
            </w:r>
          </w:p>
        </w:tc>
        <w:tc>
          <w:tcPr>
            <w:tcW w:w="4508" w:type="dxa"/>
            <w:gridSpan w:val="2"/>
          </w:tcPr>
          <w:p w14:paraId="5F60EE6E" w14:textId="77777777" w:rsidR="00114DA1" w:rsidRPr="000E2C96" w:rsidRDefault="00114DA1" w:rsidP="00B9609E">
            <w:pPr>
              <w:jc w:val="center"/>
            </w:pPr>
            <w:r w:rsidRPr="000E2C96">
              <w:t>Диаметр изменяется</w:t>
            </w:r>
          </w:p>
        </w:tc>
      </w:tr>
      <w:tr w:rsidR="00114DA1" w:rsidRPr="000E2C96" w14:paraId="5E519173" w14:textId="77777777" w:rsidTr="00B9609E">
        <w:trPr>
          <w:tblHeader/>
        </w:trPr>
        <w:tc>
          <w:tcPr>
            <w:tcW w:w="1931" w:type="dxa"/>
            <w:vMerge/>
          </w:tcPr>
          <w:p w14:paraId="1002EB01" w14:textId="77777777" w:rsidR="00114DA1" w:rsidRPr="000E2C96" w:rsidRDefault="00114DA1" w:rsidP="00B9609E">
            <w:pPr>
              <w:jc w:val="center"/>
            </w:pPr>
          </w:p>
        </w:tc>
        <w:tc>
          <w:tcPr>
            <w:tcW w:w="871" w:type="dxa"/>
          </w:tcPr>
          <w:p w14:paraId="5AFE48B9" w14:textId="77777777" w:rsidR="00114DA1" w:rsidRPr="000E2C96" w:rsidRDefault="00114DA1" w:rsidP="00B9609E">
            <w:pPr>
              <w:jc w:val="center"/>
            </w:pPr>
            <w:r w:rsidRPr="000E2C96">
              <w:t>ответвлений нет</w:t>
            </w:r>
          </w:p>
        </w:tc>
        <w:tc>
          <w:tcPr>
            <w:tcW w:w="2308" w:type="dxa"/>
          </w:tcPr>
          <w:p w14:paraId="6838C65C" w14:textId="77777777" w:rsidR="00114DA1" w:rsidRPr="000E2C96" w:rsidRDefault="00114DA1" w:rsidP="00B9609E">
            <w:pPr>
              <w:jc w:val="center"/>
            </w:pPr>
            <w:r w:rsidRPr="000E2C96">
              <w:t>ответвления есть</w:t>
            </w:r>
          </w:p>
        </w:tc>
        <w:tc>
          <w:tcPr>
            <w:tcW w:w="2254" w:type="dxa"/>
          </w:tcPr>
          <w:p w14:paraId="651E9980" w14:textId="77777777" w:rsidR="00114DA1" w:rsidRPr="000E2C96" w:rsidRDefault="00114DA1" w:rsidP="00B9609E">
            <w:pPr>
              <w:jc w:val="center"/>
            </w:pPr>
            <w:r w:rsidRPr="000E2C96">
              <w:t>ответвлений нет</w:t>
            </w:r>
          </w:p>
        </w:tc>
        <w:tc>
          <w:tcPr>
            <w:tcW w:w="2254" w:type="dxa"/>
          </w:tcPr>
          <w:p w14:paraId="61F3BAC9" w14:textId="77777777" w:rsidR="00114DA1" w:rsidRPr="000E2C96" w:rsidRDefault="00114DA1" w:rsidP="00B9609E">
            <w:pPr>
              <w:jc w:val="center"/>
            </w:pPr>
            <w:r w:rsidRPr="000E2C96">
              <w:t>ответвления есть</w:t>
            </w:r>
          </w:p>
        </w:tc>
      </w:tr>
      <w:tr w:rsidR="00114DA1" w:rsidRPr="000E2C96" w14:paraId="0D78CC17" w14:textId="77777777" w:rsidTr="00B9609E">
        <w:tc>
          <w:tcPr>
            <w:tcW w:w="1931" w:type="dxa"/>
          </w:tcPr>
          <w:p w14:paraId="65B765FC" w14:textId="77777777" w:rsidR="00114DA1" w:rsidRPr="000E2C96" w:rsidRDefault="00114DA1" w:rsidP="00A80437">
            <w:r w:rsidRPr="000E2C96">
              <w:t>до 0,4</w:t>
            </w:r>
          </w:p>
        </w:tc>
        <w:tc>
          <w:tcPr>
            <w:tcW w:w="871" w:type="dxa"/>
          </w:tcPr>
          <w:p w14:paraId="47D063D1" w14:textId="77777777" w:rsidR="00114DA1" w:rsidRPr="000E2C96" w:rsidRDefault="00114DA1" w:rsidP="00A80437">
            <w:r w:rsidRPr="000E2C96">
              <w:t>1000</w:t>
            </w:r>
          </w:p>
        </w:tc>
        <w:tc>
          <w:tcPr>
            <w:tcW w:w="2308" w:type="dxa"/>
          </w:tcPr>
          <w:p w14:paraId="6956B586" w14:textId="7D476C2C" w:rsidR="00114DA1" w:rsidRPr="000E2C96" w:rsidRDefault="00EF13E5" w:rsidP="00EF13E5">
            <w:r w:rsidRPr="000E2C96">
              <w:t>Н</w:t>
            </w:r>
            <w:r w:rsidR="00114DA1" w:rsidRPr="000E2C96">
              <w:t>епосредственно</w:t>
            </w:r>
            <w:r>
              <w:t xml:space="preserve">  </w:t>
            </w:r>
            <w:r w:rsidR="00114DA1" w:rsidRPr="000E2C96">
              <w:t>за ответвлением,</w:t>
            </w:r>
            <w:r>
              <w:t xml:space="preserve"> </w:t>
            </w:r>
            <w:r w:rsidR="00114DA1" w:rsidRPr="000E2C96">
              <w:t>расстояние до ближайшей ТК не более 1000 м</w:t>
            </w:r>
          </w:p>
        </w:tc>
        <w:tc>
          <w:tcPr>
            <w:tcW w:w="2254" w:type="dxa"/>
          </w:tcPr>
          <w:p w14:paraId="3E7EBE0E" w14:textId="46B08FBC" w:rsidR="00114DA1" w:rsidRPr="000E2C96" w:rsidRDefault="00114DA1" w:rsidP="00A80437">
            <w:r w:rsidRPr="000E2C96">
              <w:t>непосредственно за местом изменения диаметра, расстояние до ближайшей ТК не более 1000м</w:t>
            </w:r>
          </w:p>
        </w:tc>
        <w:tc>
          <w:tcPr>
            <w:tcW w:w="2254" w:type="dxa"/>
          </w:tcPr>
          <w:p w14:paraId="1F4DF9E7" w14:textId="77777777" w:rsidR="00114DA1" w:rsidRPr="000E2C96" w:rsidRDefault="00114DA1" w:rsidP="00A80437">
            <w:r w:rsidRPr="000E2C96">
              <w:t>непосредственно за ответвлением, на теплопроводе меньшего диаметра, расстояние до ближайшей ТК не более 1000 м</w:t>
            </w:r>
          </w:p>
        </w:tc>
      </w:tr>
    </w:tbl>
    <w:p w14:paraId="5148310E" w14:textId="77777777" w:rsidR="00F1204F" w:rsidRPr="00BD3831" w:rsidRDefault="00F1204F" w:rsidP="00B71E79">
      <w:pPr>
        <w:pStyle w:val="a7"/>
      </w:pPr>
      <w:r w:rsidRPr="00BD3831">
        <w:rPr>
          <w:lang w:eastAsia="ru-RU"/>
        </w:rPr>
        <w:lastRenderedPageBreak/>
        <w:t xml:space="preserve">Если в </w:t>
      </w:r>
      <w:r w:rsidRPr="00BD3831">
        <w:t>результате анализа выявляется несоответствие принятым условиям, то в расчете среднего времени восстановления количество секционирующих задвижек и расстояние между ними условно принимается равным такому, при котором обеспечивается выполнение этих условий. Установка дополнительных задвижек включается в рекомендации.</w:t>
      </w:r>
    </w:p>
    <w:p w14:paraId="598EC8EA" w14:textId="77777777" w:rsidR="00F1204F" w:rsidRPr="00BD3831" w:rsidRDefault="00F1204F" w:rsidP="00B71E79">
      <w:pPr>
        <w:pStyle w:val="a7"/>
      </w:pPr>
      <w:r w:rsidRPr="00BD3831">
        <w:t>5. Среднее время до восстановления запорной арматуры</w:t>
      </w:r>
    </w:p>
    <w:p w14:paraId="51FA19B4" w14:textId="77777777" w:rsidR="000E2C96" w:rsidRDefault="00F1204F" w:rsidP="00B71E79">
      <w:pPr>
        <w:pStyle w:val="a7"/>
      </w:pPr>
      <w:r w:rsidRPr="00BD3831">
        <w:t>Время восстановления запорной арматуры принимается равным времени восстановления теплопровода, так как отказ запорной арматуры и отказ теплопровода одного и того же диаметра требуют сопоставимых временных затрат на их восстановление.</w:t>
      </w:r>
    </w:p>
    <w:p w14:paraId="55BEA940" w14:textId="4DDA7CFF" w:rsidR="00F1204F" w:rsidRPr="00BD3831" w:rsidRDefault="00F1204F" w:rsidP="00B71E79">
      <w:pPr>
        <w:pStyle w:val="a7"/>
      </w:pPr>
      <w:r w:rsidRPr="00BD3831">
        <w:t>В связи с этим расчет среднего времени до восстановления запорной арматуры выполняется по выражению (4).</w:t>
      </w:r>
    </w:p>
    <w:p w14:paraId="0E6FD9D7" w14:textId="77777777" w:rsidR="00F1204F" w:rsidRPr="00BD3831" w:rsidRDefault="00F1204F" w:rsidP="00B71E79">
      <w:pPr>
        <w:pStyle w:val="a7"/>
      </w:pPr>
      <w:r w:rsidRPr="00BD3831">
        <w:t>6. Интенсивность восстановления элементов системы теплоснабжения:</w:t>
      </w:r>
    </w:p>
    <w:tbl>
      <w:tblPr>
        <w:tblW w:w="0" w:type="auto"/>
        <w:jc w:val="center"/>
        <w:tblLook w:val="04A0" w:firstRow="1" w:lastRow="0" w:firstColumn="1" w:lastColumn="0" w:noHBand="0" w:noVBand="1"/>
      </w:tblPr>
      <w:tblGrid>
        <w:gridCol w:w="4941"/>
        <w:gridCol w:w="3483"/>
        <w:gridCol w:w="911"/>
      </w:tblGrid>
      <w:tr w:rsidR="00F1204F" w:rsidRPr="00BD3831" w14:paraId="2A9248DF" w14:textId="77777777" w:rsidTr="009422BE">
        <w:trPr>
          <w:trHeight w:val="689"/>
          <w:jc w:val="center"/>
        </w:trPr>
        <w:tc>
          <w:tcPr>
            <w:tcW w:w="4941" w:type="dxa"/>
            <w:vAlign w:val="center"/>
          </w:tcPr>
          <w:p w14:paraId="7404BB8F" w14:textId="77777777" w:rsidR="00F1204F" w:rsidRPr="00BD3831" w:rsidRDefault="00142A46" w:rsidP="00F1204F">
            <w:pPr>
              <w:widowControl w:val="0"/>
              <w:autoSpaceDE w:val="0"/>
              <w:autoSpaceDN w:val="0"/>
              <w:adjustRightInd w:val="0"/>
              <w:contextualSpacing/>
              <w:jc w:val="center"/>
              <w:rPr>
                <w:szCs w:val="28"/>
              </w:rPr>
            </w:pPr>
            <m:oMathPara>
              <m:oMathParaPr>
                <m:jc m:val="right"/>
              </m:oMathParaPr>
              <m:oMath>
                <m:r>
                  <m:rPr>
                    <m:sty m:val="p"/>
                  </m:rPr>
                  <w:rPr>
                    <w:rFonts w:ascii="Cambria Math" w:hAnsi="Cambria Math"/>
                    <w:szCs w:val="28"/>
                  </w:rPr>
                  <m:t>μ=</m:t>
                </m:r>
                <m:f>
                  <m:fPr>
                    <m:ctrlPr>
                      <w:rPr>
                        <w:rFonts w:ascii="Cambria Math" w:hAnsi="Cambria Math"/>
                        <w:szCs w:val="28"/>
                      </w:rPr>
                    </m:ctrlPr>
                  </m:fPr>
                  <m:num>
                    <m:r>
                      <m:rPr>
                        <m:sty m:val="p"/>
                      </m:rPr>
                      <w:rPr>
                        <w:rFonts w:ascii="Cambria Math" w:hAnsi="Cambria Math"/>
                        <w:szCs w:val="28"/>
                      </w:rPr>
                      <m:t>1</m:t>
                    </m:r>
                  </m:num>
                  <m:den>
                    <m:sSup>
                      <m:sSupPr>
                        <m:ctrlPr>
                          <w:rPr>
                            <w:rFonts w:ascii="Cambria Math" w:hAnsi="Cambria Math"/>
                            <w:szCs w:val="28"/>
                          </w:rPr>
                        </m:ctrlPr>
                      </m:sSupPr>
                      <m:e>
                        <m:r>
                          <m:rPr>
                            <m:sty m:val="p"/>
                          </m:rPr>
                          <w:rPr>
                            <w:rFonts w:ascii="Cambria Math" w:hAnsi="Cambria Math"/>
                            <w:szCs w:val="28"/>
                            <w:lang w:val="en-US"/>
                          </w:rPr>
                          <m:t>z</m:t>
                        </m:r>
                      </m:e>
                      <m:sup>
                        <m:r>
                          <m:rPr>
                            <m:sty m:val="p"/>
                          </m:rPr>
                          <w:rPr>
                            <w:rFonts w:ascii="Cambria Math" w:hAnsi="Cambria Math"/>
                            <w:szCs w:val="28"/>
                          </w:rPr>
                          <m:t>в</m:t>
                        </m:r>
                      </m:sup>
                    </m:sSup>
                  </m:den>
                </m:f>
              </m:oMath>
            </m:oMathPara>
          </w:p>
        </w:tc>
        <w:tc>
          <w:tcPr>
            <w:tcW w:w="3483" w:type="dxa"/>
            <w:vAlign w:val="center"/>
          </w:tcPr>
          <w:p w14:paraId="749C4E76" w14:textId="77777777" w:rsidR="00F1204F" w:rsidRPr="00BD3831" w:rsidRDefault="00F1204F" w:rsidP="00F1204F">
            <w:pPr>
              <w:widowControl w:val="0"/>
              <w:autoSpaceDE w:val="0"/>
              <w:autoSpaceDN w:val="0"/>
              <w:adjustRightInd w:val="0"/>
              <w:contextualSpacing/>
              <w:rPr>
                <w:szCs w:val="28"/>
              </w:rPr>
            </w:pPr>
            <w:r w:rsidRPr="00BD3831">
              <w:rPr>
                <w:szCs w:val="28"/>
              </w:rPr>
              <w:t>, 1/ч</w:t>
            </w:r>
          </w:p>
        </w:tc>
        <w:tc>
          <w:tcPr>
            <w:tcW w:w="911" w:type="dxa"/>
            <w:vAlign w:val="center"/>
          </w:tcPr>
          <w:p w14:paraId="2B7B0C44" w14:textId="77777777" w:rsidR="00F1204F" w:rsidRPr="00BD3831" w:rsidRDefault="00F1204F" w:rsidP="00F1204F">
            <w:pPr>
              <w:widowControl w:val="0"/>
              <w:autoSpaceDE w:val="0"/>
              <w:autoSpaceDN w:val="0"/>
              <w:adjustRightInd w:val="0"/>
              <w:contextualSpacing/>
              <w:jc w:val="center"/>
              <w:rPr>
                <w:szCs w:val="28"/>
              </w:rPr>
            </w:pPr>
            <w:bookmarkStart w:id="803" w:name="_Ref374096694"/>
            <w:r w:rsidRPr="00BD3831">
              <w:rPr>
                <w:szCs w:val="28"/>
              </w:rPr>
              <w:t>(6)</w:t>
            </w:r>
            <w:bookmarkEnd w:id="803"/>
          </w:p>
        </w:tc>
      </w:tr>
    </w:tbl>
    <w:p w14:paraId="49026761" w14:textId="77777777" w:rsidR="00F1204F" w:rsidRPr="00BD3831" w:rsidRDefault="00F1204F" w:rsidP="00B71E79">
      <w:pPr>
        <w:pStyle w:val="a7"/>
      </w:pPr>
      <w:r w:rsidRPr="00BD3831">
        <w:t>7. Стационарная вероятность рабочего состояния сети:</w:t>
      </w:r>
    </w:p>
    <w:tbl>
      <w:tblPr>
        <w:tblW w:w="0" w:type="auto"/>
        <w:jc w:val="center"/>
        <w:tblLook w:val="04A0" w:firstRow="1" w:lastRow="0" w:firstColumn="1" w:lastColumn="0" w:noHBand="0" w:noVBand="1"/>
      </w:tblPr>
      <w:tblGrid>
        <w:gridCol w:w="8419"/>
        <w:gridCol w:w="891"/>
      </w:tblGrid>
      <w:tr w:rsidR="00F1204F" w:rsidRPr="00BD3831" w14:paraId="272ECD0F" w14:textId="77777777" w:rsidTr="009422BE">
        <w:trPr>
          <w:trHeight w:val="1020"/>
          <w:jc w:val="center"/>
        </w:trPr>
        <w:tc>
          <w:tcPr>
            <w:tcW w:w="8419" w:type="dxa"/>
            <w:vAlign w:val="center"/>
          </w:tcPr>
          <w:p w14:paraId="7C44E24E" w14:textId="77777777" w:rsidR="00F1204F" w:rsidRPr="00BD3831" w:rsidRDefault="00AE17E6" w:rsidP="00F1204F">
            <w:pPr>
              <w:widowControl w:val="0"/>
              <w:autoSpaceDE w:val="0"/>
              <w:autoSpaceDN w:val="0"/>
              <w:adjustRightInd w:val="0"/>
              <w:contextualSpacing/>
              <w:jc w:val="center"/>
              <w:rPr>
                <w:szCs w:val="28"/>
              </w:rPr>
            </w:pPr>
            <m:oMathPara>
              <m:oMath>
                <m:sSub>
                  <m:sSubPr>
                    <m:ctrlPr>
                      <w:rPr>
                        <w:rFonts w:ascii="Cambria Math" w:hAnsi="Cambria Math"/>
                        <w:szCs w:val="28"/>
                      </w:rPr>
                    </m:ctrlPr>
                  </m:sSubPr>
                  <m:e>
                    <m:r>
                      <m:rPr>
                        <m:sty m:val="p"/>
                      </m:rPr>
                      <w:rPr>
                        <w:rFonts w:ascii="Cambria Math" w:hAnsi="Cambria Math"/>
                        <w:szCs w:val="28"/>
                        <w:lang w:val="en-US"/>
                      </w:rPr>
                      <m:t>p</m:t>
                    </m:r>
                  </m:e>
                  <m:sub>
                    <m:r>
                      <m:rPr>
                        <m:sty m:val="p"/>
                      </m:rPr>
                      <w:rPr>
                        <w:rFonts w:ascii="Cambria Math" w:hAnsi="Cambria Math"/>
                        <w:szCs w:val="28"/>
                      </w:rPr>
                      <m:t>0</m:t>
                    </m:r>
                  </m:sub>
                </m:sSub>
                <m:r>
                  <m:rPr>
                    <m:sty m:val="p"/>
                  </m:rPr>
                  <w:rPr>
                    <w:rFonts w:ascii="Cambria Math" w:hAnsi="Cambria Math"/>
                    <w:szCs w:val="28"/>
                  </w:rPr>
                  <m:t>=</m:t>
                </m:r>
                <m:sSup>
                  <m:sSupPr>
                    <m:ctrlPr>
                      <w:rPr>
                        <w:rFonts w:ascii="Cambria Math" w:hAnsi="Cambria Math"/>
                        <w:szCs w:val="28"/>
                      </w:rPr>
                    </m:ctrlPr>
                  </m:sSupPr>
                  <m:e>
                    <m:d>
                      <m:dPr>
                        <m:ctrlPr>
                          <w:rPr>
                            <w:rFonts w:ascii="Cambria Math" w:hAnsi="Cambria Math"/>
                            <w:szCs w:val="28"/>
                          </w:rPr>
                        </m:ctrlPr>
                      </m:dPr>
                      <m:e>
                        <m:r>
                          <m:rPr>
                            <m:sty m:val="p"/>
                          </m:rPr>
                          <w:rPr>
                            <w:rFonts w:ascii="Cambria Math" w:hAnsi="Cambria Math"/>
                            <w:szCs w:val="28"/>
                          </w:rPr>
                          <m:t>1+</m:t>
                        </m:r>
                        <m:nary>
                          <m:naryPr>
                            <m:chr m:val="∑"/>
                            <m:limLoc m:val="undOvr"/>
                            <m:ctrlPr>
                              <w:rPr>
                                <w:rFonts w:ascii="Cambria Math" w:hAnsi="Cambria Math"/>
                                <w:szCs w:val="28"/>
                              </w:rPr>
                            </m:ctrlPr>
                          </m:naryPr>
                          <m:sub>
                            <m:r>
                              <m:rPr>
                                <m:sty m:val="p"/>
                              </m:rPr>
                              <w:rPr>
                                <w:rFonts w:ascii="Cambria Math" w:hAnsi="Cambria Math"/>
                                <w:szCs w:val="28"/>
                                <w:lang w:val="en-US"/>
                              </w:rPr>
                              <m:t>i</m:t>
                            </m:r>
                            <m:r>
                              <m:rPr>
                                <m:sty m:val="p"/>
                              </m:rPr>
                              <w:rPr>
                                <w:rFonts w:ascii="Cambria Math" w:hAnsi="Cambria Math"/>
                                <w:szCs w:val="28"/>
                              </w:rPr>
                              <m:t>=1</m:t>
                            </m:r>
                          </m:sub>
                          <m:sup>
                            <m:r>
                              <m:rPr>
                                <m:sty m:val="p"/>
                              </m:rPr>
                              <w:rPr>
                                <w:rFonts w:ascii="Cambria Math" w:hAnsi="Cambria Math"/>
                                <w:szCs w:val="28"/>
                                <w:lang w:val="en-US"/>
                              </w:rPr>
                              <m:t>N</m:t>
                            </m:r>
                          </m:sup>
                          <m:e>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ω</m:t>
                                    </m:r>
                                  </m:e>
                                  <m:sub>
                                    <m:r>
                                      <m:rPr>
                                        <m:sty m:val="p"/>
                                      </m:rPr>
                                      <w:rPr>
                                        <w:rFonts w:ascii="Cambria Math" w:hAnsi="Cambria Math"/>
                                        <w:szCs w:val="28"/>
                                        <w:lang w:val="en-US"/>
                                      </w:rPr>
                                      <m:t>i</m:t>
                                    </m:r>
                                  </m:sub>
                                </m:sSub>
                              </m:num>
                              <m:den>
                                <m:sSub>
                                  <m:sSubPr>
                                    <m:ctrlPr>
                                      <w:rPr>
                                        <w:rFonts w:ascii="Cambria Math" w:hAnsi="Cambria Math"/>
                                        <w:szCs w:val="28"/>
                                      </w:rPr>
                                    </m:ctrlPr>
                                  </m:sSubPr>
                                  <m:e>
                                    <m:r>
                                      <m:rPr>
                                        <m:sty m:val="p"/>
                                      </m:rPr>
                                      <w:rPr>
                                        <w:rFonts w:ascii="Cambria Math" w:hAnsi="Cambria Math"/>
                                        <w:szCs w:val="28"/>
                                      </w:rPr>
                                      <m:t>μ</m:t>
                                    </m:r>
                                  </m:e>
                                  <m:sub>
                                    <m:r>
                                      <m:rPr>
                                        <m:sty m:val="p"/>
                                      </m:rPr>
                                      <w:rPr>
                                        <w:rFonts w:ascii="Cambria Math" w:hAnsi="Cambria Math"/>
                                        <w:szCs w:val="28"/>
                                        <w:lang w:val="en-US"/>
                                      </w:rPr>
                                      <m:t>i</m:t>
                                    </m:r>
                                  </m:sub>
                                </m:sSub>
                              </m:den>
                            </m:f>
                          </m:e>
                        </m:nary>
                      </m:e>
                    </m:d>
                  </m:e>
                  <m:sup>
                    <m:r>
                      <m:rPr>
                        <m:sty m:val="p"/>
                      </m:rPr>
                      <w:rPr>
                        <w:rFonts w:ascii="Cambria Math" w:hAnsi="Cambria Math"/>
                        <w:szCs w:val="28"/>
                      </w:rPr>
                      <m:t>-1</m:t>
                    </m:r>
                  </m:sup>
                </m:sSup>
              </m:oMath>
            </m:oMathPara>
          </w:p>
        </w:tc>
        <w:tc>
          <w:tcPr>
            <w:tcW w:w="891" w:type="dxa"/>
            <w:vAlign w:val="center"/>
          </w:tcPr>
          <w:p w14:paraId="79AAC404" w14:textId="77777777" w:rsidR="00F1204F" w:rsidRPr="00BD3831" w:rsidRDefault="00F1204F" w:rsidP="00F1204F">
            <w:pPr>
              <w:widowControl w:val="0"/>
              <w:autoSpaceDE w:val="0"/>
              <w:autoSpaceDN w:val="0"/>
              <w:adjustRightInd w:val="0"/>
              <w:contextualSpacing/>
              <w:jc w:val="center"/>
              <w:rPr>
                <w:szCs w:val="28"/>
              </w:rPr>
            </w:pPr>
            <w:bookmarkStart w:id="804" w:name="_Ref374096704"/>
            <w:r w:rsidRPr="00BD3831">
              <w:rPr>
                <w:szCs w:val="28"/>
              </w:rPr>
              <w:t>(7)</w:t>
            </w:r>
            <w:bookmarkEnd w:id="804"/>
          </w:p>
        </w:tc>
      </w:tr>
    </w:tbl>
    <w:p w14:paraId="497D78D0" w14:textId="77777777" w:rsidR="00F1204F" w:rsidRPr="00BD3831" w:rsidRDefault="00F1204F" w:rsidP="00B71E79">
      <w:pPr>
        <w:pStyle w:val="a7"/>
      </w:pPr>
      <w:r w:rsidRPr="00BD3831">
        <w:t xml:space="preserve">где </w:t>
      </w:r>
      <w:r w:rsidRPr="00BD3831">
        <w:rPr>
          <w:lang w:val="en-US"/>
        </w:rPr>
        <w:t>N</w:t>
      </w:r>
      <w:r w:rsidRPr="00BD3831">
        <w:t xml:space="preserve"> – число элементов системы теплоснабжения (участков и запорной арматуры).</w:t>
      </w:r>
    </w:p>
    <w:p w14:paraId="6D909E86" w14:textId="77777777" w:rsidR="00F1204F" w:rsidRPr="00BD3831" w:rsidRDefault="00F1204F" w:rsidP="00B71E79">
      <w:pPr>
        <w:pStyle w:val="a7"/>
      </w:pPr>
      <w:r w:rsidRPr="00BD3831">
        <w:t xml:space="preserve">8. Вероятность состояния сети, соответствующая отказу </w:t>
      </w:r>
      <m:oMath>
        <m:sSub>
          <m:sSubPr>
            <m:ctrlPr>
              <w:rPr>
                <w:rFonts w:ascii="Cambria Math" w:hAnsi="Cambria Math"/>
              </w:rPr>
            </m:ctrlPr>
          </m:sSubPr>
          <m:e>
            <m:r>
              <m:rPr>
                <m:sty m:val="p"/>
              </m:rPr>
              <w:rPr>
                <w:rFonts w:ascii="Cambria Math" w:hAnsi="Cambria Math"/>
                <w:lang w:val="en-US"/>
              </w:rPr>
              <m:t>p</m:t>
            </m:r>
          </m:e>
          <m:sub>
            <m:r>
              <m:rPr>
                <m:sty m:val="p"/>
              </m:rPr>
              <w:rPr>
                <w:rFonts w:ascii="Cambria Math" w:hAnsi="Cambria Math"/>
                <w:lang w:val="en-US"/>
              </w:rPr>
              <m:t>f</m:t>
            </m:r>
          </m:sub>
        </m:sSub>
      </m:oMath>
      <w:r w:rsidRPr="00BD3831">
        <w:t>-го элемента:</w:t>
      </w:r>
    </w:p>
    <w:tbl>
      <w:tblPr>
        <w:tblW w:w="9307" w:type="dxa"/>
        <w:jc w:val="center"/>
        <w:tblLook w:val="04A0" w:firstRow="1" w:lastRow="0" w:firstColumn="1" w:lastColumn="0" w:noHBand="0" w:noVBand="1"/>
      </w:tblPr>
      <w:tblGrid>
        <w:gridCol w:w="8556"/>
        <w:gridCol w:w="751"/>
      </w:tblGrid>
      <w:tr w:rsidR="00F1204F" w:rsidRPr="00BD3831" w14:paraId="36595986" w14:textId="77777777" w:rsidTr="009422BE">
        <w:trPr>
          <w:trHeight w:val="559"/>
          <w:jc w:val="center"/>
        </w:trPr>
        <w:tc>
          <w:tcPr>
            <w:tcW w:w="8556" w:type="dxa"/>
            <w:vAlign w:val="center"/>
          </w:tcPr>
          <w:p w14:paraId="601E6826" w14:textId="77777777" w:rsidR="00F1204F" w:rsidRPr="00BD3831" w:rsidRDefault="00AE17E6" w:rsidP="00F1204F">
            <w:pPr>
              <w:widowControl w:val="0"/>
              <w:autoSpaceDE w:val="0"/>
              <w:autoSpaceDN w:val="0"/>
              <w:adjustRightInd w:val="0"/>
              <w:contextualSpacing/>
              <w:jc w:val="center"/>
              <w:rPr>
                <w:szCs w:val="28"/>
              </w:rPr>
            </w:pPr>
            <m:oMathPara>
              <m:oMathParaPr>
                <m:jc m:val="center"/>
              </m:oMathParaPr>
              <m:oMath>
                <m:sSub>
                  <m:sSubPr>
                    <m:ctrlPr>
                      <w:rPr>
                        <w:rFonts w:ascii="Cambria Math" w:hAnsi="Cambria Math"/>
                        <w:szCs w:val="28"/>
                      </w:rPr>
                    </m:ctrlPr>
                  </m:sSubPr>
                  <m:e>
                    <m:r>
                      <m:rPr>
                        <m:sty m:val="p"/>
                      </m:rPr>
                      <w:rPr>
                        <w:rFonts w:ascii="Cambria Math" w:hAnsi="Cambria Math"/>
                        <w:szCs w:val="28"/>
                        <w:lang w:val="en-US"/>
                      </w:rPr>
                      <m:t>p</m:t>
                    </m:r>
                  </m:e>
                  <m:sub>
                    <m:r>
                      <m:rPr>
                        <m:sty m:val="p"/>
                      </m:rPr>
                      <w:rPr>
                        <w:rFonts w:ascii="Cambria Math" w:hAnsi="Cambria Math"/>
                        <w:szCs w:val="28"/>
                        <w:lang w:val="en-US"/>
                      </w:rPr>
                      <m:t>f</m:t>
                    </m:r>
                  </m:sub>
                </m:sSub>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ω</m:t>
                        </m:r>
                      </m:e>
                      <m:sub>
                        <m:r>
                          <m:rPr>
                            <m:sty m:val="p"/>
                          </m:rPr>
                          <w:rPr>
                            <w:rFonts w:ascii="Cambria Math" w:hAnsi="Cambria Math"/>
                            <w:szCs w:val="28"/>
                            <w:lang w:val="en-US"/>
                          </w:rPr>
                          <m:t>f</m:t>
                        </m:r>
                      </m:sub>
                    </m:sSub>
                  </m:num>
                  <m:den>
                    <m:sSub>
                      <m:sSubPr>
                        <m:ctrlPr>
                          <w:rPr>
                            <w:rFonts w:ascii="Cambria Math" w:hAnsi="Cambria Math"/>
                            <w:szCs w:val="28"/>
                          </w:rPr>
                        </m:ctrlPr>
                      </m:sSubPr>
                      <m:e>
                        <m:r>
                          <m:rPr>
                            <m:sty m:val="p"/>
                          </m:rPr>
                          <w:rPr>
                            <w:rFonts w:ascii="Cambria Math" w:hAnsi="Cambria Math"/>
                            <w:szCs w:val="28"/>
                          </w:rPr>
                          <m:t>μ</m:t>
                        </m:r>
                      </m:e>
                      <m:sub>
                        <m:r>
                          <m:rPr>
                            <m:sty m:val="p"/>
                          </m:rPr>
                          <w:rPr>
                            <w:rFonts w:ascii="Cambria Math" w:hAnsi="Cambria Math"/>
                            <w:szCs w:val="28"/>
                            <w:lang w:val="en-US"/>
                          </w:rPr>
                          <m:t>f</m:t>
                        </m:r>
                      </m:sub>
                    </m:sSub>
                  </m:den>
                </m:f>
                <m:r>
                  <m:rPr>
                    <m:sty m:val="p"/>
                  </m:rPr>
                  <w:rPr>
                    <w:rFonts w:ascii="Cambria Math" w:hAnsi="Cambria Math"/>
                    <w:szCs w:val="28"/>
                  </w:rPr>
                  <m:t xml:space="preserve"> ∙</m:t>
                </m:r>
                <m:sSub>
                  <m:sSubPr>
                    <m:ctrlPr>
                      <w:rPr>
                        <w:rFonts w:ascii="Cambria Math" w:hAnsi="Cambria Math"/>
                        <w:szCs w:val="28"/>
                      </w:rPr>
                    </m:ctrlPr>
                  </m:sSubPr>
                  <m:e>
                    <m:r>
                      <m:rPr>
                        <m:sty m:val="p"/>
                      </m:rPr>
                      <w:rPr>
                        <w:rFonts w:ascii="Cambria Math" w:hAnsi="Cambria Math"/>
                        <w:szCs w:val="28"/>
                        <w:lang w:val="en-US"/>
                      </w:rPr>
                      <m:t>p</m:t>
                    </m:r>
                  </m:e>
                  <m:sub>
                    <m:r>
                      <m:rPr>
                        <m:sty m:val="p"/>
                      </m:rPr>
                      <w:rPr>
                        <w:rFonts w:ascii="Cambria Math" w:hAnsi="Cambria Math"/>
                        <w:szCs w:val="28"/>
                      </w:rPr>
                      <m:t>0</m:t>
                    </m:r>
                  </m:sub>
                </m:sSub>
              </m:oMath>
            </m:oMathPara>
          </w:p>
        </w:tc>
        <w:tc>
          <w:tcPr>
            <w:tcW w:w="751" w:type="dxa"/>
            <w:vAlign w:val="center"/>
          </w:tcPr>
          <w:p w14:paraId="098E622F" w14:textId="77777777" w:rsidR="00F1204F" w:rsidRPr="00BD3831" w:rsidRDefault="00F1204F" w:rsidP="00F1204F">
            <w:pPr>
              <w:widowControl w:val="0"/>
              <w:autoSpaceDE w:val="0"/>
              <w:autoSpaceDN w:val="0"/>
              <w:adjustRightInd w:val="0"/>
              <w:contextualSpacing/>
              <w:jc w:val="center"/>
              <w:rPr>
                <w:szCs w:val="28"/>
              </w:rPr>
            </w:pPr>
            <w:bookmarkStart w:id="805" w:name="_Ref374096712"/>
            <w:r w:rsidRPr="00BD3831">
              <w:rPr>
                <w:szCs w:val="28"/>
              </w:rPr>
              <w:t>(8)</w:t>
            </w:r>
            <w:bookmarkEnd w:id="805"/>
          </w:p>
        </w:tc>
      </w:tr>
    </w:tbl>
    <w:p w14:paraId="1CCC4937" w14:textId="077F9697" w:rsidR="00F1204F" w:rsidRPr="00C028CC" w:rsidRDefault="00F1204F" w:rsidP="00B71E79">
      <w:pPr>
        <w:pStyle w:val="a7"/>
      </w:pPr>
      <w:r w:rsidRPr="00BD3831">
        <w:t xml:space="preserve">В </w:t>
      </w:r>
      <w:r w:rsidR="003E00BA" w:rsidRPr="00BD3831">
        <w:t xml:space="preserve">Приложении </w:t>
      </w:r>
      <w:r w:rsidR="001F0FF3">
        <w:t>5</w:t>
      </w:r>
      <w:r w:rsidR="003E00BA" w:rsidRPr="00BD3831">
        <w:t xml:space="preserve"> к Обосновывающим материалам Схем</w:t>
      </w:r>
      <w:r w:rsidR="00C028CC">
        <w:t>ы</w:t>
      </w:r>
      <w:r w:rsidR="003E00BA" w:rsidRPr="00BD3831">
        <w:t xml:space="preserve"> теплоснабжения</w:t>
      </w:r>
      <w:r w:rsidRPr="00BD3831">
        <w:t xml:space="preserve"> представлена оценка вероятности отказа (аварийной ситуации) и безотказной (безаварийной) работы системы теплоснабжения по отношению к потребителям.</w:t>
      </w:r>
    </w:p>
    <w:p w14:paraId="64218D28" w14:textId="77777777" w:rsidR="00F1204F" w:rsidRPr="00BD3831" w:rsidRDefault="00F1204F" w:rsidP="00B71E79">
      <w:pPr>
        <w:pStyle w:val="a7"/>
      </w:pPr>
      <w:r w:rsidRPr="00BD3831">
        <w:t>Вывод: Расчет показал, что ВБР существующих сетей теплоснабжения относительно каждого потребителя находится в пределах допустимых значений. Карты зон с ненормативной надежностью теплоснабжения потребителей не составлялись.</w:t>
      </w:r>
    </w:p>
    <w:p w14:paraId="763130FD" w14:textId="4A8F4510" w:rsidR="00E1044C" w:rsidRPr="00BD3831" w:rsidRDefault="00E1044C" w:rsidP="00886077">
      <w:pPr>
        <w:pStyle w:val="affff0"/>
      </w:pPr>
      <w:bookmarkStart w:id="806" w:name="_Toc101972791"/>
      <w:bookmarkStart w:id="807" w:name="_Toc120495951"/>
      <w:bookmarkEnd w:id="789"/>
      <w:r w:rsidRPr="00BD3831">
        <w:t xml:space="preserve">11.5. Результаты оценки недоотпуска тепловой энергии по причине отказов (аварийных ситуаций) и простоев тепловых сетей и </w:t>
      </w:r>
      <w:r w:rsidR="00834EC2">
        <w:t>источник</w:t>
      </w:r>
      <w:r w:rsidR="00A55E75">
        <w:t>а</w:t>
      </w:r>
      <w:r w:rsidR="00834EC2">
        <w:t xml:space="preserve"> тепловой энергии</w:t>
      </w:r>
      <w:bookmarkEnd w:id="806"/>
      <w:bookmarkEnd w:id="807"/>
    </w:p>
    <w:p w14:paraId="5831449B" w14:textId="77777777" w:rsidR="00F1204F" w:rsidRPr="00BD3831" w:rsidRDefault="00F1204F" w:rsidP="00A307F6">
      <w:pPr>
        <w:pStyle w:val="afffe"/>
      </w:pPr>
      <w:r w:rsidRPr="00BD3831">
        <w:t>Недоотпуск тепловой энергии отсутствует.</w:t>
      </w:r>
    </w:p>
    <w:p w14:paraId="7521E152" w14:textId="358180B3" w:rsidR="00E1044C" w:rsidRPr="00BD3831" w:rsidRDefault="00E1044C" w:rsidP="001B6A4F">
      <w:pPr>
        <w:pStyle w:val="affff0"/>
      </w:pPr>
      <w:bookmarkStart w:id="808" w:name="_Toc101972792"/>
      <w:bookmarkStart w:id="809" w:name="_Toc120495952"/>
      <w:r w:rsidRPr="00BD3831">
        <w:t>Глава 12. Обоснование инвестиций в строительство, реконструкцию и техническое перевооружение и (или) модернизацию</w:t>
      </w:r>
      <w:bookmarkEnd w:id="808"/>
      <w:bookmarkEnd w:id="809"/>
    </w:p>
    <w:p w14:paraId="2FCE0006" w14:textId="59B74FC7" w:rsidR="00E1044C" w:rsidRPr="00BD3831" w:rsidRDefault="00E1044C" w:rsidP="001B6A4F">
      <w:pPr>
        <w:pStyle w:val="affff0"/>
      </w:pPr>
      <w:bookmarkStart w:id="810" w:name="_Toc101972793"/>
      <w:bookmarkStart w:id="811" w:name="_Toc120495953"/>
      <w:r w:rsidRPr="00BD3831">
        <w:t xml:space="preserve">12.1. Оценка финансовых потребностей для осуществления строительства, реконструкции, технического перевооружения и (или) модернизации </w:t>
      </w:r>
      <w:r w:rsidR="00D33AF1">
        <w:t xml:space="preserve">источника тепловой энергии </w:t>
      </w:r>
      <w:r w:rsidRPr="00BD3831">
        <w:t>и тепловых сетей</w:t>
      </w:r>
      <w:bookmarkEnd w:id="810"/>
      <w:bookmarkEnd w:id="811"/>
    </w:p>
    <w:p w14:paraId="5B9F0802" w14:textId="77777777" w:rsidR="00734EA9" w:rsidRDefault="00516F19" w:rsidP="00A307F6">
      <w:pPr>
        <w:pStyle w:val="afffe"/>
      </w:pPr>
      <w:r w:rsidRPr="00BD3831">
        <w:t xml:space="preserve">В соответствии с выбранными направлениями развития системы теплоснабжения может быть сформирован определенный объем реконструкции и </w:t>
      </w:r>
      <w:r w:rsidRPr="00BD3831">
        <w:lastRenderedPageBreak/>
        <w:t>модернизации отдельных объектов централизованных систем теплоснабжения.</w:t>
      </w:r>
      <w:r w:rsidR="002A3230">
        <w:t xml:space="preserve"> </w:t>
      </w:r>
    </w:p>
    <w:p w14:paraId="28D0A96B" w14:textId="3783F01B" w:rsidR="00E32EE0" w:rsidRDefault="00516F19" w:rsidP="00A307F6">
      <w:pPr>
        <w:pStyle w:val="afffe"/>
      </w:pPr>
      <w:r w:rsidRPr="00BD3831">
        <w:t>В рамках разработки схемы теплоснабжения проводится предварительный расчёт стоимости выполнения предложенных мероприятий по совершенствованию централизованных систем теплоснабжения, т. е. проводятся предпроектные работы.</w:t>
      </w:r>
    </w:p>
    <w:p w14:paraId="4A14429B" w14:textId="7FD55DFF" w:rsidR="0023236C" w:rsidRDefault="00516F19" w:rsidP="00A307F6">
      <w:pPr>
        <w:pStyle w:val="afffe"/>
      </w:pPr>
      <w:r w:rsidRPr="00BD3831">
        <w:t xml:space="preserve">Стоимость </w:t>
      </w:r>
      <w:r w:rsidR="00734EA9">
        <w:t>строительства Центральной котельной определена в ценах 2020года в соответствии с Государственной экспертизой проектно-сметной документации</w:t>
      </w:r>
      <w:r w:rsidRPr="00BD3831">
        <w:t>.</w:t>
      </w:r>
    </w:p>
    <w:p w14:paraId="711C3EDB" w14:textId="2FBA4397" w:rsidR="002A3230" w:rsidRDefault="00516F19" w:rsidP="00A307F6">
      <w:pPr>
        <w:pStyle w:val="afffe"/>
      </w:pPr>
      <w:r w:rsidRPr="00BD3831">
        <w:t xml:space="preserve">Стоимость строительства сети теплоснабжения взята на основе государственных сметных нормативов, укрупненные нормативы цены </w:t>
      </w:r>
      <w:r w:rsidRPr="009537F6">
        <w:t>строительства НЦС 81-02-13-202</w:t>
      </w:r>
      <w:r w:rsidR="00463E95">
        <w:t>2</w:t>
      </w:r>
      <w:r w:rsidRPr="009537F6">
        <w:t xml:space="preserve"> СП «Наружные тепловые сети»</w:t>
      </w:r>
      <w:r w:rsidRPr="009537F6">
        <w:rPr>
          <w:vertAlign w:val="superscript"/>
        </w:rPr>
        <w:footnoteReference w:id="10"/>
      </w:r>
      <w:r w:rsidRPr="009537F6">
        <w:t>.</w:t>
      </w:r>
      <w:r w:rsidR="00511928" w:rsidRPr="009537F6">
        <w:t xml:space="preserve"> </w:t>
      </w:r>
    </w:p>
    <w:p w14:paraId="59429927" w14:textId="77777777" w:rsidR="00516F19" w:rsidRPr="00F37F46" w:rsidRDefault="00516F19" w:rsidP="00A307F6">
      <w:pPr>
        <w:pStyle w:val="afffe"/>
      </w:pPr>
      <w:r w:rsidRPr="00F37F46">
        <w:t>Расчет цен в соответствии с укрупненными нормативами цен строительства, представлен в таблице 12.1.1.</w:t>
      </w:r>
    </w:p>
    <w:p w14:paraId="6AFA5697" w14:textId="761A6B2F" w:rsidR="00516F19" w:rsidRPr="00F37F46" w:rsidRDefault="00516F19" w:rsidP="00A307F6">
      <w:pPr>
        <w:pStyle w:val="afffc"/>
      </w:pPr>
      <w:bookmarkStart w:id="812" w:name="_Toc101972982"/>
      <w:bookmarkStart w:id="813" w:name="_Toc120496049"/>
      <w:r w:rsidRPr="00F37F46">
        <w:t>Таблица 12.1.1. Расчет цен в соответствии с укрупненными нормативами цен строительства</w:t>
      </w:r>
      <w:bookmarkEnd w:id="812"/>
      <w:bookmarkEnd w:id="81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391"/>
      </w:tblGrid>
      <w:tr w:rsidR="009537F6" w:rsidRPr="00F37F46" w14:paraId="524026CD" w14:textId="77777777" w:rsidTr="00A80437">
        <w:trPr>
          <w:trHeight w:val="20"/>
          <w:tblHeader/>
        </w:trPr>
        <w:tc>
          <w:tcPr>
            <w:tcW w:w="960" w:type="dxa"/>
            <w:shd w:val="clear" w:color="auto" w:fill="auto"/>
            <w:noWrap/>
            <w:hideMark/>
          </w:tcPr>
          <w:p w14:paraId="3876D0DA" w14:textId="7F11B053" w:rsidR="009537F6" w:rsidRPr="00F37F46" w:rsidRDefault="009537F6" w:rsidP="00EE7A14">
            <w:pPr>
              <w:jc w:val="center"/>
            </w:pPr>
            <w:r w:rsidRPr="00F37F46">
              <w:t>Диаметр</w:t>
            </w:r>
            <w:r w:rsidR="00E0364C" w:rsidRPr="00F37F46">
              <w:t>, мм</w:t>
            </w:r>
          </w:p>
        </w:tc>
        <w:tc>
          <w:tcPr>
            <w:tcW w:w="8391" w:type="dxa"/>
            <w:shd w:val="clear" w:color="auto" w:fill="auto"/>
            <w:noWrap/>
            <w:hideMark/>
          </w:tcPr>
          <w:p w14:paraId="1905FA44" w14:textId="11E91008" w:rsidR="00A630D3" w:rsidRPr="00F37F46" w:rsidRDefault="00A630D3" w:rsidP="00EE7A14">
            <w:pPr>
              <w:jc w:val="center"/>
            </w:pPr>
            <w:r w:rsidRPr="00F37F46">
              <w:t>Наружные инженерные сети теплоснабжения из стальных</w:t>
            </w:r>
          </w:p>
          <w:p w14:paraId="79B5E5DC" w14:textId="6C039904" w:rsidR="009537F6" w:rsidRPr="00F37F46" w:rsidRDefault="00A630D3" w:rsidP="00EE7A14">
            <w:pPr>
              <w:jc w:val="center"/>
            </w:pPr>
            <w:r w:rsidRPr="00F37F46">
              <w:t>труб в изоляции из ППУ</w:t>
            </w:r>
          </w:p>
        </w:tc>
      </w:tr>
      <w:tr w:rsidR="00F37F46" w:rsidRPr="00F37F46" w14:paraId="4437AFC0" w14:textId="77777777" w:rsidTr="00F37F46">
        <w:trPr>
          <w:trHeight w:val="20"/>
        </w:trPr>
        <w:tc>
          <w:tcPr>
            <w:tcW w:w="960" w:type="dxa"/>
            <w:shd w:val="clear" w:color="auto" w:fill="auto"/>
            <w:noWrap/>
            <w:vAlign w:val="bottom"/>
            <w:hideMark/>
          </w:tcPr>
          <w:p w14:paraId="2C895651" w14:textId="102803D8" w:rsidR="00F37F46" w:rsidRPr="00F37F46" w:rsidRDefault="00F37F46" w:rsidP="00F37F46">
            <w:r w:rsidRPr="00F37F46">
              <w:t>50</w:t>
            </w:r>
          </w:p>
        </w:tc>
        <w:tc>
          <w:tcPr>
            <w:tcW w:w="8391" w:type="dxa"/>
            <w:shd w:val="clear" w:color="auto" w:fill="auto"/>
            <w:noWrap/>
            <w:vAlign w:val="bottom"/>
            <w:hideMark/>
          </w:tcPr>
          <w:p w14:paraId="2B179EE6" w14:textId="3B20BC19" w:rsidR="00F37F46" w:rsidRPr="00F37F46" w:rsidRDefault="00F37F46" w:rsidP="00F37F46">
            <w:pPr>
              <w:jc w:val="right"/>
            </w:pPr>
            <w:r w:rsidRPr="00F37F46">
              <w:t>6009.90</w:t>
            </w:r>
          </w:p>
        </w:tc>
      </w:tr>
      <w:tr w:rsidR="00F37F46" w:rsidRPr="00F37F46" w14:paraId="2EF429CA" w14:textId="77777777" w:rsidTr="00F37F46">
        <w:trPr>
          <w:trHeight w:val="20"/>
        </w:trPr>
        <w:tc>
          <w:tcPr>
            <w:tcW w:w="960" w:type="dxa"/>
            <w:shd w:val="clear" w:color="auto" w:fill="auto"/>
            <w:noWrap/>
            <w:vAlign w:val="bottom"/>
          </w:tcPr>
          <w:p w14:paraId="0688218B" w14:textId="1FCEF393" w:rsidR="00F37F46" w:rsidRPr="00F37F46" w:rsidRDefault="00F37F46" w:rsidP="00F37F46">
            <w:pPr>
              <w:rPr>
                <w:lang w:val="en-US"/>
              </w:rPr>
            </w:pPr>
            <w:r w:rsidRPr="00F37F46">
              <w:t>70</w:t>
            </w:r>
          </w:p>
        </w:tc>
        <w:tc>
          <w:tcPr>
            <w:tcW w:w="8391" w:type="dxa"/>
            <w:shd w:val="clear" w:color="auto" w:fill="auto"/>
            <w:noWrap/>
            <w:vAlign w:val="bottom"/>
          </w:tcPr>
          <w:p w14:paraId="2F7B7996" w14:textId="4066F901" w:rsidR="00F37F46" w:rsidRPr="00F37F46" w:rsidRDefault="00F37F46" w:rsidP="00F37F46">
            <w:pPr>
              <w:jc w:val="right"/>
            </w:pPr>
            <w:r w:rsidRPr="00F37F46">
              <w:t>6641.20</w:t>
            </w:r>
          </w:p>
        </w:tc>
      </w:tr>
      <w:tr w:rsidR="00F37F46" w:rsidRPr="00F37F46" w14:paraId="17F83D16" w14:textId="77777777" w:rsidTr="00F37F46">
        <w:trPr>
          <w:trHeight w:val="20"/>
        </w:trPr>
        <w:tc>
          <w:tcPr>
            <w:tcW w:w="960" w:type="dxa"/>
            <w:shd w:val="clear" w:color="auto" w:fill="auto"/>
            <w:noWrap/>
            <w:vAlign w:val="bottom"/>
          </w:tcPr>
          <w:p w14:paraId="1ACC2CE6" w14:textId="2FBBD5DC" w:rsidR="00F37F46" w:rsidRPr="00F37F46" w:rsidRDefault="00F37F46" w:rsidP="00F37F46">
            <w:pPr>
              <w:rPr>
                <w:lang w:val="en-US"/>
              </w:rPr>
            </w:pPr>
            <w:r w:rsidRPr="00F37F46">
              <w:t>80</w:t>
            </w:r>
          </w:p>
        </w:tc>
        <w:tc>
          <w:tcPr>
            <w:tcW w:w="8391" w:type="dxa"/>
            <w:shd w:val="clear" w:color="auto" w:fill="auto"/>
            <w:noWrap/>
            <w:vAlign w:val="bottom"/>
          </w:tcPr>
          <w:p w14:paraId="25E331BF" w14:textId="3A14A238" w:rsidR="00F37F46" w:rsidRPr="00F37F46" w:rsidRDefault="00F37F46" w:rsidP="00F37F46">
            <w:pPr>
              <w:jc w:val="right"/>
            </w:pPr>
            <w:r w:rsidRPr="00F37F46">
              <w:t>7348.60</w:t>
            </w:r>
          </w:p>
        </w:tc>
      </w:tr>
      <w:tr w:rsidR="00F37F46" w:rsidRPr="00F37F46" w14:paraId="6EAA6499" w14:textId="77777777" w:rsidTr="00F37F46">
        <w:trPr>
          <w:trHeight w:val="20"/>
        </w:trPr>
        <w:tc>
          <w:tcPr>
            <w:tcW w:w="960" w:type="dxa"/>
            <w:shd w:val="clear" w:color="auto" w:fill="auto"/>
            <w:noWrap/>
            <w:vAlign w:val="bottom"/>
          </w:tcPr>
          <w:p w14:paraId="045615F4" w14:textId="5408158A" w:rsidR="00F37F46" w:rsidRPr="00F37F46" w:rsidRDefault="00F37F46" w:rsidP="00F37F46">
            <w:pPr>
              <w:rPr>
                <w:lang w:val="en-US"/>
              </w:rPr>
            </w:pPr>
            <w:r w:rsidRPr="00F37F46">
              <w:t>100</w:t>
            </w:r>
          </w:p>
        </w:tc>
        <w:tc>
          <w:tcPr>
            <w:tcW w:w="8391" w:type="dxa"/>
            <w:shd w:val="clear" w:color="auto" w:fill="auto"/>
            <w:noWrap/>
            <w:vAlign w:val="bottom"/>
          </w:tcPr>
          <w:p w14:paraId="7594F5E6" w14:textId="44A012A3" w:rsidR="00F37F46" w:rsidRPr="00F37F46" w:rsidRDefault="00F37F46" w:rsidP="00F37F46">
            <w:pPr>
              <w:jc w:val="right"/>
            </w:pPr>
            <w:r w:rsidRPr="00F37F46">
              <w:t>7902.70</w:t>
            </w:r>
          </w:p>
        </w:tc>
      </w:tr>
      <w:tr w:rsidR="00F37F46" w:rsidRPr="00F37F46" w14:paraId="54D1E9B7" w14:textId="77777777" w:rsidTr="00F37F46">
        <w:trPr>
          <w:trHeight w:val="20"/>
        </w:trPr>
        <w:tc>
          <w:tcPr>
            <w:tcW w:w="960" w:type="dxa"/>
            <w:shd w:val="clear" w:color="auto" w:fill="auto"/>
            <w:noWrap/>
            <w:vAlign w:val="bottom"/>
          </w:tcPr>
          <w:p w14:paraId="331E9480" w14:textId="552F26F3" w:rsidR="00F37F46" w:rsidRPr="00F37F46" w:rsidRDefault="00F37F46" w:rsidP="00F37F46">
            <w:pPr>
              <w:rPr>
                <w:lang w:val="en-US"/>
              </w:rPr>
            </w:pPr>
            <w:r w:rsidRPr="00F37F46">
              <w:t>125</w:t>
            </w:r>
          </w:p>
        </w:tc>
        <w:tc>
          <w:tcPr>
            <w:tcW w:w="8391" w:type="dxa"/>
            <w:shd w:val="clear" w:color="auto" w:fill="auto"/>
            <w:noWrap/>
            <w:vAlign w:val="bottom"/>
          </w:tcPr>
          <w:p w14:paraId="3733AF1E" w14:textId="4BF7DE51" w:rsidR="00F37F46" w:rsidRPr="00F37F46" w:rsidRDefault="00F37F46" w:rsidP="00F37F46">
            <w:pPr>
              <w:jc w:val="right"/>
            </w:pPr>
            <w:r w:rsidRPr="00F37F46">
              <w:t>13148.70</w:t>
            </w:r>
          </w:p>
        </w:tc>
      </w:tr>
      <w:tr w:rsidR="00F37F46" w:rsidRPr="00F37F46" w14:paraId="217EF081" w14:textId="77777777" w:rsidTr="00F37F46">
        <w:trPr>
          <w:trHeight w:val="20"/>
        </w:trPr>
        <w:tc>
          <w:tcPr>
            <w:tcW w:w="960" w:type="dxa"/>
            <w:shd w:val="clear" w:color="auto" w:fill="auto"/>
            <w:noWrap/>
            <w:vAlign w:val="bottom"/>
          </w:tcPr>
          <w:p w14:paraId="4E2D08D1" w14:textId="0CF60DA0" w:rsidR="00F37F46" w:rsidRPr="00F37F46" w:rsidRDefault="00F37F46" w:rsidP="00F37F46">
            <w:pPr>
              <w:rPr>
                <w:lang w:val="en-US"/>
              </w:rPr>
            </w:pPr>
            <w:r w:rsidRPr="00F37F46">
              <w:t>150</w:t>
            </w:r>
          </w:p>
        </w:tc>
        <w:tc>
          <w:tcPr>
            <w:tcW w:w="8391" w:type="dxa"/>
            <w:shd w:val="clear" w:color="auto" w:fill="auto"/>
            <w:noWrap/>
            <w:vAlign w:val="bottom"/>
          </w:tcPr>
          <w:p w14:paraId="30B81809" w14:textId="7F18A0DD" w:rsidR="00F37F46" w:rsidRPr="00F37F46" w:rsidRDefault="00F37F46" w:rsidP="00F37F46">
            <w:pPr>
              <w:jc w:val="right"/>
            </w:pPr>
            <w:r w:rsidRPr="00F37F46">
              <w:t>11544.30</w:t>
            </w:r>
          </w:p>
        </w:tc>
      </w:tr>
      <w:tr w:rsidR="00F37F46" w:rsidRPr="00F37F46" w14:paraId="5A4EFF30" w14:textId="77777777" w:rsidTr="00F37F46">
        <w:trPr>
          <w:trHeight w:val="20"/>
        </w:trPr>
        <w:tc>
          <w:tcPr>
            <w:tcW w:w="960" w:type="dxa"/>
            <w:shd w:val="clear" w:color="auto" w:fill="auto"/>
            <w:noWrap/>
            <w:vAlign w:val="bottom"/>
          </w:tcPr>
          <w:p w14:paraId="2AE041BF" w14:textId="56756254" w:rsidR="00F37F46" w:rsidRPr="00F37F46" w:rsidRDefault="00F37F46" w:rsidP="00F37F46">
            <w:pPr>
              <w:rPr>
                <w:lang w:val="en-US"/>
              </w:rPr>
            </w:pPr>
            <w:r w:rsidRPr="00F37F46">
              <w:t>200</w:t>
            </w:r>
          </w:p>
        </w:tc>
        <w:tc>
          <w:tcPr>
            <w:tcW w:w="8391" w:type="dxa"/>
            <w:shd w:val="clear" w:color="auto" w:fill="auto"/>
            <w:noWrap/>
            <w:vAlign w:val="bottom"/>
          </w:tcPr>
          <w:p w14:paraId="7847171F" w14:textId="6EE03D83" w:rsidR="00F37F46" w:rsidRPr="00F37F46" w:rsidRDefault="00F37F46" w:rsidP="00F37F46">
            <w:pPr>
              <w:jc w:val="right"/>
            </w:pPr>
            <w:r w:rsidRPr="00F37F46">
              <w:t>18169.00</w:t>
            </w:r>
          </w:p>
        </w:tc>
      </w:tr>
      <w:tr w:rsidR="00F37F46" w:rsidRPr="00F37F46" w14:paraId="43300480" w14:textId="77777777" w:rsidTr="00F37F46">
        <w:trPr>
          <w:trHeight w:val="20"/>
        </w:trPr>
        <w:tc>
          <w:tcPr>
            <w:tcW w:w="960" w:type="dxa"/>
            <w:shd w:val="clear" w:color="auto" w:fill="auto"/>
            <w:noWrap/>
            <w:vAlign w:val="bottom"/>
          </w:tcPr>
          <w:p w14:paraId="6CA5B642" w14:textId="704A1AFC" w:rsidR="00F37F46" w:rsidRPr="00F37F46" w:rsidRDefault="00F37F46" w:rsidP="00F37F46">
            <w:pPr>
              <w:rPr>
                <w:lang w:val="en-US"/>
              </w:rPr>
            </w:pPr>
            <w:r w:rsidRPr="00F37F46">
              <w:t>250</w:t>
            </w:r>
          </w:p>
        </w:tc>
        <w:tc>
          <w:tcPr>
            <w:tcW w:w="8391" w:type="dxa"/>
            <w:shd w:val="clear" w:color="auto" w:fill="auto"/>
            <w:noWrap/>
            <w:vAlign w:val="bottom"/>
          </w:tcPr>
          <w:p w14:paraId="2C4DE3FC" w14:textId="2BA4B4EA" w:rsidR="00F37F46" w:rsidRPr="00F37F46" w:rsidRDefault="00F37F46" w:rsidP="00F37F46">
            <w:pPr>
              <w:jc w:val="right"/>
            </w:pPr>
            <w:r w:rsidRPr="00F37F46">
              <w:t>24760.00</w:t>
            </w:r>
          </w:p>
        </w:tc>
      </w:tr>
      <w:tr w:rsidR="00F37F46" w:rsidRPr="00F37F46" w14:paraId="69722090" w14:textId="77777777" w:rsidTr="00F37F46">
        <w:trPr>
          <w:trHeight w:val="20"/>
        </w:trPr>
        <w:tc>
          <w:tcPr>
            <w:tcW w:w="960" w:type="dxa"/>
            <w:shd w:val="clear" w:color="auto" w:fill="auto"/>
            <w:noWrap/>
            <w:vAlign w:val="bottom"/>
          </w:tcPr>
          <w:p w14:paraId="6C718E8B" w14:textId="65FA3A05" w:rsidR="00F37F46" w:rsidRPr="00F37F46" w:rsidRDefault="00F37F46" w:rsidP="00F37F46">
            <w:pPr>
              <w:rPr>
                <w:lang w:val="en-US"/>
              </w:rPr>
            </w:pPr>
            <w:r w:rsidRPr="00F37F46">
              <w:t>300</w:t>
            </w:r>
          </w:p>
        </w:tc>
        <w:tc>
          <w:tcPr>
            <w:tcW w:w="8391" w:type="dxa"/>
            <w:shd w:val="clear" w:color="auto" w:fill="auto"/>
            <w:noWrap/>
            <w:vAlign w:val="bottom"/>
          </w:tcPr>
          <w:p w14:paraId="5B766E4B" w14:textId="68BD4541" w:rsidR="00F37F46" w:rsidRPr="00F37F46" w:rsidRDefault="00F37F46" w:rsidP="00F37F46">
            <w:pPr>
              <w:jc w:val="right"/>
            </w:pPr>
            <w:r w:rsidRPr="00F37F46">
              <w:t>28723.60</w:t>
            </w:r>
          </w:p>
        </w:tc>
      </w:tr>
      <w:tr w:rsidR="00F37F46" w:rsidRPr="00F37F46" w14:paraId="405E2E0C" w14:textId="77777777" w:rsidTr="00F37F46">
        <w:trPr>
          <w:trHeight w:val="20"/>
        </w:trPr>
        <w:tc>
          <w:tcPr>
            <w:tcW w:w="960" w:type="dxa"/>
            <w:shd w:val="clear" w:color="auto" w:fill="auto"/>
            <w:noWrap/>
            <w:vAlign w:val="bottom"/>
          </w:tcPr>
          <w:p w14:paraId="2A4421C0" w14:textId="4B90B10D" w:rsidR="00F37F46" w:rsidRPr="00F37F46" w:rsidRDefault="00F37F46" w:rsidP="00F37F46">
            <w:pPr>
              <w:rPr>
                <w:lang w:val="en-US"/>
              </w:rPr>
            </w:pPr>
            <w:r w:rsidRPr="00F37F46">
              <w:t>350</w:t>
            </w:r>
          </w:p>
        </w:tc>
        <w:tc>
          <w:tcPr>
            <w:tcW w:w="8391" w:type="dxa"/>
            <w:shd w:val="clear" w:color="auto" w:fill="auto"/>
            <w:noWrap/>
            <w:vAlign w:val="bottom"/>
          </w:tcPr>
          <w:p w14:paraId="12CF939A" w14:textId="4016BD0F" w:rsidR="00F37F46" w:rsidRPr="00F37F46" w:rsidRDefault="00F37F46" w:rsidP="00F37F46">
            <w:pPr>
              <w:jc w:val="right"/>
            </w:pPr>
            <w:r w:rsidRPr="00F37F46">
              <w:t>32200.20</w:t>
            </w:r>
          </w:p>
        </w:tc>
      </w:tr>
      <w:tr w:rsidR="00F37F46" w:rsidRPr="00E405C3" w14:paraId="2E0FD067" w14:textId="77777777" w:rsidTr="00F37F46">
        <w:trPr>
          <w:trHeight w:val="20"/>
        </w:trPr>
        <w:tc>
          <w:tcPr>
            <w:tcW w:w="960" w:type="dxa"/>
            <w:shd w:val="clear" w:color="auto" w:fill="auto"/>
            <w:noWrap/>
            <w:vAlign w:val="bottom"/>
          </w:tcPr>
          <w:p w14:paraId="6ECEF2B1" w14:textId="08E51465" w:rsidR="00F37F46" w:rsidRPr="00F37F46" w:rsidRDefault="00F37F46" w:rsidP="00F37F46">
            <w:pPr>
              <w:rPr>
                <w:lang w:val="en-US"/>
              </w:rPr>
            </w:pPr>
            <w:r w:rsidRPr="00F37F46">
              <w:t>400</w:t>
            </w:r>
          </w:p>
        </w:tc>
        <w:tc>
          <w:tcPr>
            <w:tcW w:w="8391" w:type="dxa"/>
            <w:shd w:val="clear" w:color="auto" w:fill="auto"/>
            <w:noWrap/>
            <w:vAlign w:val="bottom"/>
          </w:tcPr>
          <w:p w14:paraId="1441741A" w14:textId="435FB83F" w:rsidR="00F37F46" w:rsidRPr="00F37F46" w:rsidRDefault="00F37F46" w:rsidP="00F37F46">
            <w:pPr>
              <w:jc w:val="right"/>
            </w:pPr>
            <w:r w:rsidRPr="00F37F46">
              <w:t>40917.50</w:t>
            </w:r>
          </w:p>
        </w:tc>
      </w:tr>
    </w:tbl>
    <w:p w14:paraId="689C3ACA" w14:textId="7C05F865" w:rsidR="001223BB" w:rsidRPr="00BD3831" w:rsidRDefault="00B12E6F" w:rsidP="00A307F6">
      <w:pPr>
        <w:pStyle w:val="afffe"/>
      </w:pPr>
      <w:r w:rsidRPr="00BD3831">
        <w:t xml:space="preserve">Оценка финансовых потребностей для осуществления строительства, реконструкции, технического перевооружения и (или) модернизации </w:t>
      </w:r>
      <w:r w:rsidR="00D33AF1">
        <w:t xml:space="preserve">источника тепловой энергии </w:t>
      </w:r>
      <w:r w:rsidRPr="00BD3831">
        <w:t xml:space="preserve">и тепловых сетей представлено в Приложении </w:t>
      </w:r>
      <w:r w:rsidR="001F0FF3">
        <w:t>4</w:t>
      </w:r>
      <w:r w:rsidRPr="00BD3831">
        <w:t xml:space="preserve"> Обосновывающих материалов к Схеме теплоснабжения.</w:t>
      </w:r>
    </w:p>
    <w:p w14:paraId="4C884E4B" w14:textId="7221562D" w:rsidR="00E1044C" w:rsidRPr="00BD3831" w:rsidRDefault="00E1044C" w:rsidP="001B6A4F">
      <w:pPr>
        <w:pStyle w:val="affff0"/>
      </w:pPr>
      <w:bookmarkStart w:id="814" w:name="_Toc101972794"/>
      <w:bookmarkStart w:id="815" w:name="_Toc120495954"/>
      <w:r w:rsidRPr="00BD3831">
        <w:t xml:space="preserve">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w:t>
      </w:r>
      <w:r w:rsidR="00D33AF1">
        <w:t xml:space="preserve">источника тепловой энергии </w:t>
      </w:r>
      <w:r w:rsidRPr="00BD3831">
        <w:t>и тепловых сетей</w:t>
      </w:r>
      <w:bookmarkEnd w:id="814"/>
      <w:bookmarkEnd w:id="815"/>
    </w:p>
    <w:p w14:paraId="24307734" w14:textId="41C534F5" w:rsidR="001223BB" w:rsidRPr="00BD3831" w:rsidRDefault="00B12E6F" w:rsidP="00A307F6">
      <w:pPr>
        <w:pStyle w:val="afffe"/>
      </w:pPr>
      <w:r w:rsidRPr="00BD3831">
        <w:lastRenderedPageBreak/>
        <w:t xml:space="preserve">Обоснованные предложения по источникам инвестиций, </w:t>
      </w:r>
      <w:r w:rsidR="007756AA" w:rsidRPr="00BD3831">
        <w:t>обеспечивающих</w:t>
      </w:r>
      <w:r w:rsidRPr="00BD3831">
        <w:t xml:space="preserve"> финансовые потребности для осуществления строительства, реконструкции, технического перевооружения и (или) модернизации </w:t>
      </w:r>
      <w:r w:rsidR="00D33AF1">
        <w:t xml:space="preserve">источника тепловой энергии </w:t>
      </w:r>
      <w:r w:rsidRPr="00BD3831">
        <w:t>и тепловых сетей представлены в таблице 12.2.1.</w:t>
      </w:r>
    </w:p>
    <w:p w14:paraId="7259C534" w14:textId="5DA8E112" w:rsidR="00B12E6F" w:rsidRPr="00BD3831" w:rsidRDefault="00B12E6F" w:rsidP="00A307F6">
      <w:pPr>
        <w:pStyle w:val="afffc"/>
      </w:pPr>
      <w:bookmarkStart w:id="816" w:name="_Toc101972983"/>
      <w:bookmarkStart w:id="817" w:name="_Toc120496050"/>
      <w:r w:rsidRPr="00BD3831">
        <w:t>Таблица 12.2.1.</w:t>
      </w:r>
      <w:r w:rsidR="006573C1" w:rsidRPr="00BD3831">
        <w:t xml:space="preserve">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w:t>
      </w:r>
      <w:r w:rsidR="00D33AF1">
        <w:t xml:space="preserve">источника тепловой энергии </w:t>
      </w:r>
      <w:r w:rsidR="006573C1" w:rsidRPr="00BD3831">
        <w:t>и тепловых сетей</w:t>
      </w:r>
      <w:bookmarkEnd w:id="816"/>
      <w:bookmarkEnd w:id="817"/>
      <w:r w:rsidR="006573C1" w:rsidRPr="00BD3831">
        <w:t xml:space="preserve"> </w:t>
      </w:r>
    </w:p>
    <w:tbl>
      <w:tblPr>
        <w:tblW w:w="3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2364"/>
      </w:tblGrid>
      <w:tr w:rsidR="00EF69BB" w:rsidRPr="00EF69BB" w14:paraId="0D6E6AAA" w14:textId="77777777" w:rsidTr="00EF69BB">
        <w:trPr>
          <w:trHeight w:val="20"/>
          <w:tblHeader/>
        </w:trPr>
        <w:tc>
          <w:tcPr>
            <w:tcW w:w="4284" w:type="pct"/>
            <w:shd w:val="clear" w:color="auto" w:fill="auto"/>
            <w:hideMark/>
          </w:tcPr>
          <w:p w14:paraId="1479B81E" w14:textId="77777777" w:rsidR="00EF69BB" w:rsidRPr="00EF69BB" w:rsidRDefault="00EF69BB" w:rsidP="00EF69BB">
            <w:pPr>
              <w:jc w:val="center"/>
              <w:rPr>
                <w:szCs w:val="28"/>
              </w:rPr>
            </w:pPr>
            <w:bookmarkStart w:id="818" w:name="_Toc101972795"/>
            <w:r w:rsidRPr="00EF69BB">
              <w:rPr>
                <w:szCs w:val="28"/>
              </w:rPr>
              <w:t>Наименование проекта</w:t>
            </w:r>
          </w:p>
        </w:tc>
        <w:tc>
          <w:tcPr>
            <w:tcW w:w="716" w:type="pct"/>
            <w:shd w:val="clear" w:color="auto" w:fill="auto"/>
            <w:hideMark/>
          </w:tcPr>
          <w:p w14:paraId="1C991252" w14:textId="77777777" w:rsidR="00EF69BB" w:rsidRPr="00EF69BB" w:rsidRDefault="00EF69BB" w:rsidP="00EF69BB">
            <w:pPr>
              <w:jc w:val="center"/>
              <w:rPr>
                <w:szCs w:val="28"/>
              </w:rPr>
            </w:pPr>
            <w:r w:rsidRPr="00EF69BB">
              <w:rPr>
                <w:szCs w:val="28"/>
              </w:rPr>
              <w:t>Источник финансирования</w:t>
            </w:r>
          </w:p>
        </w:tc>
      </w:tr>
      <w:tr w:rsidR="00EF69BB" w:rsidRPr="00EF69BB" w14:paraId="112F4122" w14:textId="77777777" w:rsidTr="00EF69BB">
        <w:trPr>
          <w:trHeight w:val="20"/>
        </w:trPr>
        <w:tc>
          <w:tcPr>
            <w:tcW w:w="4284" w:type="pct"/>
            <w:shd w:val="clear" w:color="auto" w:fill="auto"/>
            <w:noWrap/>
            <w:vAlign w:val="bottom"/>
            <w:hideMark/>
          </w:tcPr>
          <w:p w14:paraId="470B9430" w14:textId="77777777" w:rsidR="00EF69BB" w:rsidRPr="00EF69BB" w:rsidRDefault="00EF69BB" w:rsidP="00EF69BB">
            <w:pPr>
              <w:rPr>
                <w:szCs w:val="28"/>
              </w:rPr>
            </w:pPr>
            <w:r w:rsidRPr="00EF69BB">
              <w:rPr>
                <w:szCs w:val="28"/>
              </w:rPr>
              <w:t>Проект. 1-1.1.1. . Строительство Центральной котельной в рп. Вершина Тёи Аскизского района Республики Хакасия</w:t>
            </w:r>
          </w:p>
        </w:tc>
        <w:tc>
          <w:tcPr>
            <w:tcW w:w="716" w:type="pct"/>
            <w:shd w:val="clear" w:color="auto" w:fill="auto"/>
            <w:noWrap/>
            <w:vAlign w:val="bottom"/>
            <w:hideMark/>
          </w:tcPr>
          <w:p w14:paraId="2240C3F7" w14:textId="42C19B77" w:rsidR="00EF69BB" w:rsidRPr="00EF69BB" w:rsidRDefault="00EF69BB" w:rsidP="00EF69BB">
            <w:pPr>
              <w:rPr>
                <w:szCs w:val="28"/>
              </w:rPr>
            </w:pPr>
            <w:r>
              <w:rPr>
                <w:szCs w:val="28"/>
              </w:rPr>
              <w:t>Федеральный, региональный, местный бюджеты</w:t>
            </w:r>
          </w:p>
        </w:tc>
      </w:tr>
      <w:tr w:rsidR="00EF69BB" w:rsidRPr="00EF69BB" w14:paraId="5E58C2C2" w14:textId="77777777" w:rsidTr="00EF69BB">
        <w:trPr>
          <w:trHeight w:val="20"/>
        </w:trPr>
        <w:tc>
          <w:tcPr>
            <w:tcW w:w="4284" w:type="pct"/>
            <w:shd w:val="clear" w:color="auto" w:fill="auto"/>
            <w:noWrap/>
            <w:vAlign w:val="bottom"/>
            <w:hideMark/>
          </w:tcPr>
          <w:p w14:paraId="0BC7CE13" w14:textId="77777777" w:rsidR="00EF69BB" w:rsidRPr="00EF69BB" w:rsidRDefault="00EF69BB" w:rsidP="00EF69BB">
            <w:pPr>
              <w:rPr>
                <w:szCs w:val="28"/>
              </w:rPr>
            </w:pPr>
            <w:r w:rsidRPr="00EF69BB">
              <w:rPr>
                <w:szCs w:val="28"/>
              </w:rPr>
              <w:t>Проект. 1-2.1.1. Технологическая зона №1. Реконструкция участка тепловой сети от Р1 до ТК5 протяженностью 0.24км, диаметром 150мм</w:t>
            </w:r>
          </w:p>
        </w:tc>
        <w:tc>
          <w:tcPr>
            <w:tcW w:w="716" w:type="pct"/>
            <w:shd w:val="clear" w:color="auto" w:fill="auto"/>
            <w:noWrap/>
            <w:vAlign w:val="bottom"/>
            <w:hideMark/>
          </w:tcPr>
          <w:p w14:paraId="0B396E38" w14:textId="77777777" w:rsidR="00EF69BB" w:rsidRPr="00EF69BB" w:rsidRDefault="00EF69BB" w:rsidP="00EF69BB">
            <w:pPr>
              <w:rPr>
                <w:szCs w:val="28"/>
              </w:rPr>
            </w:pPr>
            <w:r w:rsidRPr="00EF69BB">
              <w:rPr>
                <w:szCs w:val="28"/>
              </w:rPr>
              <w:t>Бюджетные средства</w:t>
            </w:r>
          </w:p>
        </w:tc>
      </w:tr>
      <w:tr w:rsidR="00EF69BB" w:rsidRPr="00EF69BB" w14:paraId="082DE838" w14:textId="77777777" w:rsidTr="00EF69BB">
        <w:trPr>
          <w:trHeight w:val="20"/>
        </w:trPr>
        <w:tc>
          <w:tcPr>
            <w:tcW w:w="4284" w:type="pct"/>
            <w:shd w:val="clear" w:color="auto" w:fill="auto"/>
            <w:noWrap/>
            <w:vAlign w:val="bottom"/>
            <w:hideMark/>
          </w:tcPr>
          <w:p w14:paraId="0CA79332" w14:textId="77777777" w:rsidR="00EF69BB" w:rsidRPr="00EF69BB" w:rsidRDefault="00EF69BB" w:rsidP="00EF69BB">
            <w:pPr>
              <w:rPr>
                <w:szCs w:val="28"/>
              </w:rPr>
            </w:pPr>
            <w:r w:rsidRPr="00EF69BB">
              <w:rPr>
                <w:szCs w:val="28"/>
              </w:rPr>
              <w:t>Проект. 1-2.1.2. Технологическая зона №1. Реконструкция участка тепловой сети от ТК5 до Р4 протяженностью 0.3км, диаметром 150мм</w:t>
            </w:r>
          </w:p>
        </w:tc>
        <w:tc>
          <w:tcPr>
            <w:tcW w:w="716" w:type="pct"/>
            <w:shd w:val="clear" w:color="auto" w:fill="auto"/>
            <w:noWrap/>
            <w:vAlign w:val="bottom"/>
            <w:hideMark/>
          </w:tcPr>
          <w:p w14:paraId="13C69007" w14:textId="77777777" w:rsidR="00EF69BB" w:rsidRPr="00EF69BB" w:rsidRDefault="00EF69BB" w:rsidP="00EF69BB">
            <w:pPr>
              <w:rPr>
                <w:szCs w:val="28"/>
              </w:rPr>
            </w:pPr>
            <w:r w:rsidRPr="00EF69BB">
              <w:rPr>
                <w:szCs w:val="28"/>
              </w:rPr>
              <w:t>Бюджетные средства</w:t>
            </w:r>
          </w:p>
        </w:tc>
      </w:tr>
      <w:tr w:rsidR="00EF69BB" w:rsidRPr="00EF69BB" w14:paraId="204D8093" w14:textId="77777777" w:rsidTr="00EF69BB">
        <w:trPr>
          <w:trHeight w:val="20"/>
        </w:trPr>
        <w:tc>
          <w:tcPr>
            <w:tcW w:w="4284" w:type="pct"/>
            <w:shd w:val="clear" w:color="auto" w:fill="auto"/>
            <w:noWrap/>
            <w:vAlign w:val="bottom"/>
            <w:hideMark/>
          </w:tcPr>
          <w:p w14:paraId="79202927" w14:textId="77777777" w:rsidR="00EF69BB" w:rsidRPr="00EF69BB" w:rsidRDefault="00EF69BB" w:rsidP="00EF69BB">
            <w:pPr>
              <w:rPr>
                <w:szCs w:val="28"/>
              </w:rPr>
            </w:pPr>
            <w:r w:rsidRPr="00EF69BB">
              <w:rPr>
                <w:szCs w:val="28"/>
              </w:rPr>
              <w:t>Проект. 1-2.1.3. Технологическая зона №1. Реконструкция участка тепловой сети от Р4 до ТК6 протяженностью 0.0096км, диаметром 25мм</w:t>
            </w:r>
          </w:p>
        </w:tc>
        <w:tc>
          <w:tcPr>
            <w:tcW w:w="716" w:type="pct"/>
            <w:shd w:val="clear" w:color="auto" w:fill="auto"/>
            <w:noWrap/>
            <w:vAlign w:val="bottom"/>
            <w:hideMark/>
          </w:tcPr>
          <w:p w14:paraId="61D7A697" w14:textId="77777777" w:rsidR="00EF69BB" w:rsidRPr="00EF69BB" w:rsidRDefault="00EF69BB" w:rsidP="00EF69BB">
            <w:pPr>
              <w:rPr>
                <w:szCs w:val="28"/>
              </w:rPr>
            </w:pPr>
            <w:r w:rsidRPr="00EF69BB">
              <w:rPr>
                <w:szCs w:val="28"/>
              </w:rPr>
              <w:t>Бюджетные средства</w:t>
            </w:r>
          </w:p>
        </w:tc>
      </w:tr>
      <w:tr w:rsidR="00EF69BB" w:rsidRPr="00EF69BB" w14:paraId="330A6EBB" w14:textId="77777777" w:rsidTr="00EF69BB">
        <w:trPr>
          <w:trHeight w:val="20"/>
        </w:trPr>
        <w:tc>
          <w:tcPr>
            <w:tcW w:w="4284" w:type="pct"/>
            <w:shd w:val="clear" w:color="auto" w:fill="auto"/>
            <w:noWrap/>
            <w:vAlign w:val="bottom"/>
            <w:hideMark/>
          </w:tcPr>
          <w:p w14:paraId="3653B249" w14:textId="77777777" w:rsidR="00EF69BB" w:rsidRPr="00EF69BB" w:rsidRDefault="00EF69BB" w:rsidP="00EF69BB">
            <w:pPr>
              <w:rPr>
                <w:szCs w:val="28"/>
              </w:rPr>
            </w:pPr>
            <w:r w:rsidRPr="00EF69BB">
              <w:rPr>
                <w:szCs w:val="28"/>
              </w:rPr>
              <w:t>Проект. 1-2.1.4. Технологическая зона №1. Реконструкция участка тепловой сети от ТК6 до Табастаева 2Б протяженностью 0.1186км, диаметром 25мм</w:t>
            </w:r>
          </w:p>
        </w:tc>
        <w:tc>
          <w:tcPr>
            <w:tcW w:w="716" w:type="pct"/>
            <w:shd w:val="clear" w:color="auto" w:fill="auto"/>
            <w:noWrap/>
            <w:vAlign w:val="bottom"/>
            <w:hideMark/>
          </w:tcPr>
          <w:p w14:paraId="43EB6DC4" w14:textId="77777777" w:rsidR="00EF69BB" w:rsidRPr="00EF69BB" w:rsidRDefault="00EF69BB" w:rsidP="00EF69BB">
            <w:pPr>
              <w:rPr>
                <w:szCs w:val="28"/>
              </w:rPr>
            </w:pPr>
            <w:r w:rsidRPr="00EF69BB">
              <w:rPr>
                <w:szCs w:val="28"/>
              </w:rPr>
              <w:t>Бюджетные средства</w:t>
            </w:r>
          </w:p>
        </w:tc>
      </w:tr>
      <w:tr w:rsidR="00EF69BB" w:rsidRPr="00EF69BB" w14:paraId="31C5ABB9" w14:textId="77777777" w:rsidTr="00EF69BB">
        <w:trPr>
          <w:trHeight w:val="20"/>
        </w:trPr>
        <w:tc>
          <w:tcPr>
            <w:tcW w:w="4284" w:type="pct"/>
            <w:shd w:val="clear" w:color="auto" w:fill="auto"/>
            <w:noWrap/>
            <w:vAlign w:val="bottom"/>
            <w:hideMark/>
          </w:tcPr>
          <w:p w14:paraId="61954955" w14:textId="77777777" w:rsidR="00EF69BB" w:rsidRPr="00EF69BB" w:rsidRDefault="00EF69BB" w:rsidP="00EF69BB">
            <w:pPr>
              <w:rPr>
                <w:szCs w:val="28"/>
              </w:rPr>
            </w:pPr>
            <w:r w:rsidRPr="00EF69BB">
              <w:rPr>
                <w:szCs w:val="28"/>
              </w:rPr>
              <w:t>Проект. 1-2.1.5. Технологическая зона №1. Реконструкция участка тепловой сети от Р4 до ЦТК10 протяженностью 0.06км, диаметром 150мм</w:t>
            </w:r>
          </w:p>
        </w:tc>
        <w:tc>
          <w:tcPr>
            <w:tcW w:w="716" w:type="pct"/>
            <w:shd w:val="clear" w:color="auto" w:fill="auto"/>
            <w:noWrap/>
            <w:vAlign w:val="bottom"/>
            <w:hideMark/>
          </w:tcPr>
          <w:p w14:paraId="372B3E69" w14:textId="77777777" w:rsidR="00EF69BB" w:rsidRPr="00EF69BB" w:rsidRDefault="00EF69BB" w:rsidP="00EF69BB">
            <w:pPr>
              <w:rPr>
                <w:szCs w:val="28"/>
              </w:rPr>
            </w:pPr>
            <w:r w:rsidRPr="00EF69BB">
              <w:rPr>
                <w:szCs w:val="28"/>
              </w:rPr>
              <w:t>Бюджетные средства</w:t>
            </w:r>
          </w:p>
        </w:tc>
      </w:tr>
      <w:tr w:rsidR="00EF69BB" w:rsidRPr="00EF69BB" w14:paraId="4360FAE6" w14:textId="77777777" w:rsidTr="00EF69BB">
        <w:trPr>
          <w:trHeight w:val="20"/>
        </w:trPr>
        <w:tc>
          <w:tcPr>
            <w:tcW w:w="4284" w:type="pct"/>
            <w:shd w:val="clear" w:color="auto" w:fill="auto"/>
            <w:noWrap/>
            <w:vAlign w:val="bottom"/>
            <w:hideMark/>
          </w:tcPr>
          <w:p w14:paraId="12927BC4" w14:textId="77777777" w:rsidR="00EF69BB" w:rsidRPr="00EF69BB" w:rsidRDefault="00EF69BB" w:rsidP="00EF69BB">
            <w:pPr>
              <w:rPr>
                <w:szCs w:val="28"/>
              </w:rPr>
            </w:pPr>
            <w:r w:rsidRPr="00EF69BB">
              <w:rPr>
                <w:szCs w:val="28"/>
              </w:rPr>
              <w:t>Проект. 1-2.1.6. Технологическая зона №1. Реконструкция участка тепловой сети от ЦТК10 до Табастаева 2 протяженностью 0.0396км, диаметром 80мм</w:t>
            </w:r>
          </w:p>
        </w:tc>
        <w:tc>
          <w:tcPr>
            <w:tcW w:w="716" w:type="pct"/>
            <w:shd w:val="clear" w:color="auto" w:fill="auto"/>
            <w:noWrap/>
            <w:vAlign w:val="bottom"/>
            <w:hideMark/>
          </w:tcPr>
          <w:p w14:paraId="18A2C008" w14:textId="77777777" w:rsidR="00EF69BB" w:rsidRPr="00EF69BB" w:rsidRDefault="00EF69BB" w:rsidP="00EF69BB">
            <w:pPr>
              <w:rPr>
                <w:szCs w:val="28"/>
              </w:rPr>
            </w:pPr>
            <w:r w:rsidRPr="00EF69BB">
              <w:rPr>
                <w:szCs w:val="28"/>
              </w:rPr>
              <w:t>Бюджетные средства</w:t>
            </w:r>
          </w:p>
        </w:tc>
      </w:tr>
      <w:tr w:rsidR="00EF69BB" w:rsidRPr="00EF69BB" w14:paraId="48FC5043" w14:textId="77777777" w:rsidTr="00EF69BB">
        <w:trPr>
          <w:trHeight w:val="20"/>
        </w:trPr>
        <w:tc>
          <w:tcPr>
            <w:tcW w:w="4284" w:type="pct"/>
            <w:shd w:val="clear" w:color="auto" w:fill="auto"/>
            <w:noWrap/>
            <w:vAlign w:val="bottom"/>
            <w:hideMark/>
          </w:tcPr>
          <w:p w14:paraId="040EEDA3" w14:textId="77777777" w:rsidR="00EF69BB" w:rsidRPr="00EF69BB" w:rsidRDefault="00EF69BB" w:rsidP="00EF69BB">
            <w:pPr>
              <w:rPr>
                <w:szCs w:val="28"/>
              </w:rPr>
            </w:pPr>
            <w:r w:rsidRPr="00EF69BB">
              <w:rPr>
                <w:szCs w:val="28"/>
              </w:rPr>
              <w:t>Проект. 1-2.1.7. Технологическая зона №1. Реконструкция участка тепловой сети от ЦТК10 до ТК7 протяженностью 0.1032км, диаметром 150мм</w:t>
            </w:r>
          </w:p>
        </w:tc>
        <w:tc>
          <w:tcPr>
            <w:tcW w:w="716" w:type="pct"/>
            <w:shd w:val="clear" w:color="auto" w:fill="auto"/>
            <w:noWrap/>
            <w:vAlign w:val="bottom"/>
            <w:hideMark/>
          </w:tcPr>
          <w:p w14:paraId="4BBF4B39" w14:textId="77777777" w:rsidR="00EF69BB" w:rsidRPr="00EF69BB" w:rsidRDefault="00EF69BB" w:rsidP="00EF69BB">
            <w:pPr>
              <w:rPr>
                <w:szCs w:val="28"/>
              </w:rPr>
            </w:pPr>
            <w:r w:rsidRPr="00EF69BB">
              <w:rPr>
                <w:szCs w:val="28"/>
              </w:rPr>
              <w:t>Бюджетные средства</w:t>
            </w:r>
          </w:p>
        </w:tc>
      </w:tr>
      <w:tr w:rsidR="00EF69BB" w:rsidRPr="00EF69BB" w14:paraId="614197EE" w14:textId="77777777" w:rsidTr="00EF69BB">
        <w:trPr>
          <w:trHeight w:val="20"/>
        </w:trPr>
        <w:tc>
          <w:tcPr>
            <w:tcW w:w="4284" w:type="pct"/>
            <w:shd w:val="clear" w:color="auto" w:fill="auto"/>
            <w:noWrap/>
            <w:vAlign w:val="bottom"/>
            <w:hideMark/>
          </w:tcPr>
          <w:p w14:paraId="1D4D7B8D" w14:textId="77777777" w:rsidR="00EF69BB" w:rsidRPr="00EF69BB" w:rsidRDefault="00EF69BB" w:rsidP="00EF69BB">
            <w:pPr>
              <w:rPr>
                <w:szCs w:val="28"/>
              </w:rPr>
            </w:pPr>
            <w:r w:rsidRPr="00EF69BB">
              <w:rPr>
                <w:szCs w:val="28"/>
              </w:rPr>
              <w:t>Проект. 1-2.1.8. Технологическая зона №1. Реконструкция участка тепловой сети от ТК7 до Табастаева 2А протяженностью 0.025км, диаметром 25мм</w:t>
            </w:r>
          </w:p>
        </w:tc>
        <w:tc>
          <w:tcPr>
            <w:tcW w:w="716" w:type="pct"/>
            <w:shd w:val="clear" w:color="auto" w:fill="auto"/>
            <w:noWrap/>
            <w:vAlign w:val="bottom"/>
            <w:hideMark/>
          </w:tcPr>
          <w:p w14:paraId="408981FA" w14:textId="77777777" w:rsidR="00EF69BB" w:rsidRPr="00EF69BB" w:rsidRDefault="00EF69BB" w:rsidP="00EF69BB">
            <w:pPr>
              <w:rPr>
                <w:szCs w:val="28"/>
              </w:rPr>
            </w:pPr>
            <w:r w:rsidRPr="00EF69BB">
              <w:rPr>
                <w:szCs w:val="28"/>
              </w:rPr>
              <w:t>Бюджетные средства</w:t>
            </w:r>
          </w:p>
        </w:tc>
      </w:tr>
      <w:tr w:rsidR="00EF69BB" w:rsidRPr="00EF69BB" w14:paraId="68355D98" w14:textId="77777777" w:rsidTr="00EF69BB">
        <w:trPr>
          <w:trHeight w:val="20"/>
        </w:trPr>
        <w:tc>
          <w:tcPr>
            <w:tcW w:w="4284" w:type="pct"/>
            <w:shd w:val="clear" w:color="auto" w:fill="auto"/>
            <w:noWrap/>
            <w:vAlign w:val="bottom"/>
            <w:hideMark/>
          </w:tcPr>
          <w:p w14:paraId="24083F17" w14:textId="77777777" w:rsidR="00EF69BB" w:rsidRPr="00EF69BB" w:rsidRDefault="00EF69BB" w:rsidP="00EF69BB">
            <w:pPr>
              <w:rPr>
                <w:szCs w:val="28"/>
              </w:rPr>
            </w:pPr>
            <w:r w:rsidRPr="00EF69BB">
              <w:rPr>
                <w:szCs w:val="28"/>
              </w:rPr>
              <w:t>Проект. 1-2.1.9. Технологическая зона №1. Реконструкция участка тепловой сети от ТК7 до ТК8 протяженностью 0.0368км, диаметром 150мм</w:t>
            </w:r>
          </w:p>
        </w:tc>
        <w:tc>
          <w:tcPr>
            <w:tcW w:w="716" w:type="pct"/>
            <w:shd w:val="clear" w:color="auto" w:fill="auto"/>
            <w:noWrap/>
            <w:vAlign w:val="bottom"/>
            <w:hideMark/>
          </w:tcPr>
          <w:p w14:paraId="6B6926A6" w14:textId="77777777" w:rsidR="00EF69BB" w:rsidRPr="00EF69BB" w:rsidRDefault="00EF69BB" w:rsidP="00EF69BB">
            <w:pPr>
              <w:rPr>
                <w:szCs w:val="28"/>
              </w:rPr>
            </w:pPr>
            <w:r w:rsidRPr="00EF69BB">
              <w:rPr>
                <w:szCs w:val="28"/>
              </w:rPr>
              <w:t>Бюджетные средства</w:t>
            </w:r>
          </w:p>
        </w:tc>
      </w:tr>
      <w:tr w:rsidR="00EF69BB" w:rsidRPr="00EF69BB" w14:paraId="4D267946" w14:textId="77777777" w:rsidTr="00EF69BB">
        <w:trPr>
          <w:trHeight w:val="20"/>
        </w:trPr>
        <w:tc>
          <w:tcPr>
            <w:tcW w:w="4284" w:type="pct"/>
            <w:shd w:val="clear" w:color="auto" w:fill="auto"/>
            <w:noWrap/>
            <w:vAlign w:val="bottom"/>
            <w:hideMark/>
          </w:tcPr>
          <w:p w14:paraId="5ED10C73" w14:textId="77777777" w:rsidR="00EF69BB" w:rsidRPr="00EF69BB" w:rsidRDefault="00EF69BB" w:rsidP="00EF69BB">
            <w:pPr>
              <w:rPr>
                <w:szCs w:val="28"/>
              </w:rPr>
            </w:pPr>
            <w:r w:rsidRPr="00EF69BB">
              <w:rPr>
                <w:szCs w:val="28"/>
              </w:rPr>
              <w:t>Проект. 1-2.1.10. Технологическая зона №1. Реконструкция участка тепловой сети от ТК8 до Табастаева 4 протяженностью 0.0206км, диаметром 25мм</w:t>
            </w:r>
          </w:p>
        </w:tc>
        <w:tc>
          <w:tcPr>
            <w:tcW w:w="716" w:type="pct"/>
            <w:shd w:val="clear" w:color="auto" w:fill="auto"/>
            <w:noWrap/>
            <w:vAlign w:val="bottom"/>
            <w:hideMark/>
          </w:tcPr>
          <w:p w14:paraId="14D792F6" w14:textId="77777777" w:rsidR="00EF69BB" w:rsidRPr="00EF69BB" w:rsidRDefault="00EF69BB" w:rsidP="00EF69BB">
            <w:pPr>
              <w:rPr>
                <w:szCs w:val="28"/>
              </w:rPr>
            </w:pPr>
            <w:r w:rsidRPr="00EF69BB">
              <w:rPr>
                <w:szCs w:val="28"/>
              </w:rPr>
              <w:t>Бюджетные средства</w:t>
            </w:r>
          </w:p>
        </w:tc>
      </w:tr>
      <w:tr w:rsidR="00EF69BB" w:rsidRPr="00EF69BB" w14:paraId="22EBD826" w14:textId="77777777" w:rsidTr="00EF69BB">
        <w:trPr>
          <w:trHeight w:val="20"/>
        </w:trPr>
        <w:tc>
          <w:tcPr>
            <w:tcW w:w="4284" w:type="pct"/>
            <w:shd w:val="clear" w:color="auto" w:fill="auto"/>
            <w:noWrap/>
            <w:vAlign w:val="bottom"/>
            <w:hideMark/>
          </w:tcPr>
          <w:p w14:paraId="2B4501E5" w14:textId="77777777" w:rsidR="00EF69BB" w:rsidRPr="00EF69BB" w:rsidRDefault="00EF69BB" w:rsidP="00EF69BB">
            <w:pPr>
              <w:rPr>
                <w:szCs w:val="28"/>
              </w:rPr>
            </w:pPr>
            <w:r w:rsidRPr="00EF69BB">
              <w:rPr>
                <w:szCs w:val="28"/>
              </w:rPr>
              <w:lastRenderedPageBreak/>
              <w:t>Проект. 1-2.1.11. Технологическая зона №1. Реконструкция участка тепловой сети от ТК8 до ТК9 протяженностью 0.1456км, диаметром 150мм</w:t>
            </w:r>
          </w:p>
        </w:tc>
        <w:tc>
          <w:tcPr>
            <w:tcW w:w="716" w:type="pct"/>
            <w:shd w:val="clear" w:color="auto" w:fill="auto"/>
            <w:noWrap/>
            <w:vAlign w:val="bottom"/>
            <w:hideMark/>
          </w:tcPr>
          <w:p w14:paraId="116679A6" w14:textId="77777777" w:rsidR="00EF69BB" w:rsidRPr="00EF69BB" w:rsidRDefault="00EF69BB" w:rsidP="00EF69BB">
            <w:pPr>
              <w:rPr>
                <w:szCs w:val="28"/>
              </w:rPr>
            </w:pPr>
            <w:r w:rsidRPr="00EF69BB">
              <w:rPr>
                <w:szCs w:val="28"/>
              </w:rPr>
              <w:t>Бюджетные средства</w:t>
            </w:r>
          </w:p>
        </w:tc>
      </w:tr>
      <w:tr w:rsidR="00EF69BB" w:rsidRPr="00EF69BB" w14:paraId="6B921CE6" w14:textId="77777777" w:rsidTr="00EF69BB">
        <w:trPr>
          <w:trHeight w:val="20"/>
        </w:trPr>
        <w:tc>
          <w:tcPr>
            <w:tcW w:w="4284" w:type="pct"/>
            <w:shd w:val="clear" w:color="auto" w:fill="auto"/>
            <w:noWrap/>
            <w:vAlign w:val="bottom"/>
            <w:hideMark/>
          </w:tcPr>
          <w:p w14:paraId="62230E61" w14:textId="77777777" w:rsidR="00EF69BB" w:rsidRPr="00EF69BB" w:rsidRDefault="00EF69BB" w:rsidP="00EF69BB">
            <w:pPr>
              <w:rPr>
                <w:szCs w:val="28"/>
              </w:rPr>
            </w:pPr>
            <w:r w:rsidRPr="00EF69BB">
              <w:rPr>
                <w:szCs w:val="28"/>
              </w:rPr>
              <w:t>Проект. 1-2.1.12. Технологическая зона №1. Реконструкция участка тепловой сети от ТК9 до Табастаева 6 протяженностью 0.0336км, диаметром 25мм</w:t>
            </w:r>
          </w:p>
        </w:tc>
        <w:tc>
          <w:tcPr>
            <w:tcW w:w="716" w:type="pct"/>
            <w:shd w:val="clear" w:color="auto" w:fill="auto"/>
            <w:noWrap/>
            <w:vAlign w:val="bottom"/>
            <w:hideMark/>
          </w:tcPr>
          <w:p w14:paraId="75EB965F" w14:textId="77777777" w:rsidR="00EF69BB" w:rsidRPr="00EF69BB" w:rsidRDefault="00EF69BB" w:rsidP="00EF69BB">
            <w:pPr>
              <w:rPr>
                <w:szCs w:val="28"/>
              </w:rPr>
            </w:pPr>
            <w:r w:rsidRPr="00EF69BB">
              <w:rPr>
                <w:szCs w:val="28"/>
              </w:rPr>
              <w:t>Бюджетные средства</w:t>
            </w:r>
          </w:p>
        </w:tc>
      </w:tr>
      <w:tr w:rsidR="00EF69BB" w:rsidRPr="00EF69BB" w14:paraId="5BF5A7F6" w14:textId="77777777" w:rsidTr="00EF69BB">
        <w:trPr>
          <w:trHeight w:val="20"/>
        </w:trPr>
        <w:tc>
          <w:tcPr>
            <w:tcW w:w="4284" w:type="pct"/>
            <w:shd w:val="clear" w:color="auto" w:fill="auto"/>
            <w:noWrap/>
            <w:vAlign w:val="bottom"/>
            <w:hideMark/>
          </w:tcPr>
          <w:p w14:paraId="3DB88F32" w14:textId="77777777" w:rsidR="00EF69BB" w:rsidRPr="00EF69BB" w:rsidRDefault="00EF69BB" w:rsidP="00EF69BB">
            <w:pPr>
              <w:rPr>
                <w:szCs w:val="28"/>
              </w:rPr>
            </w:pPr>
            <w:r w:rsidRPr="00EF69BB">
              <w:rPr>
                <w:szCs w:val="28"/>
              </w:rPr>
              <w:t>Проект. 1-2.1.13. Технологическая зона №1. Реконструкция участка тепловой сети от ТК9 до ТК10 протяженностью 0.1128км, диаметром 150мм</w:t>
            </w:r>
          </w:p>
        </w:tc>
        <w:tc>
          <w:tcPr>
            <w:tcW w:w="716" w:type="pct"/>
            <w:shd w:val="clear" w:color="auto" w:fill="auto"/>
            <w:noWrap/>
            <w:vAlign w:val="bottom"/>
            <w:hideMark/>
          </w:tcPr>
          <w:p w14:paraId="6C5A3D24" w14:textId="77777777" w:rsidR="00EF69BB" w:rsidRPr="00EF69BB" w:rsidRDefault="00EF69BB" w:rsidP="00EF69BB">
            <w:pPr>
              <w:rPr>
                <w:szCs w:val="28"/>
              </w:rPr>
            </w:pPr>
            <w:r w:rsidRPr="00EF69BB">
              <w:rPr>
                <w:szCs w:val="28"/>
              </w:rPr>
              <w:t>Бюджетные средства</w:t>
            </w:r>
          </w:p>
        </w:tc>
      </w:tr>
      <w:tr w:rsidR="00EF69BB" w:rsidRPr="00EF69BB" w14:paraId="3C565983" w14:textId="77777777" w:rsidTr="00EF69BB">
        <w:trPr>
          <w:trHeight w:val="20"/>
        </w:trPr>
        <w:tc>
          <w:tcPr>
            <w:tcW w:w="4284" w:type="pct"/>
            <w:shd w:val="clear" w:color="auto" w:fill="auto"/>
            <w:noWrap/>
            <w:vAlign w:val="bottom"/>
            <w:hideMark/>
          </w:tcPr>
          <w:p w14:paraId="06E3B825" w14:textId="77777777" w:rsidR="00EF69BB" w:rsidRPr="00EF69BB" w:rsidRDefault="00EF69BB" w:rsidP="00EF69BB">
            <w:pPr>
              <w:rPr>
                <w:szCs w:val="28"/>
              </w:rPr>
            </w:pPr>
            <w:r w:rsidRPr="00EF69BB">
              <w:rPr>
                <w:szCs w:val="28"/>
              </w:rPr>
              <w:t>Проект. 1-2.1.14. Технологическая зона №1. Реконструкция участка тепловой сети от ТК10 до Табастаева 8 протяженностью 0.0336км, диаметром 25мм</w:t>
            </w:r>
          </w:p>
        </w:tc>
        <w:tc>
          <w:tcPr>
            <w:tcW w:w="716" w:type="pct"/>
            <w:shd w:val="clear" w:color="auto" w:fill="auto"/>
            <w:noWrap/>
            <w:vAlign w:val="bottom"/>
            <w:hideMark/>
          </w:tcPr>
          <w:p w14:paraId="691C1784" w14:textId="77777777" w:rsidR="00EF69BB" w:rsidRPr="00EF69BB" w:rsidRDefault="00EF69BB" w:rsidP="00EF69BB">
            <w:pPr>
              <w:rPr>
                <w:szCs w:val="28"/>
              </w:rPr>
            </w:pPr>
            <w:r w:rsidRPr="00EF69BB">
              <w:rPr>
                <w:szCs w:val="28"/>
              </w:rPr>
              <w:t>Бюджетные средства</w:t>
            </w:r>
          </w:p>
        </w:tc>
      </w:tr>
      <w:tr w:rsidR="00EF69BB" w:rsidRPr="00EF69BB" w14:paraId="1BEED271" w14:textId="77777777" w:rsidTr="00EF69BB">
        <w:trPr>
          <w:trHeight w:val="20"/>
        </w:trPr>
        <w:tc>
          <w:tcPr>
            <w:tcW w:w="4284" w:type="pct"/>
            <w:shd w:val="clear" w:color="auto" w:fill="auto"/>
            <w:noWrap/>
            <w:vAlign w:val="bottom"/>
            <w:hideMark/>
          </w:tcPr>
          <w:p w14:paraId="4D652C60" w14:textId="77777777" w:rsidR="00EF69BB" w:rsidRPr="00EF69BB" w:rsidRDefault="00EF69BB" w:rsidP="00EF69BB">
            <w:pPr>
              <w:rPr>
                <w:szCs w:val="28"/>
              </w:rPr>
            </w:pPr>
            <w:r w:rsidRPr="00EF69BB">
              <w:rPr>
                <w:szCs w:val="28"/>
              </w:rPr>
              <w:t>Проект. 1-2.1.15. Технологическая зона №1. Реконструкция участка тепловой сети от ТК10 до ТК11 протяженностью 0.093км, диаметром 150мм</w:t>
            </w:r>
          </w:p>
        </w:tc>
        <w:tc>
          <w:tcPr>
            <w:tcW w:w="716" w:type="pct"/>
            <w:shd w:val="clear" w:color="auto" w:fill="auto"/>
            <w:noWrap/>
            <w:vAlign w:val="bottom"/>
            <w:hideMark/>
          </w:tcPr>
          <w:p w14:paraId="3D6441B5" w14:textId="77777777" w:rsidR="00EF69BB" w:rsidRPr="00EF69BB" w:rsidRDefault="00EF69BB" w:rsidP="00EF69BB">
            <w:pPr>
              <w:rPr>
                <w:szCs w:val="28"/>
              </w:rPr>
            </w:pPr>
            <w:r w:rsidRPr="00EF69BB">
              <w:rPr>
                <w:szCs w:val="28"/>
              </w:rPr>
              <w:t>Бюджетные средства</w:t>
            </w:r>
          </w:p>
        </w:tc>
      </w:tr>
      <w:tr w:rsidR="00EF69BB" w:rsidRPr="00EF69BB" w14:paraId="2A825C31" w14:textId="77777777" w:rsidTr="00EF69BB">
        <w:trPr>
          <w:trHeight w:val="20"/>
        </w:trPr>
        <w:tc>
          <w:tcPr>
            <w:tcW w:w="4284" w:type="pct"/>
            <w:shd w:val="clear" w:color="auto" w:fill="auto"/>
            <w:noWrap/>
            <w:vAlign w:val="bottom"/>
            <w:hideMark/>
          </w:tcPr>
          <w:p w14:paraId="47BD3161" w14:textId="77777777" w:rsidR="00EF69BB" w:rsidRPr="00EF69BB" w:rsidRDefault="00EF69BB" w:rsidP="00EF69BB">
            <w:pPr>
              <w:rPr>
                <w:szCs w:val="28"/>
              </w:rPr>
            </w:pPr>
            <w:r w:rsidRPr="00EF69BB">
              <w:rPr>
                <w:szCs w:val="28"/>
              </w:rPr>
              <w:t>Проект. 1-2.1.16. Технологическая зона №1. Реконструкция участка тепловой сети от ТК11 до Табастаева 10 протяженностью 0.0474км, диаметром 25мм</w:t>
            </w:r>
          </w:p>
        </w:tc>
        <w:tc>
          <w:tcPr>
            <w:tcW w:w="716" w:type="pct"/>
            <w:shd w:val="clear" w:color="auto" w:fill="auto"/>
            <w:noWrap/>
            <w:vAlign w:val="bottom"/>
            <w:hideMark/>
          </w:tcPr>
          <w:p w14:paraId="401C3732" w14:textId="77777777" w:rsidR="00EF69BB" w:rsidRPr="00EF69BB" w:rsidRDefault="00EF69BB" w:rsidP="00EF69BB">
            <w:pPr>
              <w:rPr>
                <w:szCs w:val="28"/>
              </w:rPr>
            </w:pPr>
            <w:r w:rsidRPr="00EF69BB">
              <w:rPr>
                <w:szCs w:val="28"/>
              </w:rPr>
              <w:t>Бюджетные средства</w:t>
            </w:r>
          </w:p>
        </w:tc>
      </w:tr>
      <w:tr w:rsidR="00EF69BB" w:rsidRPr="00EF69BB" w14:paraId="67E776BD" w14:textId="77777777" w:rsidTr="00EF69BB">
        <w:trPr>
          <w:trHeight w:val="20"/>
        </w:trPr>
        <w:tc>
          <w:tcPr>
            <w:tcW w:w="4284" w:type="pct"/>
            <w:shd w:val="clear" w:color="auto" w:fill="auto"/>
            <w:noWrap/>
            <w:vAlign w:val="bottom"/>
            <w:hideMark/>
          </w:tcPr>
          <w:p w14:paraId="30DF8715" w14:textId="77777777" w:rsidR="00EF69BB" w:rsidRPr="00EF69BB" w:rsidRDefault="00EF69BB" w:rsidP="00EF69BB">
            <w:pPr>
              <w:rPr>
                <w:szCs w:val="28"/>
              </w:rPr>
            </w:pPr>
            <w:r w:rsidRPr="00EF69BB">
              <w:rPr>
                <w:szCs w:val="28"/>
              </w:rPr>
              <w:t>Проект. 1-2.1.17. Технологическая зона №1. Реконструкция участка тепловой сети от ТК11 до ТК12 протяженностью 0.2604км, диаметром 150мм</w:t>
            </w:r>
          </w:p>
        </w:tc>
        <w:tc>
          <w:tcPr>
            <w:tcW w:w="716" w:type="pct"/>
            <w:shd w:val="clear" w:color="auto" w:fill="auto"/>
            <w:noWrap/>
            <w:vAlign w:val="bottom"/>
            <w:hideMark/>
          </w:tcPr>
          <w:p w14:paraId="0A4DFBA3" w14:textId="77777777" w:rsidR="00EF69BB" w:rsidRPr="00EF69BB" w:rsidRDefault="00EF69BB" w:rsidP="00EF69BB">
            <w:pPr>
              <w:rPr>
                <w:szCs w:val="28"/>
              </w:rPr>
            </w:pPr>
            <w:r w:rsidRPr="00EF69BB">
              <w:rPr>
                <w:szCs w:val="28"/>
              </w:rPr>
              <w:t>Бюджетные средства</w:t>
            </w:r>
          </w:p>
        </w:tc>
      </w:tr>
      <w:tr w:rsidR="00EF69BB" w:rsidRPr="00EF69BB" w14:paraId="341329D8" w14:textId="77777777" w:rsidTr="00EF69BB">
        <w:trPr>
          <w:trHeight w:val="20"/>
        </w:trPr>
        <w:tc>
          <w:tcPr>
            <w:tcW w:w="4284" w:type="pct"/>
            <w:shd w:val="clear" w:color="auto" w:fill="auto"/>
            <w:noWrap/>
            <w:vAlign w:val="bottom"/>
            <w:hideMark/>
          </w:tcPr>
          <w:p w14:paraId="1ADD6F7B" w14:textId="77777777" w:rsidR="00EF69BB" w:rsidRPr="00EF69BB" w:rsidRDefault="00EF69BB" w:rsidP="00EF69BB">
            <w:pPr>
              <w:rPr>
                <w:szCs w:val="28"/>
              </w:rPr>
            </w:pPr>
            <w:r w:rsidRPr="00EF69BB">
              <w:rPr>
                <w:szCs w:val="28"/>
              </w:rPr>
              <w:t>Проект. 1-2.1.18. Технологическая зона №1. Реконструкция участка тепловой сети от ТК12 до Табастаева 12 протяженностью 0.0318км, диаметром 25мм</w:t>
            </w:r>
          </w:p>
        </w:tc>
        <w:tc>
          <w:tcPr>
            <w:tcW w:w="716" w:type="pct"/>
            <w:shd w:val="clear" w:color="auto" w:fill="auto"/>
            <w:noWrap/>
            <w:vAlign w:val="bottom"/>
            <w:hideMark/>
          </w:tcPr>
          <w:p w14:paraId="3C0A7084" w14:textId="77777777" w:rsidR="00EF69BB" w:rsidRPr="00EF69BB" w:rsidRDefault="00EF69BB" w:rsidP="00EF69BB">
            <w:pPr>
              <w:rPr>
                <w:szCs w:val="28"/>
              </w:rPr>
            </w:pPr>
            <w:r w:rsidRPr="00EF69BB">
              <w:rPr>
                <w:szCs w:val="28"/>
              </w:rPr>
              <w:t>Бюджетные средства</w:t>
            </w:r>
          </w:p>
        </w:tc>
      </w:tr>
      <w:tr w:rsidR="00EF69BB" w:rsidRPr="00EF69BB" w14:paraId="7F4866E7" w14:textId="77777777" w:rsidTr="00EF69BB">
        <w:trPr>
          <w:trHeight w:val="20"/>
        </w:trPr>
        <w:tc>
          <w:tcPr>
            <w:tcW w:w="4284" w:type="pct"/>
            <w:shd w:val="clear" w:color="auto" w:fill="auto"/>
            <w:noWrap/>
            <w:vAlign w:val="bottom"/>
            <w:hideMark/>
          </w:tcPr>
          <w:p w14:paraId="50B02B2A" w14:textId="77777777" w:rsidR="00EF69BB" w:rsidRPr="00EF69BB" w:rsidRDefault="00EF69BB" w:rsidP="00EF69BB">
            <w:pPr>
              <w:rPr>
                <w:szCs w:val="28"/>
              </w:rPr>
            </w:pPr>
            <w:r w:rsidRPr="00EF69BB">
              <w:rPr>
                <w:szCs w:val="28"/>
              </w:rPr>
              <w:t>Проект. 1-2.1.19. Технологическая зона №1. от ТК12 до ТК13 протяженностью 0.0282км, диаметром 150мм</w:t>
            </w:r>
          </w:p>
        </w:tc>
        <w:tc>
          <w:tcPr>
            <w:tcW w:w="716" w:type="pct"/>
            <w:shd w:val="clear" w:color="auto" w:fill="auto"/>
            <w:noWrap/>
            <w:vAlign w:val="bottom"/>
            <w:hideMark/>
          </w:tcPr>
          <w:p w14:paraId="1174BDA8" w14:textId="77777777" w:rsidR="00EF69BB" w:rsidRPr="00EF69BB" w:rsidRDefault="00EF69BB" w:rsidP="00EF69BB">
            <w:pPr>
              <w:rPr>
                <w:szCs w:val="28"/>
              </w:rPr>
            </w:pPr>
            <w:r w:rsidRPr="00EF69BB">
              <w:rPr>
                <w:szCs w:val="28"/>
              </w:rPr>
              <w:t>Бюджетные средства</w:t>
            </w:r>
          </w:p>
        </w:tc>
      </w:tr>
      <w:tr w:rsidR="00EF69BB" w:rsidRPr="00EF69BB" w14:paraId="2DDC837A" w14:textId="77777777" w:rsidTr="00EF69BB">
        <w:trPr>
          <w:trHeight w:val="20"/>
        </w:trPr>
        <w:tc>
          <w:tcPr>
            <w:tcW w:w="4284" w:type="pct"/>
            <w:shd w:val="clear" w:color="auto" w:fill="auto"/>
            <w:noWrap/>
            <w:vAlign w:val="bottom"/>
            <w:hideMark/>
          </w:tcPr>
          <w:p w14:paraId="09261C87" w14:textId="77777777" w:rsidR="00EF69BB" w:rsidRPr="00EF69BB" w:rsidRDefault="00EF69BB" w:rsidP="00EF69BB">
            <w:pPr>
              <w:rPr>
                <w:szCs w:val="28"/>
              </w:rPr>
            </w:pPr>
            <w:r w:rsidRPr="00EF69BB">
              <w:rPr>
                <w:szCs w:val="28"/>
              </w:rPr>
              <w:t>Проект. 1-2.1.20. Технологическая зона №1. от ТК13 до Р5 протяженностью 0.0348км, диаметром 25мм</w:t>
            </w:r>
          </w:p>
        </w:tc>
        <w:tc>
          <w:tcPr>
            <w:tcW w:w="716" w:type="pct"/>
            <w:shd w:val="clear" w:color="auto" w:fill="auto"/>
            <w:noWrap/>
            <w:vAlign w:val="bottom"/>
            <w:hideMark/>
          </w:tcPr>
          <w:p w14:paraId="162121F1" w14:textId="77777777" w:rsidR="00EF69BB" w:rsidRPr="00EF69BB" w:rsidRDefault="00EF69BB" w:rsidP="00EF69BB">
            <w:pPr>
              <w:rPr>
                <w:szCs w:val="28"/>
              </w:rPr>
            </w:pPr>
            <w:r w:rsidRPr="00EF69BB">
              <w:rPr>
                <w:szCs w:val="28"/>
              </w:rPr>
              <w:t>Бюджетные средства</w:t>
            </w:r>
          </w:p>
        </w:tc>
      </w:tr>
      <w:tr w:rsidR="00EF69BB" w:rsidRPr="00EF69BB" w14:paraId="54F318A2" w14:textId="77777777" w:rsidTr="00EF69BB">
        <w:trPr>
          <w:trHeight w:val="20"/>
        </w:trPr>
        <w:tc>
          <w:tcPr>
            <w:tcW w:w="4284" w:type="pct"/>
            <w:shd w:val="clear" w:color="auto" w:fill="auto"/>
            <w:noWrap/>
            <w:vAlign w:val="bottom"/>
            <w:hideMark/>
          </w:tcPr>
          <w:p w14:paraId="1E59C1D0" w14:textId="77777777" w:rsidR="00EF69BB" w:rsidRPr="00EF69BB" w:rsidRDefault="00EF69BB" w:rsidP="00EF69BB">
            <w:pPr>
              <w:rPr>
                <w:szCs w:val="28"/>
              </w:rPr>
            </w:pPr>
            <w:r w:rsidRPr="00EF69BB">
              <w:rPr>
                <w:szCs w:val="28"/>
              </w:rPr>
              <w:t>Проект. 1-2.1.21. Технологическая зона №1. Реконструкция участка тепловой сети от Р5 до Табастаева 14 протяженностью 0.0126км, диаметром 25мм</w:t>
            </w:r>
          </w:p>
        </w:tc>
        <w:tc>
          <w:tcPr>
            <w:tcW w:w="716" w:type="pct"/>
            <w:shd w:val="clear" w:color="auto" w:fill="auto"/>
            <w:noWrap/>
            <w:vAlign w:val="bottom"/>
            <w:hideMark/>
          </w:tcPr>
          <w:p w14:paraId="746D0E05" w14:textId="77777777" w:rsidR="00EF69BB" w:rsidRPr="00EF69BB" w:rsidRDefault="00EF69BB" w:rsidP="00EF69BB">
            <w:pPr>
              <w:rPr>
                <w:szCs w:val="28"/>
              </w:rPr>
            </w:pPr>
            <w:r w:rsidRPr="00EF69BB">
              <w:rPr>
                <w:szCs w:val="28"/>
              </w:rPr>
              <w:t>Бюджетные средства</w:t>
            </w:r>
          </w:p>
        </w:tc>
      </w:tr>
      <w:tr w:rsidR="00EF69BB" w:rsidRPr="00EF69BB" w14:paraId="172693A9" w14:textId="77777777" w:rsidTr="00EF69BB">
        <w:trPr>
          <w:trHeight w:val="20"/>
        </w:trPr>
        <w:tc>
          <w:tcPr>
            <w:tcW w:w="4284" w:type="pct"/>
            <w:shd w:val="clear" w:color="auto" w:fill="auto"/>
            <w:noWrap/>
            <w:vAlign w:val="bottom"/>
            <w:hideMark/>
          </w:tcPr>
          <w:p w14:paraId="104CD535" w14:textId="77777777" w:rsidR="00EF69BB" w:rsidRPr="00EF69BB" w:rsidRDefault="00EF69BB" w:rsidP="00EF69BB">
            <w:pPr>
              <w:rPr>
                <w:szCs w:val="28"/>
              </w:rPr>
            </w:pPr>
            <w:r w:rsidRPr="00EF69BB">
              <w:rPr>
                <w:szCs w:val="28"/>
              </w:rPr>
              <w:t>Проект. 1-2.1.22. Технологическая зона №1. Реконструкция участка тепловой сети от Р5 до Табастаева 16 протяженностью 0.09км, диаметром 25мм</w:t>
            </w:r>
          </w:p>
        </w:tc>
        <w:tc>
          <w:tcPr>
            <w:tcW w:w="716" w:type="pct"/>
            <w:shd w:val="clear" w:color="auto" w:fill="auto"/>
            <w:noWrap/>
            <w:vAlign w:val="bottom"/>
            <w:hideMark/>
          </w:tcPr>
          <w:p w14:paraId="6E9BFC36" w14:textId="77777777" w:rsidR="00EF69BB" w:rsidRPr="00EF69BB" w:rsidRDefault="00EF69BB" w:rsidP="00EF69BB">
            <w:pPr>
              <w:rPr>
                <w:szCs w:val="28"/>
              </w:rPr>
            </w:pPr>
            <w:r w:rsidRPr="00EF69BB">
              <w:rPr>
                <w:szCs w:val="28"/>
              </w:rPr>
              <w:t>Бюджетные средства</w:t>
            </w:r>
          </w:p>
        </w:tc>
      </w:tr>
      <w:tr w:rsidR="00EF69BB" w:rsidRPr="00EF69BB" w14:paraId="75448BA8" w14:textId="77777777" w:rsidTr="00EF69BB">
        <w:trPr>
          <w:trHeight w:val="20"/>
        </w:trPr>
        <w:tc>
          <w:tcPr>
            <w:tcW w:w="4284" w:type="pct"/>
            <w:shd w:val="clear" w:color="auto" w:fill="auto"/>
            <w:noWrap/>
            <w:vAlign w:val="bottom"/>
            <w:hideMark/>
          </w:tcPr>
          <w:p w14:paraId="7561AB43" w14:textId="77777777" w:rsidR="00EF69BB" w:rsidRPr="00EF69BB" w:rsidRDefault="00EF69BB" w:rsidP="00EF69BB">
            <w:pPr>
              <w:rPr>
                <w:szCs w:val="28"/>
              </w:rPr>
            </w:pPr>
            <w:r w:rsidRPr="00EF69BB">
              <w:rPr>
                <w:szCs w:val="28"/>
              </w:rPr>
              <w:t>Проект. 1-2.1.23. Технологическая зона №1. Реконструкция участка тепловой сети от ТК13 до ТК14 протяженностью 0.0464км, диаметром 100мм</w:t>
            </w:r>
          </w:p>
        </w:tc>
        <w:tc>
          <w:tcPr>
            <w:tcW w:w="716" w:type="pct"/>
            <w:shd w:val="clear" w:color="auto" w:fill="auto"/>
            <w:noWrap/>
            <w:vAlign w:val="bottom"/>
            <w:hideMark/>
          </w:tcPr>
          <w:p w14:paraId="3EF4201A" w14:textId="77777777" w:rsidR="00EF69BB" w:rsidRPr="00EF69BB" w:rsidRDefault="00EF69BB" w:rsidP="00EF69BB">
            <w:pPr>
              <w:rPr>
                <w:szCs w:val="28"/>
              </w:rPr>
            </w:pPr>
            <w:r w:rsidRPr="00EF69BB">
              <w:rPr>
                <w:szCs w:val="28"/>
              </w:rPr>
              <w:t>Бюджетные средства</w:t>
            </w:r>
          </w:p>
        </w:tc>
      </w:tr>
      <w:tr w:rsidR="00EF69BB" w:rsidRPr="00EF69BB" w14:paraId="71F37A51" w14:textId="77777777" w:rsidTr="00EF69BB">
        <w:trPr>
          <w:trHeight w:val="20"/>
        </w:trPr>
        <w:tc>
          <w:tcPr>
            <w:tcW w:w="4284" w:type="pct"/>
            <w:shd w:val="clear" w:color="auto" w:fill="auto"/>
            <w:noWrap/>
            <w:vAlign w:val="bottom"/>
            <w:hideMark/>
          </w:tcPr>
          <w:p w14:paraId="016375F7" w14:textId="77777777" w:rsidR="00EF69BB" w:rsidRPr="00EF69BB" w:rsidRDefault="00EF69BB" w:rsidP="00EF69BB">
            <w:pPr>
              <w:rPr>
                <w:szCs w:val="28"/>
              </w:rPr>
            </w:pPr>
            <w:r w:rsidRPr="00EF69BB">
              <w:rPr>
                <w:szCs w:val="28"/>
              </w:rPr>
              <w:t>Проект. 1-2.1.24. Технологическая зона №1. Реконструкция участка тепловой сети от ТК14 до Табастаева 1 протяженностью 0.0338км, диаметром 100мм</w:t>
            </w:r>
          </w:p>
        </w:tc>
        <w:tc>
          <w:tcPr>
            <w:tcW w:w="716" w:type="pct"/>
            <w:shd w:val="clear" w:color="auto" w:fill="auto"/>
            <w:noWrap/>
            <w:vAlign w:val="bottom"/>
            <w:hideMark/>
          </w:tcPr>
          <w:p w14:paraId="5FB147B7" w14:textId="77777777" w:rsidR="00EF69BB" w:rsidRPr="00EF69BB" w:rsidRDefault="00EF69BB" w:rsidP="00EF69BB">
            <w:pPr>
              <w:rPr>
                <w:szCs w:val="28"/>
              </w:rPr>
            </w:pPr>
            <w:r w:rsidRPr="00EF69BB">
              <w:rPr>
                <w:szCs w:val="28"/>
              </w:rPr>
              <w:t>Бюджетные средства</w:t>
            </w:r>
          </w:p>
        </w:tc>
      </w:tr>
      <w:tr w:rsidR="00EF69BB" w:rsidRPr="00EF69BB" w14:paraId="7222B443" w14:textId="77777777" w:rsidTr="00EF69BB">
        <w:trPr>
          <w:trHeight w:val="20"/>
        </w:trPr>
        <w:tc>
          <w:tcPr>
            <w:tcW w:w="4284" w:type="pct"/>
            <w:shd w:val="clear" w:color="auto" w:fill="auto"/>
            <w:noWrap/>
            <w:vAlign w:val="bottom"/>
            <w:hideMark/>
          </w:tcPr>
          <w:p w14:paraId="6AE3F39E" w14:textId="77777777" w:rsidR="00EF69BB" w:rsidRPr="00EF69BB" w:rsidRDefault="00EF69BB" w:rsidP="00EF69BB">
            <w:pPr>
              <w:rPr>
                <w:szCs w:val="28"/>
              </w:rPr>
            </w:pPr>
            <w:r w:rsidRPr="00EF69BB">
              <w:rPr>
                <w:szCs w:val="28"/>
              </w:rPr>
              <w:lastRenderedPageBreak/>
              <w:t>Проект. 1-2.1.25. Технологическая зона №1. Реконструкция участка тепловой сети от ТК14 до П11 протяженностью 0.0446км, диаметром 50мм</w:t>
            </w:r>
          </w:p>
        </w:tc>
        <w:tc>
          <w:tcPr>
            <w:tcW w:w="716" w:type="pct"/>
            <w:shd w:val="clear" w:color="auto" w:fill="auto"/>
            <w:noWrap/>
            <w:vAlign w:val="bottom"/>
            <w:hideMark/>
          </w:tcPr>
          <w:p w14:paraId="4605F2BA" w14:textId="77777777" w:rsidR="00EF69BB" w:rsidRPr="00EF69BB" w:rsidRDefault="00EF69BB" w:rsidP="00EF69BB">
            <w:pPr>
              <w:rPr>
                <w:szCs w:val="28"/>
              </w:rPr>
            </w:pPr>
            <w:r w:rsidRPr="00EF69BB">
              <w:rPr>
                <w:szCs w:val="28"/>
              </w:rPr>
              <w:t>Бюджетные средства</w:t>
            </w:r>
          </w:p>
        </w:tc>
      </w:tr>
      <w:tr w:rsidR="00EF69BB" w:rsidRPr="00EF69BB" w14:paraId="18186037" w14:textId="77777777" w:rsidTr="00EF69BB">
        <w:trPr>
          <w:trHeight w:val="20"/>
        </w:trPr>
        <w:tc>
          <w:tcPr>
            <w:tcW w:w="4284" w:type="pct"/>
            <w:shd w:val="clear" w:color="auto" w:fill="auto"/>
            <w:noWrap/>
            <w:vAlign w:val="bottom"/>
            <w:hideMark/>
          </w:tcPr>
          <w:p w14:paraId="61C44E6B" w14:textId="77777777" w:rsidR="00EF69BB" w:rsidRPr="00EF69BB" w:rsidRDefault="00EF69BB" w:rsidP="00EF69BB">
            <w:pPr>
              <w:rPr>
                <w:szCs w:val="28"/>
              </w:rPr>
            </w:pPr>
            <w:r w:rsidRPr="00EF69BB">
              <w:rPr>
                <w:szCs w:val="28"/>
              </w:rPr>
              <w:t>Проект. 1-2.1.26. Технологическая зона №1. Реконструкция участка тепловой сети от П12 до Рудничная 2 протяженностью 0.0554км, диаметром 50мм</w:t>
            </w:r>
          </w:p>
        </w:tc>
        <w:tc>
          <w:tcPr>
            <w:tcW w:w="716" w:type="pct"/>
            <w:shd w:val="clear" w:color="auto" w:fill="auto"/>
            <w:noWrap/>
            <w:vAlign w:val="bottom"/>
            <w:hideMark/>
          </w:tcPr>
          <w:p w14:paraId="4301594E" w14:textId="77777777" w:rsidR="00EF69BB" w:rsidRPr="00EF69BB" w:rsidRDefault="00EF69BB" w:rsidP="00EF69BB">
            <w:pPr>
              <w:rPr>
                <w:szCs w:val="28"/>
              </w:rPr>
            </w:pPr>
            <w:r w:rsidRPr="00EF69BB">
              <w:rPr>
                <w:szCs w:val="28"/>
              </w:rPr>
              <w:t>Бюджетные средства</w:t>
            </w:r>
          </w:p>
        </w:tc>
      </w:tr>
      <w:tr w:rsidR="00EF69BB" w:rsidRPr="00EF69BB" w14:paraId="22B9A7AB" w14:textId="77777777" w:rsidTr="00EF69BB">
        <w:trPr>
          <w:trHeight w:val="20"/>
        </w:trPr>
        <w:tc>
          <w:tcPr>
            <w:tcW w:w="4284" w:type="pct"/>
            <w:shd w:val="clear" w:color="auto" w:fill="auto"/>
            <w:noWrap/>
            <w:vAlign w:val="bottom"/>
            <w:hideMark/>
          </w:tcPr>
          <w:p w14:paraId="1732CACD" w14:textId="77777777" w:rsidR="00EF69BB" w:rsidRPr="00EF69BB" w:rsidRDefault="00EF69BB" w:rsidP="00EF69BB">
            <w:pPr>
              <w:rPr>
                <w:szCs w:val="28"/>
              </w:rPr>
            </w:pPr>
            <w:r w:rsidRPr="00EF69BB">
              <w:rPr>
                <w:szCs w:val="28"/>
              </w:rPr>
              <w:t>Проект. 1-2.1.27. Технологическая зона №1. Реконструкция участка тепловой сети от П4 до Р2 протяженностью 0.1496км, диаметром 400мм</w:t>
            </w:r>
          </w:p>
        </w:tc>
        <w:tc>
          <w:tcPr>
            <w:tcW w:w="716" w:type="pct"/>
            <w:shd w:val="clear" w:color="auto" w:fill="auto"/>
            <w:noWrap/>
            <w:vAlign w:val="bottom"/>
            <w:hideMark/>
          </w:tcPr>
          <w:p w14:paraId="129ACDF4" w14:textId="77777777" w:rsidR="00EF69BB" w:rsidRPr="00EF69BB" w:rsidRDefault="00EF69BB" w:rsidP="00EF69BB">
            <w:pPr>
              <w:rPr>
                <w:szCs w:val="28"/>
              </w:rPr>
            </w:pPr>
            <w:r w:rsidRPr="00EF69BB">
              <w:rPr>
                <w:szCs w:val="28"/>
              </w:rPr>
              <w:t>Бюджетные средства</w:t>
            </w:r>
          </w:p>
        </w:tc>
      </w:tr>
      <w:tr w:rsidR="00EF69BB" w:rsidRPr="00EF69BB" w14:paraId="0AB10F6B" w14:textId="77777777" w:rsidTr="00EF69BB">
        <w:trPr>
          <w:trHeight w:val="20"/>
        </w:trPr>
        <w:tc>
          <w:tcPr>
            <w:tcW w:w="4284" w:type="pct"/>
            <w:shd w:val="clear" w:color="auto" w:fill="auto"/>
            <w:noWrap/>
            <w:vAlign w:val="bottom"/>
            <w:hideMark/>
          </w:tcPr>
          <w:p w14:paraId="19733716" w14:textId="77777777" w:rsidR="00EF69BB" w:rsidRPr="00EF69BB" w:rsidRDefault="00EF69BB" w:rsidP="00EF69BB">
            <w:pPr>
              <w:rPr>
                <w:szCs w:val="28"/>
              </w:rPr>
            </w:pPr>
            <w:r w:rsidRPr="00EF69BB">
              <w:rPr>
                <w:szCs w:val="28"/>
              </w:rPr>
              <w:t>Проект. 1-2.1.28. Технологическая зона №1. Реконструкция участка тепловой сети от Р2 до ПЧ2 протяженностью 0.01км, диаметром 400мм</w:t>
            </w:r>
          </w:p>
        </w:tc>
        <w:tc>
          <w:tcPr>
            <w:tcW w:w="716" w:type="pct"/>
            <w:shd w:val="clear" w:color="auto" w:fill="auto"/>
            <w:noWrap/>
            <w:vAlign w:val="bottom"/>
            <w:hideMark/>
          </w:tcPr>
          <w:p w14:paraId="741512F7" w14:textId="77777777" w:rsidR="00EF69BB" w:rsidRPr="00EF69BB" w:rsidRDefault="00EF69BB" w:rsidP="00EF69BB">
            <w:pPr>
              <w:rPr>
                <w:szCs w:val="28"/>
              </w:rPr>
            </w:pPr>
            <w:r w:rsidRPr="00EF69BB">
              <w:rPr>
                <w:szCs w:val="28"/>
              </w:rPr>
              <w:t>Бюджетные средства</w:t>
            </w:r>
          </w:p>
        </w:tc>
      </w:tr>
      <w:tr w:rsidR="00EF69BB" w:rsidRPr="00EF69BB" w14:paraId="765FE615" w14:textId="77777777" w:rsidTr="00EF69BB">
        <w:trPr>
          <w:trHeight w:val="20"/>
        </w:trPr>
        <w:tc>
          <w:tcPr>
            <w:tcW w:w="4284" w:type="pct"/>
            <w:shd w:val="clear" w:color="auto" w:fill="auto"/>
            <w:noWrap/>
            <w:vAlign w:val="bottom"/>
            <w:hideMark/>
          </w:tcPr>
          <w:p w14:paraId="06F49639" w14:textId="77777777" w:rsidR="00EF69BB" w:rsidRPr="00EF69BB" w:rsidRDefault="00EF69BB" w:rsidP="00EF69BB">
            <w:pPr>
              <w:rPr>
                <w:szCs w:val="28"/>
              </w:rPr>
            </w:pPr>
            <w:r w:rsidRPr="00EF69BB">
              <w:rPr>
                <w:szCs w:val="28"/>
              </w:rPr>
              <w:t>Проект. 1-2.1.29. Технологическая зона №1. Реконструкция участка тепловой сети от Р2 до ЦТК1 протяженностью 0.0186км, диаметром 400мм</w:t>
            </w:r>
          </w:p>
        </w:tc>
        <w:tc>
          <w:tcPr>
            <w:tcW w:w="716" w:type="pct"/>
            <w:shd w:val="clear" w:color="auto" w:fill="auto"/>
            <w:noWrap/>
            <w:vAlign w:val="bottom"/>
            <w:hideMark/>
          </w:tcPr>
          <w:p w14:paraId="7033BCB4" w14:textId="77777777" w:rsidR="00EF69BB" w:rsidRPr="00EF69BB" w:rsidRDefault="00EF69BB" w:rsidP="00EF69BB">
            <w:pPr>
              <w:rPr>
                <w:szCs w:val="28"/>
              </w:rPr>
            </w:pPr>
            <w:r w:rsidRPr="00EF69BB">
              <w:rPr>
                <w:szCs w:val="28"/>
              </w:rPr>
              <w:t>Бюджетные средства</w:t>
            </w:r>
          </w:p>
        </w:tc>
      </w:tr>
      <w:tr w:rsidR="00EF69BB" w:rsidRPr="00EF69BB" w14:paraId="79951BA0" w14:textId="77777777" w:rsidTr="00EF69BB">
        <w:trPr>
          <w:trHeight w:val="20"/>
        </w:trPr>
        <w:tc>
          <w:tcPr>
            <w:tcW w:w="4284" w:type="pct"/>
            <w:shd w:val="clear" w:color="auto" w:fill="auto"/>
            <w:noWrap/>
            <w:vAlign w:val="bottom"/>
            <w:hideMark/>
          </w:tcPr>
          <w:p w14:paraId="2D54278B" w14:textId="77777777" w:rsidR="00EF69BB" w:rsidRPr="00EF69BB" w:rsidRDefault="00EF69BB" w:rsidP="00EF69BB">
            <w:pPr>
              <w:rPr>
                <w:szCs w:val="28"/>
              </w:rPr>
            </w:pPr>
            <w:r w:rsidRPr="00EF69BB">
              <w:rPr>
                <w:szCs w:val="28"/>
              </w:rPr>
              <w:t>Проект. 1-2.1.30. Технологическая зона №1. Реконструкция участка тепловой сети от ЦТК1 до ТК1 протяженностью 0.2838км, диаметром 150мм</w:t>
            </w:r>
          </w:p>
        </w:tc>
        <w:tc>
          <w:tcPr>
            <w:tcW w:w="716" w:type="pct"/>
            <w:shd w:val="clear" w:color="auto" w:fill="auto"/>
            <w:noWrap/>
            <w:vAlign w:val="bottom"/>
            <w:hideMark/>
          </w:tcPr>
          <w:p w14:paraId="107DD511" w14:textId="77777777" w:rsidR="00EF69BB" w:rsidRPr="00EF69BB" w:rsidRDefault="00EF69BB" w:rsidP="00EF69BB">
            <w:pPr>
              <w:rPr>
                <w:szCs w:val="28"/>
              </w:rPr>
            </w:pPr>
            <w:r w:rsidRPr="00EF69BB">
              <w:rPr>
                <w:szCs w:val="28"/>
              </w:rPr>
              <w:t>Бюджетные средства</w:t>
            </w:r>
          </w:p>
        </w:tc>
      </w:tr>
      <w:tr w:rsidR="00EF69BB" w:rsidRPr="00EF69BB" w14:paraId="48235B1F" w14:textId="77777777" w:rsidTr="00EF69BB">
        <w:trPr>
          <w:trHeight w:val="20"/>
        </w:trPr>
        <w:tc>
          <w:tcPr>
            <w:tcW w:w="4284" w:type="pct"/>
            <w:shd w:val="clear" w:color="auto" w:fill="auto"/>
            <w:noWrap/>
            <w:vAlign w:val="bottom"/>
            <w:hideMark/>
          </w:tcPr>
          <w:p w14:paraId="257463F4" w14:textId="77777777" w:rsidR="00EF69BB" w:rsidRPr="00EF69BB" w:rsidRDefault="00EF69BB" w:rsidP="00EF69BB">
            <w:pPr>
              <w:rPr>
                <w:szCs w:val="28"/>
              </w:rPr>
            </w:pPr>
            <w:r w:rsidRPr="00EF69BB">
              <w:rPr>
                <w:szCs w:val="28"/>
              </w:rPr>
              <w:t>Проект. 1-2.1.31. Технологическая зона №1. Реконструкция участка тепловой сети от ТК1 до Набережная 7 протяженностью 0.0162км, диаметром 150мм</w:t>
            </w:r>
          </w:p>
        </w:tc>
        <w:tc>
          <w:tcPr>
            <w:tcW w:w="716" w:type="pct"/>
            <w:shd w:val="clear" w:color="auto" w:fill="auto"/>
            <w:noWrap/>
            <w:vAlign w:val="bottom"/>
            <w:hideMark/>
          </w:tcPr>
          <w:p w14:paraId="7D2B4BD2" w14:textId="77777777" w:rsidR="00EF69BB" w:rsidRPr="00EF69BB" w:rsidRDefault="00EF69BB" w:rsidP="00EF69BB">
            <w:pPr>
              <w:rPr>
                <w:szCs w:val="28"/>
              </w:rPr>
            </w:pPr>
            <w:r w:rsidRPr="00EF69BB">
              <w:rPr>
                <w:szCs w:val="28"/>
              </w:rPr>
              <w:t>Бюджетные средства</w:t>
            </w:r>
          </w:p>
        </w:tc>
      </w:tr>
      <w:tr w:rsidR="00EF69BB" w:rsidRPr="00EF69BB" w14:paraId="76641CA5" w14:textId="77777777" w:rsidTr="00EF69BB">
        <w:trPr>
          <w:trHeight w:val="20"/>
        </w:trPr>
        <w:tc>
          <w:tcPr>
            <w:tcW w:w="4284" w:type="pct"/>
            <w:shd w:val="clear" w:color="auto" w:fill="auto"/>
            <w:noWrap/>
            <w:vAlign w:val="bottom"/>
            <w:hideMark/>
          </w:tcPr>
          <w:p w14:paraId="2C8AB4D5" w14:textId="77777777" w:rsidR="00EF69BB" w:rsidRPr="00EF69BB" w:rsidRDefault="00EF69BB" w:rsidP="00EF69BB">
            <w:pPr>
              <w:rPr>
                <w:szCs w:val="28"/>
              </w:rPr>
            </w:pPr>
            <w:r w:rsidRPr="00EF69BB">
              <w:rPr>
                <w:szCs w:val="28"/>
              </w:rPr>
              <w:t>Проект. 1-2.1.32. Технологическая зона №1. Реконструкция участка тепловой сети от ТК1 до Р3 протяженностью 0.336км, диаметром 150мм</w:t>
            </w:r>
          </w:p>
        </w:tc>
        <w:tc>
          <w:tcPr>
            <w:tcW w:w="716" w:type="pct"/>
            <w:shd w:val="clear" w:color="auto" w:fill="auto"/>
            <w:noWrap/>
            <w:vAlign w:val="bottom"/>
            <w:hideMark/>
          </w:tcPr>
          <w:p w14:paraId="60481C54" w14:textId="77777777" w:rsidR="00EF69BB" w:rsidRPr="00EF69BB" w:rsidRDefault="00EF69BB" w:rsidP="00EF69BB">
            <w:pPr>
              <w:rPr>
                <w:szCs w:val="28"/>
              </w:rPr>
            </w:pPr>
            <w:r w:rsidRPr="00EF69BB">
              <w:rPr>
                <w:szCs w:val="28"/>
              </w:rPr>
              <w:t>Бюджетные средства</w:t>
            </w:r>
          </w:p>
        </w:tc>
      </w:tr>
      <w:tr w:rsidR="00EF69BB" w:rsidRPr="00EF69BB" w14:paraId="1852121F" w14:textId="77777777" w:rsidTr="00EF69BB">
        <w:trPr>
          <w:trHeight w:val="20"/>
        </w:trPr>
        <w:tc>
          <w:tcPr>
            <w:tcW w:w="4284" w:type="pct"/>
            <w:shd w:val="clear" w:color="auto" w:fill="auto"/>
            <w:noWrap/>
            <w:vAlign w:val="bottom"/>
            <w:hideMark/>
          </w:tcPr>
          <w:p w14:paraId="52C2C9F3" w14:textId="77777777" w:rsidR="00EF69BB" w:rsidRPr="00EF69BB" w:rsidRDefault="00EF69BB" w:rsidP="00EF69BB">
            <w:pPr>
              <w:rPr>
                <w:szCs w:val="28"/>
              </w:rPr>
            </w:pPr>
            <w:r w:rsidRPr="00EF69BB">
              <w:rPr>
                <w:szCs w:val="28"/>
              </w:rPr>
              <w:t>Проект. 1-2.1.33. Технологическая зона №1. Реконструкция участка тепловой сети от Р3 до Набережная 5а протяженностью 0.0336км, диаметром 80мм</w:t>
            </w:r>
          </w:p>
        </w:tc>
        <w:tc>
          <w:tcPr>
            <w:tcW w:w="716" w:type="pct"/>
            <w:shd w:val="clear" w:color="auto" w:fill="auto"/>
            <w:noWrap/>
            <w:vAlign w:val="bottom"/>
            <w:hideMark/>
          </w:tcPr>
          <w:p w14:paraId="15CA4A05" w14:textId="77777777" w:rsidR="00EF69BB" w:rsidRPr="00EF69BB" w:rsidRDefault="00EF69BB" w:rsidP="00EF69BB">
            <w:pPr>
              <w:rPr>
                <w:szCs w:val="28"/>
              </w:rPr>
            </w:pPr>
            <w:r w:rsidRPr="00EF69BB">
              <w:rPr>
                <w:szCs w:val="28"/>
              </w:rPr>
              <w:t>Бюджетные средства</w:t>
            </w:r>
          </w:p>
        </w:tc>
      </w:tr>
      <w:tr w:rsidR="00EF69BB" w:rsidRPr="00EF69BB" w14:paraId="71D489F1" w14:textId="77777777" w:rsidTr="00EF69BB">
        <w:trPr>
          <w:trHeight w:val="20"/>
        </w:trPr>
        <w:tc>
          <w:tcPr>
            <w:tcW w:w="4284" w:type="pct"/>
            <w:shd w:val="clear" w:color="auto" w:fill="auto"/>
            <w:noWrap/>
            <w:vAlign w:val="bottom"/>
            <w:hideMark/>
          </w:tcPr>
          <w:p w14:paraId="202F2A9F" w14:textId="77777777" w:rsidR="00EF69BB" w:rsidRPr="00EF69BB" w:rsidRDefault="00EF69BB" w:rsidP="00EF69BB">
            <w:pPr>
              <w:rPr>
                <w:szCs w:val="28"/>
              </w:rPr>
            </w:pPr>
            <w:r w:rsidRPr="00EF69BB">
              <w:rPr>
                <w:szCs w:val="28"/>
              </w:rPr>
              <w:t>Проект. 1-2.1.34. Технологическая зона №1. Реконструкция участка тепловой сети от Р3 до ТК2 протяженностью 0.2234км, диаметром 150мм</w:t>
            </w:r>
          </w:p>
        </w:tc>
        <w:tc>
          <w:tcPr>
            <w:tcW w:w="716" w:type="pct"/>
            <w:shd w:val="clear" w:color="auto" w:fill="auto"/>
            <w:noWrap/>
            <w:vAlign w:val="bottom"/>
            <w:hideMark/>
          </w:tcPr>
          <w:p w14:paraId="4C82D0A8" w14:textId="77777777" w:rsidR="00EF69BB" w:rsidRPr="00EF69BB" w:rsidRDefault="00EF69BB" w:rsidP="00EF69BB">
            <w:pPr>
              <w:rPr>
                <w:szCs w:val="28"/>
              </w:rPr>
            </w:pPr>
            <w:r w:rsidRPr="00EF69BB">
              <w:rPr>
                <w:szCs w:val="28"/>
              </w:rPr>
              <w:t>Бюджетные средства</w:t>
            </w:r>
          </w:p>
        </w:tc>
      </w:tr>
      <w:tr w:rsidR="00EF69BB" w:rsidRPr="00EF69BB" w14:paraId="6E132A4C" w14:textId="77777777" w:rsidTr="00EF69BB">
        <w:trPr>
          <w:trHeight w:val="20"/>
        </w:trPr>
        <w:tc>
          <w:tcPr>
            <w:tcW w:w="4284" w:type="pct"/>
            <w:shd w:val="clear" w:color="auto" w:fill="auto"/>
            <w:noWrap/>
            <w:vAlign w:val="bottom"/>
            <w:hideMark/>
          </w:tcPr>
          <w:p w14:paraId="44656E1B" w14:textId="77777777" w:rsidR="00EF69BB" w:rsidRPr="00EF69BB" w:rsidRDefault="00EF69BB" w:rsidP="00EF69BB">
            <w:pPr>
              <w:rPr>
                <w:szCs w:val="28"/>
              </w:rPr>
            </w:pPr>
            <w:r w:rsidRPr="00EF69BB">
              <w:rPr>
                <w:szCs w:val="28"/>
              </w:rPr>
              <w:t>Проект. 1-2.1.35. Технологическая зона №1. Реконструкция участка тепловой сети от ТК2 до Набережная 8а протяженностью 0.0174км, диаметром 80мм</w:t>
            </w:r>
          </w:p>
        </w:tc>
        <w:tc>
          <w:tcPr>
            <w:tcW w:w="716" w:type="pct"/>
            <w:shd w:val="clear" w:color="auto" w:fill="auto"/>
            <w:noWrap/>
            <w:vAlign w:val="bottom"/>
            <w:hideMark/>
          </w:tcPr>
          <w:p w14:paraId="023DCE18" w14:textId="77777777" w:rsidR="00EF69BB" w:rsidRPr="00EF69BB" w:rsidRDefault="00EF69BB" w:rsidP="00EF69BB">
            <w:pPr>
              <w:rPr>
                <w:szCs w:val="28"/>
              </w:rPr>
            </w:pPr>
            <w:r w:rsidRPr="00EF69BB">
              <w:rPr>
                <w:szCs w:val="28"/>
              </w:rPr>
              <w:t>Бюджетные средства</w:t>
            </w:r>
          </w:p>
        </w:tc>
      </w:tr>
      <w:tr w:rsidR="00EF69BB" w:rsidRPr="00EF69BB" w14:paraId="7510789A" w14:textId="77777777" w:rsidTr="00EF69BB">
        <w:trPr>
          <w:trHeight w:val="20"/>
        </w:trPr>
        <w:tc>
          <w:tcPr>
            <w:tcW w:w="4284" w:type="pct"/>
            <w:shd w:val="clear" w:color="auto" w:fill="auto"/>
            <w:noWrap/>
            <w:vAlign w:val="bottom"/>
            <w:hideMark/>
          </w:tcPr>
          <w:p w14:paraId="7832CC0D" w14:textId="77777777" w:rsidR="00EF69BB" w:rsidRPr="00EF69BB" w:rsidRDefault="00EF69BB" w:rsidP="00EF69BB">
            <w:pPr>
              <w:rPr>
                <w:szCs w:val="28"/>
              </w:rPr>
            </w:pPr>
            <w:r w:rsidRPr="00EF69BB">
              <w:rPr>
                <w:szCs w:val="28"/>
              </w:rPr>
              <w:t>Проект. 1-2.1.36. Технологическая зона №1. Реконструкция участка тепловой сети от ТК2 до Р42 протяженностью 0.0856км, диаметром 50мм</w:t>
            </w:r>
          </w:p>
        </w:tc>
        <w:tc>
          <w:tcPr>
            <w:tcW w:w="716" w:type="pct"/>
            <w:shd w:val="clear" w:color="auto" w:fill="auto"/>
            <w:noWrap/>
            <w:vAlign w:val="bottom"/>
            <w:hideMark/>
          </w:tcPr>
          <w:p w14:paraId="4FCB0A47" w14:textId="77777777" w:rsidR="00EF69BB" w:rsidRPr="00EF69BB" w:rsidRDefault="00EF69BB" w:rsidP="00EF69BB">
            <w:pPr>
              <w:rPr>
                <w:szCs w:val="28"/>
              </w:rPr>
            </w:pPr>
            <w:r w:rsidRPr="00EF69BB">
              <w:rPr>
                <w:szCs w:val="28"/>
              </w:rPr>
              <w:t>Бюджетные средства</w:t>
            </w:r>
          </w:p>
        </w:tc>
      </w:tr>
      <w:tr w:rsidR="00EF69BB" w:rsidRPr="00EF69BB" w14:paraId="4B4E78B7" w14:textId="77777777" w:rsidTr="00EF69BB">
        <w:trPr>
          <w:trHeight w:val="20"/>
        </w:trPr>
        <w:tc>
          <w:tcPr>
            <w:tcW w:w="4284" w:type="pct"/>
            <w:shd w:val="clear" w:color="auto" w:fill="auto"/>
            <w:noWrap/>
            <w:vAlign w:val="bottom"/>
            <w:hideMark/>
          </w:tcPr>
          <w:p w14:paraId="6C950095" w14:textId="77777777" w:rsidR="00EF69BB" w:rsidRPr="00EF69BB" w:rsidRDefault="00EF69BB" w:rsidP="00EF69BB">
            <w:pPr>
              <w:rPr>
                <w:szCs w:val="28"/>
              </w:rPr>
            </w:pPr>
            <w:r w:rsidRPr="00EF69BB">
              <w:rPr>
                <w:szCs w:val="28"/>
              </w:rPr>
              <w:t>Проект. 1-2.1.37. Технологическая зона №1. Реконструкция участка тепловой сети от Р42 до Р43 протяженностью 0.0652км, диаметром 50мм</w:t>
            </w:r>
          </w:p>
        </w:tc>
        <w:tc>
          <w:tcPr>
            <w:tcW w:w="716" w:type="pct"/>
            <w:shd w:val="clear" w:color="auto" w:fill="auto"/>
            <w:noWrap/>
            <w:vAlign w:val="bottom"/>
            <w:hideMark/>
          </w:tcPr>
          <w:p w14:paraId="2B445575" w14:textId="77777777" w:rsidR="00EF69BB" w:rsidRPr="00EF69BB" w:rsidRDefault="00EF69BB" w:rsidP="00EF69BB">
            <w:pPr>
              <w:rPr>
                <w:szCs w:val="28"/>
              </w:rPr>
            </w:pPr>
            <w:r w:rsidRPr="00EF69BB">
              <w:rPr>
                <w:szCs w:val="28"/>
              </w:rPr>
              <w:t>Бюджетные средства</w:t>
            </w:r>
          </w:p>
        </w:tc>
      </w:tr>
      <w:tr w:rsidR="00EF69BB" w:rsidRPr="00EF69BB" w14:paraId="2D67A446" w14:textId="77777777" w:rsidTr="00EF69BB">
        <w:trPr>
          <w:trHeight w:val="20"/>
        </w:trPr>
        <w:tc>
          <w:tcPr>
            <w:tcW w:w="4284" w:type="pct"/>
            <w:shd w:val="clear" w:color="auto" w:fill="auto"/>
            <w:noWrap/>
            <w:vAlign w:val="bottom"/>
            <w:hideMark/>
          </w:tcPr>
          <w:p w14:paraId="083659C7" w14:textId="77777777" w:rsidR="00EF69BB" w:rsidRPr="00EF69BB" w:rsidRDefault="00EF69BB" w:rsidP="00EF69BB">
            <w:pPr>
              <w:rPr>
                <w:szCs w:val="28"/>
              </w:rPr>
            </w:pPr>
            <w:r w:rsidRPr="00EF69BB">
              <w:rPr>
                <w:szCs w:val="28"/>
              </w:rPr>
              <w:t>Проект. 1-2.1.38. Технологическая зона №1. Реконструкция участка тепловой сети от К31 до Советская 27 протяженностью 0.02км, диаметром 100мм</w:t>
            </w:r>
          </w:p>
        </w:tc>
        <w:tc>
          <w:tcPr>
            <w:tcW w:w="716" w:type="pct"/>
            <w:shd w:val="clear" w:color="auto" w:fill="auto"/>
            <w:noWrap/>
            <w:vAlign w:val="bottom"/>
            <w:hideMark/>
          </w:tcPr>
          <w:p w14:paraId="281EE1D0" w14:textId="77777777" w:rsidR="00EF69BB" w:rsidRPr="00EF69BB" w:rsidRDefault="00EF69BB" w:rsidP="00EF69BB">
            <w:pPr>
              <w:rPr>
                <w:szCs w:val="28"/>
              </w:rPr>
            </w:pPr>
            <w:r w:rsidRPr="00EF69BB">
              <w:rPr>
                <w:szCs w:val="28"/>
              </w:rPr>
              <w:t>Бюджетные средства</w:t>
            </w:r>
          </w:p>
        </w:tc>
      </w:tr>
      <w:tr w:rsidR="00EF69BB" w:rsidRPr="00EF69BB" w14:paraId="1785B32D" w14:textId="77777777" w:rsidTr="00EF69BB">
        <w:trPr>
          <w:trHeight w:val="20"/>
        </w:trPr>
        <w:tc>
          <w:tcPr>
            <w:tcW w:w="4284" w:type="pct"/>
            <w:shd w:val="clear" w:color="auto" w:fill="auto"/>
            <w:noWrap/>
            <w:vAlign w:val="bottom"/>
            <w:hideMark/>
          </w:tcPr>
          <w:p w14:paraId="6DB94137" w14:textId="77777777" w:rsidR="00EF69BB" w:rsidRPr="00EF69BB" w:rsidRDefault="00EF69BB" w:rsidP="00EF69BB">
            <w:pPr>
              <w:rPr>
                <w:szCs w:val="28"/>
              </w:rPr>
            </w:pPr>
            <w:r w:rsidRPr="00EF69BB">
              <w:rPr>
                <w:szCs w:val="28"/>
              </w:rPr>
              <w:lastRenderedPageBreak/>
              <w:t>Проект. 1-2.1.39. Технологическая зона №1. Реконструкция участка тепловой сети от ЦТК4 до Р55 протяженностью 0.2326км, диаметром 250мм</w:t>
            </w:r>
          </w:p>
        </w:tc>
        <w:tc>
          <w:tcPr>
            <w:tcW w:w="716" w:type="pct"/>
            <w:shd w:val="clear" w:color="auto" w:fill="auto"/>
            <w:noWrap/>
            <w:vAlign w:val="bottom"/>
            <w:hideMark/>
          </w:tcPr>
          <w:p w14:paraId="7707BAA9" w14:textId="77777777" w:rsidR="00EF69BB" w:rsidRPr="00EF69BB" w:rsidRDefault="00EF69BB" w:rsidP="00EF69BB">
            <w:pPr>
              <w:rPr>
                <w:szCs w:val="28"/>
              </w:rPr>
            </w:pPr>
            <w:r w:rsidRPr="00EF69BB">
              <w:rPr>
                <w:szCs w:val="28"/>
              </w:rPr>
              <w:t>Бюджетные средства</w:t>
            </w:r>
          </w:p>
        </w:tc>
      </w:tr>
      <w:tr w:rsidR="00EF69BB" w:rsidRPr="00EF69BB" w14:paraId="32415B37" w14:textId="77777777" w:rsidTr="00EF69BB">
        <w:trPr>
          <w:trHeight w:val="20"/>
        </w:trPr>
        <w:tc>
          <w:tcPr>
            <w:tcW w:w="4284" w:type="pct"/>
            <w:shd w:val="clear" w:color="auto" w:fill="auto"/>
            <w:noWrap/>
            <w:vAlign w:val="bottom"/>
            <w:hideMark/>
          </w:tcPr>
          <w:p w14:paraId="1136A4E4" w14:textId="77777777" w:rsidR="00EF69BB" w:rsidRPr="00EF69BB" w:rsidRDefault="00EF69BB" w:rsidP="00EF69BB">
            <w:pPr>
              <w:rPr>
                <w:szCs w:val="28"/>
              </w:rPr>
            </w:pPr>
            <w:r w:rsidRPr="00EF69BB">
              <w:rPr>
                <w:szCs w:val="28"/>
              </w:rPr>
              <w:t>Проект. 1-2.1.40. Технологическая зона №1. Реконструкция участка тепловой сети от Р55 до К32 протяженностью 0.02км, диаметром 150мм</w:t>
            </w:r>
          </w:p>
        </w:tc>
        <w:tc>
          <w:tcPr>
            <w:tcW w:w="716" w:type="pct"/>
            <w:shd w:val="clear" w:color="auto" w:fill="auto"/>
            <w:noWrap/>
            <w:vAlign w:val="bottom"/>
            <w:hideMark/>
          </w:tcPr>
          <w:p w14:paraId="78608795" w14:textId="77777777" w:rsidR="00EF69BB" w:rsidRPr="00EF69BB" w:rsidRDefault="00EF69BB" w:rsidP="00EF69BB">
            <w:pPr>
              <w:rPr>
                <w:szCs w:val="28"/>
              </w:rPr>
            </w:pPr>
            <w:r w:rsidRPr="00EF69BB">
              <w:rPr>
                <w:szCs w:val="28"/>
              </w:rPr>
              <w:t>Бюджетные средства</w:t>
            </w:r>
          </w:p>
        </w:tc>
      </w:tr>
      <w:tr w:rsidR="00EF69BB" w:rsidRPr="00EF69BB" w14:paraId="784FFBDA" w14:textId="77777777" w:rsidTr="00EF69BB">
        <w:trPr>
          <w:trHeight w:val="20"/>
        </w:trPr>
        <w:tc>
          <w:tcPr>
            <w:tcW w:w="4284" w:type="pct"/>
            <w:shd w:val="clear" w:color="auto" w:fill="auto"/>
            <w:noWrap/>
            <w:vAlign w:val="bottom"/>
            <w:hideMark/>
          </w:tcPr>
          <w:p w14:paraId="2CCAC2F5" w14:textId="77777777" w:rsidR="00EF69BB" w:rsidRPr="00EF69BB" w:rsidRDefault="00EF69BB" w:rsidP="00EF69BB">
            <w:pPr>
              <w:rPr>
                <w:szCs w:val="28"/>
              </w:rPr>
            </w:pPr>
            <w:r w:rsidRPr="00EF69BB">
              <w:rPr>
                <w:szCs w:val="28"/>
              </w:rPr>
              <w:t>Проект. 1-2.1.41. Технологическая зона №1. Реконструкция участка тепловой сети от К32 до Советская 31 протяженностью 0.3008км, диаметром 100мм</w:t>
            </w:r>
          </w:p>
        </w:tc>
        <w:tc>
          <w:tcPr>
            <w:tcW w:w="716" w:type="pct"/>
            <w:shd w:val="clear" w:color="auto" w:fill="auto"/>
            <w:noWrap/>
            <w:vAlign w:val="bottom"/>
            <w:hideMark/>
          </w:tcPr>
          <w:p w14:paraId="79A5E90C" w14:textId="77777777" w:rsidR="00EF69BB" w:rsidRPr="00EF69BB" w:rsidRDefault="00EF69BB" w:rsidP="00EF69BB">
            <w:pPr>
              <w:rPr>
                <w:szCs w:val="28"/>
              </w:rPr>
            </w:pPr>
            <w:r w:rsidRPr="00EF69BB">
              <w:rPr>
                <w:szCs w:val="28"/>
              </w:rPr>
              <w:t>Бюджетные средства</w:t>
            </w:r>
          </w:p>
        </w:tc>
      </w:tr>
      <w:tr w:rsidR="00EF69BB" w:rsidRPr="00EF69BB" w14:paraId="2B9D7F49" w14:textId="77777777" w:rsidTr="00EF69BB">
        <w:trPr>
          <w:trHeight w:val="20"/>
        </w:trPr>
        <w:tc>
          <w:tcPr>
            <w:tcW w:w="4284" w:type="pct"/>
            <w:shd w:val="clear" w:color="auto" w:fill="auto"/>
            <w:noWrap/>
            <w:vAlign w:val="bottom"/>
            <w:hideMark/>
          </w:tcPr>
          <w:p w14:paraId="072DEF77" w14:textId="77777777" w:rsidR="00EF69BB" w:rsidRPr="00EF69BB" w:rsidRDefault="00EF69BB" w:rsidP="00EF69BB">
            <w:pPr>
              <w:rPr>
                <w:szCs w:val="28"/>
              </w:rPr>
            </w:pPr>
            <w:r w:rsidRPr="00EF69BB">
              <w:rPr>
                <w:szCs w:val="28"/>
              </w:rPr>
              <w:t>Проект. 1-2.1.42. Технологическая зона №1. Реконструкция участка тепловой сети от Р55 до Р36 протяженностью 0.1586км, диаметром 250мм</w:t>
            </w:r>
          </w:p>
        </w:tc>
        <w:tc>
          <w:tcPr>
            <w:tcW w:w="716" w:type="pct"/>
            <w:shd w:val="clear" w:color="auto" w:fill="auto"/>
            <w:noWrap/>
            <w:vAlign w:val="bottom"/>
            <w:hideMark/>
          </w:tcPr>
          <w:p w14:paraId="08485A23" w14:textId="77777777" w:rsidR="00EF69BB" w:rsidRPr="00EF69BB" w:rsidRDefault="00EF69BB" w:rsidP="00EF69BB">
            <w:pPr>
              <w:rPr>
                <w:szCs w:val="28"/>
              </w:rPr>
            </w:pPr>
            <w:r w:rsidRPr="00EF69BB">
              <w:rPr>
                <w:szCs w:val="28"/>
              </w:rPr>
              <w:t>Бюджетные средства</w:t>
            </w:r>
          </w:p>
        </w:tc>
      </w:tr>
      <w:tr w:rsidR="00EF69BB" w:rsidRPr="00EF69BB" w14:paraId="0B635EDF" w14:textId="77777777" w:rsidTr="00EF69BB">
        <w:trPr>
          <w:trHeight w:val="20"/>
        </w:trPr>
        <w:tc>
          <w:tcPr>
            <w:tcW w:w="4284" w:type="pct"/>
            <w:shd w:val="clear" w:color="auto" w:fill="auto"/>
            <w:noWrap/>
            <w:vAlign w:val="bottom"/>
            <w:hideMark/>
          </w:tcPr>
          <w:p w14:paraId="3E3B55B8" w14:textId="77777777" w:rsidR="00EF69BB" w:rsidRPr="00EF69BB" w:rsidRDefault="00EF69BB" w:rsidP="00EF69BB">
            <w:pPr>
              <w:rPr>
                <w:szCs w:val="28"/>
              </w:rPr>
            </w:pPr>
            <w:r w:rsidRPr="00EF69BB">
              <w:rPr>
                <w:szCs w:val="28"/>
              </w:rPr>
              <w:t>Проект. 1-2.1.43. Технологическая зона №1. Реконструкция участка тепловой сети от Р36 до К33 протяженностью 0.02км, диаметром 100мм</w:t>
            </w:r>
          </w:p>
        </w:tc>
        <w:tc>
          <w:tcPr>
            <w:tcW w:w="716" w:type="pct"/>
            <w:shd w:val="clear" w:color="auto" w:fill="auto"/>
            <w:noWrap/>
            <w:vAlign w:val="bottom"/>
            <w:hideMark/>
          </w:tcPr>
          <w:p w14:paraId="05544A8A" w14:textId="77777777" w:rsidR="00EF69BB" w:rsidRPr="00EF69BB" w:rsidRDefault="00EF69BB" w:rsidP="00EF69BB">
            <w:pPr>
              <w:rPr>
                <w:szCs w:val="28"/>
              </w:rPr>
            </w:pPr>
            <w:r w:rsidRPr="00EF69BB">
              <w:rPr>
                <w:szCs w:val="28"/>
              </w:rPr>
              <w:t>Бюджетные средства</w:t>
            </w:r>
          </w:p>
        </w:tc>
      </w:tr>
      <w:tr w:rsidR="00EF69BB" w:rsidRPr="00EF69BB" w14:paraId="4A0798E2" w14:textId="77777777" w:rsidTr="00EF69BB">
        <w:trPr>
          <w:trHeight w:val="20"/>
        </w:trPr>
        <w:tc>
          <w:tcPr>
            <w:tcW w:w="4284" w:type="pct"/>
            <w:shd w:val="clear" w:color="auto" w:fill="auto"/>
            <w:noWrap/>
            <w:vAlign w:val="bottom"/>
            <w:hideMark/>
          </w:tcPr>
          <w:p w14:paraId="4465CE12" w14:textId="77777777" w:rsidR="00EF69BB" w:rsidRPr="00EF69BB" w:rsidRDefault="00EF69BB" w:rsidP="00EF69BB">
            <w:pPr>
              <w:rPr>
                <w:szCs w:val="28"/>
              </w:rPr>
            </w:pPr>
            <w:r w:rsidRPr="00EF69BB">
              <w:rPr>
                <w:szCs w:val="28"/>
              </w:rPr>
              <w:t>Проект. 1-2.1.44. Технологическая зона №1. Реконструкция участка тепловой сети от К33 до Школа 1 протяженностью 0.0806км, диаметром 100мм</w:t>
            </w:r>
          </w:p>
        </w:tc>
        <w:tc>
          <w:tcPr>
            <w:tcW w:w="716" w:type="pct"/>
            <w:shd w:val="clear" w:color="auto" w:fill="auto"/>
            <w:noWrap/>
            <w:vAlign w:val="bottom"/>
            <w:hideMark/>
          </w:tcPr>
          <w:p w14:paraId="109F6A06" w14:textId="77777777" w:rsidR="00EF69BB" w:rsidRPr="00EF69BB" w:rsidRDefault="00EF69BB" w:rsidP="00EF69BB">
            <w:pPr>
              <w:rPr>
                <w:szCs w:val="28"/>
              </w:rPr>
            </w:pPr>
            <w:r w:rsidRPr="00EF69BB">
              <w:rPr>
                <w:szCs w:val="28"/>
              </w:rPr>
              <w:t>Бюджетные средства</w:t>
            </w:r>
          </w:p>
        </w:tc>
      </w:tr>
      <w:tr w:rsidR="00EF69BB" w:rsidRPr="00EF69BB" w14:paraId="081E1486" w14:textId="77777777" w:rsidTr="00EF69BB">
        <w:trPr>
          <w:trHeight w:val="20"/>
        </w:trPr>
        <w:tc>
          <w:tcPr>
            <w:tcW w:w="4284" w:type="pct"/>
            <w:shd w:val="clear" w:color="auto" w:fill="auto"/>
            <w:noWrap/>
            <w:vAlign w:val="bottom"/>
            <w:hideMark/>
          </w:tcPr>
          <w:p w14:paraId="0BBE7688" w14:textId="77777777" w:rsidR="00EF69BB" w:rsidRPr="00EF69BB" w:rsidRDefault="00EF69BB" w:rsidP="00EF69BB">
            <w:pPr>
              <w:rPr>
                <w:szCs w:val="28"/>
              </w:rPr>
            </w:pPr>
            <w:r w:rsidRPr="00EF69BB">
              <w:rPr>
                <w:szCs w:val="28"/>
              </w:rPr>
              <w:t>Проект. 1-2.1.45. Технологическая зона №1. Реконструкция участка тепловой сети от Р36 до П13 протяженностью 0.1614км, диаметром 150мм</w:t>
            </w:r>
          </w:p>
        </w:tc>
        <w:tc>
          <w:tcPr>
            <w:tcW w:w="716" w:type="pct"/>
            <w:shd w:val="clear" w:color="auto" w:fill="auto"/>
            <w:noWrap/>
            <w:vAlign w:val="bottom"/>
            <w:hideMark/>
          </w:tcPr>
          <w:p w14:paraId="24D5ED44" w14:textId="77777777" w:rsidR="00EF69BB" w:rsidRPr="00EF69BB" w:rsidRDefault="00EF69BB" w:rsidP="00EF69BB">
            <w:pPr>
              <w:rPr>
                <w:szCs w:val="28"/>
              </w:rPr>
            </w:pPr>
            <w:r w:rsidRPr="00EF69BB">
              <w:rPr>
                <w:szCs w:val="28"/>
              </w:rPr>
              <w:t>Бюджетные средства</w:t>
            </w:r>
          </w:p>
        </w:tc>
      </w:tr>
      <w:tr w:rsidR="00EF69BB" w:rsidRPr="00EF69BB" w14:paraId="0AD92EB7" w14:textId="77777777" w:rsidTr="00EF69BB">
        <w:trPr>
          <w:trHeight w:val="20"/>
        </w:trPr>
        <w:tc>
          <w:tcPr>
            <w:tcW w:w="4284" w:type="pct"/>
            <w:shd w:val="clear" w:color="auto" w:fill="auto"/>
            <w:noWrap/>
            <w:vAlign w:val="bottom"/>
            <w:hideMark/>
          </w:tcPr>
          <w:p w14:paraId="53D96E88" w14:textId="77777777" w:rsidR="00EF69BB" w:rsidRPr="00EF69BB" w:rsidRDefault="00EF69BB" w:rsidP="00EF69BB">
            <w:pPr>
              <w:rPr>
                <w:szCs w:val="28"/>
              </w:rPr>
            </w:pPr>
            <w:r w:rsidRPr="00EF69BB">
              <w:rPr>
                <w:szCs w:val="28"/>
              </w:rPr>
              <w:t>Проект. 1-2.1.46. Технологическая зона №1. Реконструкция участка тепловой сети от П14 до Советская 30 протяженностью 0.0316км, диаметром 80мм</w:t>
            </w:r>
          </w:p>
        </w:tc>
        <w:tc>
          <w:tcPr>
            <w:tcW w:w="716" w:type="pct"/>
            <w:shd w:val="clear" w:color="auto" w:fill="auto"/>
            <w:noWrap/>
            <w:vAlign w:val="bottom"/>
            <w:hideMark/>
          </w:tcPr>
          <w:p w14:paraId="57722E3F" w14:textId="77777777" w:rsidR="00EF69BB" w:rsidRPr="00EF69BB" w:rsidRDefault="00EF69BB" w:rsidP="00EF69BB">
            <w:pPr>
              <w:rPr>
                <w:szCs w:val="28"/>
              </w:rPr>
            </w:pPr>
            <w:r w:rsidRPr="00EF69BB">
              <w:rPr>
                <w:szCs w:val="28"/>
              </w:rPr>
              <w:t>Бюджетные средства</w:t>
            </w:r>
          </w:p>
        </w:tc>
      </w:tr>
      <w:tr w:rsidR="00EF69BB" w:rsidRPr="00EF69BB" w14:paraId="3F8DA3A6" w14:textId="77777777" w:rsidTr="00EF69BB">
        <w:trPr>
          <w:trHeight w:val="20"/>
        </w:trPr>
        <w:tc>
          <w:tcPr>
            <w:tcW w:w="4284" w:type="pct"/>
            <w:shd w:val="clear" w:color="auto" w:fill="auto"/>
            <w:noWrap/>
            <w:vAlign w:val="bottom"/>
            <w:hideMark/>
          </w:tcPr>
          <w:p w14:paraId="1C9D3560" w14:textId="77777777" w:rsidR="00EF69BB" w:rsidRPr="00EF69BB" w:rsidRDefault="00EF69BB" w:rsidP="00EF69BB">
            <w:pPr>
              <w:rPr>
                <w:szCs w:val="28"/>
              </w:rPr>
            </w:pPr>
            <w:r w:rsidRPr="00EF69BB">
              <w:rPr>
                <w:szCs w:val="28"/>
              </w:rPr>
              <w:t>Проект. 1-2.1.47. Технологическая зона №1. Реконструкция участка тепловой сети от Р56 до П14 протяженностью 0.0086км, диаметром 80мм</w:t>
            </w:r>
          </w:p>
        </w:tc>
        <w:tc>
          <w:tcPr>
            <w:tcW w:w="716" w:type="pct"/>
            <w:shd w:val="clear" w:color="auto" w:fill="auto"/>
            <w:noWrap/>
            <w:vAlign w:val="bottom"/>
            <w:hideMark/>
          </w:tcPr>
          <w:p w14:paraId="56155C12" w14:textId="77777777" w:rsidR="00EF69BB" w:rsidRPr="00EF69BB" w:rsidRDefault="00EF69BB" w:rsidP="00EF69BB">
            <w:pPr>
              <w:rPr>
                <w:szCs w:val="28"/>
              </w:rPr>
            </w:pPr>
            <w:r w:rsidRPr="00EF69BB">
              <w:rPr>
                <w:szCs w:val="28"/>
              </w:rPr>
              <w:t>Бюджетные средства</w:t>
            </w:r>
          </w:p>
        </w:tc>
      </w:tr>
      <w:tr w:rsidR="00EF69BB" w:rsidRPr="00EF69BB" w14:paraId="0F80ABF3" w14:textId="77777777" w:rsidTr="00EF69BB">
        <w:trPr>
          <w:trHeight w:val="20"/>
        </w:trPr>
        <w:tc>
          <w:tcPr>
            <w:tcW w:w="4284" w:type="pct"/>
            <w:shd w:val="clear" w:color="auto" w:fill="auto"/>
            <w:noWrap/>
            <w:vAlign w:val="bottom"/>
            <w:hideMark/>
          </w:tcPr>
          <w:p w14:paraId="27BAD56C" w14:textId="77777777" w:rsidR="00EF69BB" w:rsidRPr="00EF69BB" w:rsidRDefault="00EF69BB" w:rsidP="00EF69BB">
            <w:pPr>
              <w:rPr>
                <w:szCs w:val="28"/>
              </w:rPr>
            </w:pPr>
            <w:r w:rsidRPr="00EF69BB">
              <w:rPr>
                <w:szCs w:val="28"/>
              </w:rPr>
              <w:t>Проект. 1-2.1.48. Технологическая зона №1. Реконструкция участка тепловой сети от Р56 до П15 протяженностью 0.16км, диаметром 100мм</w:t>
            </w:r>
          </w:p>
        </w:tc>
        <w:tc>
          <w:tcPr>
            <w:tcW w:w="716" w:type="pct"/>
            <w:shd w:val="clear" w:color="auto" w:fill="auto"/>
            <w:noWrap/>
            <w:vAlign w:val="bottom"/>
            <w:hideMark/>
          </w:tcPr>
          <w:p w14:paraId="459A626E" w14:textId="77777777" w:rsidR="00EF69BB" w:rsidRPr="00EF69BB" w:rsidRDefault="00EF69BB" w:rsidP="00EF69BB">
            <w:pPr>
              <w:rPr>
                <w:szCs w:val="28"/>
              </w:rPr>
            </w:pPr>
            <w:r w:rsidRPr="00EF69BB">
              <w:rPr>
                <w:szCs w:val="28"/>
              </w:rPr>
              <w:t>Бюджетные средства</w:t>
            </w:r>
          </w:p>
        </w:tc>
      </w:tr>
      <w:tr w:rsidR="00EF69BB" w:rsidRPr="00EF69BB" w14:paraId="6297D7CE" w14:textId="77777777" w:rsidTr="00EF69BB">
        <w:trPr>
          <w:trHeight w:val="20"/>
        </w:trPr>
        <w:tc>
          <w:tcPr>
            <w:tcW w:w="4284" w:type="pct"/>
            <w:shd w:val="clear" w:color="auto" w:fill="auto"/>
            <w:noWrap/>
            <w:vAlign w:val="bottom"/>
            <w:hideMark/>
          </w:tcPr>
          <w:p w14:paraId="03DCBD93" w14:textId="77777777" w:rsidR="00EF69BB" w:rsidRPr="00EF69BB" w:rsidRDefault="00EF69BB" w:rsidP="00EF69BB">
            <w:pPr>
              <w:rPr>
                <w:szCs w:val="28"/>
              </w:rPr>
            </w:pPr>
            <w:r w:rsidRPr="00EF69BB">
              <w:rPr>
                <w:szCs w:val="28"/>
              </w:rPr>
              <w:t>Проект. 1-2.1.49. Технологическая зона №1. Реконструкция участка тепловой сети от П15 до П16 протяженностью 0.0272км, диаметром 100мм</w:t>
            </w:r>
          </w:p>
        </w:tc>
        <w:tc>
          <w:tcPr>
            <w:tcW w:w="716" w:type="pct"/>
            <w:shd w:val="clear" w:color="auto" w:fill="auto"/>
            <w:noWrap/>
            <w:vAlign w:val="bottom"/>
            <w:hideMark/>
          </w:tcPr>
          <w:p w14:paraId="46617423" w14:textId="77777777" w:rsidR="00EF69BB" w:rsidRPr="00EF69BB" w:rsidRDefault="00EF69BB" w:rsidP="00EF69BB">
            <w:pPr>
              <w:rPr>
                <w:szCs w:val="28"/>
              </w:rPr>
            </w:pPr>
            <w:r w:rsidRPr="00EF69BB">
              <w:rPr>
                <w:szCs w:val="28"/>
              </w:rPr>
              <w:t>Бюджетные средства</w:t>
            </w:r>
          </w:p>
        </w:tc>
      </w:tr>
      <w:tr w:rsidR="00EF69BB" w:rsidRPr="00EF69BB" w14:paraId="47896253" w14:textId="77777777" w:rsidTr="00EF69BB">
        <w:trPr>
          <w:trHeight w:val="20"/>
        </w:trPr>
        <w:tc>
          <w:tcPr>
            <w:tcW w:w="4284" w:type="pct"/>
            <w:shd w:val="clear" w:color="auto" w:fill="auto"/>
            <w:noWrap/>
            <w:vAlign w:val="bottom"/>
            <w:hideMark/>
          </w:tcPr>
          <w:p w14:paraId="67FCEF76" w14:textId="77777777" w:rsidR="00EF69BB" w:rsidRPr="00EF69BB" w:rsidRDefault="00EF69BB" w:rsidP="00EF69BB">
            <w:pPr>
              <w:rPr>
                <w:szCs w:val="28"/>
              </w:rPr>
            </w:pPr>
            <w:r w:rsidRPr="00EF69BB">
              <w:rPr>
                <w:szCs w:val="28"/>
              </w:rPr>
              <w:t>Проект. 1-2.1.50. Технологическая зона №1. Реконструкция участка тепловой сети от П16 до П17 протяженностью 0.1328км, диаметром 100мм</w:t>
            </w:r>
          </w:p>
        </w:tc>
        <w:tc>
          <w:tcPr>
            <w:tcW w:w="716" w:type="pct"/>
            <w:shd w:val="clear" w:color="auto" w:fill="auto"/>
            <w:noWrap/>
            <w:vAlign w:val="bottom"/>
            <w:hideMark/>
          </w:tcPr>
          <w:p w14:paraId="6D7B5F00" w14:textId="77777777" w:rsidR="00EF69BB" w:rsidRPr="00EF69BB" w:rsidRDefault="00EF69BB" w:rsidP="00EF69BB">
            <w:pPr>
              <w:rPr>
                <w:szCs w:val="28"/>
              </w:rPr>
            </w:pPr>
            <w:r w:rsidRPr="00EF69BB">
              <w:rPr>
                <w:szCs w:val="28"/>
              </w:rPr>
              <w:t>Бюджетные средства</w:t>
            </w:r>
          </w:p>
        </w:tc>
      </w:tr>
      <w:tr w:rsidR="00EF69BB" w:rsidRPr="00EF69BB" w14:paraId="23A31672" w14:textId="77777777" w:rsidTr="00EF69BB">
        <w:trPr>
          <w:trHeight w:val="20"/>
        </w:trPr>
        <w:tc>
          <w:tcPr>
            <w:tcW w:w="4284" w:type="pct"/>
            <w:shd w:val="clear" w:color="auto" w:fill="auto"/>
            <w:noWrap/>
            <w:vAlign w:val="bottom"/>
            <w:hideMark/>
          </w:tcPr>
          <w:p w14:paraId="6D41D87B" w14:textId="77777777" w:rsidR="00EF69BB" w:rsidRPr="00EF69BB" w:rsidRDefault="00EF69BB" w:rsidP="00EF69BB">
            <w:pPr>
              <w:rPr>
                <w:szCs w:val="28"/>
              </w:rPr>
            </w:pPr>
            <w:r w:rsidRPr="00EF69BB">
              <w:rPr>
                <w:szCs w:val="28"/>
              </w:rPr>
              <w:t>Проект. 1-2.1.51. Технологическая зона №1. Реконструкция участка тепловой сети от П17 до К35 протяженностью 0.02км, диаметром 80мм</w:t>
            </w:r>
          </w:p>
        </w:tc>
        <w:tc>
          <w:tcPr>
            <w:tcW w:w="716" w:type="pct"/>
            <w:shd w:val="clear" w:color="auto" w:fill="auto"/>
            <w:noWrap/>
            <w:vAlign w:val="bottom"/>
            <w:hideMark/>
          </w:tcPr>
          <w:p w14:paraId="121AE7F0" w14:textId="77777777" w:rsidR="00EF69BB" w:rsidRPr="00EF69BB" w:rsidRDefault="00EF69BB" w:rsidP="00EF69BB">
            <w:pPr>
              <w:rPr>
                <w:szCs w:val="28"/>
              </w:rPr>
            </w:pPr>
            <w:r w:rsidRPr="00EF69BB">
              <w:rPr>
                <w:szCs w:val="28"/>
              </w:rPr>
              <w:t>Бюджетные средства</w:t>
            </w:r>
          </w:p>
        </w:tc>
      </w:tr>
      <w:tr w:rsidR="00EF69BB" w:rsidRPr="00EF69BB" w14:paraId="05D5601C" w14:textId="77777777" w:rsidTr="00EF69BB">
        <w:trPr>
          <w:trHeight w:val="20"/>
        </w:trPr>
        <w:tc>
          <w:tcPr>
            <w:tcW w:w="4284" w:type="pct"/>
            <w:shd w:val="clear" w:color="auto" w:fill="auto"/>
            <w:noWrap/>
            <w:vAlign w:val="bottom"/>
            <w:hideMark/>
          </w:tcPr>
          <w:p w14:paraId="31283A64" w14:textId="77777777" w:rsidR="00EF69BB" w:rsidRPr="00EF69BB" w:rsidRDefault="00EF69BB" w:rsidP="00EF69BB">
            <w:pPr>
              <w:rPr>
                <w:szCs w:val="28"/>
              </w:rPr>
            </w:pPr>
            <w:r w:rsidRPr="00EF69BB">
              <w:rPr>
                <w:szCs w:val="28"/>
              </w:rPr>
              <w:t>Проект. 1-2.1.52. Технологическая зона №1. Реконструкция участка тепловой сети от К35 до Спортзал протяженностью 0.3808км, диаметром 80мм</w:t>
            </w:r>
          </w:p>
        </w:tc>
        <w:tc>
          <w:tcPr>
            <w:tcW w:w="716" w:type="pct"/>
            <w:shd w:val="clear" w:color="auto" w:fill="auto"/>
            <w:noWrap/>
            <w:vAlign w:val="bottom"/>
            <w:hideMark/>
          </w:tcPr>
          <w:p w14:paraId="6F54E937" w14:textId="77777777" w:rsidR="00EF69BB" w:rsidRPr="00EF69BB" w:rsidRDefault="00EF69BB" w:rsidP="00EF69BB">
            <w:pPr>
              <w:rPr>
                <w:szCs w:val="28"/>
              </w:rPr>
            </w:pPr>
            <w:r w:rsidRPr="00EF69BB">
              <w:rPr>
                <w:szCs w:val="28"/>
              </w:rPr>
              <w:t>Бюджетные средства</w:t>
            </w:r>
          </w:p>
        </w:tc>
      </w:tr>
      <w:tr w:rsidR="00EF69BB" w:rsidRPr="00EF69BB" w14:paraId="42E7F2EF" w14:textId="77777777" w:rsidTr="00EF69BB">
        <w:trPr>
          <w:trHeight w:val="20"/>
        </w:trPr>
        <w:tc>
          <w:tcPr>
            <w:tcW w:w="4284" w:type="pct"/>
            <w:shd w:val="clear" w:color="auto" w:fill="auto"/>
            <w:noWrap/>
            <w:vAlign w:val="bottom"/>
            <w:hideMark/>
          </w:tcPr>
          <w:p w14:paraId="2DBAEDF8" w14:textId="77777777" w:rsidR="00EF69BB" w:rsidRPr="00EF69BB" w:rsidRDefault="00EF69BB" w:rsidP="00EF69BB">
            <w:pPr>
              <w:rPr>
                <w:szCs w:val="28"/>
              </w:rPr>
            </w:pPr>
            <w:r w:rsidRPr="00EF69BB">
              <w:rPr>
                <w:szCs w:val="28"/>
              </w:rPr>
              <w:lastRenderedPageBreak/>
              <w:t>Проект. 1-2.1.53. Технологическая зона №1. Реконструкция участка тепловой сети от Р36 до Р37 протяженностью 0.2034км, диаметром 250мм</w:t>
            </w:r>
          </w:p>
        </w:tc>
        <w:tc>
          <w:tcPr>
            <w:tcW w:w="716" w:type="pct"/>
            <w:shd w:val="clear" w:color="auto" w:fill="auto"/>
            <w:noWrap/>
            <w:vAlign w:val="bottom"/>
            <w:hideMark/>
          </w:tcPr>
          <w:p w14:paraId="77482180" w14:textId="77777777" w:rsidR="00EF69BB" w:rsidRPr="00EF69BB" w:rsidRDefault="00EF69BB" w:rsidP="00EF69BB">
            <w:pPr>
              <w:rPr>
                <w:szCs w:val="28"/>
              </w:rPr>
            </w:pPr>
            <w:r w:rsidRPr="00EF69BB">
              <w:rPr>
                <w:szCs w:val="28"/>
              </w:rPr>
              <w:t>Бюджетные средства</w:t>
            </w:r>
          </w:p>
        </w:tc>
      </w:tr>
      <w:tr w:rsidR="00EF69BB" w:rsidRPr="00EF69BB" w14:paraId="4D6AC53A" w14:textId="77777777" w:rsidTr="00EF69BB">
        <w:trPr>
          <w:trHeight w:val="20"/>
        </w:trPr>
        <w:tc>
          <w:tcPr>
            <w:tcW w:w="4284" w:type="pct"/>
            <w:shd w:val="clear" w:color="auto" w:fill="auto"/>
            <w:noWrap/>
            <w:vAlign w:val="bottom"/>
            <w:hideMark/>
          </w:tcPr>
          <w:p w14:paraId="05D1D239" w14:textId="77777777" w:rsidR="00EF69BB" w:rsidRPr="00EF69BB" w:rsidRDefault="00EF69BB" w:rsidP="00EF69BB">
            <w:pPr>
              <w:rPr>
                <w:szCs w:val="28"/>
              </w:rPr>
            </w:pPr>
            <w:r w:rsidRPr="00EF69BB">
              <w:rPr>
                <w:szCs w:val="28"/>
              </w:rPr>
              <w:t>Проект. 1-2.1.54. Технологическая зона №1. Комплексная гидравлическая регулировка централизованной системы теплоснабжения</w:t>
            </w:r>
          </w:p>
        </w:tc>
        <w:tc>
          <w:tcPr>
            <w:tcW w:w="716" w:type="pct"/>
            <w:shd w:val="clear" w:color="auto" w:fill="auto"/>
            <w:noWrap/>
            <w:vAlign w:val="bottom"/>
            <w:hideMark/>
          </w:tcPr>
          <w:p w14:paraId="5D7A83C3" w14:textId="77777777" w:rsidR="00EF69BB" w:rsidRPr="00EF69BB" w:rsidRDefault="00EF69BB" w:rsidP="00EF69BB">
            <w:pPr>
              <w:rPr>
                <w:szCs w:val="28"/>
              </w:rPr>
            </w:pPr>
            <w:r w:rsidRPr="00EF69BB">
              <w:rPr>
                <w:szCs w:val="28"/>
              </w:rPr>
              <w:t>Бюджетные средства</w:t>
            </w:r>
          </w:p>
        </w:tc>
      </w:tr>
      <w:tr w:rsidR="00EF69BB" w:rsidRPr="00EF69BB" w14:paraId="26E6FFCD" w14:textId="77777777" w:rsidTr="00EF69BB">
        <w:trPr>
          <w:trHeight w:val="20"/>
        </w:trPr>
        <w:tc>
          <w:tcPr>
            <w:tcW w:w="4284" w:type="pct"/>
            <w:shd w:val="clear" w:color="auto" w:fill="auto"/>
            <w:noWrap/>
            <w:vAlign w:val="bottom"/>
            <w:hideMark/>
          </w:tcPr>
          <w:p w14:paraId="3C76C34C" w14:textId="77777777" w:rsidR="00EF69BB" w:rsidRPr="00EF69BB" w:rsidRDefault="00EF69BB" w:rsidP="00EF69BB">
            <w:pPr>
              <w:rPr>
                <w:szCs w:val="28"/>
              </w:rPr>
            </w:pPr>
            <w:r w:rsidRPr="00EF69BB">
              <w:rPr>
                <w:szCs w:val="28"/>
              </w:rPr>
              <w:t>Проект. 1-2.1.55. Технологическая зона №1. от К34 до Советская 37 протяженностью 260.4м, диаметром 100мм</w:t>
            </w:r>
          </w:p>
        </w:tc>
        <w:tc>
          <w:tcPr>
            <w:tcW w:w="716" w:type="pct"/>
            <w:shd w:val="clear" w:color="auto" w:fill="auto"/>
            <w:noWrap/>
            <w:vAlign w:val="bottom"/>
            <w:hideMark/>
          </w:tcPr>
          <w:p w14:paraId="332F210A" w14:textId="77777777" w:rsidR="00EF69BB" w:rsidRPr="00EF69BB" w:rsidRDefault="00EF69BB" w:rsidP="00EF69BB">
            <w:pPr>
              <w:rPr>
                <w:szCs w:val="28"/>
              </w:rPr>
            </w:pPr>
            <w:r w:rsidRPr="00EF69BB">
              <w:rPr>
                <w:szCs w:val="28"/>
              </w:rPr>
              <w:t>Бюджетные средства</w:t>
            </w:r>
          </w:p>
        </w:tc>
      </w:tr>
      <w:tr w:rsidR="00EF69BB" w:rsidRPr="00EF69BB" w14:paraId="7AE5D2FE" w14:textId="77777777" w:rsidTr="00EF69BB">
        <w:trPr>
          <w:trHeight w:val="20"/>
        </w:trPr>
        <w:tc>
          <w:tcPr>
            <w:tcW w:w="4284" w:type="pct"/>
            <w:shd w:val="clear" w:color="auto" w:fill="auto"/>
            <w:noWrap/>
            <w:vAlign w:val="bottom"/>
            <w:hideMark/>
          </w:tcPr>
          <w:p w14:paraId="446B9B93" w14:textId="77777777" w:rsidR="00EF69BB" w:rsidRPr="00EF69BB" w:rsidRDefault="00EF69BB" w:rsidP="00EF69BB">
            <w:pPr>
              <w:rPr>
                <w:szCs w:val="28"/>
              </w:rPr>
            </w:pPr>
            <w:r w:rsidRPr="00EF69BB">
              <w:rPr>
                <w:szCs w:val="28"/>
              </w:rPr>
              <w:t>Проект. 1-2.1.56. Технологическая зона №1. от Р37 до ЦТК5 протяженностью 160.6м, диаметром 250мм</w:t>
            </w:r>
          </w:p>
        </w:tc>
        <w:tc>
          <w:tcPr>
            <w:tcW w:w="716" w:type="pct"/>
            <w:shd w:val="clear" w:color="auto" w:fill="auto"/>
            <w:noWrap/>
            <w:vAlign w:val="bottom"/>
            <w:hideMark/>
          </w:tcPr>
          <w:p w14:paraId="6F3C3FC0" w14:textId="77777777" w:rsidR="00EF69BB" w:rsidRPr="00EF69BB" w:rsidRDefault="00EF69BB" w:rsidP="00EF69BB">
            <w:pPr>
              <w:rPr>
                <w:szCs w:val="28"/>
              </w:rPr>
            </w:pPr>
            <w:r w:rsidRPr="00EF69BB">
              <w:rPr>
                <w:szCs w:val="28"/>
              </w:rPr>
              <w:t>Бюджетные средства</w:t>
            </w:r>
          </w:p>
        </w:tc>
      </w:tr>
      <w:tr w:rsidR="00EF69BB" w:rsidRPr="00EF69BB" w14:paraId="1DC3820E" w14:textId="77777777" w:rsidTr="00EF69BB">
        <w:trPr>
          <w:trHeight w:val="20"/>
        </w:trPr>
        <w:tc>
          <w:tcPr>
            <w:tcW w:w="4284" w:type="pct"/>
            <w:shd w:val="clear" w:color="auto" w:fill="auto"/>
            <w:noWrap/>
            <w:vAlign w:val="bottom"/>
            <w:hideMark/>
          </w:tcPr>
          <w:p w14:paraId="68F81288" w14:textId="77777777" w:rsidR="00EF69BB" w:rsidRPr="00EF69BB" w:rsidRDefault="00EF69BB" w:rsidP="00EF69BB">
            <w:pPr>
              <w:rPr>
                <w:szCs w:val="28"/>
              </w:rPr>
            </w:pPr>
            <w:r w:rsidRPr="00EF69BB">
              <w:rPr>
                <w:szCs w:val="28"/>
              </w:rPr>
              <w:t>Проект. 1-2.1.57. Технологическая зона №1. от ЦТК5 до Советская 33 протяженностью 160м, диаметром 100мм</w:t>
            </w:r>
          </w:p>
        </w:tc>
        <w:tc>
          <w:tcPr>
            <w:tcW w:w="716" w:type="pct"/>
            <w:shd w:val="clear" w:color="auto" w:fill="auto"/>
            <w:noWrap/>
            <w:vAlign w:val="bottom"/>
            <w:hideMark/>
          </w:tcPr>
          <w:p w14:paraId="0FEBDA01" w14:textId="77777777" w:rsidR="00EF69BB" w:rsidRPr="00EF69BB" w:rsidRDefault="00EF69BB" w:rsidP="00EF69BB">
            <w:pPr>
              <w:rPr>
                <w:szCs w:val="28"/>
              </w:rPr>
            </w:pPr>
            <w:r w:rsidRPr="00EF69BB">
              <w:rPr>
                <w:szCs w:val="28"/>
              </w:rPr>
              <w:t>Бюджетные средства</w:t>
            </w:r>
          </w:p>
        </w:tc>
      </w:tr>
      <w:tr w:rsidR="00EF69BB" w:rsidRPr="00EF69BB" w14:paraId="589BE846" w14:textId="77777777" w:rsidTr="00EF69BB">
        <w:trPr>
          <w:trHeight w:val="20"/>
        </w:trPr>
        <w:tc>
          <w:tcPr>
            <w:tcW w:w="4284" w:type="pct"/>
            <w:shd w:val="clear" w:color="auto" w:fill="auto"/>
            <w:noWrap/>
            <w:vAlign w:val="bottom"/>
            <w:hideMark/>
          </w:tcPr>
          <w:p w14:paraId="5795B958" w14:textId="77777777" w:rsidR="00EF69BB" w:rsidRPr="00EF69BB" w:rsidRDefault="00EF69BB" w:rsidP="00EF69BB">
            <w:pPr>
              <w:rPr>
                <w:szCs w:val="28"/>
              </w:rPr>
            </w:pPr>
            <w:r w:rsidRPr="00EF69BB">
              <w:rPr>
                <w:szCs w:val="28"/>
              </w:rPr>
              <w:t>Проект. 1-2.1.58. Технологическая зона №1. от ЦТК5 до Р36 протяженностью 200м, диаметром 200мм</w:t>
            </w:r>
          </w:p>
        </w:tc>
        <w:tc>
          <w:tcPr>
            <w:tcW w:w="716" w:type="pct"/>
            <w:shd w:val="clear" w:color="auto" w:fill="auto"/>
            <w:noWrap/>
            <w:vAlign w:val="bottom"/>
            <w:hideMark/>
          </w:tcPr>
          <w:p w14:paraId="25F4396A" w14:textId="77777777" w:rsidR="00EF69BB" w:rsidRPr="00EF69BB" w:rsidRDefault="00EF69BB" w:rsidP="00EF69BB">
            <w:pPr>
              <w:rPr>
                <w:szCs w:val="28"/>
              </w:rPr>
            </w:pPr>
            <w:r w:rsidRPr="00EF69BB">
              <w:rPr>
                <w:szCs w:val="28"/>
              </w:rPr>
              <w:t>Бюджетные средства</w:t>
            </w:r>
          </w:p>
        </w:tc>
      </w:tr>
      <w:tr w:rsidR="00EF69BB" w:rsidRPr="00EF69BB" w14:paraId="36B8FCD0" w14:textId="77777777" w:rsidTr="00EF69BB">
        <w:trPr>
          <w:trHeight w:val="20"/>
        </w:trPr>
        <w:tc>
          <w:tcPr>
            <w:tcW w:w="4284" w:type="pct"/>
            <w:shd w:val="clear" w:color="auto" w:fill="auto"/>
            <w:noWrap/>
            <w:vAlign w:val="bottom"/>
            <w:hideMark/>
          </w:tcPr>
          <w:p w14:paraId="2E244C21" w14:textId="77777777" w:rsidR="00EF69BB" w:rsidRPr="00EF69BB" w:rsidRDefault="00EF69BB" w:rsidP="00EF69BB">
            <w:pPr>
              <w:rPr>
                <w:szCs w:val="28"/>
              </w:rPr>
            </w:pPr>
            <w:r w:rsidRPr="00EF69BB">
              <w:rPr>
                <w:szCs w:val="28"/>
              </w:rPr>
              <w:t>Проект. 1-2.1.59. Технологическая зона №1. от Р36 до Советская 35 протяженностью 30м, диаметром 100мм</w:t>
            </w:r>
          </w:p>
        </w:tc>
        <w:tc>
          <w:tcPr>
            <w:tcW w:w="716" w:type="pct"/>
            <w:shd w:val="clear" w:color="auto" w:fill="auto"/>
            <w:noWrap/>
            <w:vAlign w:val="bottom"/>
            <w:hideMark/>
          </w:tcPr>
          <w:p w14:paraId="41894D74" w14:textId="77777777" w:rsidR="00EF69BB" w:rsidRPr="00EF69BB" w:rsidRDefault="00EF69BB" w:rsidP="00EF69BB">
            <w:pPr>
              <w:rPr>
                <w:szCs w:val="28"/>
              </w:rPr>
            </w:pPr>
            <w:r w:rsidRPr="00EF69BB">
              <w:rPr>
                <w:szCs w:val="28"/>
              </w:rPr>
              <w:t>Бюджетные средства</w:t>
            </w:r>
          </w:p>
        </w:tc>
      </w:tr>
      <w:tr w:rsidR="00EF69BB" w:rsidRPr="00EF69BB" w14:paraId="37F8C2C1" w14:textId="77777777" w:rsidTr="00EF69BB">
        <w:trPr>
          <w:trHeight w:val="20"/>
        </w:trPr>
        <w:tc>
          <w:tcPr>
            <w:tcW w:w="4284" w:type="pct"/>
            <w:shd w:val="clear" w:color="auto" w:fill="auto"/>
            <w:noWrap/>
            <w:vAlign w:val="bottom"/>
            <w:hideMark/>
          </w:tcPr>
          <w:p w14:paraId="11A03CE5" w14:textId="77777777" w:rsidR="00EF69BB" w:rsidRPr="00EF69BB" w:rsidRDefault="00EF69BB" w:rsidP="00EF69BB">
            <w:pPr>
              <w:rPr>
                <w:szCs w:val="28"/>
              </w:rPr>
            </w:pPr>
            <w:r w:rsidRPr="00EF69BB">
              <w:rPr>
                <w:szCs w:val="28"/>
              </w:rPr>
              <w:t>Проект. 1-2.1.60. Технологическая зона №1. от Р36 до Дом Культуры протяженностью 200м, диаметром 80мм</w:t>
            </w:r>
          </w:p>
        </w:tc>
        <w:tc>
          <w:tcPr>
            <w:tcW w:w="716" w:type="pct"/>
            <w:shd w:val="clear" w:color="auto" w:fill="auto"/>
            <w:noWrap/>
            <w:vAlign w:val="bottom"/>
            <w:hideMark/>
          </w:tcPr>
          <w:p w14:paraId="4B4CC547" w14:textId="77777777" w:rsidR="00EF69BB" w:rsidRPr="00EF69BB" w:rsidRDefault="00EF69BB" w:rsidP="00EF69BB">
            <w:pPr>
              <w:rPr>
                <w:szCs w:val="28"/>
              </w:rPr>
            </w:pPr>
            <w:r w:rsidRPr="00EF69BB">
              <w:rPr>
                <w:szCs w:val="28"/>
              </w:rPr>
              <w:t>Бюджетные средства</w:t>
            </w:r>
          </w:p>
        </w:tc>
      </w:tr>
      <w:tr w:rsidR="00EF69BB" w:rsidRPr="00EF69BB" w14:paraId="62D3641F" w14:textId="77777777" w:rsidTr="00EF69BB">
        <w:trPr>
          <w:trHeight w:val="20"/>
        </w:trPr>
        <w:tc>
          <w:tcPr>
            <w:tcW w:w="4284" w:type="pct"/>
            <w:shd w:val="clear" w:color="auto" w:fill="auto"/>
            <w:noWrap/>
            <w:vAlign w:val="bottom"/>
            <w:hideMark/>
          </w:tcPr>
          <w:p w14:paraId="055F9738" w14:textId="77777777" w:rsidR="00EF69BB" w:rsidRPr="00EF69BB" w:rsidRDefault="00EF69BB" w:rsidP="00EF69BB">
            <w:pPr>
              <w:rPr>
                <w:szCs w:val="28"/>
              </w:rPr>
            </w:pPr>
            <w:r w:rsidRPr="00EF69BB">
              <w:rPr>
                <w:szCs w:val="28"/>
              </w:rPr>
              <w:t>Проект. 1-2.1.61. Технологическая зона №1. от Р36 до ЦТК6 протяженностью 100.8м, диаметром 200мм</w:t>
            </w:r>
          </w:p>
        </w:tc>
        <w:tc>
          <w:tcPr>
            <w:tcW w:w="716" w:type="pct"/>
            <w:shd w:val="clear" w:color="auto" w:fill="auto"/>
            <w:noWrap/>
            <w:vAlign w:val="bottom"/>
            <w:hideMark/>
          </w:tcPr>
          <w:p w14:paraId="3F38FD89" w14:textId="77777777" w:rsidR="00EF69BB" w:rsidRPr="00EF69BB" w:rsidRDefault="00EF69BB" w:rsidP="00EF69BB">
            <w:pPr>
              <w:rPr>
                <w:szCs w:val="28"/>
              </w:rPr>
            </w:pPr>
            <w:r w:rsidRPr="00EF69BB">
              <w:rPr>
                <w:szCs w:val="28"/>
              </w:rPr>
              <w:t>Бюджетные средства</w:t>
            </w:r>
          </w:p>
        </w:tc>
      </w:tr>
      <w:tr w:rsidR="00EF69BB" w:rsidRPr="00EF69BB" w14:paraId="154C7EA4" w14:textId="77777777" w:rsidTr="00EF69BB">
        <w:trPr>
          <w:trHeight w:val="20"/>
        </w:trPr>
        <w:tc>
          <w:tcPr>
            <w:tcW w:w="4284" w:type="pct"/>
            <w:shd w:val="clear" w:color="auto" w:fill="auto"/>
            <w:noWrap/>
            <w:vAlign w:val="bottom"/>
            <w:hideMark/>
          </w:tcPr>
          <w:p w14:paraId="4E9D57E9" w14:textId="77777777" w:rsidR="00EF69BB" w:rsidRPr="00EF69BB" w:rsidRDefault="00EF69BB" w:rsidP="00EF69BB">
            <w:pPr>
              <w:rPr>
                <w:szCs w:val="28"/>
              </w:rPr>
            </w:pPr>
            <w:r w:rsidRPr="00EF69BB">
              <w:rPr>
                <w:szCs w:val="28"/>
              </w:rPr>
              <w:t>Проект. 1-2.1.62. Технологическая зона №1. от ЦТК6 до Советская 39 протяженностью 301.6м, диаметром 100мм</w:t>
            </w:r>
          </w:p>
        </w:tc>
        <w:tc>
          <w:tcPr>
            <w:tcW w:w="716" w:type="pct"/>
            <w:shd w:val="clear" w:color="auto" w:fill="auto"/>
            <w:noWrap/>
            <w:vAlign w:val="bottom"/>
            <w:hideMark/>
          </w:tcPr>
          <w:p w14:paraId="0542590B" w14:textId="77777777" w:rsidR="00EF69BB" w:rsidRPr="00EF69BB" w:rsidRDefault="00EF69BB" w:rsidP="00EF69BB">
            <w:pPr>
              <w:rPr>
                <w:szCs w:val="28"/>
              </w:rPr>
            </w:pPr>
            <w:r w:rsidRPr="00EF69BB">
              <w:rPr>
                <w:szCs w:val="28"/>
              </w:rPr>
              <w:t>Бюджетные средства</w:t>
            </w:r>
          </w:p>
        </w:tc>
      </w:tr>
      <w:tr w:rsidR="00EF69BB" w:rsidRPr="00EF69BB" w14:paraId="26952F31" w14:textId="77777777" w:rsidTr="00EF69BB">
        <w:trPr>
          <w:trHeight w:val="20"/>
        </w:trPr>
        <w:tc>
          <w:tcPr>
            <w:tcW w:w="4284" w:type="pct"/>
            <w:shd w:val="clear" w:color="auto" w:fill="auto"/>
            <w:noWrap/>
            <w:vAlign w:val="bottom"/>
            <w:hideMark/>
          </w:tcPr>
          <w:p w14:paraId="3366CD33" w14:textId="77777777" w:rsidR="00EF69BB" w:rsidRPr="00EF69BB" w:rsidRDefault="00EF69BB" w:rsidP="00EF69BB">
            <w:pPr>
              <w:rPr>
                <w:szCs w:val="28"/>
              </w:rPr>
            </w:pPr>
            <w:r w:rsidRPr="00EF69BB">
              <w:rPr>
                <w:szCs w:val="28"/>
              </w:rPr>
              <w:t>Проект. 1-2.1.63. Технологическая зона №1. от ЦТК6 до Бассейн протяженностью 100.2м, диаметром 80мм</w:t>
            </w:r>
          </w:p>
        </w:tc>
        <w:tc>
          <w:tcPr>
            <w:tcW w:w="716" w:type="pct"/>
            <w:shd w:val="clear" w:color="auto" w:fill="auto"/>
            <w:noWrap/>
            <w:vAlign w:val="bottom"/>
            <w:hideMark/>
          </w:tcPr>
          <w:p w14:paraId="09DAF0DA" w14:textId="77777777" w:rsidR="00EF69BB" w:rsidRPr="00EF69BB" w:rsidRDefault="00EF69BB" w:rsidP="00EF69BB">
            <w:pPr>
              <w:rPr>
                <w:szCs w:val="28"/>
              </w:rPr>
            </w:pPr>
            <w:r w:rsidRPr="00EF69BB">
              <w:rPr>
                <w:szCs w:val="28"/>
              </w:rPr>
              <w:t>Бюджетные средства</w:t>
            </w:r>
          </w:p>
        </w:tc>
      </w:tr>
      <w:tr w:rsidR="00EF69BB" w:rsidRPr="00EF69BB" w14:paraId="75EB95AD" w14:textId="77777777" w:rsidTr="00EF69BB">
        <w:trPr>
          <w:trHeight w:val="20"/>
        </w:trPr>
        <w:tc>
          <w:tcPr>
            <w:tcW w:w="4284" w:type="pct"/>
            <w:shd w:val="clear" w:color="auto" w:fill="auto"/>
            <w:noWrap/>
            <w:vAlign w:val="bottom"/>
            <w:hideMark/>
          </w:tcPr>
          <w:p w14:paraId="6FB5E356" w14:textId="77777777" w:rsidR="00EF69BB" w:rsidRPr="00EF69BB" w:rsidRDefault="00EF69BB" w:rsidP="00EF69BB">
            <w:pPr>
              <w:rPr>
                <w:szCs w:val="28"/>
              </w:rPr>
            </w:pPr>
            <w:r w:rsidRPr="00EF69BB">
              <w:rPr>
                <w:szCs w:val="28"/>
              </w:rPr>
              <w:t>Проект. 1-2.1.64. Технологическая зона №1. от ЦТК6 до Р38 протяженностью 177.2м, диаметром 150мм</w:t>
            </w:r>
          </w:p>
        </w:tc>
        <w:tc>
          <w:tcPr>
            <w:tcW w:w="716" w:type="pct"/>
            <w:shd w:val="clear" w:color="auto" w:fill="auto"/>
            <w:noWrap/>
            <w:vAlign w:val="bottom"/>
            <w:hideMark/>
          </w:tcPr>
          <w:p w14:paraId="2FDF422B" w14:textId="77777777" w:rsidR="00EF69BB" w:rsidRPr="00EF69BB" w:rsidRDefault="00EF69BB" w:rsidP="00EF69BB">
            <w:pPr>
              <w:rPr>
                <w:szCs w:val="28"/>
              </w:rPr>
            </w:pPr>
            <w:r w:rsidRPr="00EF69BB">
              <w:rPr>
                <w:szCs w:val="28"/>
              </w:rPr>
              <w:t>Бюджетные средства</w:t>
            </w:r>
          </w:p>
        </w:tc>
      </w:tr>
      <w:tr w:rsidR="00EF69BB" w:rsidRPr="00EF69BB" w14:paraId="2DB5FC08" w14:textId="77777777" w:rsidTr="00EF69BB">
        <w:trPr>
          <w:trHeight w:val="20"/>
        </w:trPr>
        <w:tc>
          <w:tcPr>
            <w:tcW w:w="4284" w:type="pct"/>
            <w:shd w:val="clear" w:color="auto" w:fill="auto"/>
            <w:noWrap/>
            <w:vAlign w:val="bottom"/>
            <w:hideMark/>
          </w:tcPr>
          <w:p w14:paraId="6A0CC07D" w14:textId="77777777" w:rsidR="00EF69BB" w:rsidRPr="00EF69BB" w:rsidRDefault="00EF69BB" w:rsidP="00EF69BB">
            <w:pPr>
              <w:rPr>
                <w:szCs w:val="28"/>
              </w:rPr>
            </w:pPr>
            <w:r w:rsidRPr="00EF69BB">
              <w:rPr>
                <w:szCs w:val="28"/>
              </w:rPr>
              <w:t>Проект. 1-2.1.65. Технологическая зона №1. от Р38 до ЦСП ТЁЯ протяженностью 80.4м, диаметром 100мм</w:t>
            </w:r>
          </w:p>
        </w:tc>
        <w:tc>
          <w:tcPr>
            <w:tcW w:w="716" w:type="pct"/>
            <w:shd w:val="clear" w:color="auto" w:fill="auto"/>
            <w:noWrap/>
            <w:vAlign w:val="bottom"/>
            <w:hideMark/>
          </w:tcPr>
          <w:p w14:paraId="0641721A" w14:textId="77777777" w:rsidR="00EF69BB" w:rsidRPr="00EF69BB" w:rsidRDefault="00EF69BB" w:rsidP="00EF69BB">
            <w:pPr>
              <w:rPr>
                <w:szCs w:val="28"/>
              </w:rPr>
            </w:pPr>
            <w:r w:rsidRPr="00EF69BB">
              <w:rPr>
                <w:szCs w:val="28"/>
              </w:rPr>
              <w:t>Бюджетные средства</w:t>
            </w:r>
          </w:p>
        </w:tc>
      </w:tr>
      <w:tr w:rsidR="00EF69BB" w:rsidRPr="00EF69BB" w14:paraId="492DFB0D" w14:textId="77777777" w:rsidTr="00EF69BB">
        <w:trPr>
          <w:trHeight w:val="20"/>
        </w:trPr>
        <w:tc>
          <w:tcPr>
            <w:tcW w:w="4284" w:type="pct"/>
            <w:shd w:val="clear" w:color="auto" w:fill="auto"/>
            <w:noWrap/>
            <w:vAlign w:val="bottom"/>
            <w:hideMark/>
          </w:tcPr>
          <w:p w14:paraId="44DB8D03" w14:textId="77777777" w:rsidR="00EF69BB" w:rsidRPr="00EF69BB" w:rsidRDefault="00EF69BB" w:rsidP="00EF69BB">
            <w:pPr>
              <w:rPr>
                <w:szCs w:val="28"/>
              </w:rPr>
            </w:pPr>
            <w:r w:rsidRPr="00EF69BB">
              <w:rPr>
                <w:szCs w:val="28"/>
              </w:rPr>
              <w:t>Проект. 1-2.1.66. Технологическая зона №1. от Р38 до ЦТК7 протяженностью 282м, диаметром 150мм</w:t>
            </w:r>
          </w:p>
        </w:tc>
        <w:tc>
          <w:tcPr>
            <w:tcW w:w="716" w:type="pct"/>
            <w:shd w:val="clear" w:color="auto" w:fill="auto"/>
            <w:noWrap/>
            <w:vAlign w:val="bottom"/>
            <w:hideMark/>
          </w:tcPr>
          <w:p w14:paraId="35BD803C" w14:textId="77777777" w:rsidR="00EF69BB" w:rsidRPr="00EF69BB" w:rsidRDefault="00EF69BB" w:rsidP="00EF69BB">
            <w:pPr>
              <w:rPr>
                <w:szCs w:val="28"/>
              </w:rPr>
            </w:pPr>
            <w:r w:rsidRPr="00EF69BB">
              <w:rPr>
                <w:szCs w:val="28"/>
              </w:rPr>
              <w:t>Бюджетные средства</w:t>
            </w:r>
          </w:p>
        </w:tc>
      </w:tr>
      <w:tr w:rsidR="00EF69BB" w:rsidRPr="00EF69BB" w14:paraId="0B2945C7" w14:textId="77777777" w:rsidTr="00EF69BB">
        <w:trPr>
          <w:trHeight w:val="20"/>
        </w:trPr>
        <w:tc>
          <w:tcPr>
            <w:tcW w:w="4284" w:type="pct"/>
            <w:shd w:val="clear" w:color="auto" w:fill="auto"/>
            <w:noWrap/>
            <w:vAlign w:val="bottom"/>
            <w:hideMark/>
          </w:tcPr>
          <w:p w14:paraId="4DF177F5" w14:textId="77777777" w:rsidR="00EF69BB" w:rsidRPr="00EF69BB" w:rsidRDefault="00EF69BB" w:rsidP="00EF69BB">
            <w:pPr>
              <w:rPr>
                <w:szCs w:val="28"/>
              </w:rPr>
            </w:pPr>
            <w:r w:rsidRPr="00EF69BB">
              <w:rPr>
                <w:szCs w:val="28"/>
              </w:rPr>
              <w:t>Проект. 1-2.1.67. Технологическая зона №1. от ЦТК7 до Больница протяженностью 140м, диаметром 150мм</w:t>
            </w:r>
          </w:p>
        </w:tc>
        <w:tc>
          <w:tcPr>
            <w:tcW w:w="716" w:type="pct"/>
            <w:shd w:val="clear" w:color="auto" w:fill="auto"/>
            <w:noWrap/>
            <w:vAlign w:val="bottom"/>
            <w:hideMark/>
          </w:tcPr>
          <w:p w14:paraId="4393DD74" w14:textId="77777777" w:rsidR="00EF69BB" w:rsidRPr="00EF69BB" w:rsidRDefault="00EF69BB" w:rsidP="00EF69BB">
            <w:pPr>
              <w:rPr>
                <w:szCs w:val="28"/>
              </w:rPr>
            </w:pPr>
            <w:r w:rsidRPr="00EF69BB">
              <w:rPr>
                <w:szCs w:val="28"/>
              </w:rPr>
              <w:t>Бюджетные средства</w:t>
            </w:r>
          </w:p>
        </w:tc>
      </w:tr>
      <w:tr w:rsidR="00EF69BB" w:rsidRPr="00EF69BB" w14:paraId="6C5E2AEC" w14:textId="77777777" w:rsidTr="00EF69BB">
        <w:trPr>
          <w:trHeight w:val="20"/>
        </w:trPr>
        <w:tc>
          <w:tcPr>
            <w:tcW w:w="4284" w:type="pct"/>
            <w:shd w:val="clear" w:color="auto" w:fill="auto"/>
            <w:noWrap/>
            <w:vAlign w:val="bottom"/>
            <w:hideMark/>
          </w:tcPr>
          <w:p w14:paraId="7FA755C1" w14:textId="77777777" w:rsidR="00EF69BB" w:rsidRPr="00EF69BB" w:rsidRDefault="00EF69BB" w:rsidP="00EF69BB">
            <w:pPr>
              <w:rPr>
                <w:szCs w:val="28"/>
              </w:rPr>
            </w:pPr>
            <w:r w:rsidRPr="00EF69BB">
              <w:rPr>
                <w:szCs w:val="28"/>
              </w:rPr>
              <w:t>Проект. 1-2.1.68. Технологическая зона №1. от ЦТК7 до Р39 протяженностью 200м, диаметром 100мм</w:t>
            </w:r>
          </w:p>
        </w:tc>
        <w:tc>
          <w:tcPr>
            <w:tcW w:w="716" w:type="pct"/>
            <w:shd w:val="clear" w:color="auto" w:fill="auto"/>
            <w:noWrap/>
            <w:vAlign w:val="bottom"/>
            <w:hideMark/>
          </w:tcPr>
          <w:p w14:paraId="5191B6FC" w14:textId="77777777" w:rsidR="00EF69BB" w:rsidRPr="00EF69BB" w:rsidRDefault="00EF69BB" w:rsidP="00EF69BB">
            <w:pPr>
              <w:rPr>
                <w:szCs w:val="28"/>
              </w:rPr>
            </w:pPr>
            <w:r w:rsidRPr="00EF69BB">
              <w:rPr>
                <w:szCs w:val="28"/>
              </w:rPr>
              <w:t>Бюджетные средства</w:t>
            </w:r>
          </w:p>
        </w:tc>
      </w:tr>
      <w:tr w:rsidR="00EF69BB" w:rsidRPr="00EF69BB" w14:paraId="372A3337" w14:textId="77777777" w:rsidTr="00EF69BB">
        <w:trPr>
          <w:trHeight w:val="20"/>
        </w:trPr>
        <w:tc>
          <w:tcPr>
            <w:tcW w:w="4284" w:type="pct"/>
            <w:shd w:val="clear" w:color="auto" w:fill="auto"/>
            <w:noWrap/>
            <w:vAlign w:val="bottom"/>
            <w:hideMark/>
          </w:tcPr>
          <w:p w14:paraId="18AA2125" w14:textId="77777777" w:rsidR="00EF69BB" w:rsidRPr="00EF69BB" w:rsidRDefault="00EF69BB" w:rsidP="00EF69BB">
            <w:pPr>
              <w:rPr>
                <w:szCs w:val="28"/>
              </w:rPr>
            </w:pPr>
            <w:r w:rsidRPr="00EF69BB">
              <w:rPr>
                <w:szCs w:val="28"/>
              </w:rPr>
              <w:t>Проект. 1-2.1.69. Технологическая зона №1. от Р39 до Лесная 1 протяженностью 19м, диаметром 25мм</w:t>
            </w:r>
          </w:p>
        </w:tc>
        <w:tc>
          <w:tcPr>
            <w:tcW w:w="716" w:type="pct"/>
            <w:shd w:val="clear" w:color="auto" w:fill="auto"/>
            <w:noWrap/>
            <w:vAlign w:val="bottom"/>
            <w:hideMark/>
          </w:tcPr>
          <w:p w14:paraId="51C65A30" w14:textId="77777777" w:rsidR="00EF69BB" w:rsidRPr="00EF69BB" w:rsidRDefault="00EF69BB" w:rsidP="00EF69BB">
            <w:pPr>
              <w:rPr>
                <w:szCs w:val="28"/>
              </w:rPr>
            </w:pPr>
            <w:r w:rsidRPr="00EF69BB">
              <w:rPr>
                <w:szCs w:val="28"/>
              </w:rPr>
              <w:t>Бюджетные средства</w:t>
            </w:r>
          </w:p>
        </w:tc>
      </w:tr>
    </w:tbl>
    <w:p w14:paraId="6E277B63" w14:textId="08271564" w:rsidR="00E1044C" w:rsidRPr="002F333D" w:rsidRDefault="00E1044C" w:rsidP="001B6A4F">
      <w:pPr>
        <w:pStyle w:val="affff0"/>
      </w:pPr>
      <w:bookmarkStart w:id="819" w:name="_Toc120495955"/>
      <w:r w:rsidRPr="002F333D">
        <w:t>12.3. Расчеты экономической эффективности инвестиций</w:t>
      </w:r>
      <w:bookmarkEnd w:id="818"/>
      <w:bookmarkEnd w:id="819"/>
    </w:p>
    <w:p w14:paraId="7BB584DD" w14:textId="6B3F8075" w:rsidR="006573C1" w:rsidRPr="002F333D" w:rsidRDefault="006573C1" w:rsidP="00A307F6">
      <w:pPr>
        <w:pStyle w:val="afffe"/>
      </w:pPr>
      <w:r w:rsidRPr="002F333D">
        <w:t>Расчеты экономической эффективности инвестиций</w:t>
      </w:r>
      <w:r w:rsidR="00516F19" w:rsidRPr="002F333D">
        <w:t xml:space="preserve"> </w:t>
      </w:r>
      <w:r w:rsidR="00FE2084" w:rsidRPr="002F333D">
        <w:t xml:space="preserve">не производятся ввиду того, что мероприятия запланированные схемой теплоснабжения </w:t>
      </w:r>
      <w:r w:rsidR="00FE2084" w:rsidRPr="002F333D">
        <w:lastRenderedPageBreak/>
        <w:t>направлены на надежное теплоснабжения потребителей</w:t>
      </w:r>
      <w:r w:rsidR="00F44D24">
        <w:t xml:space="preserve"> и финансируются за счёт бюджетных средств</w:t>
      </w:r>
      <w:r w:rsidR="00FE2084" w:rsidRPr="002F333D">
        <w:t>.</w:t>
      </w:r>
    </w:p>
    <w:p w14:paraId="3C317A22" w14:textId="75596208" w:rsidR="00A307F6" w:rsidRPr="002F333D" w:rsidRDefault="00A307F6" w:rsidP="001B6A4F">
      <w:pPr>
        <w:pStyle w:val="affff0"/>
      </w:pPr>
      <w:bookmarkStart w:id="820" w:name="_Toc101972796"/>
      <w:bookmarkStart w:id="821" w:name="_Toc120495956"/>
      <w:r w:rsidRPr="002F333D">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w:t>
      </w:r>
      <w:r w:rsidR="00A55E75">
        <w:t>ы</w:t>
      </w:r>
      <w:r w:rsidRPr="002F333D">
        <w:t xml:space="preserve"> теплоснабжения</w:t>
      </w:r>
      <w:bookmarkEnd w:id="820"/>
      <w:bookmarkEnd w:id="821"/>
    </w:p>
    <w:p w14:paraId="512744F0" w14:textId="77838D46" w:rsidR="00A307F6" w:rsidRPr="002F333D" w:rsidRDefault="00A307F6" w:rsidP="00A307F6">
      <w:pPr>
        <w:pStyle w:val="afffe"/>
      </w:pPr>
      <w:r w:rsidRPr="002F333D">
        <w:t xml:space="preserve">Ценовые (тарифные) последствия для потребителей при реализации программ строительства, реконструкции, технического перевооружения и (или) модернизации систем теплоснабжения </w:t>
      </w:r>
      <w:r w:rsidR="00F44D24" w:rsidRPr="002F333D">
        <w:t>не производятся ввиду того, что мероприятия запланированные схемой теплоснабжения направлены на надежное теплоснабжения потребителей</w:t>
      </w:r>
      <w:r w:rsidR="00F44D24">
        <w:t xml:space="preserve"> и финансируются за счёт бюджетных средств</w:t>
      </w:r>
      <w:r w:rsidR="00F44D24" w:rsidRPr="002F333D">
        <w:t>.</w:t>
      </w:r>
    </w:p>
    <w:p w14:paraId="6A8C9C2D" w14:textId="0112CA57" w:rsidR="00A307F6" w:rsidRDefault="00A307F6" w:rsidP="001B6A4F">
      <w:pPr>
        <w:pStyle w:val="affff0"/>
      </w:pPr>
      <w:bookmarkStart w:id="822" w:name="_Toc101972797"/>
      <w:bookmarkStart w:id="823" w:name="_Toc120495957"/>
      <w:r w:rsidRPr="002F333D">
        <w:t>12.5. Сведения о мероприятиях по обеспечению надежности теплоснабжения и бесперебойной работы систем</w:t>
      </w:r>
      <w:r w:rsidR="00A55E75">
        <w:t>ы</w:t>
      </w:r>
      <w:r w:rsidRPr="002F333D">
        <w:t xml:space="preserve"> теплоснабжения, потенциальных угроз для их работы, оценку потребности в инвестициях</w:t>
      </w:r>
      <w:r>
        <w:t>, необходимых для устранения данных угроз</w:t>
      </w:r>
      <w:bookmarkEnd w:id="822"/>
      <w:bookmarkEnd w:id="823"/>
    </w:p>
    <w:p w14:paraId="2F506741" w14:textId="77777777" w:rsidR="00A307F6" w:rsidRDefault="00A307F6" w:rsidP="00A307F6">
      <w:pPr>
        <w:pStyle w:val="afffe"/>
      </w:pPr>
      <w:r w:rsidRPr="00C05F61">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p>
    <w:p w14:paraId="3A95FA96" w14:textId="25F8468A" w:rsidR="00A307F6" w:rsidRDefault="00A307F6" w:rsidP="00A307F6">
      <w:pPr>
        <w:pStyle w:val="afffe"/>
      </w:pPr>
      <w:r w:rsidRPr="00C05F61">
        <w:t>Подготовка системы теплоснабжения к отопительному сезону проводится в соответствии с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поселения</w:t>
      </w:r>
      <w:r w:rsidR="00030B41">
        <w:t>х</w:t>
      </w:r>
      <w:r w:rsidRPr="00C05F61">
        <w:t xml:space="preserve"> и населенных пунктах РФ». 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p>
    <w:p w14:paraId="1B276168" w14:textId="7FFD4005" w:rsidR="00C05F61" w:rsidRDefault="00A307F6" w:rsidP="00A307F6">
      <w:pPr>
        <w:pStyle w:val="afffe"/>
      </w:pPr>
      <w:r w:rsidRPr="00C05F61">
        <w:t>С целью определения состояния строительно-изоляционных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сетей.</w:t>
      </w:r>
      <w:r w:rsidR="00FE2084">
        <w:t xml:space="preserve"> </w:t>
      </w:r>
      <w:r w:rsidR="00C05F61" w:rsidRPr="00C05F61">
        <w:t>Для проведения шурфовок ежегодно составляются планы. Количество проводимых шурфовок устанавливается предприятием тепловых сетей и зависит от протяженности тепловой сети, ее состояния, вида изоляционных конструкций. Результаты шурфовок учитываются при составлении плана ремонтов тепловых сетей.</w:t>
      </w:r>
    </w:p>
    <w:p w14:paraId="3233C057" w14:textId="77777777" w:rsidR="00C05F61" w:rsidRDefault="00C05F61" w:rsidP="00A307F6">
      <w:pPr>
        <w:pStyle w:val="afffe"/>
      </w:pPr>
      <w:r>
        <w:t>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w:t>
      </w:r>
    </w:p>
    <w:p w14:paraId="65366004" w14:textId="0926D263" w:rsidR="00C05F61" w:rsidRDefault="00C05F61" w:rsidP="00A307F6">
      <w:pPr>
        <w:pStyle w:val="afffe"/>
      </w:pPr>
      <w:r>
        <w:t>При испытании на гидравлическую плотность давление в самых высоких точках сети доводится до пробного (1,25 рабочего), но не ниже 1,6 М</w:t>
      </w:r>
      <w:r w:rsidR="00335294">
        <w:t>п</w:t>
      </w:r>
      <w:r>
        <w:t>а (16 кгс/см</w:t>
      </w:r>
      <w:r w:rsidRPr="00C05F61">
        <w:rPr>
          <w:vertAlign w:val="superscript"/>
        </w:rPr>
        <w:t>2</w:t>
      </w:r>
      <w:r>
        <w:t xml:space="preserve">). Температура воды в трубопроводах при испытаниях не превышает 45 °C. Для дистанционного обнаружения мест повреждения трубопроводов тепловых сетей канальной и канальной прокладки под слоем грунта на глубине до 3 </w:t>
      </w:r>
      <w:r w:rsidR="00335294">
        <w:t>–</w:t>
      </w:r>
      <w:r>
        <w:t xml:space="preserve"> 4м в зависимости от типа грунта и вида дефекта используются </w:t>
      </w:r>
      <w:r>
        <w:lastRenderedPageBreak/>
        <w:t>течеискатели.</w:t>
      </w:r>
    </w:p>
    <w:p w14:paraId="4ED7A936" w14:textId="7097E969" w:rsidR="00C05F61" w:rsidRDefault="00C05F61" w:rsidP="00A307F6">
      <w:pPr>
        <w:pStyle w:val="afffe"/>
      </w:pPr>
      <w:r>
        <w:t xml:space="preserve">В процессе эксплуатации особое внимание уделяется выполнению всех требований нормативных документов, </w:t>
      </w:r>
      <w:r w:rsidRPr="00C05F61">
        <w:t>что существенно уменьшает число отказов в период отопительного сезона</w:t>
      </w:r>
      <w:r>
        <w:t>.</w:t>
      </w:r>
    </w:p>
    <w:p w14:paraId="01FAFC1A" w14:textId="7804D789" w:rsidR="00E1044C" w:rsidRPr="0021168F" w:rsidRDefault="00E1044C" w:rsidP="001B6A4F">
      <w:pPr>
        <w:pStyle w:val="affff0"/>
      </w:pPr>
      <w:bookmarkStart w:id="824" w:name="_Toc101972798"/>
      <w:bookmarkStart w:id="825" w:name="_Toc120495958"/>
      <w:r w:rsidRPr="0021168F">
        <w:t>Глава 13. Индикаторы развития систем</w:t>
      </w:r>
      <w:r w:rsidR="00A55E75">
        <w:t>ы</w:t>
      </w:r>
      <w:r w:rsidRPr="0021168F">
        <w:t xml:space="preserve"> теплоснабжения </w:t>
      </w:r>
      <w:bookmarkEnd w:id="824"/>
      <w:r w:rsidR="00A55E75">
        <w:t>муниципального образования</w:t>
      </w:r>
      <w:bookmarkEnd w:id="825"/>
    </w:p>
    <w:p w14:paraId="14A62021" w14:textId="14E695E6" w:rsidR="00795EF1" w:rsidRPr="0021168F" w:rsidRDefault="00B12E6F" w:rsidP="00A307F6">
      <w:pPr>
        <w:pStyle w:val="afffe"/>
      </w:pPr>
      <w:r w:rsidRPr="0021168F">
        <w:t xml:space="preserve">Индикаторы развития систем теплоснабжения </w:t>
      </w:r>
      <w:r w:rsidR="002D3802">
        <w:t>муниципального образования</w:t>
      </w:r>
      <w:r w:rsidR="003B24FF" w:rsidRPr="0021168F">
        <w:t xml:space="preserve"> в разрезе </w:t>
      </w:r>
      <w:r w:rsidR="00834EC2">
        <w:t>источник</w:t>
      </w:r>
      <w:r w:rsidR="00F44D24">
        <w:t>а</w:t>
      </w:r>
      <w:r w:rsidR="00834EC2">
        <w:t xml:space="preserve"> тепловой энергии</w:t>
      </w:r>
      <w:r w:rsidR="003B24FF" w:rsidRPr="0021168F">
        <w:t xml:space="preserve">, теплоснабжающей организации и </w:t>
      </w:r>
      <w:r w:rsidR="002D3802">
        <w:t>муниципального образования</w:t>
      </w:r>
      <w:r w:rsidR="003B24FF" w:rsidRPr="0021168F">
        <w:t xml:space="preserve"> в целом представлены в таблиц</w:t>
      </w:r>
      <w:r w:rsidR="00302E00" w:rsidRPr="0021168F">
        <w:t>ах</w:t>
      </w:r>
      <w:r w:rsidR="003B24FF" w:rsidRPr="0021168F">
        <w:t xml:space="preserve"> 13.1.</w:t>
      </w:r>
      <w:r w:rsidR="00302E00" w:rsidRPr="0021168F">
        <w:t xml:space="preserve"> </w:t>
      </w:r>
    </w:p>
    <w:p w14:paraId="442B4BAF" w14:textId="79141084" w:rsidR="00E1044C" w:rsidRPr="0021168F" w:rsidRDefault="00E1044C" w:rsidP="001B6A4F">
      <w:pPr>
        <w:pStyle w:val="affff0"/>
      </w:pPr>
      <w:bookmarkStart w:id="826" w:name="_Toc101972799"/>
      <w:bookmarkStart w:id="827" w:name="_Toc120495959"/>
      <w:r w:rsidRPr="0021168F">
        <w:t>Глава 14. Ценовые (тарифные) последствия</w:t>
      </w:r>
      <w:bookmarkEnd w:id="826"/>
      <w:bookmarkEnd w:id="827"/>
    </w:p>
    <w:p w14:paraId="4C03642C" w14:textId="6CCD8898" w:rsidR="00E1044C" w:rsidRPr="0021168F" w:rsidRDefault="00E1044C" w:rsidP="001B6A4F">
      <w:pPr>
        <w:pStyle w:val="affff0"/>
      </w:pPr>
      <w:bookmarkStart w:id="828" w:name="_Toc101972800"/>
      <w:bookmarkStart w:id="829" w:name="_Toc120495960"/>
      <w:r w:rsidRPr="0021168F">
        <w:t>14.1. Тарифно-балансовые расчетные модели теплоснабжения потребителей по системе теплоснабжения</w:t>
      </w:r>
      <w:bookmarkEnd w:id="828"/>
      <w:bookmarkEnd w:id="829"/>
    </w:p>
    <w:p w14:paraId="3926BF88" w14:textId="4C92F596" w:rsidR="00F331D8" w:rsidRPr="002F333D" w:rsidRDefault="00B12E6F" w:rsidP="00A307F6">
      <w:pPr>
        <w:pStyle w:val="afffe"/>
      </w:pPr>
      <w:r w:rsidRPr="0021168F">
        <w:t xml:space="preserve">Тарифно-балансовые расчетные модели теплоснабжения потребителей </w:t>
      </w:r>
      <w:r w:rsidR="00F44D24" w:rsidRPr="002F333D">
        <w:t>не производятся ввиду того, что мероприятия запланированные схемой теплоснабжения направлены на надежное теплоснабжения потребителей</w:t>
      </w:r>
      <w:r w:rsidR="00F44D24">
        <w:t xml:space="preserve"> и финансируются за счёт бюджетных средств</w:t>
      </w:r>
      <w:r w:rsidR="00F44D24" w:rsidRPr="002F333D">
        <w:t>.</w:t>
      </w:r>
    </w:p>
    <w:p w14:paraId="1E8E8C31" w14:textId="23FE29BB" w:rsidR="00E1044C" w:rsidRPr="002F333D" w:rsidRDefault="00E1044C" w:rsidP="001B6A4F">
      <w:pPr>
        <w:pStyle w:val="affff0"/>
      </w:pPr>
      <w:bookmarkStart w:id="830" w:name="_Toc101972801"/>
      <w:bookmarkStart w:id="831" w:name="_Toc120495961"/>
      <w:r w:rsidRPr="002F333D">
        <w:t>14.2. Тарифно-балансовые расчетные модели теплоснабжения потребителей по единой теплоснабжающей организации</w:t>
      </w:r>
      <w:bookmarkEnd w:id="830"/>
      <w:bookmarkEnd w:id="831"/>
    </w:p>
    <w:p w14:paraId="4FA0F81E" w14:textId="1DDB78DD" w:rsidR="00E405C3" w:rsidRPr="002F333D" w:rsidRDefault="00E405C3" w:rsidP="00E405C3">
      <w:pPr>
        <w:pStyle w:val="afffe"/>
      </w:pPr>
      <w:bookmarkStart w:id="832" w:name="_Toc101972802"/>
      <w:r w:rsidRPr="002F333D">
        <w:t xml:space="preserve">Тарифно-балансовые расчетные модели теплоснабжения потребителей по каждой системе теплоснабжения </w:t>
      </w:r>
      <w:r w:rsidR="00F44D24" w:rsidRPr="002F333D">
        <w:t>не производятся ввиду того, что мероприятия запланированные схемой теплоснабжения направлены на надежное теплоснабжения потребителей</w:t>
      </w:r>
      <w:r w:rsidR="00F44D24">
        <w:t xml:space="preserve"> и финансируются за счёт бюджетных средств</w:t>
      </w:r>
      <w:r w:rsidR="00F44D24" w:rsidRPr="002F333D">
        <w:t>.</w:t>
      </w:r>
    </w:p>
    <w:p w14:paraId="1A5A9FB1" w14:textId="5EFFC5E9" w:rsidR="00E1044C" w:rsidRPr="002F333D" w:rsidRDefault="00E1044C" w:rsidP="001B6A4F">
      <w:pPr>
        <w:pStyle w:val="affff0"/>
      </w:pPr>
      <w:bookmarkStart w:id="833" w:name="_Toc120495962"/>
      <w:r w:rsidRPr="002F333D">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832"/>
      <w:bookmarkEnd w:id="833"/>
    </w:p>
    <w:p w14:paraId="31EB424A" w14:textId="4CE5BFA9" w:rsidR="004C34B6" w:rsidRPr="002F333D" w:rsidRDefault="004C34B6" w:rsidP="00A307F6">
      <w:pPr>
        <w:pStyle w:val="afffe"/>
      </w:pPr>
      <w:r w:rsidRPr="002F333D">
        <w:t xml:space="preserve">Ценовые (тарифные) последствия для потребителей при реализации программ строительства, реконструкции, технического перевооружения и (или) модернизации систем теплоснабжения </w:t>
      </w:r>
      <w:r w:rsidR="00F44D24" w:rsidRPr="002F333D">
        <w:t>не производятся ввиду того, что мероприятия запланированные схемой теплоснабжения направлены на надежное теплоснабжения потребителей</w:t>
      </w:r>
      <w:r w:rsidR="00F44D24">
        <w:t xml:space="preserve"> и финансируются за счёт бюджетных средств</w:t>
      </w:r>
      <w:r w:rsidR="00F44D24" w:rsidRPr="002F333D">
        <w:t>.</w:t>
      </w:r>
    </w:p>
    <w:p w14:paraId="06641935" w14:textId="0D01A04E" w:rsidR="00E1044C" w:rsidRPr="0021168F" w:rsidRDefault="00E1044C" w:rsidP="001B6A4F">
      <w:pPr>
        <w:pStyle w:val="affff0"/>
      </w:pPr>
      <w:bookmarkStart w:id="834" w:name="_Toc101972803"/>
      <w:bookmarkStart w:id="835" w:name="_Toc120495963"/>
      <w:r w:rsidRPr="002F333D">
        <w:t>Глава 15. Реестр единых теплоснабжающих организаций</w:t>
      </w:r>
      <w:bookmarkEnd w:id="834"/>
      <w:bookmarkEnd w:id="835"/>
    </w:p>
    <w:p w14:paraId="3E9D9545" w14:textId="77777777" w:rsidR="00774C1A" w:rsidRPr="0021168F" w:rsidRDefault="00774C1A" w:rsidP="00774C1A">
      <w:pPr>
        <w:pStyle w:val="affff0"/>
      </w:pPr>
      <w:bookmarkStart w:id="836" w:name="_Toc101972804"/>
      <w:bookmarkStart w:id="837" w:name="_Toc120495964"/>
      <w:bookmarkStart w:id="838" w:name="_Toc101972987"/>
      <w:r w:rsidRPr="0021168F">
        <w:t xml:space="preserve">15.1. Реестр систем теплоснабжения, содержащий перечень теплоснабжающих организаций, действующих в системе теплоснабжения, расположенных в границах </w:t>
      </w:r>
      <w:bookmarkEnd w:id="836"/>
      <w:r>
        <w:t>муниципального образования</w:t>
      </w:r>
      <w:bookmarkEnd w:id="837"/>
    </w:p>
    <w:p w14:paraId="3E744DA3" w14:textId="77777777" w:rsidR="00774C1A" w:rsidRPr="0021168F" w:rsidRDefault="00774C1A" w:rsidP="00774C1A">
      <w:pPr>
        <w:pStyle w:val="afffe"/>
      </w:pPr>
      <w:bookmarkStart w:id="839" w:name="_Hlk35395885"/>
      <w:bookmarkStart w:id="840" w:name="_Hlk39112761"/>
      <w:r w:rsidRPr="0021168F">
        <w:t xml:space="preserve">В таблице 15.1.1 представлен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t>муниципального образования</w:t>
      </w:r>
      <w:r w:rsidRPr="0021168F">
        <w:t>.</w:t>
      </w:r>
    </w:p>
    <w:bookmarkEnd w:id="838"/>
    <w:bookmarkEnd w:id="839"/>
    <w:bookmarkEnd w:id="840"/>
    <w:p w14:paraId="61766270" w14:textId="0CC94B11" w:rsidR="00774C1A" w:rsidRPr="0021168F" w:rsidRDefault="00774C1A" w:rsidP="00B71E79">
      <w:pPr>
        <w:pStyle w:val="a5"/>
        <w:sectPr w:rsidR="00774C1A" w:rsidRPr="0021168F">
          <w:pgSz w:w="11906" w:h="16838"/>
          <w:pgMar w:top="1134" w:right="850" w:bottom="1134" w:left="1701" w:header="708" w:footer="708" w:gutter="0"/>
          <w:cols w:space="708"/>
          <w:docGrid w:linePitch="360"/>
        </w:sectPr>
      </w:pPr>
    </w:p>
    <w:p w14:paraId="44E7D1EF" w14:textId="36413CC7" w:rsidR="007A0996" w:rsidRPr="00D059B5" w:rsidRDefault="00302E00" w:rsidP="00A307F6">
      <w:pPr>
        <w:pStyle w:val="afffc"/>
      </w:pPr>
      <w:bookmarkStart w:id="841" w:name="_Toc101972986"/>
      <w:bookmarkStart w:id="842" w:name="_Toc120496051"/>
      <w:r w:rsidRPr="00D059B5">
        <w:lastRenderedPageBreak/>
        <w:t>Таблица 13.</w:t>
      </w:r>
      <w:r w:rsidR="00C32379" w:rsidRPr="00D059B5">
        <w:t>1</w:t>
      </w:r>
      <w:r w:rsidRPr="00D059B5">
        <w:t xml:space="preserve">. Индикаторы, характеризующие динамику функционирования </w:t>
      </w:r>
      <w:r w:rsidR="00D33AF1">
        <w:t xml:space="preserve">источника тепловой энергии </w:t>
      </w:r>
      <w:r w:rsidR="00C32379" w:rsidRPr="00D059B5">
        <w:t xml:space="preserve">в разрезе </w:t>
      </w:r>
      <w:r w:rsidR="00834EC2">
        <w:t>источник</w:t>
      </w:r>
      <w:r w:rsidR="00030B41">
        <w:t>а</w:t>
      </w:r>
      <w:r w:rsidR="00834EC2">
        <w:t xml:space="preserve"> тепловой энергии</w:t>
      </w:r>
      <w:r w:rsidR="00C32379" w:rsidRPr="00D059B5">
        <w:t>, ТСО и</w:t>
      </w:r>
      <w:r w:rsidRPr="00D059B5">
        <w:t xml:space="preserve"> в целом по </w:t>
      </w:r>
      <w:bookmarkEnd w:id="841"/>
      <w:r w:rsidR="00171549">
        <w:t>муниципальному образованию</w:t>
      </w:r>
      <w:bookmarkEnd w:id="842"/>
    </w:p>
    <w:tbl>
      <w:tblPr>
        <w:tblW w:w="14429" w:type="dxa"/>
        <w:tblLook w:val="04A0" w:firstRow="1" w:lastRow="0" w:firstColumn="1" w:lastColumn="0" w:noHBand="0" w:noVBand="1"/>
      </w:tblPr>
      <w:tblGrid>
        <w:gridCol w:w="908"/>
        <w:gridCol w:w="5604"/>
        <w:gridCol w:w="1563"/>
        <w:gridCol w:w="1126"/>
        <w:gridCol w:w="1126"/>
        <w:gridCol w:w="1126"/>
        <w:gridCol w:w="986"/>
        <w:gridCol w:w="986"/>
        <w:gridCol w:w="1004"/>
      </w:tblGrid>
      <w:tr w:rsidR="00734EA9" w:rsidRPr="00734EA9" w14:paraId="0EC5FB57" w14:textId="77777777" w:rsidTr="00734EA9">
        <w:trPr>
          <w:trHeight w:val="20"/>
          <w:tblHeader/>
        </w:trPr>
        <w:tc>
          <w:tcPr>
            <w:tcW w:w="908" w:type="dxa"/>
            <w:tcBorders>
              <w:top w:val="single" w:sz="4" w:space="0" w:color="auto"/>
              <w:left w:val="single" w:sz="4" w:space="0" w:color="auto"/>
              <w:bottom w:val="single" w:sz="4" w:space="0" w:color="auto"/>
              <w:right w:val="single" w:sz="4" w:space="0" w:color="auto"/>
            </w:tcBorders>
            <w:shd w:val="clear" w:color="auto" w:fill="auto"/>
            <w:hideMark/>
          </w:tcPr>
          <w:p w14:paraId="238B44ED" w14:textId="77777777" w:rsidR="00734EA9" w:rsidRPr="00734EA9" w:rsidRDefault="00734EA9" w:rsidP="00734EA9">
            <w:pPr>
              <w:jc w:val="center"/>
              <w:rPr>
                <w:color w:val="000000"/>
                <w:szCs w:val="28"/>
              </w:rPr>
            </w:pPr>
            <w:r w:rsidRPr="00734EA9">
              <w:rPr>
                <w:color w:val="000000"/>
                <w:szCs w:val="28"/>
              </w:rPr>
              <w:t>№ пп</w:t>
            </w:r>
          </w:p>
        </w:tc>
        <w:tc>
          <w:tcPr>
            <w:tcW w:w="5604" w:type="dxa"/>
            <w:tcBorders>
              <w:top w:val="single" w:sz="4" w:space="0" w:color="auto"/>
              <w:left w:val="nil"/>
              <w:bottom w:val="single" w:sz="4" w:space="0" w:color="auto"/>
              <w:right w:val="single" w:sz="4" w:space="0" w:color="auto"/>
            </w:tcBorders>
            <w:shd w:val="clear" w:color="auto" w:fill="auto"/>
            <w:hideMark/>
          </w:tcPr>
          <w:p w14:paraId="30E00DBE" w14:textId="77777777" w:rsidR="00734EA9" w:rsidRPr="00734EA9" w:rsidRDefault="00734EA9" w:rsidP="00734EA9">
            <w:pPr>
              <w:jc w:val="center"/>
              <w:rPr>
                <w:color w:val="000000"/>
                <w:szCs w:val="28"/>
              </w:rPr>
            </w:pPr>
            <w:r w:rsidRPr="00734EA9">
              <w:rPr>
                <w:color w:val="000000"/>
                <w:szCs w:val="28"/>
              </w:rPr>
              <w:t>Наименование показателя</w:t>
            </w:r>
          </w:p>
        </w:tc>
        <w:tc>
          <w:tcPr>
            <w:tcW w:w="1563" w:type="dxa"/>
            <w:tcBorders>
              <w:top w:val="single" w:sz="4" w:space="0" w:color="auto"/>
              <w:left w:val="nil"/>
              <w:bottom w:val="single" w:sz="4" w:space="0" w:color="auto"/>
              <w:right w:val="single" w:sz="4" w:space="0" w:color="auto"/>
            </w:tcBorders>
            <w:shd w:val="clear" w:color="auto" w:fill="auto"/>
            <w:hideMark/>
          </w:tcPr>
          <w:p w14:paraId="1E7BFD1B" w14:textId="77777777" w:rsidR="00734EA9" w:rsidRPr="00734EA9" w:rsidRDefault="00734EA9" w:rsidP="00734EA9">
            <w:pPr>
              <w:jc w:val="center"/>
              <w:rPr>
                <w:color w:val="000000"/>
                <w:szCs w:val="28"/>
              </w:rPr>
            </w:pPr>
            <w:r w:rsidRPr="00734EA9">
              <w:rPr>
                <w:color w:val="000000"/>
                <w:szCs w:val="28"/>
              </w:rPr>
              <w:t>Ед. измерения</w:t>
            </w:r>
          </w:p>
        </w:tc>
        <w:tc>
          <w:tcPr>
            <w:tcW w:w="1126" w:type="dxa"/>
            <w:tcBorders>
              <w:top w:val="single" w:sz="4" w:space="0" w:color="auto"/>
              <w:left w:val="nil"/>
              <w:bottom w:val="single" w:sz="4" w:space="0" w:color="auto"/>
              <w:right w:val="single" w:sz="4" w:space="0" w:color="auto"/>
            </w:tcBorders>
            <w:shd w:val="clear" w:color="auto" w:fill="auto"/>
            <w:hideMark/>
          </w:tcPr>
          <w:p w14:paraId="15A9A870" w14:textId="77777777" w:rsidR="00734EA9" w:rsidRPr="00734EA9" w:rsidRDefault="00734EA9" w:rsidP="00734EA9">
            <w:pPr>
              <w:jc w:val="center"/>
              <w:rPr>
                <w:color w:val="000000"/>
                <w:szCs w:val="28"/>
              </w:rPr>
            </w:pPr>
            <w:r w:rsidRPr="00734EA9">
              <w:rPr>
                <w:color w:val="000000"/>
                <w:szCs w:val="28"/>
              </w:rPr>
              <w:t>2022 год</w:t>
            </w:r>
          </w:p>
        </w:tc>
        <w:tc>
          <w:tcPr>
            <w:tcW w:w="1126" w:type="dxa"/>
            <w:tcBorders>
              <w:top w:val="single" w:sz="4" w:space="0" w:color="auto"/>
              <w:left w:val="nil"/>
              <w:bottom w:val="single" w:sz="4" w:space="0" w:color="auto"/>
              <w:right w:val="single" w:sz="4" w:space="0" w:color="auto"/>
            </w:tcBorders>
            <w:shd w:val="clear" w:color="auto" w:fill="auto"/>
            <w:hideMark/>
          </w:tcPr>
          <w:p w14:paraId="28AF89EF" w14:textId="77777777" w:rsidR="00734EA9" w:rsidRPr="00734EA9" w:rsidRDefault="00734EA9" w:rsidP="00734EA9">
            <w:pPr>
              <w:jc w:val="center"/>
              <w:rPr>
                <w:color w:val="000000"/>
                <w:szCs w:val="28"/>
              </w:rPr>
            </w:pPr>
            <w:r w:rsidRPr="00734EA9">
              <w:rPr>
                <w:color w:val="000000"/>
                <w:szCs w:val="28"/>
              </w:rPr>
              <w:t>2023 год</w:t>
            </w:r>
          </w:p>
        </w:tc>
        <w:tc>
          <w:tcPr>
            <w:tcW w:w="1126" w:type="dxa"/>
            <w:tcBorders>
              <w:top w:val="single" w:sz="4" w:space="0" w:color="auto"/>
              <w:left w:val="nil"/>
              <w:bottom w:val="single" w:sz="4" w:space="0" w:color="auto"/>
              <w:right w:val="single" w:sz="4" w:space="0" w:color="auto"/>
            </w:tcBorders>
            <w:shd w:val="clear" w:color="auto" w:fill="auto"/>
            <w:hideMark/>
          </w:tcPr>
          <w:p w14:paraId="714B66F8" w14:textId="77777777" w:rsidR="00734EA9" w:rsidRPr="00734EA9" w:rsidRDefault="00734EA9" w:rsidP="00734EA9">
            <w:pPr>
              <w:jc w:val="center"/>
              <w:rPr>
                <w:color w:val="000000"/>
                <w:szCs w:val="28"/>
              </w:rPr>
            </w:pPr>
            <w:r w:rsidRPr="00734EA9">
              <w:rPr>
                <w:color w:val="000000"/>
                <w:szCs w:val="28"/>
              </w:rPr>
              <w:t>2024 год</w:t>
            </w:r>
          </w:p>
        </w:tc>
        <w:tc>
          <w:tcPr>
            <w:tcW w:w="986" w:type="dxa"/>
            <w:tcBorders>
              <w:top w:val="single" w:sz="4" w:space="0" w:color="auto"/>
              <w:left w:val="nil"/>
              <w:bottom w:val="single" w:sz="4" w:space="0" w:color="auto"/>
              <w:right w:val="single" w:sz="4" w:space="0" w:color="auto"/>
            </w:tcBorders>
            <w:shd w:val="clear" w:color="auto" w:fill="auto"/>
            <w:hideMark/>
          </w:tcPr>
          <w:p w14:paraId="74BA2D6E" w14:textId="77777777" w:rsidR="00734EA9" w:rsidRPr="00734EA9" w:rsidRDefault="00734EA9" w:rsidP="00734EA9">
            <w:pPr>
              <w:jc w:val="center"/>
              <w:rPr>
                <w:color w:val="000000"/>
                <w:szCs w:val="28"/>
              </w:rPr>
            </w:pPr>
            <w:r w:rsidRPr="00734EA9">
              <w:rPr>
                <w:color w:val="000000"/>
                <w:szCs w:val="28"/>
              </w:rPr>
              <w:t>2025 год</w:t>
            </w:r>
          </w:p>
        </w:tc>
        <w:tc>
          <w:tcPr>
            <w:tcW w:w="986" w:type="dxa"/>
            <w:tcBorders>
              <w:top w:val="single" w:sz="4" w:space="0" w:color="auto"/>
              <w:left w:val="nil"/>
              <w:bottom w:val="single" w:sz="4" w:space="0" w:color="auto"/>
              <w:right w:val="single" w:sz="4" w:space="0" w:color="auto"/>
            </w:tcBorders>
            <w:shd w:val="clear" w:color="auto" w:fill="auto"/>
            <w:hideMark/>
          </w:tcPr>
          <w:p w14:paraId="256DC02F" w14:textId="77777777" w:rsidR="00734EA9" w:rsidRPr="00734EA9" w:rsidRDefault="00734EA9" w:rsidP="00734EA9">
            <w:pPr>
              <w:jc w:val="center"/>
              <w:rPr>
                <w:color w:val="000000"/>
                <w:szCs w:val="28"/>
              </w:rPr>
            </w:pPr>
            <w:r w:rsidRPr="00734EA9">
              <w:rPr>
                <w:color w:val="000000"/>
                <w:szCs w:val="28"/>
              </w:rPr>
              <w:t>2026 год</w:t>
            </w:r>
          </w:p>
        </w:tc>
        <w:tc>
          <w:tcPr>
            <w:tcW w:w="1004" w:type="dxa"/>
            <w:tcBorders>
              <w:top w:val="single" w:sz="4" w:space="0" w:color="auto"/>
              <w:left w:val="nil"/>
              <w:bottom w:val="single" w:sz="4" w:space="0" w:color="auto"/>
              <w:right w:val="single" w:sz="4" w:space="0" w:color="auto"/>
            </w:tcBorders>
            <w:shd w:val="clear" w:color="auto" w:fill="auto"/>
            <w:hideMark/>
          </w:tcPr>
          <w:p w14:paraId="7E72A236" w14:textId="77777777" w:rsidR="00734EA9" w:rsidRPr="00734EA9" w:rsidRDefault="00734EA9" w:rsidP="00734EA9">
            <w:pPr>
              <w:jc w:val="center"/>
              <w:rPr>
                <w:color w:val="000000"/>
                <w:szCs w:val="28"/>
              </w:rPr>
            </w:pPr>
            <w:r w:rsidRPr="00734EA9">
              <w:rPr>
                <w:color w:val="000000"/>
                <w:szCs w:val="28"/>
              </w:rPr>
              <w:t>2027-2033 год</w:t>
            </w:r>
          </w:p>
        </w:tc>
      </w:tr>
      <w:tr w:rsidR="00734EA9" w:rsidRPr="00734EA9" w14:paraId="4D69BC9D" w14:textId="77777777" w:rsidTr="00734EA9">
        <w:trPr>
          <w:trHeight w:val="20"/>
        </w:trPr>
        <w:tc>
          <w:tcPr>
            <w:tcW w:w="14429" w:type="dxa"/>
            <w:gridSpan w:val="9"/>
            <w:tcBorders>
              <w:top w:val="single" w:sz="4" w:space="0" w:color="auto"/>
              <w:left w:val="single" w:sz="4" w:space="0" w:color="auto"/>
              <w:bottom w:val="single" w:sz="4" w:space="0" w:color="auto"/>
              <w:right w:val="single" w:sz="4" w:space="0" w:color="auto"/>
            </w:tcBorders>
            <w:shd w:val="clear" w:color="auto" w:fill="auto"/>
            <w:hideMark/>
          </w:tcPr>
          <w:p w14:paraId="5C47E6AF" w14:textId="77777777" w:rsidR="00734EA9" w:rsidRPr="00734EA9" w:rsidRDefault="00734EA9" w:rsidP="00734EA9">
            <w:pPr>
              <w:jc w:val="center"/>
              <w:rPr>
                <w:color w:val="000000"/>
                <w:szCs w:val="28"/>
              </w:rPr>
            </w:pPr>
            <w:r w:rsidRPr="00734EA9">
              <w:rPr>
                <w:color w:val="000000"/>
                <w:szCs w:val="28"/>
              </w:rPr>
              <w:t>Котельная, рп. Вершина Тёи, ул. Советская, 1А</w:t>
            </w:r>
          </w:p>
        </w:tc>
      </w:tr>
      <w:tr w:rsidR="00734EA9" w:rsidRPr="00734EA9" w14:paraId="0F04F292"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C75A23B" w14:textId="77777777" w:rsidR="00734EA9" w:rsidRPr="00734EA9" w:rsidRDefault="00734EA9" w:rsidP="00734EA9">
            <w:pPr>
              <w:jc w:val="right"/>
              <w:rPr>
                <w:color w:val="000000"/>
                <w:szCs w:val="28"/>
              </w:rPr>
            </w:pPr>
            <w:r w:rsidRPr="00734EA9">
              <w:rPr>
                <w:color w:val="000000"/>
                <w:szCs w:val="28"/>
              </w:rPr>
              <w:t>1</w:t>
            </w:r>
          </w:p>
        </w:tc>
        <w:tc>
          <w:tcPr>
            <w:tcW w:w="5604" w:type="dxa"/>
            <w:tcBorders>
              <w:top w:val="nil"/>
              <w:left w:val="nil"/>
              <w:bottom w:val="single" w:sz="4" w:space="0" w:color="auto"/>
              <w:right w:val="single" w:sz="4" w:space="0" w:color="auto"/>
            </w:tcBorders>
            <w:shd w:val="clear" w:color="auto" w:fill="auto"/>
            <w:vAlign w:val="center"/>
            <w:hideMark/>
          </w:tcPr>
          <w:p w14:paraId="77DDB168" w14:textId="77777777" w:rsidR="00734EA9" w:rsidRPr="00734EA9" w:rsidRDefault="00734EA9" w:rsidP="00734EA9">
            <w:pPr>
              <w:rPr>
                <w:color w:val="000000"/>
                <w:szCs w:val="28"/>
              </w:rPr>
            </w:pPr>
            <w:r w:rsidRPr="00734EA9">
              <w:rPr>
                <w:color w:val="000000"/>
                <w:szCs w:val="28"/>
              </w:rPr>
              <w:t>Установленная тепловая мощность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0EEBEC47"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0BD41F43"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63BFFB0B"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570ECD8E" w14:textId="77777777" w:rsidR="00734EA9" w:rsidRPr="00734EA9" w:rsidRDefault="00734EA9" w:rsidP="00734EA9">
            <w:pPr>
              <w:jc w:val="right"/>
              <w:rPr>
                <w:color w:val="000000"/>
                <w:szCs w:val="28"/>
              </w:rPr>
            </w:pPr>
            <w:r w:rsidRPr="00734EA9">
              <w:rPr>
                <w:color w:val="000000"/>
                <w:szCs w:val="28"/>
              </w:rPr>
              <w:t>35.58</w:t>
            </w:r>
          </w:p>
        </w:tc>
        <w:tc>
          <w:tcPr>
            <w:tcW w:w="986" w:type="dxa"/>
            <w:tcBorders>
              <w:top w:val="nil"/>
              <w:left w:val="nil"/>
              <w:bottom w:val="single" w:sz="4" w:space="0" w:color="auto"/>
              <w:right w:val="single" w:sz="4" w:space="0" w:color="auto"/>
            </w:tcBorders>
            <w:shd w:val="clear" w:color="auto" w:fill="auto"/>
            <w:noWrap/>
            <w:vAlign w:val="bottom"/>
            <w:hideMark/>
          </w:tcPr>
          <w:p w14:paraId="6DF0A463"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43DF6812"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6CA848FD" w14:textId="77777777" w:rsidR="00734EA9" w:rsidRPr="00734EA9" w:rsidRDefault="00734EA9" w:rsidP="00734EA9">
            <w:pPr>
              <w:rPr>
                <w:color w:val="000000"/>
                <w:szCs w:val="28"/>
              </w:rPr>
            </w:pPr>
            <w:r w:rsidRPr="00734EA9">
              <w:rPr>
                <w:color w:val="000000"/>
                <w:szCs w:val="28"/>
              </w:rPr>
              <w:t> </w:t>
            </w:r>
          </w:p>
        </w:tc>
      </w:tr>
      <w:tr w:rsidR="00734EA9" w:rsidRPr="00734EA9" w14:paraId="10ADE2FD"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BDA8ACD" w14:textId="77777777" w:rsidR="00734EA9" w:rsidRPr="00734EA9" w:rsidRDefault="00734EA9" w:rsidP="00734EA9">
            <w:pPr>
              <w:jc w:val="right"/>
              <w:rPr>
                <w:color w:val="000000"/>
                <w:szCs w:val="28"/>
              </w:rPr>
            </w:pPr>
            <w:r w:rsidRPr="00734EA9">
              <w:rPr>
                <w:color w:val="000000"/>
                <w:szCs w:val="28"/>
              </w:rPr>
              <w:t>2</w:t>
            </w:r>
          </w:p>
        </w:tc>
        <w:tc>
          <w:tcPr>
            <w:tcW w:w="5604" w:type="dxa"/>
            <w:tcBorders>
              <w:top w:val="nil"/>
              <w:left w:val="nil"/>
              <w:bottom w:val="single" w:sz="4" w:space="0" w:color="auto"/>
              <w:right w:val="single" w:sz="4" w:space="0" w:color="auto"/>
            </w:tcBorders>
            <w:shd w:val="clear" w:color="auto" w:fill="auto"/>
            <w:vAlign w:val="center"/>
            <w:hideMark/>
          </w:tcPr>
          <w:p w14:paraId="1A0BCA6B" w14:textId="77777777" w:rsidR="00734EA9" w:rsidRPr="00734EA9" w:rsidRDefault="00734EA9" w:rsidP="00734EA9">
            <w:pPr>
              <w:rPr>
                <w:color w:val="000000"/>
                <w:szCs w:val="28"/>
              </w:rPr>
            </w:pPr>
            <w:r w:rsidRPr="00734EA9">
              <w:rPr>
                <w:color w:val="000000"/>
                <w:szCs w:val="28"/>
              </w:rPr>
              <w:t>Присоединенная тепловая нагрузка</w:t>
            </w:r>
          </w:p>
        </w:tc>
        <w:tc>
          <w:tcPr>
            <w:tcW w:w="1563" w:type="dxa"/>
            <w:tcBorders>
              <w:top w:val="nil"/>
              <w:left w:val="nil"/>
              <w:bottom w:val="single" w:sz="4" w:space="0" w:color="auto"/>
              <w:right w:val="single" w:sz="4" w:space="0" w:color="auto"/>
            </w:tcBorders>
            <w:shd w:val="clear" w:color="auto" w:fill="auto"/>
            <w:vAlign w:val="center"/>
            <w:hideMark/>
          </w:tcPr>
          <w:p w14:paraId="51612C95"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17F8356F"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2826ACFB"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6EC6E1DD" w14:textId="77777777" w:rsidR="00734EA9" w:rsidRPr="00734EA9" w:rsidRDefault="00734EA9" w:rsidP="00734EA9">
            <w:pPr>
              <w:jc w:val="right"/>
              <w:rPr>
                <w:color w:val="000000"/>
                <w:szCs w:val="28"/>
              </w:rPr>
            </w:pPr>
            <w:r w:rsidRPr="00734EA9">
              <w:rPr>
                <w:color w:val="000000"/>
                <w:szCs w:val="28"/>
              </w:rPr>
              <w:t>10.27</w:t>
            </w:r>
          </w:p>
        </w:tc>
        <w:tc>
          <w:tcPr>
            <w:tcW w:w="986" w:type="dxa"/>
            <w:tcBorders>
              <w:top w:val="nil"/>
              <w:left w:val="nil"/>
              <w:bottom w:val="single" w:sz="4" w:space="0" w:color="auto"/>
              <w:right w:val="single" w:sz="4" w:space="0" w:color="auto"/>
            </w:tcBorders>
            <w:shd w:val="clear" w:color="auto" w:fill="auto"/>
            <w:noWrap/>
            <w:vAlign w:val="bottom"/>
            <w:hideMark/>
          </w:tcPr>
          <w:p w14:paraId="5ED3BC77"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7BF211B2"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109DCC28" w14:textId="77777777" w:rsidR="00734EA9" w:rsidRPr="00734EA9" w:rsidRDefault="00734EA9" w:rsidP="00734EA9">
            <w:pPr>
              <w:rPr>
                <w:color w:val="000000"/>
                <w:szCs w:val="28"/>
              </w:rPr>
            </w:pPr>
            <w:r w:rsidRPr="00734EA9">
              <w:rPr>
                <w:color w:val="000000"/>
                <w:szCs w:val="28"/>
              </w:rPr>
              <w:t> </w:t>
            </w:r>
          </w:p>
        </w:tc>
      </w:tr>
      <w:tr w:rsidR="00734EA9" w:rsidRPr="00734EA9" w14:paraId="18E1B64D"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79E9D02F" w14:textId="77777777" w:rsidR="00734EA9" w:rsidRPr="00734EA9" w:rsidRDefault="00734EA9" w:rsidP="00734EA9">
            <w:pPr>
              <w:jc w:val="right"/>
              <w:rPr>
                <w:color w:val="000000"/>
                <w:szCs w:val="28"/>
              </w:rPr>
            </w:pPr>
            <w:r w:rsidRPr="00734EA9">
              <w:rPr>
                <w:color w:val="000000"/>
                <w:szCs w:val="28"/>
              </w:rPr>
              <w:t>3</w:t>
            </w:r>
          </w:p>
        </w:tc>
        <w:tc>
          <w:tcPr>
            <w:tcW w:w="5604" w:type="dxa"/>
            <w:tcBorders>
              <w:top w:val="nil"/>
              <w:left w:val="nil"/>
              <w:bottom w:val="single" w:sz="4" w:space="0" w:color="auto"/>
              <w:right w:val="single" w:sz="4" w:space="0" w:color="auto"/>
            </w:tcBorders>
            <w:shd w:val="clear" w:color="auto" w:fill="auto"/>
            <w:vAlign w:val="center"/>
            <w:hideMark/>
          </w:tcPr>
          <w:p w14:paraId="19E497D5" w14:textId="77777777" w:rsidR="00734EA9" w:rsidRPr="00734EA9" w:rsidRDefault="00734EA9" w:rsidP="00734EA9">
            <w:pPr>
              <w:rPr>
                <w:color w:val="000000"/>
                <w:szCs w:val="28"/>
              </w:rPr>
            </w:pPr>
            <w:r w:rsidRPr="00734EA9">
              <w:rPr>
                <w:color w:val="000000"/>
                <w:szCs w:val="28"/>
              </w:rPr>
              <w:t>Доля резерва тепловой мощности котельной, без учета тепловых потерь и собственных нужд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71A18A7C"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5D4ABB85"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1708BC8E"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453641E4" w14:textId="77777777" w:rsidR="00734EA9" w:rsidRPr="00734EA9" w:rsidRDefault="00734EA9" w:rsidP="00734EA9">
            <w:pPr>
              <w:jc w:val="right"/>
              <w:rPr>
                <w:color w:val="000000"/>
                <w:szCs w:val="28"/>
              </w:rPr>
            </w:pPr>
            <w:r w:rsidRPr="00734EA9">
              <w:rPr>
                <w:color w:val="000000"/>
                <w:szCs w:val="28"/>
              </w:rPr>
              <w:t>71.14</w:t>
            </w:r>
          </w:p>
        </w:tc>
        <w:tc>
          <w:tcPr>
            <w:tcW w:w="986" w:type="dxa"/>
            <w:tcBorders>
              <w:top w:val="nil"/>
              <w:left w:val="nil"/>
              <w:bottom w:val="single" w:sz="4" w:space="0" w:color="auto"/>
              <w:right w:val="single" w:sz="4" w:space="0" w:color="auto"/>
            </w:tcBorders>
            <w:shd w:val="clear" w:color="auto" w:fill="auto"/>
            <w:noWrap/>
            <w:vAlign w:val="bottom"/>
            <w:hideMark/>
          </w:tcPr>
          <w:p w14:paraId="4D8AAB68"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BDE9DFB"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065F80ED" w14:textId="77777777" w:rsidR="00734EA9" w:rsidRPr="00734EA9" w:rsidRDefault="00734EA9" w:rsidP="00734EA9">
            <w:pPr>
              <w:rPr>
                <w:color w:val="000000"/>
                <w:szCs w:val="28"/>
              </w:rPr>
            </w:pPr>
            <w:r w:rsidRPr="00734EA9">
              <w:rPr>
                <w:color w:val="000000"/>
                <w:szCs w:val="28"/>
              </w:rPr>
              <w:t> </w:t>
            </w:r>
          </w:p>
        </w:tc>
      </w:tr>
      <w:tr w:rsidR="00734EA9" w:rsidRPr="00734EA9" w14:paraId="4C573606"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61B7646" w14:textId="77777777" w:rsidR="00734EA9" w:rsidRPr="00734EA9" w:rsidRDefault="00734EA9" w:rsidP="00734EA9">
            <w:pPr>
              <w:jc w:val="right"/>
              <w:rPr>
                <w:color w:val="000000"/>
                <w:szCs w:val="28"/>
              </w:rPr>
            </w:pPr>
            <w:r w:rsidRPr="00734EA9">
              <w:rPr>
                <w:color w:val="000000"/>
                <w:szCs w:val="28"/>
              </w:rPr>
              <w:t>4</w:t>
            </w:r>
          </w:p>
        </w:tc>
        <w:tc>
          <w:tcPr>
            <w:tcW w:w="5604" w:type="dxa"/>
            <w:tcBorders>
              <w:top w:val="nil"/>
              <w:left w:val="nil"/>
              <w:bottom w:val="single" w:sz="4" w:space="0" w:color="auto"/>
              <w:right w:val="single" w:sz="4" w:space="0" w:color="auto"/>
            </w:tcBorders>
            <w:shd w:val="clear" w:color="auto" w:fill="auto"/>
            <w:vAlign w:val="center"/>
            <w:hideMark/>
          </w:tcPr>
          <w:p w14:paraId="06952E28" w14:textId="77777777" w:rsidR="00734EA9" w:rsidRPr="00734EA9" w:rsidRDefault="00734EA9" w:rsidP="00734EA9">
            <w:pPr>
              <w:rPr>
                <w:color w:val="000000"/>
                <w:szCs w:val="28"/>
              </w:rPr>
            </w:pPr>
            <w:r w:rsidRPr="00734EA9">
              <w:rPr>
                <w:color w:val="000000"/>
                <w:szCs w:val="28"/>
              </w:rPr>
              <w:t>Полезный отпуск тепловой энергии</w:t>
            </w:r>
          </w:p>
        </w:tc>
        <w:tc>
          <w:tcPr>
            <w:tcW w:w="1563" w:type="dxa"/>
            <w:tcBorders>
              <w:top w:val="nil"/>
              <w:left w:val="nil"/>
              <w:bottom w:val="single" w:sz="4" w:space="0" w:color="auto"/>
              <w:right w:val="single" w:sz="4" w:space="0" w:color="auto"/>
            </w:tcBorders>
            <w:shd w:val="clear" w:color="auto" w:fill="auto"/>
            <w:vAlign w:val="center"/>
            <w:hideMark/>
          </w:tcPr>
          <w:p w14:paraId="24185607" w14:textId="77777777" w:rsidR="00734EA9" w:rsidRPr="00734EA9" w:rsidRDefault="00734EA9" w:rsidP="00734EA9">
            <w:pPr>
              <w:rPr>
                <w:color w:val="000000"/>
                <w:szCs w:val="28"/>
              </w:rPr>
            </w:pPr>
            <w:r w:rsidRPr="00734EA9">
              <w:rPr>
                <w:color w:val="000000"/>
                <w:szCs w:val="28"/>
              </w:rPr>
              <w:t>тыс. Гкал</w:t>
            </w:r>
          </w:p>
        </w:tc>
        <w:tc>
          <w:tcPr>
            <w:tcW w:w="1126" w:type="dxa"/>
            <w:tcBorders>
              <w:top w:val="nil"/>
              <w:left w:val="nil"/>
              <w:bottom w:val="single" w:sz="4" w:space="0" w:color="auto"/>
              <w:right w:val="single" w:sz="4" w:space="0" w:color="auto"/>
            </w:tcBorders>
            <w:shd w:val="clear" w:color="auto" w:fill="auto"/>
            <w:noWrap/>
            <w:vAlign w:val="bottom"/>
            <w:hideMark/>
          </w:tcPr>
          <w:p w14:paraId="54A90570"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73426AAF"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5603A2F9" w14:textId="77777777" w:rsidR="00734EA9" w:rsidRPr="00734EA9" w:rsidRDefault="00734EA9" w:rsidP="00734EA9">
            <w:pPr>
              <w:jc w:val="right"/>
              <w:rPr>
                <w:color w:val="000000"/>
                <w:szCs w:val="28"/>
              </w:rPr>
            </w:pPr>
            <w:r w:rsidRPr="00734EA9">
              <w:rPr>
                <w:color w:val="000000"/>
                <w:szCs w:val="28"/>
              </w:rPr>
              <w:t>30.65</w:t>
            </w:r>
          </w:p>
        </w:tc>
        <w:tc>
          <w:tcPr>
            <w:tcW w:w="986" w:type="dxa"/>
            <w:tcBorders>
              <w:top w:val="nil"/>
              <w:left w:val="nil"/>
              <w:bottom w:val="single" w:sz="4" w:space="0" w:color="auto"/>
              <w:right w:val="single" w:sz="4" w:space="0" w:color="auto"/>
            </w:tcBorders>
            <w:shd w:val="clear" w:color="auto" w:fill="auto"/>
            <w:noWrap/>
            <w:vAlign w:val="bottom"/>
            <w:hideMark/>
          </w:tcPr>
          <w:p w14:paraId="64901DC5"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7D2FD50"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444CAB5F" w14:textId="77777777" w:rsidR="00734EA9" w:rsidRPr="00734EA9" w:rsidRDefault="00734EA9" w:rsidP="00734EA9">
            <w:pPr>
              <w:rPr>
                <w:color w:val="000000"/>
                <w:szCs w:val="28"/>
              </w:rPr>
            </w:pPr>
            <w:r w:rsidRPr="00734EA9">
              <w:rPr>
                <w:color w:val="000000"/>
                <w:szCs w:val="28"/>
              </w:rPr>
              <w:t> </w:t>
            </w:r>
          </w:p>
        </w:tc>
      </w:tr>
      <w:tr w:rsidR="00734EA9" w:rsidRPr="00734EA9" w14:paraId="584ABBCE"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8C06E34" w14:textId="77777777" w:rsidR="00734EA9" w:rsidRPr="00734EA9" w:rsidRDefault="00734EA9" w:rsidP="00734EA9">
            <w:pPr>
              <w:jc w:val="right"/>
              <w:rPr>
                <w:color w:val="000000"/>
                <w:szCs w:val="28"/>
              </w:rPr>
            </w:pPr>
            <w:r w:rsidRPr="00734EA9">
              <w:rPr>
                <w:color w:val="000000"/>
                <w:szCs w:val="28"/>
              </w:rPr>
              <w:t>5</w:t>
            </w:r>
          </w:p>
        </w:tc>
        <w:tc>
          <w:tcPr>
            <w:tcW w:w="5604" w:type="dxa"/>
            <w:tcBorders>
              <w:top w:val="nil"/>
              <w:left w:val="nil"/>
              <w:bottom w:val="single" w:sz="4" w:space="0" w:color="auto"/>
              <w:right w:val="single" w:sz="4" w:space="0" w:color="auto"/>
            </w:tcBorders>
            <w:shd w:val="clear" w:color="auto" w:fill="auto"/>
            <w:vAlign w:val="center"/>
            <w:hideMark/>
          </w:tcPr>
          <w:p w14:paraId="19509B8E" w14:textId="77777777" w:rsidR="00734EA9" w:rsidRPr="00734EA9" w:rsidRDefault="00734EA9" w:rsidP="00734EA9">
            <w:pPr>
              <w:rPr>
                <w:color w:val="000000"/>
                <w:szCs w:val="28"/>
              </w:rPr>
            </w:pPr>
            <w:r w:rsidRPr="00734EA9">
              <w:rPr>
                <w:color w:val="000000"/>
                <w:szCs w:val="28"/>
              </w:rPr>
              <w:t>Удельный расхода условного топлива на тепловую энергию, отпущенную с коллекторов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446C682F" w14:textId="77777777" w:rsidR="00734EA9" w:rsidRPr="00734EA9" w:rsidRDefault="00734EA9" w:rsidP="00734EA9">
            <w:pPr>
              <w:rPr>
                <w:color w:val="000000"/>
                <w:szCs w:val="28"/>
              </w:rPr>
            </w:pPr>
            <w:r w:rsidRPr="00734EA9">
              <w:rPr>
                <w:color w:val="000000"/>
                <w:szCs w:val="28"/>
              </w:rPr>
              <w:t>кг/Гкал</w:t>
            </w:r>
          </w:p>
        </w:tc>
        <w:tc>
          <w:tcPr>
            <w:tcW w:w="1126" w:type="dxa"/>
            <w:tcBorders>
              <w:top w:val="nil"/>
              <w:left w:val="nil"/>
              <w:bottom w:val="single" w:sz="4" w:space="0" w:color="auto"/>
              <w:right w:val="single" w:sz="4" w:space="0" w:color="auto"/>
            </w:tcBorders>
            <w:shd w:val="clear" w:color="auto" w:fill="auto"/>
            <w:noWrap/>
            <w:vAlign w:val="bottom"/>
            <w:hideMark/>
          </w:tcPr>
          <w:p w14:paraId="0DE5A580"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3E0ACB7C"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3F2D1F6D" w14:textId="77777777" w:rsidR="00734EA9" w:rsidRPr="00734EA9" w:rsidRDefault="00734EA9" w:rsidP="00734EA9">
            <w:pPr>
              <w:jc w:val="right"/>
              <w:rPr>
                <w:color w:val="000000"/>
                <w:szCs w:val="28"/>
              </w:rPr>
            </w:pPr>
            <w:r w:rsidRPr="00734EA9">
              <w:rPr>
                <w:color w:val="000000"/>
                <w:szCs w:val="28"/>
              </w:rPr>
              <w:t>207.30</w:t>
            </w:r>
          </w:p>
        </w:tc>
        <w:tc>
          <w:tcPr>
            <w:tcW w:w="986" w:type="dxa"/>
            <w:tcBorders>
              <w:top w:val="nil"/>
              <w:left w:val="nil"/>
              <w:bottom w:val="single" w:sz="4" w:space="0" w:color="auto"/>
              <w:right w:val="single" w:sz="4" w:space="0" w:color="auto"/>
            </w:tcBorders>
            <w:shd w:val="clear" w:color="auto" w:fill="auto"/>
            <w:noWrap/>
            <w:vAlign w:val="bottom"/>
            <w:hideMark/>
          </w:tcPr>
          <w:p w14:paraId="411B6819"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3755635"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577901E6" w14:textId="77777777" w:rsidR="00734EA9" w:rsidRPr="00734EA9" w:rsidRDefault="00734EA9" w:rsidP="00734EA9">
            <w:pPr>
              <w:rPr>
                <w:color w:val="000000"/>
                <w:szCs w:val="28"/>
              </w:rPr>
            </w:pPr>
            <w:r w:rsidRPr="00734EA9">
              <w:rPr>
                <w:color w:val="000000"/>
                <w:szCs w:val="28"/>
              </w:rPr>
              <w:t> </w:t>
            </w:r>
          </w:p>
        </w:tc>
      </w:tr>
      <w:tr w:rsidR="00734EA9" w:rsidRPr="00734EA9" w14:paraId="19C2C486"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613B337" w14:textId="77777777" w:rsidR="00734EA9" w:rsidRPr="00734EA9" w:rsidRDefault="00734EA9" w:rsidP="00734EA9">
            <w:pPr>
              <w:jc w:val="right"/>
              <w:rPr>
                <w:color w:val="000000"/>
                <w:szCs w:val="28"/>
              </w:rPr>
            </w:pPr>
            <w:r w:rsidRPr="00734EA9">
              <w:rPr>
                <w:color w:val="000000"/>
                <w:szCs w:val="28"/>
              </w:rPr>
              <w:t>6</w:t>
            </w:r>
          </w:p>
        </w:tc>
        <w:tc>
          <w:tcPr>
            <w:tcW w:w="5604" w:type="dxa"/>
            <w:tcBorders>
              <w:top w:val="nil"/>
              <w:left w:val="nil"/>
              <w:bottom w:val="single" w:sz="4" w:space="0" w:color="auto"/>
              <w:right w:val="single" w:sz="4" w:space="0" w:color="auto"/>
            </w:tcBorders>
            <w:shd w:val="clear" w:color="auto" w:fill="auto"/>
            <w:vAlign w:val="center"/>
            <w:hideMark/>
          </w:tcPr>
          <w:p w14:paraId="7CCF159A" w14:textId="77777777" w:rsidR="00734EA9" w:rsidRPr="00734EA9" w:rsidRDefault="00734EA9" w:rsidP="00734EA9">
            <w:pPr>
              <w:rPr>
                <w:color w:val="000000"/>
                <w:szCs w:val="28"/>
              </w:rPr>
            </w:pPr>
            <w:r w:rsidRPr="00734EA9">
              <w:rPr>
                <w:color w:val="000000"/>
                <w:szCs w:val="28"/>
              </w:rPr>
              <w:t>Коэффициент полезного использования теплоты топлива</w:t>
            </w:r>
          </w:p>
        </w:tc>
        <w:tc>
          <w:tcPr>
            <w:tcW w:w="1563" w:type="dxa"/>
            <w:tcBorders>
              <w:top w:val="nil"/>
              <w:left w:val="nil"/>
              <w:bottom w:val="single" w:sz="4" w:space="0" w:color="auto"/>
              <w:right w:val="single" w:sz="4" w:space="0" w:color="auto"/>
            </w:tcBorders>
            <w:shd w:val="clear" w:color="auto" w:fill="auto"/>
            <w:vAlign w:val="center"/>
            <w:hideMark/>
          </w:tcPr>
          <w:p w14:paraId="2F7C9FDF"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5B0DE947"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3FBB3CA2"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0D11E5A7" w14:textId="77777777" w:rsidR="00734EA9" w:rsidRPr="00734EA9" w:rsidRDefault="00734EA9" w:rsidP="00734EA9">
            <w:pPr>
              <w:rPr>
                <w:color w:val="000000"/>
                <w:szCs w:val="28"/>
              </w:rPr>
            </w:pPr>
            <w:r w:rsidRPr="00734EA9">
              <w:rPr>
                <w:color w:val="000000"/>
                <w:szCs w:val="28"/>
              </w:rPr>
              <w:t>-</w:t>
            </w:r>
          </w:p>
        </w:tc>
        <w:tc>
          <w:tcPr>
            <w:tcW w:w="986" w:type="dxa"/>
            <w:tcBorders>
              <w:top w:val="nil"/>
              <w:left w:val="nil"/>
              <w:bottom w:val="single" w:sz="4" w:space="0" w:color="auto"/>
              <w:right w:val="single" w:sz="4" w:space="0" w:color="auto"/>
            </w:tcBorders>
            <w:shd w:val="clear" w:color="auto" w:fill="auto"/>
            <w:noWrap/>
            <w:vAlign w:val="bottom"/>
            <w:hideMark/>
          </w:tcPr>
          <w:p w14:paraId="02A3E022"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3DA2F1F"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444EB000" w14:textId="77777777" w:rsidR="00734EA9" w:rsidRPr="00734EA9" w:rsidRDefault="00734EA9" w:rsidP="00734EA9">
            <w:pPr>
              <w:rPr>
                <w:color w:val="000000"/>
                <w:szCs w:val="28"/>
              </w:rPr>
            </w:pPr>
            <w:r w:rsidRPr="00734EA9">
              <w:rPr>
                <w:color w:val="000000"/>
                <w:szCs w:val="28"/>
              </w:rPr>
              <w:t> </w:t>
            </w:r>
          </w:p>
        </w:tc>
      </w:tr>
      <w:tr w:rsidR="00734EA9" w:rsidRPr="00734EA9" w14:paraId="09E91975"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5FF9F7F5" w14:textId="77777777" w:rsidR="00734EA9" w:rsidRPr="00734EA9" w:rsidRDefault="00734EA9" w:rsidP="00734EA9">
            <w:pPr>
              <w:jc w:val="right"/>
              <w:rPr>
                <w:color w:val="000000"/>
                <w:szCs w:val="28"/>
              </w:rPr>
            </w:pPr>
            <w:r w:rsidRPr="00734EA9">
              <w:rPr>
                <w:color w:val="000000"/>
                <w:szCs w:val="28"/>
              </w:rPr>
              <w:t>7</w:t>
            </w:r>
          </w:p>
        </w:tc>
        <w:tc>
          <w:tcPr>
            <w:tcW w:w="5604" w:type="dxa"/>
            <w:tcBorders>
              <w:top w:val="nil"/>
              <w:left w:val="nil"/>
              <w:bottom w:val="single" w:sz="4" w:space="0" w:color="auto"/>
              <w:right w:val="single" w:sz="4" w:space="0" w:color="auto"/>
            </w:tcBorders>
            <w:shd w:val="clear" w:color="auto" w:fill="auto"/>
            <w:vAlign w:val="center"/>
            <w:hideMark/>
          </w:tcPr>
          <w:p w14:paraId="13AA6373" w14:textId="77777777" w:rsidR="00734EA9" w:rsidRPr="00734EA9" w:rsidRDefault="00734EA9" w:rsidP="00734EA9">
            <w:pPr>
              <w:rPr>
                <w:color w:val="000000"/>
                <w:szCs w:val="28"/>
              </w:rPr>
            </w:pPr>
            <w:r w:rsidRPr="00734EA9">
              <w:rPr>
                <w:color w:val="000000"/>
                <w:szCs w:val="28"/>
              </w:rPr>
              <w:t>Число часов использования установленной тепловой мощности</w:t>
            </w:r>
          </w:p>
        </w:tc>
        <w:tc>
          <w:tcPr>
            <w:tcW w:w="1563" w:type="dxa"/>
            <w:tcBorders>
              <w:top w:val="nil"/>
              <w:left w:val="nil"/>
              <w:bottom w:val="single" w:sz="4" w:space="0" w:color="auto"/>
              <w:right w:val="single" w:sz="4" w:space="0" w:color="auto"/>
            </w:tcBorders>
            <w:shd w:val="clear" w:color="auto" w:fill="auto"/>
            <w:vAlign w:val="center"/>
            <w:hideMark/>
          </w:tcPr>
          <w:p w14:paraId="0AB5E668" w14:textId="77777777" w:rsidR="00734EA9" w:rsidRPr="00734EA9" w:rsidRDefault="00734EA9" w:rsidP="00734EA9">
            <w:pPr>
              <w:rPr>
                <w:color w:val="000000"/>
                <w:szCs w:val="28"/>
              </w:rPr>
            </w:pPr>
            <w:r w:rsidRPr="00734EA9">
              <w:rPr>
                <w:color w:val="000000"/>
                <w:szCs w:val="28"/>
              </w:rPr>
              <w:t>час/год</w:t>
            </w:r>
          </w:p>
        </w:tc>
        <w:tc>
          <w:tcPr>
            <w:tcW w:w="1126" w:type="dxa"/>
            <w:tcBorders>
              <w:top w:val="nil"/>
              <w:left w:val="nil"/>
              <w:bottom w:val="single" w:sz="4" w:space="0" w:color="auto"/>
              <w:right w:val="single" w:sz="4" w:space="0" w:color="auto"/>
            </w:tcBorders>
            <w:shd w:val="clear" w:color="auto" w:fill="auto"/>
            <w:noWrap/>
            <w:vAlign w:val="bottom"/>
            <w:hideMark/>
          </w:tcPr>
          <w:p w14:paraId="7F54DD06" w14:textId="77777777" w:rsidR="00734EA9" w:rsidRPr="00734EA9" w:rsidRDefault="00734EA9" w:rsidP="00734EA9">
            <w:pPr>
              <w:jc w:val="right"/>
              <w:rPr>
                <w:color w:val="000000"/>
                <w:szCs w:val="28"/>
              </w:rPr>
            </w:pPr>
            <w:r w:rsidRPr="00734EA9">
              <w:rPr>
                <w:color w:val="000000"/>
                <w:szCs w:val="28"/>
              </w:rPr>
              <w:t>5376.00</w:t>
            </w:r>
          </w:p>
        </w:tc>
        <w:tc>
          <w:tcPr>
            <w:tcW w:w="1126" w:type="dxa"/>
            <w:tcBorders>
              <w:top w:val="nil"/>
              <w:left w:val="nil"/>
              <w:bottom w:val="single" w:sz="4" w:space="0" w:color="auto"/>
              <w:right w:val="single" w:sz="4" w:space="0" w:color="auto"/>
            </w:tcBorders>
            <w:shd w:val="clear" w:color="auto" w:fill="auto"/>
            <w:noWrap/>
            <w:vAlign w:val="bottom"/>
            <w:hideMark/>
          </w:tcPr>
          <w:p w14:paraId="75B026B0" w14:textId="77777777" w:rsidR="00734EA9" w:rsidRPr="00734EA9" w:rsidRDefault="00734EA9" w:rsidP="00734EA9">
            <w:pPr>
              <w:jc w:val="right"/>
              <w:rPr>
                <w:color w:val="000000"/>
                <w:szCs w:val="28"/>
              </w:rPr>
            </w:pPr>
            <w:r w:rsidRPr="00734EA9">
              <w:rPr>
                <w:color w:val="000000"/>
                <w:szCs w:val="28"/>
              </w:rPr>
              <w:t>5376.00</w:t>
            </w:r>
          </w:p>
        </w:tc>
        <w:tc>
          <w:tcPr>
            <w:tcW w:w="1126" w:type="dxa"/>
            <w:tcBorders>
              <w:top w:val="nil"/>
              <w:left w:val="nil"/>
              <w:bottom w:val="single" w:sz="4" w:space="0" w:color="auto"/>
              <w:right w:val="single" w:sz="4" w:space="0" w:color="auto"/>
            </w:tcBorders>
            <w:shd w:val="clear" w:color="auto" w:fill="auto"/>
            <w:noWrap/>
            <w:vAlign w:val="bottom"/>
            <w:hideMark/>
          </w:tcPr>
          <w:p w14:paraId="01C9235B" w14:textId="77777777" w:rsidR="00734EA9" w:rsidRPr="00734EA9" w:rsidRDefault="00734EA9" w:rsidP="00734EA9">
            <w:pPr>
              <w:jc w:val="right"/>
              <w:rPr>
                <w:color w:val="000000"/>
                <w:szCs w:val="28"/>
              </w:rPr>
            </w:pPr>
            <w:r w:rsidRPr="00734EA9">
              <w:rPr>
                <w:color w:val="000000"/>
                <w:szCs w:val="28"/>
              </w:rPr>
              <w:t>5376.00</w:t>
            </w:r>
          </w:p>
        </w:tc>
        <w:tc>
          <w:tcPr>
            <w:tcW w:w="986" w:type="dxa"/>
            <w:tcBorders>
              <w:top w:val="nil"/>
              <w:left w:val="nil"/>
              <w:bottom w:val="single" w:sz="4" w:space="0" w:color="auto"/>
              <w:right w:val="single" w:sz="4" w:space="0" w:color="auto"/>
            </w:tcBorders>
            <w:shd w:val="clear" w:color="auto" w:fill="auto"/>
            <w:noWrap/>
            <w:vAlign w:val="bottom"/>
            <w:hideMark/>
          </w:tcPr>
          <w:p w14:paraId="1C5DFF73"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D1DAAC1"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562CA5FF" w14:textId="77777777" w:rsidR="00734EA9" w:rsidRPr="00734EA9" w:rsidRDefault="00734EA9" w:rsidP="00734EA9">
            <w:pPr>
              <w:rPr>
                <w:color w:val="000000"/>
                <w:szCs w:val="28"/>
              </w:rPr>
            </w:pPr>
            <w:r w:rsidRPr="00734EA9">
              <w:rPr>
                <w:color w:val="000000"/>
                <w:szCs w:val="28"/>
              </w:rPr>
              <w:t> </w:t>
            </w:r>
          </w:p>
        </w:tc>
      </w:tr>
      <w:tr w:rsidR="00734EA9" w:rsidRPr="00734EA9" w14:paraId="303AF5D8"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E824D9B" w14:textId="77777777" w:rsidR="00734EA9" w:rsidRPr="00734EA9" w:rsidRDefault="00734EA9" w:rsidP="00734EA9">
            <w:pPr>
              <w:jc w:val="right"/>
              <w:rPr>
                <w:color w:val="000000"/>
                <w:szCs w:val="28"/>
              </w:rPr>
            </w:pPr>
            <w:r w:rsidRPr="00734EA9">
              <w:rPr>
                <w:color w:val="000000"/>
                <w:szCs w:val="28"/>
              </w:rPr>
              <w:t>8</w:t>
            </w:r>
          </w:p>
        </w:tc>
        <w:tc>
          <w:tcPr>
            <w:tcW w:w="5604" w:type="dxa"/>
            <w:tcBorders>
              <w:top w:val="nil"/>
              <w:left w:val="nil"/>
              <w:bottom w:val="single" w:sz="4" w:space="0" w:color="auto"/>
              <w:right w:val="single" w:sz="4" w:space="0" w:color="auto"/>
            </w:tcBorders>
            <w:shd w:val="clear" w:color="auto" w:fill="auto"/>
            <w:vAlign w:val="center"/>
            <w:hideMark/>
          </w:tcPr>
          <w:p w14:paraId="77E824AC" w14:textId="77777777" w:rsidR="00734EA9" w:rsidRPr="00734EA9" w:rsidRDefault="00734EA9" w:rsidP="00734EA9">
            <w:pPr>
              <w:rPr>
                <w:color w:val="000000"/>
                <w:szCs w:val="28"/>
              </w:rPr>
            </w:pPr>
            <w:r w:rsidRPr="00734EA9">
              <w:rPr>
                <w:color w:val="000000"/>
                <w:szCs w:val="28"/>
              </w:rPr>
              <w:t>Частота отказов с прекращением теплоснабжения от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1FD3D3DF" w14:textId="77777777" w:rsidR="00734EA9" w:rsidRPr="00734EA9" w:rsidRDefault="00734EA9" w:rsidP="00734EA9">
            <w:pPr>
              <w:rPr>
                <w:color w:val="000000"/>
                <w:szCs w:val="28"/>
              </w:rPr>
            </w:pPr>
            <w:r w:rsidRPr="00734EA9">
              <w:rPr>
                <w:color w:val="000000"/>
                <w:szCs w:val="28"/>
              </w:rPr>
              <w:t>1/год</w:t>
            </w:r>
          </w:p>
        </w:tc>
        <w:tc>
          <w:tcPr>
            <w:tcW w:w="1126" w:type="dxa"/>
            <w:tcBorders>
              <w:top w:val="nil"/>
              <w:left w:val="nil"/>
              <w:bottom w:val="single" w:sz="4" w:space="0" w:color="auto"/>
              <w:right w:val="single" w:sz="4" w:space="0" w:color="auto"/>
            </w:tcBorders>
            <w:shd w:val="clear" w:color="auto" w:fill="auto"/>
            <w:noWrap/>
            <w:vAlign w:val="bottom"/>
            <w:hideMark/>
          </w:tcPr>
          <w:p w14:paraId="1C73CF61"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21E78D03"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4B197E96"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1A19CF"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05CE176"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06421562" w14:textId="77777777" w:rsidR="00734EA9" w:rsidRPr="00734EA9" w:rsidRDefault="00734EA9" w:rsidP="00734EA9">
            <w:pPr>
              <w:rPr>
                <w:color w:val="000000"/>
                <w:szCs w:val="28"/>
              </w:rPr>
            </w:pPr>
            <w:r w:rsidRPr="00734EA9">
              <w:rPr>
                <w:color w:val="000000"/>
                <w:szCs w:val="28"/>
              </w:rPr>
              <w:t> </w:t>
            </w:r>
          </w:p>
        </w:tc>
      </w:tr>
      <w:tr w:rsidR="00734EA9" w:rsidRPr="00734EA9" w14:paraId="088D63FE"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0F62BE1" w14:textId="77777777" w:rsidR="00734EA9" w:rsidRPr="00734EA9" w:rsidRDefault="00734EA9" w:rsidP="00734EA9">
            <w:pPr>
              <w:jc w:val="right"/>
              <w:rPr>
                <w:color w:val="000000"/>
                <w:szCs w:val="28"/>
              </w:rPr>
            </w:pPr>
            <w:r w:rsidRPr="00734EA9">
              <w:rPr>
                <w:color w:val="000000"/>
                <w:szCs w:val="28"/>
              </w:rPr>
              <w:t>9</w:t>
            </w:r>
          </w:p>
        </w:tc>
        <w:tc>
          <w:tcPr>
            <w:tcW w:w="5604" w:type="dxa"/>
            <w:tcBorders>
              <w:top w:val="nil"/>
              <w:left w:val="nil"/>
              <w:bottom w:val="single" w:sz="4" w:space="0" w:color="auto"/>
              <w:right w:val="single" w:sz="4" w:space="0" w:color="auto"/>
            </w:tcBorders>
            <w:shd w:val="clear" w:color="auto" w:fill="auto"/>
            <w:vAlign w:val="center"/>
            <w:hideMark/>
          </w:tcPr>
          <w:p w14:paraId="5EFE4A8A" w14:textId="77777777" w:rsidR="00734EA9" w:rsidRPr="00734EA9" w:rsidRDefault="00734EA9" w:rsidP="00734EA9">
            <w:pPr>
              <w:rPr>
                <w:color w:val="000000"/>
                <w:szCs w:val="28"/>
              </w:rPr>
            </w:pPr>
            <w:r w:rsidRPr="00734EA9">
              <w:rPr>
                <w:color w:val="000000"/>
                <w:szCs w:val="28"/>
              </w:rPr>
              <w:t>Доля автоматизированных котельных без обслуживающего персонала с УТМ меньше/равной 10 Гкал/</w:t>
            </w:r>
          </w:p>
        </w:tc>
        <w:tc>
          <w:tcPr>
            <w:tcW w:w="1563" w:type="dxa"/>
            <w:tcBorders>
              <w:top w:val="nil"/>
              <w:left w:val="nil"/>
              <w:bottom w:val="single" w:sz="4" w:space="0" w:color="auto"/>
              <w:right w:val="single" w:sz="4" w:space="0" w:color="auto"/>
            </w:tcBorders>
            <w:shd w:val="clear" w:color="auto" w:fill="auto"/>
            <w:vAlign w:val="center"/>
            <w:hideMark/>
          </w:tcPr>
          <w:p w14:paraId="5C7E7296"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79FED841"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40BB27CE"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66F2DCC8"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0CC16C"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1A64FAC4"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2EF50353" w14:textId="77777777" w:rsidR="00734EA9" w:rsidRPr="00734EA9" w:rsidRDefault="00734EA9" w:rsidP="00734EA9">
            <w:pPr>
              <w:rPr>
                <w:color w:val="000000"/>
                <w:szCs w:val="28"/>
              </w:rPr>
            </w:pPr>
            <w:r w:rsidRPr="00734EA9">
              <w:rPr>
                <w:color w:val="000000"/>
                <w:szCs w:val="28"/>
              </w:rPr>
              <w:t> </w:t>
            </w:r>
          </w:p>
        </w:tc>
      </w:tr>
      <w:tr w:rsidR="00734EA9" w:rsidRPr="00734EA9" w14:paraId="67C8C3FF"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3341BCC6" w14:textId="77777777" w:rsidR="00734EA9" w:rsidRPr="00734EA9" w:rsidRDefault="00734EA9" w:rsidP="00734EA9">
            <w:pPr>
              <w:jc w:val="right"/>
              <w:rPr>
                <w:color w:val="000000"/>
                <w:szCs w:val="28"/>
              </w:rPr>
            </w:pPr>
            <w:r w:rsidRPr="00734EA9">
              <w:rPr>
                <w:color w:val="000000"/>
                <w:szCs w:val="28"/>
              </w:rPr>
              <w:t>10</w:t>
            </w:r>
          </w:p>
        </w:tc>
        <w:tc>
          <w:tcPr>
            <w:tcW w:w="5604" w:type="dxa"/>
            <w:tcBorders>
              <w:top w:val="nil"/>
              <w:left w:val="nil"/>
              <w:bottom w:val="single" w:sz="4" w:space="0" w:color="auto"/>
              <w:right w:val="single" w:sz="4" w:space="0" w:color="auto"/>
            </w:tcBorders>
            <w:shd w:val="clear" w:color="auto" w:fill="auto"/>
            <w:vAlign w:val="center"/>
            <w:hideMark/>
          </w:tcPr>
          <w:p w14:paraId="7BF3C5ED" w14:textId="77777777" w:rsidR="00734EA9" w:rsidRPr="00734EA9" w:rsidRDefault="00734EA9" w:rsidP="00734EA9">
            <w:pPr>
              <w:rPr>
                <w:color w:val="000000"/>
                <w:szCs w:val="28"/>
              </w:rPr>
            </w:pPr>
            <w:r w:rsidRPr="00734EA9">
              <w:rPr>
                <w:color w:val="000000"/>
                <w:szCs w:val="28"/>
              </w:rPr>
              <w:t>Доля котельных оборудованных приборами учета</w:t>
            </w:r>
          </w:p>
        </w:tc>
        <w:tc>
          <w:tcPr>
            <w:tcW w:w="1563" w:type="dxa"/>
            <w:tcBorders>
              <w:top w:val="nil"/>
              <w:left w:val="nil"/>
              <w:bottom w:val="single" w:sz="4" w:space="0" w:color="auto"/>
              <w:right w:val="single" w:sz="4" w:space="0" w:color="auto"/>
            </w:tcBorders>
            <w:shd w:val="clear" w:color="auto" w:fill="auto"/>
            <w:vAlign w:val="center"/>
            <w:hideMark/>
          </w:tcPr>
          <w:p w14:paraId="51FD18AC"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75A856D2"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5617BC69"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67A3E760" w14:textId="77777777" w:rsidR="00734EA9" w:rsidRPr="00734EA9" w:rsidRDefault="00734EA9" w:rsidP="00734EA9">
            <w:pPr>
              <w:jc w:val="right"/>
              <w:rPr>
                <w:color w:val="000000"/>
                <w:szCs w:val="28"/>
              </w:rPr>
            </w:pPr>
            <w:r w:rsidRPr="00734EA9">
              <w:rPr>
                <w:color w:val="000000"/>
                <w:szCs w:val="28"/>
              </w:rPr>
              <w:t>100.00</w:t>
            </w:r>
          </w:p>
        </w:tc>
        <w:tc>
          <w:tcPr>
            <w:tcW w:w="986" w:type="dxa"/>
            <w:tcBorders>
              <w:top w:val="nil"/>
              <w:left w:val="nil"/>
              <w:bottom w:val="single" w:sz="4" w:space="0" w:color="auto"/>
              <w:right w:val="single" w:sz="4" w:space="0" w:color="auto"/>
            </w:tcBorders>
            <w:shd w:val="clear" w:color="auto" w:fill="auto"/>
            <w:noWrap/>
            <w:vAlign w:val="bottom"/>
            <w:hideMark/>
          </w:tcPr>
          <w:p w14:paraId="15F048E9"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3E29CFDD"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6518141F" w14:textId="77777777" w:rsidR="00734EA9" w:rsidRPr="00734EA9" w:rsidRDefault="00734EA9" w:rsidP="00734EA9">
            <w:pPr>
              <w:rPr>
                <w:color w:val="000000"/>
                <w:szCs w:val="28"/>
              </w:rPr>
            </w:pPr>
            <w:r w:rsidRPr="00734EA9">
              <w:rPr>
                <w:color w:val="000000"/>
                <w:szCs w:val="28"/>
              </w:rPr>
              <w:t> </w:t>
            </w:r>
          </w:p>
        </w:tc>
      </w:tr>
      <w:tr w:rsidR="00734EA9" w:rsidRPr="00734EA9" w14:paraId="4832E4FA" w14:textId="77777777" w:rsidTr="00734EA9">
        <w:trPr>
          <w:trHeight w:val="20"/>
        </w:trPr>
        <w:tc>
          <w:tcPr>
            <w:tcW w:w="14429" w:type="dxa"/>
            <w:gridSpan w:val="9"/>
            <w:tcBorders>
              <w:top w:val="single" w:sz="4" w:space="0" w:color="auto"/>
              <w:left w:val="single" w:sz="4" w:space="0" w:color="auto"/>
              <w:bottom w:val="single" w:sz="4" w:space="0" w:color="auto"/>
              <w:right w:val="single" w:sz="4" w:space="0" w:color="auto"/>
            </w:tcBorders>
            <w:shd w:val="clear" w:color="auto" w:fill="auto"/>
            <w:hideMark/>
          </w:tcPr>
          <w:p w14:paraId="1C140C91" w14:textId="77777777" w:rsidR="00734EA9" w:rsidRPr="00734EA9" w:rsidRDefault="00734EA9" w:rsidP="00734EA9">
            <w:pPr>
              <w:jc w:val="center"/>
              <w:rPr>
                <w:color w:val="000000"/>
                <w:szCs w:val="28"/>
              </w:rPr>
            </w:pPr>
            <w:r w:rsidRPr="00734EA9">
              <w:rPr>
                <w:color w:val="000000"/>
                <w:szCs w:val="28"/>
              </w:rPr>
              <w:t>Планируемая Центральная котельная</w:t>
            </w:r>
          </w:p>
        </w:tc>
      </w:tr>
      <w:tr w:rsidR="00734EA9" w:rsidRPr="00734EA9" w14:paraId="31B7F4F0"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3871D8A" w14:textId="77777777" w:rsidR="00734EA9" w:rsidRPr="00734EA9" w:rsidRDefault="00734EA9" w:rsidP="00734EA9">
            <w:pPr>
              <w:jc w:val="right"/>
              <w:rPr>
                <w:color w:val="000000"/>
                <w:szCs w:val="28"/>
              </w:rPr>
            </w:pPr>
            <w:r w:rsidRPr="00734EA9">
              <w:rPr>
                <w:color w:val="000000"/>
                <w:szCs w:val="28"/>
              </w:rPr>
              <w:lastRenderedPageBreak/>
              <w:t>1</w:t>
            </w:r>
          </w:p>
        </w:tc>
        <w:tc>
          <w:tcPr>
            <w:tcW w:w="5604" w:type="dxa"/>
            <w:tcBorders>
              <w:top w:val="nil"/>
              <w:left w:val="nil"/>
              <w:bottom w:val="single" w:sz="4" w:space="0" w:color="auto"/>
              <w:right w:val="single" w:sz="4" w:space="0" w:color="auto"/>
            </w:tcBorders>
            <w:shd w:val="clear" w:color="auto" w:fill="auto"/>
            <w:vAlign w:val="center"/>
            <w:hideMark/>
          </w:tcPr>
          <w:p w14:paraId="5185255A" w14:textId="77777777" w:rsidR="00734EA9" w:rsidRPr="00734EA9" w:rsidRDefault="00734EA9" w:rsidP="00734EA9">
            <w:pPr>
              <w:rPr>
                <w:color w:val="000000"/>
                <w:szCs w:val="28"/>
              </w:rPr>
            </w:pPr>
            <w:r w:rsidRPr="00734EA9">
              <w:rPr>
                <w:color w:val="000000"/>
                <w:szCs w:val="28"/>
              </w:rPr>
              <w:t>Установленная тепловая мощность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7BF6CEF3"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466E37A3"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0D594FB2"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36530D39"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B2F07F8" w14:textId="77777777" w:rsidR="00734EA9" w:rsidRPr="00734EA9" w:rsidRDefault="00734EA9" w:rsidP="00734EA9">
            <w:pPr>
              <w:jc w:val="right"/>
              <w:rPr>
                <w:color w:val="000000"/>
                <w:szCs w:val="28"/>
              </w:rPr>
            </w:pPr>
            <w:r w:rsidRPr="00734EA9">
              <w:rPr>
                <w:color w:val="000000"/>
                <w:szCs w:val="28"/>
              </w:rPr>
              <w:t>13.58</w:t>
            </w:r>
          </w:p>
        </w:tc>
        <w:tc>
          <w:tcPr>
            <w:tcW w:w="986" w:type="dxa"/>
            <w:tcBorders>
              <w:top w:val="nil"/>
              <w:left w:val="nil"/>
              <w:bottom w:val="single" w:sz="4" w:space="0" w:color="auto"/>
              <w:right w:val="single" w:sz="4" w:space="0" w:color="auto"/>
            </w:tcBorders>
            <w:shd w:val="clear" w:color="auto" w:fill="auto"/>
            <w:noWrap/>
            <w:vAlign w:val="bottom"/>
            <w:hideMark/>
          </w:tcPr>
          <w:p w14:paraId="46517AC7" w14:textId="77777777" w:rsidR="00734EA9" w:rsidRPr="00734EA9" w:rsidRDefault="00734EA9" w:rsidP="00734EA9">
            <w:pPr>
              <w:jc w:val="right"/>
              <w:rPr>
                <w:color w:val="000000"/>
                <w:szCs w:val="28"/>
              </w:rPr>
            </w:pPr>
            <w:r w:rsidRPr="00734EA9">
              <w:rPr>
                <w:color w:val="000000"/>
                <w:szCs w:val="28"/>
              </w:rPr>
              <w:t>13.58</w:t>
            </w:r>
          </w:p>
        </w:tc>
        <w:tc>
          <w:tcPr>
            <w:tcW w:w="1004" w:type="dxa"/>
            <w:tcBorders>
              <w:top w:val="nil"/>
              <w:left w:val="nil"/>
              <w:bottom w:val="single" w:sz="4" w:space="0" w:color="auto"/>
              <w:right w:val="single" w:sz="4" w:space="0" w:color="auto"/>
            </w:tcBorders>
            <w:shd w:val="clear" w:color="auto" w:fill="auto"/>
            <w:noWrap/>
            <w:vAlign w:val="bottom"/>
            <w:hideMark/>
          </w:tcPr>
          <w:p w14:paraId="3EDFFB49" w14:textId="77777777" w:rsidR="00734EA9" w:rsidRPr="00734EA9" w:rsidRDefault="00734EA9" w:rsidP="00734EA9">
            <w:pPr>
              <w:jc w:val="right"/>
              <w:rPr>
                <w:color w:val="000000"/>
                <w:szCs w:val="28"/>
              </w:rPr>
            </w:pPr>
            <w:r w:rsidRPr="00734EA9">
              <w:rPr>
                <w:color w:val="000000"/>
                <w:szCs w:val="28"/>
              </w:rPr>
              <w:t>13.58</w:t>
            </w:r>
          </w:p>
        </w:tc>
      </w:tr>
      <w:tr w:rsidR="00734EA9" w:rsidRPr="00734EA9" w14:paraId="42B4BC0E"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793C77B9" w14:textId="77777777" w:rsidR="00734EA9" w:rsidRPr="00734EA9" w:rsidRDefault="00734EA9" w:rsidP="00734EA9">
            <w:pPr>
              <w:jc w:val="right"/>
              <w:rPr>
                <w:color w:val="000000"/>
                <w:szCs w:val="28"/>
              </w:rPr>
            </w:pPr>
            <w:r w:rsidRPr="00734EA9">
              <w:rPr>
                <w:color w:val="000000"/>
                <w:szCs w:val="28"/>
              </w:rPr>
              <w:t>2</w:t>
            </w:r>
          </w:p>
        </w:tc>
        <w:tc>
          <w:tcPr>
            <w:tcW w:w="5604" w:type="dxa"/>
            <w:tcBorders>
              <w:top w:val="nil"/>
              <w:left w:val="nil"/>
              <w:bottom w:val="single" w:sz="4" w:space="0" w:color="auto"/>
              <w:right w:val="single" w:sz="4" w:space="0" w:color="auto"/>
            </w:tcBorders>
            <w:shd w:val="clear" w:color="auto" w:fill="auto"/>
            <w:vAlign w:val="center"/>
            <w:hideMark/>
          </w:tcPr>
          <w:p w14:paraId="1FC9DA90" w14:textId="77777777" w:rsidR="00734EA9" w:rsidRPr="00734EA9" w:rsidRDefault="00734EA9" w:rsidP="00734EA9">
            <w:pPr>
              <w:rPr>
                <w:color w:val="000000"/>
                <w:szCs w:val="28"/>
              </w:rPr>
            </w:pPr>
            <w:r w:rsidRPr="00734EA9">
              <w:rPr>
                <w:color w:val="000000"/>
                <w:szCs w:val="28"/>
              </w:rPr>
              <w:t>Присоединенная тепловая нагрузка</w:t>
            </w:r>
          </w:p>
        </w:tc>
        <w:tc>
          <w:tcPr>
            <w:tcW w:w="1563" w:type="dxa"/>
            <w:tcBorders>
              <w:top w:val="nil"/>
              <w:left w:val="nil"/>
              <w:bottom w:val="single" w:sz="4" w:space="0" w:color="auto"/>
              <w:right w:val="single" w:sz="4" w:space="0" w:color="auto"/>
            </w:tcBorders>
            <w:shd w:val="clear" w:color="auto" w:fill="auto"/>
            <w:vAlign w:val="center"/>
            <w:hideMark/>
          </w:tcPr>
          <w:p w14:paraId="1DD27E96"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2F4F03C7"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0550C77B"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07017987"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E9FDA3A" w14:textId="77777777" w:rsidR="00734EA9" w:rsidRPr="00734EA9" w:rsidRDefault="00734EA9" w:rsidP="00734EA9">
            <w:pPr>
              <w:jc w:val="right"/>
              <w:rPr>
                <w:color w:val="000000"/>
                <w:szCs w:val="28"/>
              </w:rPr>
            </w:pPr>
            <w:r w:rsidRPr="00734EA9">
              <w:rPr>
                <w:color w:val="000000"/>
                <w:szCs w:val="28"/>
              </w:rPr>
              <w:t>10.27</w:t>
            </w:r>
          </w:p>
        </w:tc>
        <w:tc>
          <w:tcPr>
            <w:tcW w:w="986" w:type="dxa"/>
            <w:tcBorders>
              <w:top w:val="nil"/>
              <w:left w:val="nil"/>
              <w:bottom w:val="single" w:sz="4" w:space="0" w:color="auto"/>
              <w:right w:val="single" w:sz="4" w:space="0" w:color="auto"/>
            </w:tcBorders>
            <w:shd w:val="clear" w:color="auto" w:fill="auto"/>
            <w:noWrap/>
            <w:vAlign w:val="bottom"/>
            <w:hideMark/>
          </w:tcPr>
          <w:p w14:paraId="3583C707" w14:textId="77777777" w:rsidR="00734EA9" w:rsidRPr="00734EA9" w:rsidRDefault="00734EA9" w:rsidP="00734EA9">
            <w:pPr>
              <w:jc w:val="right"/>
              <w:rPr>
                <w:color w:val="000000"/>
                <w:szCs w:val="28"/>
              </w:rPr>
            </w:pPr>
            <w:r w:rsidRPr="00734EA9">
              <w:rPr>
                <w:color w:val="000000"/>
                <w:szCs w:val="28"/>
              </w:rPr>
              <w:t>10.27</w:t>
            </w:r>
          </w:p>
        </w:tc>
        <w:tc>
          <w:tcPr>
            <w:tcW w:w="1004" w:type="dxa"/>
            <w:tcBorders>
              <w:top w:val="nil"/>
              <w:left w:val="nil"/>
              <w:bottom w:val="single" w:sz="4" w:space="0" w:color="auto"/>
              <w:right w:val="single" w:sz="4" w:space="0" w:color="auto"/>
            </w:tcBorders>
            <w:shd w:val="clear" w:color="auto" w:fill="auto"/>
            <w:noWrap/>
            <w:vAlign w:val="bottom"/>
            <w:hideMark/>
          </w:tcPr>
          <w:p w14:paraId="1B7716DC" w14:textId="77777777" w:rsidR="00734EA9" w:rsidRPr="00734EA9" w:rsidRDefault="00734EA9" w:rsidP="00734EA9">
            <w:pPr>
              <w:jc w:val="right"/>
              <w:rPr>
                <w:color w:val="000000"/>
                <w:szCs w:val="28"/>
              </w:rPr>
            </w:pPr>
            <w:r w:rsidRPr="00734EA9">
              <w:rPr>
                <w:color w:val="000000"/>
                <w:szCs w:val="28"/>
              </w:rPr>
              <w:t>10.27</w:t>
            </w:r>
          </w:p>
        </w:tc>
      </w:tr>
      <w:tr w:rsidR="00734EA9" w:rsidRPr="00734EA9" w14:paraId="43509418"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A9F3F87" w14:textId="77777777" w:rsidR="00734EA9" w:rsidRPr="00734EA9" w:rsidRDefault="00734EA9" w:rsidP="00734EA9">
            <w:pPr>
              <w:jc w:val="right"/>
              <w:rPr>
                <w:color w:val="000000"/>
                <w:szCs w:val="28"/>
              </w:rPr>
            </w:pPr>
            <w:r w:rsidRPr="00734EA9">
              <w:rPr>
                <w:color w:val="000000"/>
                <w:szCs w:val="28"/>
              </w:rPr>
              <w:t>3</w:t>
            </w:r>
          </w:p>
        </w:tc>
        <w:tc>
          <w:tcPr>
            <w:tcW w:w="5604" w:type="dxa"/>
            <w:tcBorders>
              <w:top w:val="nil"/>
              <w:left w:val="nil"/>
              <w:bottom w:val="single" w:sz="4" w:space="0" w:color="auto"/>
              <w:right w:val="single" w:sz="4" w:space="0" w:color="auto"/>
            </w:tcBorders>
            <w:shd w:val="clear" w:color="auto" w:fill="auto"/>
            <w:vAlign w:val="center"/>
            <w:hideMark/>
          </w:tcPr>
          <w:p w14:paraId="3A54DABC" w14:textId="77777777" w:rsidR="00734EA9" w:rsidRPr="00734EA9" w:rsidRDefault="00734EA9" w:rsidP="00734EA9">
            <w:pPr>
              <w:rPr>
                <w:color w:val="000000"/>
                <w:szCs w:val="28"/>
              </w:rPr>
            </w:pPr>
            <w:r w:rsidRPr="00734EA9">
              <w:rPr>
                <w:color w:val="000000"/>
                <w:szCs w:val="28"/>
              </w:rPr>
              <w:t>Доля резерва тепловой мощности котельной, без учета тепловых потерь и собственных нужд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64583D14"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282C1FDA"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3FCEC423"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7A4759AA"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1E47BEA1" w14:textId="77777777" w:rsidR="00734EA9" w:rsidRPr="00734EA9" w:rsidRDefault="00734EA9" w:rsidP="00734EA9">
            <w:pPr>
              <w:jc w:val="right"/>
              <w:rPr>
                <w:color w:val="000000"/>
                <w:szCs w:val="28"/>
              </w:rPr>
            </w:pPr>
            <w:r w:rsidRPr="00734EA9">
              <w:rPr>
                <w:color w:val="000000"/>
                <w:szCs w:val="28"/>
              </w:rPr>
              <w:t>24.38</w:t>
            </w:r>
          </w:p>
        </w:tc>
        <w:tc>
          <w:tcPr>
            <w:tcW w:w="986" w:type="dxa"/>
            <w:tcBorders>
              <w:top w:val="nil"/>
              <w:left w:val="nil"/>
              <w:bottom w:val="single" w:sz="4" w:space="0" w:color="auto"/>
              <w:right w:val="single" w:sz="4" w:space="0" w:color="auto"/>
            </w:tcBorders>
            <w:shd w:val="clear" w:color="auto" w:fill="auto"/>
            <w:noWrap/>
            <w:vAlign w:val="bottom"/>
            <w:hideMark/>
          </w:tcPr>
          <w:p w14:paraId="4168E14F" w14:textId="77777777" w:rsidR="00734EA9" w:rsidRPr="00734EA9" w:rsidRDefault="00734EA9" w:rsidP="00734EA9">
            <w:pPr>
              <w:jc w:val="right"/>
              <w:rPr>
                <w:color w:val="000000"/>
                <w:szCs w:val="28"/>
              </w:rPr>
            </w:pPr>
            <w:r w:rsidRPr="00734EA9">
              <w:rPr>
                <w:color w:val="000000"/>
                <w:szCs w:val="28"/>
              </w:rPr>
              <w:t>24.38</w:t>
            </w:r>
          </w:p>
        </w:tc>
        <w:tc>
          <w:tcPr>
            <w:tcW w:w="1004" w:type="dxa"/>
            <w:tcBorders>
              <w:top w:val="nil"/>
              <w:left w:val="nil"/>
              <w:bottom w:val="single" w:sz="4" w:space="0" w:color="auto"/>
              <w:right w:val="single" w:sz="4" w:space="0" w:color="auto"/>
            </w:tcBorders>
            <w:shd w:val="clear" w:color="auto" w:fill="auto"/>
            <w:noWrap/>
            <w:vAlign w:val="bottom"/>
            <w:hideMark/>
          </w:tcPr>
          <w:p w14:paraId="6F985DBA" w14:textId="77777777" w:rsidR="00734EA9" w:rsidRPr="00734EA9" w:rsidRDefault="00734EA9" w:rsidP="00734EA9">
            <w:pPr>
              <w:jc w:val="right"/>
              <w:rPr>
                <w:color w:val="000000"/>
                <w:szCs w:val="28"/>
              </w:rPr>
            </w:pPr>
            <w:r w:rsidRPr="00734EA9">
              <w:rPr>
                <w:color w:val="000000"/>
                <w:szCs w:val="28"/>
              </w:rPr>
              <w:t>24.38</w:t>
            </w:r>
          </w:p>
        </w:tc>
      </w:tr>
      <w:tr w:rsidR="00734EA9" w:rsidRPr="00734EA9" w14:paraId="2FA00425"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054E2960" w14:textId="77777777" w:rsidR="00734EA9" w:rsidRPr="00734EA9" w:rsidRDefault="00734EA9" w:rsidP="00734EA9">
            <w:pPr>
              <w:jc w:val="right"/>
              <w:rPr>
                <w:color w:val="000000"/>
                <w:szCs w:val="28"/>
              </w:rPr>
            </w:pPr>
            <w:r w:rsidRPr="00734EA9">
              <w:rPr>
                <w:color w:val="000000"/>
                <w:szCs w:val="28"/>
              </w:rPr>
              <w:t>4</w:t>
            </w:r>
          </w:p>
        </w:tc>
        <w:tc>
          <w:tcPr>
            <w:tcW w:w="5604" w:type="dxa"/>
            <w:tcBorders>
              <w:top w:val="nil"/>
              <w:left w:val="nil"/>
              <w:bottom w:val="single" w:sz="4" w:space="0" w:color="auto"/>
              <w:right w:val="single" w:sz="4" w:space="0" w:color="auto"/>
            </w:tcBorders>
            <w:shd w:val="clear" w:color="auto" w:fill="auto"/>
            <w:vAlign w:val="center"/>
            <w:hideMark/>
          </w:tcPr>
          <w:p w14:paraId="2295F462" w14:textId="77777777" w:rsidR="00734EA9" w:rsidRPr="00734EA9" w:rsidRDefault="00734EA9" w:rsidP="00734EA9">
            <w:pPr>
              <w:rPr>
                <w:color w:val="000000"/>
                <w:szCs w:val="28"/>
              </w:rPr>
            </w:pPr>
            <w:r w:rsidRPr="00734EA9">
              <w:rPr>
                <w:color w:val="000000"/>
                <w:szCs w:val="28"/>
              </w:rPr>
              <w:t>Полезный отпуск тепловой энергии</w:t>
            </w:r>
          </w:p>
        </w:tc>
        <w:tc>
          <w:tcPr>
            <w:tcW w:w="1563" w:type="dxa"/>
            <w:tcBorders>
              <w:top w:val="nil"/>
              <w:left w:val="nil"/>
              <w:bottom w:val="single" w:sz="4" w:space="0" w:color="auto"/>
              <w:right w:val="single" w:sz="4" w:space="0" w:color="auto"/>
            </w:tcBorders>
            <w:shd w:val="clear" w:color="auto" w:fill="auto"/>
            <w:vAlign w:val="center"/>
            <w:hideMark/>
          </w:tcPr>
          <w:p w14:paraId="6DCD2964" w14:textId="77777777" w:rsidR="00734EA9" w:rsidRPr="00734EA9" w:rsidRDefault="00734EA9" w:rsidP="00734EA9">
            <w:pPr>
              <w:rPr>
                <w:color w:val="000000"/>
                <w:szCs w:val="28"/>
              </w:rPr>
            </w:pPr>
            <w:r w:rsidRPr="00734EA9">
              <w:rPr>
                <w:color w:val="000000"/>
                <w:szCs w:val="28"/>
              </w:rPr>
              <w:t>тыс. Гкал</w:t>
            </w:r>
          </w:p>
        </w:tc>
        <w:tc>
          <w:tcPr>
            <w:tcW w:w="1126" w:type="dxa"/>
            <w:tcBorders>
              <w:top w:val="nil"/>
              <w:left w:val="nil"/>
              <w:bottom w:val="single" w:sz="4" w:space="0" w:color="auto"/>
              <w:right w:val="single" w:sz="4" w:space="0" w:color="auto"/>
            </w:tcBorders>
            <w:shd w:val="clear" w:color="auto" w:fill="auto"/>
            <w:noWrap/>
            <w:vAlign w:val="bottom"/>
            <w:hideMark/>
          </w:tcPr>
          <w:p w14:paraId="72B9E0B4"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5FEE5180"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54B97BEF"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AD450E5" w14:textId="77777777" w:rsidR="00734EA9" w:rsidRPr="00734EA9" w:rsidRDefault="00734EA9" w:rsidP="00734EA9">
            <w:pPr>
              <w:jc w:val="right"/>
              <w:rPr>
                <w:color w:val="000000"/>
                <w:szCs w:val="28"/>
              </w:rPr>
            </w:pPr>
            <w:r w:rsidRPr="00734EA9">
              <w:rPr>
                <w:color w:val="000000"/>
                <w:szCs w:val="28"/>
              </w:rPr>
              <w:t>30.65</w:t>
            </w:r>
          </w:p>
        </w:tc>
        <w:tc>
          <w:tcPr>
            <w:tcW w:w="986" w:type="dxa"/>
            <w:tcBorders>
              <w:top w:val="nil"/>
              <w:left w:val="nil"/>
              <w:bottom w:val="single" w:sz="4" w:space="0" w:color="auto"/>
              <w:right w:val="single" w:sz="4" w:space="0" w:color="auto"/>
            </w:tcBorders>
            <w:shd w:val="clear" w:color="auto" w:fill="auto"/>
            <w:noWrap/>
            <w:vAlign w:val="bottom"/>
            <w:hideMark/>
          </w:tcPr>
          <w:p w14:paraId="6E304F8F" w14:textId="77777777" w:rsidR="00734EA9" w:rsidRPr="00734EA9" w:rsidRDefault="00734EA9" w:rsidP="00734EA9">
            <w:pPr>
              <w:jc w:val="right"/>
              <w:rPr>
                <w:color w:val="000000"/>
                <w:szCs w:val="28"/>
              </w:rPr>
            </w:pPr>
            <w:r w:rsidRPr="00734EA9">
              <w:rPr>
                <w:color w:val="000000"/>
                <w:szCs w:val="28"/>
              </w:rPr>
              <w:t>30.65</w:t>
            </w:r>
          </w:p>
        </w:tc>
        <w:tc>
          <w:tcPr>
            <w:tcW w:w="1004" w:type="dxa"/>
            <w:tcBorders>
              <w:top w:val="nil"/>
              <w:left w:val="nil"/>
              <w:bottom w:val="single" w:sz="4" w:space="0" w:color="auto"/>
              <w:right w:val="single" w:sz="4" w:space="0" w:color="auto"/>
            </w:tcBorders>
            <w:shd w:val="clear" w:color="auto" w:fill="auto"/>
            <w:noWrap/>
            <w:vAlign w:val="bottom"/>
            <w:hideMark/>
          </w:tcPr>
          <w:p w14:paraId="4E691038" w14:textId="77777777" w:rsidR="00734EA9" w:rsidRPr="00734EA9" w:rsidRDefault="00734EA9" w:rsidP="00734EA9">
            <w:pPr>
              <w:jc w:val="right"/>
              <w:rPr>
                <w:color w:val="000000"/>
                <w:szCs w:val="28"/>
              </w:rPr>
            </w:pPr>
            <w:r w:rsidRPr="00734EA9">
              <w:rPr>
                <w:color w:val="000000"/>
                <w:szCs w:val="28"/>
              </w:rPr>
              <w:t>30.65</w:t>
            </w:r>
          </w:p>
        </w:tc>
      </w:tr>
      <w:tr w:rsidR="00734EA9" w:rsidRPr="00734EA9" w14:paraId="1B2D6533"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8CBC414" w14:textId="77777777" w:rsidR="00734EA9" w:rsidRPr="00734EA9" w:rsidRDefault="00734EA9" w:rsidP="00734EA9">
            <w:pPr>
              <w:jc w:val="right"/>
              <w:rPr>
                <w:color w:val="000000"/>
                <w:szCs w:val="28"/>
              </w:rPr>
            </w:pPr>
            <w:r w:rsidRPr="00734EA9">
              <w:rPr>
                <w:color w:val="000000"/>
                <w:szCs w:val="28"/>
              </w:rPr>
              <w:t>5</w:t>
            </w:r>
          </w:p>
        </w:tc>
        <w:tc>
          <w:tcPr>
            <w:tcW w:w="5604" w:type="dxa"/>
            <w:tcBorders>
              <w:top w:val="nil"/>
              <w:left w:val="nil"/>
              <w:bottom w:val="single" w:sz="4" w:space="0" w:color="auto"/>
              <w:right w:val="single" w:sz="4" w:space="0" w:color="auto"/>
            </w:tcBorders>
            <w:shd w:val="clear" w:color="auto" w:fill="auto"/>
            <w:vAlign w:val="center"/>
            <w:hideMark/>
          </w:tcPr>
          <w:p w14:paraId="2C2DF56E" w14:textId="77777777" w:rsidR="00734EA9" w:rsidRPr="00734EA9" w:rsidRDefault="00734EA9" w:rsidP="00734EA9">
            <w:pPr>
              <w:rPr>
                <w:color w:val="000000"/>
                <w:szCs w:val="28"/>
              </w:rPr>
            </w:pPr>
            <w:r w:rsidRPr="00734EA9">
              <w:rPr>
                <w:color w:val="000000"/>
                <w:szCs w:val="28"/>
              </w:rPr>
              <w:t>Удельный расхода условного топлива на тепловую энергию, отпущенную с коллекторов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7A2D3F58" w14:textId="77777777" w:rsidR="00734EA9" w:rsidRPr="00734EA9" w:rsidRDefault="00734EA9" w:rsidP="00734EA9">
            <w:pPr>
              <w:rPr>
                <w:color w:val="000000"/>
                <w:szCs w:val="28"/>
              </w:rPr>
            </w:pPr>
            <w:r w:rsidRPr="00734EA9">
              <w:rPr>
                <w:color w:val="000000"/>
                <w:szCs w:val="28"/>
              </w:rPr>
              <w:t>кг/Гкал</w:t>
            </w:r>
          </w:p>
        </w:tc>
        <w:tc>
          <w:tcPr>
            <w:tcW w:w="1126" w:type="dxa"/>
            <w:tcBorders>
              <w:top w:val="nil"/>
              <w:left w:val="nil"/>
              <w:bottom w:val="single" w:sz="4" w:space="0" w:color="auto"/>
              <w:right w:val="single" w:sz="4" w:space="0" w:color="auto"/>
            </w:tcBorders>
            <w:shd w:val="clear" w:color="auto" w:fill="auto"/>
            <w:noWrap/>
            <w:vAlign w:val="bottom"/>
            <w:hideMark/>
          </w:tcPr>
          <w:p w14:paraId="34E410A0"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2C5E9521"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438BE602"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903BE74" w14:textId="77777777" w:rsidR="00734EA9" w:rsidRPr="00734EA9" w:rsidRDefault="00734EA9" w:rsidP="00734EA9">
            <w:pPr>
              <w:jc w:val="right"/>
              <w:rPr>
                <w:color w:val="000000"/>
                <w:szCs w:val="28"/>
              </w:rPr>
            </w:pPr>
            <w:r w:rsidRPr="00734EA9">
              <w:rPr>
                <w:color w:val="000000"/>
                <w:szCs w:val="28"/>
              </w:rPr>
              <w:t>180.70</w:t>
            </w:r>
          </w:p>
        </w:tc>
        <w:tc>
          <w:tcPr>
            <w:tcW w:w="986" w:type="dxa"/>
            <w:tcBorders>
              <w:top w:val="nil"/>
              <w:left w:val="nil"/>
              <w:bottom w:val="single" w:sz="4" w:space="0" w:color="auto"/>
              <w:right w:val="single" w:sz="4" w:space="0" w:color="auto"/>
            </w:tcBorders>
            <w:shd w:val="clear" w:color="auto" w:fill="auto"/>
            <w:noWrap/>
            <w:vAlign w:val="bottom"/>
            <w:hideMark/>
          </w:tcPr>
          <w:p w14:paraId="4FAE5F47" w14:textId="77777777" w:rsidR="00734EA9" w:rsidRPr="00734EA9" w:rsidRDefault="00734EA9" w:rsidP="00734EA9">
            <w:pPr>
              <w:jc w:val="right"/>
              <w:rPr>
                <w:color w:val="000000"/>
                <w:szCs w:val="28"/>
              </w:rPr>
            </w:pPr>
            <w:r w:rsidRPr="00734EA9">
              <w:rPr>
                <w:color w:val="000000"/>
                <w:szCs w:val="28"/>
              </w:rPr>
              <w:t>180.70</w:t>
            </w:r>
          </w:p>
        </w:tc>
        <w:tc>
          <w:tcPr>
            <w:tcW w:w="1004" w:type="dxa"/>
            <w:tcBorders>
              <w:top w:val="nil"/>
              <w:left w:val="nil"/>
              <w:bottom w:val="single" w:sz="4" w:space="0" w:color="auto"/>
              <w:right w:val="single" w:sz="4" w:space="0" w:color="auto"/>
            </w:tcBorders>
            <w:shd w:val="clear" w:color="auto" w:fill="auto"/>
            <w:noWrap/>
            <w:vAlign w:val="bottom"/>
            <w:hideMark/>
          </w:tcPr>
          <w:p w14:paraId="6F89F949" w14:textId="77777777" w:rsidR="00734EA9" w:rsidRPr="00734EA9" w:rsidRDefault="00734EA9" w:rsidP="00734EA9">
            <w:pPr>
              <w:jc w:val="right"/>
              <w:rPr>
                <w:color w:val="000000"/>
                <w:szCs w:val="28"/>
              </w:rPr>
            </w:pPr>
            <w:r w:rsidRPr="00734EA9">
              <w:rPr>
                <w:color w:val="000000"/>
                <w:szCs w:val="28"/>
              </w:rPr>
              <w:t>180.70</w:t>
            </w:r>
          </w:p>
        </w:tc>
      </w:tr>
      <w:tr w:rsidR="00734EA9" w:rsidRPr="00734EA9" w14:paraId="32D9D027"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37901CC9" w14:textId="77777777" w:rsidR="00734EA9" w:rsidRPr="00734EA9" w:rsidRDefault="00734EA9" w:rsidP="00734EA9">
            <w:pPr>
              <w:jc w:val="right"/>
              <w:rPr>
                <w:color w:val="000000"/>
                <w:szCs w:val="28"/>
              </w:rPr>
            </w:pPr>
            <w:r w:rsidRPr="00734EA9">
              <w:rPr>
                <w:color w:val="000000"/>
                <w:szCs w:val="28"/>
              </w:rPr>
              <w:t>6</w:t>
            </w:r>
          </w:p>
        </w:tc>
        <w:tc>
          <w:tcPr>
            <w:tcW w:w="5604" w:type="dxa"/>
            <w:tcBorders>
              <w:top w:val="nil"/>
              <w:left w:val="nil"/>
              <w:bottom w:val="single" w:sz="4" w:space="0" w:color="auto"/>
              <w:right w:val="single" w:sz="4" w:space="0" w:color="auto"/>
            </w:tcBorders>
            <w:shd w:val="clear" w:color="auto" w:fill="auto"/>
            <w:vAlign w:val="center"/>
            <w:hideMark/>
          </w:tcPr>
          <w:p w14:paraId="2EAD1AE5" w14:textId="77777777" w:rsidR="00734EA9" w:rsidRPr="00734EA9" w:rsidRDefault="00734EA9" w:rsidP="00734EA9">
            <w:pPr>
              <w:rPr>
                <w:color w:val="000000"/>
                <w:szCs w:val="28"/>
              </w:rPr>
            </w:pPr>
            <w:r w:rsidRPr="00734EA9">
              <w:rPr>
                <w:color w:val="000000"/>
                <w:szCs w:val="28"/>
              </w:rPr>
              <w:t>Коэффициент полезного использования теплоты топлива</w:t>
            </w:r>
          </w:p>
        </w:tc>
        <w:tc>
          <w:tcPr>
            <w:tcW w:w="1563" w:type="dxa"/>
            <w:tcBorders>
              <w:top w:val="nil"/>
              <w:left w:val="nil"/>
              <w:bottom w:val="single" w:sz="4" w:space="0" w:color="auto"/>
              <w:right w:val="single" w:sz="4" w:space="0" w:color="auto"/>
            </w:tcBorders>
            <w:shd w:val="clear" w:color="auto" w:fill="auto"/>
            <w:vAlign w:val="center"/>
            <w:hideMark/>
          </w:tcPr>
          <w:p w14:paraId="41ED8ECB"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518BE626"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7F0928ED"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1D74063C"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71FE246" w14:textId="77777777" w:rsidR="00734EA9" w:rsidRPr="00734EA9" w:rsidRDefault="00734EA9" w:rsidP="00734EA9">
            <w:pPr>
              <w:rPr>
                <w:color w:val="000000"/>
                <w:szCs w:val="28"/>
              </w:rPr>
            </w:pPr>
            <w:r w:rsidRPr="00734EA9">
              <w:rPr>
                <w:color w:val="000000"/>
                <w:szCs w:val="28"/>
              </w:rPr>
              <w:t>-</w:t>
            </w:r>
          </w:p>
        </w:tc>
        <w:tc>
          <w:tcPr>
            <w:tcW w:w="986" w:type="dxa"/>
            <w:tcBorders>
              <w:top w:val="nil"/>
              <w:left w:val="nil"/>
              <w:bottom w:val="single" w:sz="4" w:space="0" w:color="auto"/>
              <w:right w:val="single" w:sz="4" w:space="0" w:color="auto"/>
            </w:tcBorders>
            <w:shd w:val="clear" w:color="auto" w:fill="auto"/>
            <w:noWrap/>
            <w:vAlign w:val="bottom"/>
            <w:hideMark/>
          </w:tcPr>
          <w:p w14:paraId="6D384CED" w14:textId="77777777" w:rsidR="00734EA9" w:rsidRPr="00734EA9" w:rsidRDefault="00734EA9" w:rsidP="00734EA9">
            <w:pPr>
              <w:rPr>
                <w:color w:val="000000"/>
                <w:szCs w:val="28"/>
              </w:rPr>
            </w:pPr>
            <w:r w:rsidRPr="00734EA9">
              <w:rPr>
                <w:color w:val="000000"/>
                <w:szCs w:val="28"/>
              </w:rPr>
              <w:t>-</w:t>
            </w:r>
          </w:p>
        </w:tc>
        <w:tc>
          <w:tcPr>
            <w:tcW w:w="1004" w:type="dxa"/>
            <w:tcBorders>
              <w:top w:val="nil"/>
              <w:left w:val="nil"/>
              <w:bottom w:val="single" w:sz="4" w:space="0" w:color="auto"/>
              <w:right w:val="single" w:sz="4" w:space="0" w:color="auto"/>
            </w:tcBorders>
            <w:shd w:val="clear" w:color="auto" w:fill="auto"/>
            <w:noWrap/>
            <w:vAlign w:val="bottom"/>
            <w:hideMark/>
          </w:tcPr>
          <w:p w14:paraId="23EC1477" w14:textId="77777777" w:rsidR="00734EA9" w:rsidRPr="00734EA9" w:rsidRDefault="00734EA9" w:rsidP="00734EA9">
            <w:pPr>
              <w:rPr>
                <w:color w:val="000000"/>
                <w:szCs w:val="28"/>
              </w:rPr>
            </w:pPr>
            <w:r w:rsidRPr="00734EA9">
              <w:rPr>
                <w:color w:val="000000"/>
                <w:szCs w:val="28"/>
              </w:rPr>
              <w:t>-</w:t>
            </w:r>
          </w:p>
        </w:tc>
      </w:tr>
      <w:tr w:rsidR="00734EA9" w:rsidRPr="00734EA9" w14:paraId="72465E8F"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9134779" w14:textId="77777777" w:rsidR="00734EA9" w:rsidRPr="00734EA9" w:rsidRDefault="00734EA9" w:rsidP="00734EA9">
            <w:pPr>
              <w:jc w:val="right"/>
              <w:rPr>
                <w:color w:val="000000"/>
                <w:szCs w:val="28"/>
              </w:rPr>
            </w:pPr>
            <w:r w:rsidRPr="00734EA9">
              <w:rPr>
                <w:color w:val="000000"/>
                <w:szCs w:val="28"/>
              </w:rPr>
              <w:t>7</w:t>
            </w:r>
          </w:p>
        </w:tc>
        <w:tc>
          <w:tcPr>
            <w:tcW w:w="5604" w:type="dxa"/>
            <w:tcBorders>
              <w:top w:val="nil"/>
              <w:left w:val="nil"/>
              <w:bottom w:val="single" w:sz="4" w:space="0" w:color="auto"/>
              <w:right w:val="single" w:sz="4" w:space="0" w:color="auto"/>
            </w:tcBorders>
            <w:shd w:val="clear" w:color="auto" w:fill="auto"/>
            <w:vAlign w:val="center"/>
            <w:hideMark/>
          </w:tcPr>
          <w:p w14:paraId="23A9EEF6" w14:textId="77777777" w:rsidR="00734EA9" w:rsidRPr="00734EA9" w:rsidRDefault="00734EA9" w:rsidP="00734EA9">
            <w:pPr>
              <w:rPr>
                <w:color w:val="000000"/>
                <w:szCs w:val="28"/>
              </w:rPr>
            </w:pPr>
            <w:r w:rsidRPr="00734EA9">
              <w:rPr>
                <w:color w:val="000000"/>
                <w:szCs w:val="28"/>
              </w:rPr>
              <w:t>Число часов использования установленной тепловой мощности</w:t>
            </w:r>
          </w:p>
        </w:tc>
        <w:tc>
          <w:tcPr>
            <w:tcW w:w="1563" w:type="dxa"/>
            <w:tcBorders>
              <w:top w:val="nil"/>
              <w:left w:val="nil"/>
              <w:bottom w:val="single" w:sz="4" w:space="0" w:color="auto"/>
              <w:right w:val="single" w:sz="4" w:space="0" w:color="auto"/>
            </w:tcBorders>
            <w:shd w:val="clear" w:color="auto" w:fill="auto"/>
            <w:vAlign w:val="center"/>
            <w:hideMark/>
          </w:tcPr>
          <w:p w14:paraId="49410C76" w14:textId="77777777" w:rsidR="00734EA9" w:rsidRPr="00734EA9" w:rsidRDefault="00734EA9" w:rsidP="00734EA9">
            <w:pPr>
              <w:rPr>
                <w:color w:val="000000"/>
                <w:szCs w:val="28"/>
              </w:rPr>
            </w:pPr>
            <w:r w:rsidRPr="00734EA9">
              <w:rPr>
                <w:color w:val="000000"/>
                <w:szCs w:val="28"/>
              </w:rPr>
              <w:t>час/год</w:t>
            </w:r>
          </w:p>
        </w:tc>
        <w:tc>
          <w:tcPr>
            <w:tcW w:w="1126" w:type="dxa"/>
            <w:tcBorders>
              <w:top w:val="nil"/>
              <w:left w:val="nil"/>
              <w:bottom w:val="single" w:sz="4" w:space="0" w:color="auto"/>
              <w:right w:val="single" w:sz="4" w:space="0" w:color="auto"/>
            </w:tcBorders>
            <w:shd w:val="clear" w:color="auto" w:fill="auto"/>
            <w:noWrap/>
            <w:vAlign w:val="bottom"/>
            <w:hideMark/>
          </w:tcPr>
          <w:p w14:paraId="5F87F471"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7DB96A44"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4D2E9D07"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104AE5CB" w14:textId="77777777" w:rsidR="00734EA9" w:rsidRPr="00734EA9" w:rsidRDefault="00734EA9" w:rsidP="00734EA9">
            <w:pPr>
              <w:jc w:val="right"/>
              <w:rPr>
                <w:color w:val="000000"/>
                <w:szCs w:val="28"/>
              </w:rPr>
            </w:pPr>
            <w:r w:rsidRPr="00734EA9">
              <w:rPr>
                <w:color w:val="000000"/>
                <w:szCs w:val="28"/>
              </w:rPr>
              <w:t>5376</w:t>
            </w:r>
          </w:p>
        </w:tc>
        <w:tc>
          <w:tcPr>
            <w:tcW w:w="986" w:type="dxa"/>
            <w:tcBorders>
              <w:top w:val="nil"/>
              <w:left w:val="nil"/>
              <w:bottom w:val="single" w:sz="4" w:space="0" w:color="auto"/>
              <w:right w:val="single" w:sz="4" w:space="0" w:color="auto"/>
            </w:tcBorders>
            <w:shd w:val="clear" w:color="auto" w:fill="auto"/>
            <w:noWrap/>
            <w:vAlign w:val="bottom"/>
            <w:hideMark/>
          </w:tcPr>
          <w:p w14:paraId="245E64D4" w14:textId="77777777" w:rsidR="00734EA9" w:rsidRPr="00734EA9" w:rsidRDefault="00734EA9" w:rsidP="00734EA9">
            <w:pPr>
              <w:jc w:val="right"/>
              <w:rPr>
                <w:color w:val="000000"/>
                <w:szCs w:val="28"/>
              </w:rPr>
            </w:pPr>
            <w:r w:rsidRPr="00734EA9">
              <w:rPr>
                <w:color w:val="000000"/>
                <w:szCs w:val="28"/>
              </w:rPr>
              <w:t>5376</w:t>
            </w:r>
          </w:p>
        </w:tc>
        <w:tc>
          <w:tcPr>
            <w:tcW w:w="1004" w:type="dxa"/>
            <w:tcBorders>
              <w:top w:val="nil"/>
              <w:left w:val="nil"/>
              <w:bottom w:val="single" w:sz="4" w:space="0" w:color="auto"/>
              <w:right w:val="single" w:sz="4" w:space="0" w:color="auto"/>
            </w:tcBorders>
            <w:shd w:val="clear" w:color="auto" w:fill="auto"/>
            <w:noWrap/>
            <w:vAlign w:val="bottom"/>
            <w:hideMark/>
          </w:tcPr>
          <w:p w14:paraId="544EE8D0" w14:textId="77777777" w:rsidR="00734EA9" w:rsidRPr="00734EA9" w:rsidRDefault="00734EA9" w:rsidP="00734EA9">
            <w:pPr>
              <w:jc w:val="right"/>
              <w:rPr>
                <w:color w:val="000000"/>
                <w:szCs w:val="28"/>
              </w:rPr>
            </w:pPr>
            <w:r w:rsidRPr="00734EA9">
              <w:rPr>
                <w:color w:val="000000"/>
                <w:szCs w:val="28"/>
              </w:rPr>
              <w:t>5376</w:t>
            </w:r>
          </w:p>
        </w:tc>
      </w:tr>
      <w:tr w:rsidR="00734EA9" w:rsidRPr="00734EA9" w14:paraId="3665534A"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10A67C7A" w14:textId="77777777" w:rsidR="00734EA9" w:rsidRPr="00734EA9" w:rsidRDefault="00734EA9" w:rsidP="00734EA9">
            <w:pPr>
              <w:jc w:val="right"/>
              <w:rPr>
                <w:color w:val="000000"/>
                <w:szCs w:val="28"/>
              </w:rPr>
            </w:pPr>
            <w:r w:rsidRPr="00734EA9">
              <w:rPr>
                <w:color w:val="000000"/>
                <w:szCs w:val="28"/>
              </w:rPr>
              <w:t>8</w:t>
            </w:r>
          </w:p>
        </w:tc>
        <w:tc>
          <w:tcPr>
            <w:tcW w:w="5604" w:type="dxa"/>
            <w:tcBorders>
              <w:top w:val="nil"/>
              <w:left w:val="nil"/>
              <w:bottom w:val="single" w:sz="4" w:space="0" w:color="auto"/>
              <w:right w:val="single" w:sz="4" w:space="0" w:color="auto"/>
            </w:tcBorders>
            <w:shd w:val="clear" w:color="auto" w:fill="auto"/>
            <w:vAlign w:val="center"/>
            <w:hideMark/>
          </w:tcPr>
          <w:p w14:paraId="5E0216C8" w14:textId="77777777" w:rsidR="00734EA9" w:rsidRPr="00734EA9" w:rsidRDefault="00734EA9" w:rsidP="00734EA9">
            <w:pPr>
              <w:rPr>
                <w:color w:val="000000"/>
                <w:szCs w:val="28"/>
              </w:rPr>
            </w:pPr>
            <w:r w:rsidRPr="00734EA9">
              <w:rPr>
                <w:color w:val="000000"/>
                <w:szCs w:val="28"/>
              </w:rPr>
              <w:t>Частота отказов с прекращением теплоснабжения от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1130D4EB" w14:textId="77777777" w:rsidR="00734EA9" w:rsidRPr="00734EA9" w:rsidRDefault="00734EA9" w:rsidP="00734EA9">
            <w:pPr>
              <w:rPr>
                <w:color w:val="000000"/>
                <w:szCs w:val="28"/>
              </w:rPr>
            </w:pPr>
            <w:r w:rsidRPr="00734EA9">
              <w:rPr>
                <w:color w:val="000000"/>
                <w:szCs w:val="28"/>
              </w:rPr>
              <w:t>1/год</w:t>
            </w:r>
          </w:p>
        </w:tc>
        <w:tc>
          <w:tcPr>
            <w:tcW w:w="1126" w:type="dxa"/>
            <w:tcBorders>
              <w:top w:val="nil"/>
              <w:left w:val="nil"/>
              <w:bottom w:val="single" w:sz="4" w:space="0" w:color="auto"/>
              <w:right w:val="single" w:sz="4" w:space="0" w:color="auto"/>
            </w:tcBorders>
            <w:shd w:val="clear" w:color="auto" w:fill="auto"/>
            <w:noWrap/>
            <w:vAlign w:val="bottom"/>
            <w:hideMark/>
          </w:tcPr>
          <w:p w14:paraId="1965022E"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53116B23"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5E48020B"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B834228"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8DAA0F" w14:textId="77777777" w:rsidR="00734EA9" w:rsidRPr="00734EA9" w:rsidRDefault="00734EA9" w:rsidP="00734EA9">
            <w:pPr>
              <w:jc w:val="right"/>
              <w:rPr>
                <w:color w:val="000000"/>
                <w:szCs w:val="28"/>
              </w:rPr>
            </w:pPr>
            <w:r w:rsidRPr="00734EA9">
              <w:rPr>
                <w:color w:val="000000"/>
                <w:szCs w:val="28"/>
              </w:rPr>
              <w:t>0.00</w:t>
            </w:r>
          </w:p>
        </w:tc>
        <w:tc>
          <w:tcPr>
            <w:tcW w:w="1004" w:type="dxa"/>
            <w:tcBorders>
              <w:top w:val="nil"/>
              <w:left w:val="nil"/>
              <w:bottom w:val="single" w:sz="4" w:space="0" w:color="auto"/>
              <w:right w:val="single" w:sz="4" w:space="0" w:color="auto"/>
            </w:tcBorders>
            <w:shd w:val="clear" w:color="auto" w:fill="auto"/>
            <w:noWrap/>
            <w:vAlign w:val="bottom"/>
            <w:hideMark/>
          </w:tcPr>
          <w:p w14:paraId="66C1DDC2" w14:textId="77777777" w:rsidR="00734EA9" w:rsidRPr="00734EA9" w:rsidRDefault="00734EA9" w:rsidP="00734EA9">
            <w:pPr>
              <w:jc w:val="right"/>
              <w:rPr>
                <w:color w:val="000000"/>
                <w:szCs w:val="28"/>
              </w:rPr>
            </w:pPr>
            <w:r w:rsidRPr="00734EA9">
              <w:rPr>
                <w:color w:val="000000"/>
                <w:szCs w:val="28"/>
              </w:rPr>
              <w:t>0.00</w:t>
            </w:r>
          </w:p>
        </w:tc>
      </w:tr>
      <w:tr w:rsidR="00734EA9" w:rsidRPr="00734EA9" w14:paraId="10616ECC"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839025D" w14:textId="77777777" w:rsidR="00734EA9" w:rsidRPr="00734EA9" w:rsidRDefault="00734EA9" w:rsidP="00734EA9">
            <w:pPr>
              <w:jc w:val="right"/>
              <w:rPr>
                <w:color w:val="000000"/>
                <w:szCs w:val="28"/>
              </w:rPr>
            </w:pPr>
            <w:r w:rsidRPr="00734EA9">
              <w:rPr>
                <w:color w:val="000000"/>
                <w:szCs w:val="28"/>
              </w:rPr>
              <w:t>9</w:t>
            </w:r>
          </w:p>
        </w:tc>
        <w:tc>
          <w:tcPr>
            <w:tcW w:w="5604" w:type="dxa"/>
            <w:tcBorders>
              <w:top w:val="nil"/>
              <w:left w:val="nil"/>
              <w:bottom w:val="single" w:sz="4" w:space="0" w:color="auto"/>
              <w:right w:val="single" w:sz="4" w:space="0" w:color="auto"/>
            </w:tcBorders>
            <w:shd w:val="clear" w:color="auto" w:fill="auto"/>
            <w:vAlign w:val="center"/>
            <w:hideMark/>
          </w:tcPr>
          <w:p w14:paraId="6E1CAABC" w14:textId="77777777" w:rsidR="00734EA9" w:rsidRPr="00734EA9" w:rsidRDefault="00734EA9" w:rsidP="00734EA9">
            <w:pPr>
              <w:rPr>
                <w:color w:val="000000"/>
                <w:szCs w:val="28"/>
              </w:rPr>
            </w:pPr>
            <w:r w:rsidRPr="00734EA9">
              <w:rPr>
                <w:color w:val="000000"/>
                <w:szCs w:val="28"/>
              </w:rPr>
              <w:t>Доля автоматизированных котельных без обслуживающего персонала с УТМ меньше/равной 10 Гкал/</w:t>
            </w:r>
          </w:p>
        </w:tc>
        <w:tc>
          <w:tcPr>
            <w:tcW w:w="1563" w:type="dxa"/>
            <w:tcBorders>
              <w:top w:val="nil"/>
              <w:left w:val="nil"/>
              <w:bottom w:val="single" w:sz="4" w:space="0" w:color="auto"/>
              <w:right w:val="single" w:sz="4" w:space="0" w:color="auto"/>
            </w:tcBorders>
            <w:shd w:val="clear" w:color="auto" w:fill="auto"/>
            <w:vAlign w:val="center"/>
            <w:hideMark/>
          </w:tcPr>
          <w:p w14:paraId="5CCEDF4A"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0758F06E"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7A0C5791"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46884AF0"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75AFBD5D"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200935D" w14:textId="77777777" w:rsidR="00734EA9" w:rsidRPr="00734EA9" w:rsidRDefault="00734EA9" w:rsidP="00734EA9">
            <w:pPr>
              <w:jc w:val="right"/>
              <w:rPr>
                <w:color w:val="000000"/>
                <w:szCs w:val="28"/>
              </w:rPr>
            </w:pPr>
            <w:r w:rsidRPr="00734EA9">
              <w:rPr>
                <w:color w:val="000000"/>
                <w:szCs w:val="28"/>
              </w:rPr>
              <w:t>0.00</w:t>
            </w:r>
          </w:p>
        </w:tc>
        <w:tc>
          <w:tcPr>
            <w:tcW w:w="1004" w:type="dxa"/>
            <w:tcBorders>
              <w:top w:val="nil"/>
              <w:left w:val="nil"/>
              <w:bottom w:val="single" w:sz="4" w:space="0" w:color="auto"/>
              <w:right w:val="single" w:sz="4" w:space="0" w:color="auto"/>
            </w:tcBorders>
            <w:shd w:val="clear" w:color="auto" w:fill="auto"/>
            <w:noWrap/>
            <w:vAlign w:val="bottom"/>
            <w:hideMark/>
          </w:tcPr>
          <w:p w14:paraId="1B225D49" w14:textId="77777777" w:rsidR="00734EA9" w:rsidRPr="00734EA9" w:rsidRDefault="00734EA9" w:rsidP="00734EA9">
            <w:pPr>
              <w:jc w:val="right"/>
              <w:rPr>
                <w:color w:val="000000"/>
                <w:szCs w:val="28"/>
              </w:rPr>
            </w:pPr>
            <w:r w:rsidRPr="00734EA9">
              <w:rPr>
                <w:color w:val="000000"/>
                <w:szCs w:val="28"/>
              </w:rPr>
              <w:t>0.00</w:t>
            </w:r>
          </w:p>
        </w:tc>
      </w:tr>
      <w:tr w:rsidR="00734EA9" w:rsidRPr="00734EA9" w14:paraId="3C4764B9"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04E44135" w14:textId="77777777" w:rsidR="00734EA9" w:rsidRPr="00734EA9" w:rsidRDefault="00734EA9" w:rsidP="00734EA9">
            <w:pPr>
              <w:jc w:val="right"/>
              <w:rPr>
                <w:color w:val="000000"/>
                <w:szCs w:val="28"/>
              </w:rPr>
            </w:pPr>
            <w:r w:rsidRPr="00734EA9">
              <w:rPr>
                <w:color w:val="000000"/>
                <w:szCs w:val="28"/>
              </w:rPr>
              <w:t>10</w:t>
            </w:r>
          </w:p>
        </w:tc>
        <w:tc>
          <w:tcPr>
            <w:tcW w:w="5604" w:type="dxa"/>
            <w:tcBorders>
              <w:top w:val="nil"/>
              <w:left w:val="nil"/>
              <w:bottom w:val="single" w:sz="4" w:space="0" w:color="auto"/>
              <w:right w:val="single" w:sz="4" w:space="0" w:color="auto"/>
            </w:tcBorders>
            <w:shd w:val="clear" w:color="auto" w:fill="auto"/>
            <w:vAlign w:val="center"/>
            <w:hideMark/>
          </w:tcPr>
          <w:p w14:paraId="43A65177" w14:textId="77777777" w:rsidR="00734EA9" w:rsidRPr="00734EA9" w:rsidRDefault="00734EA9" w:rsidP="00734EA9">
            <w:pPr>
              <w:rPr>
                <w:color w:val="000000"/>
                <w:szCs w:val="28"/>
              </w:rPr>
            </w:pPr>
            <w:r w:rsidRPr="00734EA9">
              <w:rPr>
                <w:color w:val="000000"/>
                <w:szCs w:val="28"/>
              </w:rPr>
              <w:t>Доля котельных оборудованных приборами учета</w:t>
            </w:r>
          </w:p>
        </w:tc>
        <w:tc>
          <w:tcPr>
            <w:tcW w:w="1563" w:type="dxa"/>
            <w:tcBorders>
              <w:top w:val="nil"/>
              <w:left w:val="nil"/>
              <w:bottom w:val="single" w:sz="4" w:space="0" w:color="auto"/>
              <w:right w:val="single" w:sz="4" w:space="0" w:color="auto"/>
            </w:tcBorders>
            <w:shd w:val="clear" w:color="auto" w:fill="auto"/>
            <w:vAlign w:val="center"/>
            <w:hideMark/>
          </w:tcPr>
          <w:p w14:paraId="5E901972"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592D14BC"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318166D6" w14:textId="77777777" w:rsidR="00734EA9" w:rsidRPr="00734EA9" w:rsidRDefault="00734EA9" w:rsidP="00734EA9">
            <w:pPr>
              <w:rPr>
                <w:color w:val="000000"/>
                <w:szCs w:val="28"/>
              </w:rPr>
            </w:pPr>
            <w:r w:rsidRPr="00734EA9">
              <w:rPr>
                <w:color w:val="000000"/>
                <w:szCs w:val="28"/>
              </w:rPr>
              <w:t> </w:t>
            </w:r>
          </w:p>
        </w:tc>
        <w:tc>
          <w:tcPr>
            <w:tcW w:w="1126" w:type="dxa"/>
            <w:tcBorders>
              <w:top w:val="nil"/>
              <w:left w:val="nil"/>
              <w:bottom w:val="single" w:sz="4" w:space="0" w:color="auto"/>
              <w:right w:val="single" w:sz="4" w:space="0" w:color="auto"/>
            </w:tcBorders>
            <w:shd w:val="clear" w:color="auto" w:fill="auto"/>
            <w:noWrap/>
            <w:vAlign w:val="bottom"/>
            <w:hideMark/>
          </w:tcPr>
          <w:p w14:paraId="4C52E0DB"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289057B" w14:textId="77777777" w:rsidR="00734EA9" w:rsidRPr="00734EA9" w:rsidRDefault="00734EA9" w:rsidP="00734EA9">
            <w:pPr>
              <w:jc w:val="right"/>
              <w:rPr>
                <w:color w:val="000000"/>
                <w:szCs w:val="28"/>
              </w:rPr>
            </w:pPr>
            <w:r w:rsidRPr="00734EA9">
              <w:rPr>
                <w:color w:val="000000"/>
                <w:szCs w:val="28"/>
              </w:rPr>
              <w:t>100.00</w:t>
            </w:r>
          </w:p>
        </w:tc>
        <w:tc>
          <w:tcPr>
            <w:tcW w:w="986" w:type="dxa"/>
            <w:tcBorders>
              <w:top w:val="nil"/>
              <w:left w:val="nil"/>
              <w:bottom w:val="single" w:sz="4" w:space="0" w:color="auto"/>
              <w:right w:val="single" w:sz="4" w:space="0" w:color="auto"/>
            </w:tcBorders>
            <w:shd w:val="clear" w:color="auto" w:fill="auto"/>
            <w:noWrap/>
            <w:vAlign w:val="bottom"/>
            <w:hideMark/>
          </w:tcPr>
          <w:p w14:paraId="7DA403F1" w14:textId="77777777" w:rsidR="00734EA9" w:rsidRPr="00734EA9" w:rsidRDefault="00734EA9" w:rsidP="00734EA9">
            <w:pPr>
              <w:jc w:val="right"/>
              <w:rPr>
                <w:color w:val="000000"/>
                <w:szCs w:val="28"/>
              </w:rPr>
            </w:pPr>
            <w:r w:rsidRPr="00734EA9">
              <w:rPr>
                <w:color w:val="000000"/>
                <w:szCs w:val="28"/>
              </w:rPr>
              <w:t>100.00</w:t>
            </w:r>
          </w:p>
        </w:tc>
        <w:tc>
          <w:tcPr>
            <w:tcW w:w="1004" w:type="dxa"/>
            <w:tcBorders>
              <w:top w:val="nil"/>
              <w:left w:val="nil"/>
              <w:bottom w:val="single" w:sz="4" w:space="0" w:color="auto"/>
              <w:right w:val="single" w:sz="4" w:space="0" w:color="auto"/>
            </w:tcBorders>
            <w:shd w:val="clear" w:color="auto" w:fill="auto"/>
            <w:noWrap/>
            <w:vAlign w:val="bottom"/>
            <w:hideMark/>
          </w:tcPr>
          <w:p w14:paraId="1838209A" w14:textId="77777777" w:rsidR="00734EA9" w:rsidRPr="00734EA9" w:rsidRDefault="00734EA9" w:rsidP="00734EA9">
            <w:pPr>
              <w:jc w:val="right"/>
              <w:rPr>
                <w:color w:val="000000"/>
                <w:szCs w:val="28"/>
              </w:rPr>
            </w:pPr>
            <w:r w:rsidRPr="00734EA9">
              <w:rPr>
                <w:color w:val="000000"/>
                <w:szCs w:val="28"/>
              </w:rPr>
              <w:t>100.00</w:t>
            </w:r>
          </w:p>
        </w:tc>
      </w:tr>
      <w:tr w:rsidR="00734EA9" w:rsidRPr="00734EA9" w14:paraId="24EC989C" w14:textId="77777777" w:rsidTr="00734EA9">
        <w:trPr>
          <w:trHeight w:val="20"/>
        </w:trPr>
        <w:tc>
          <w:tcPr>
            <w:tcW w:w="14429" w:type="dxa"/>
            <w:gridSpan w:val="9"/>
            <w:tcBorders>
              <w:top w:val="single" w:sz="4" w:space="0" w:color="auto"/>
              <w:left w:val="single" w:sz="4" w:space="0" w:color="auto"/>
              <w:bottom w:val="single" w:sz="4" w:space="0" w:color="auto"/>
              <w:right w:val="single" w:sz="4" w:space="0" w:color="auto"/>
            </w:tcBorders>
            <w:shd w:val="clear" w:color="auto" w:fill="auto"/>
            <w:hideMark/>
          </w:tcPr>
          <w:p w14:paraId="19EFF091" w14:textId="0ACA678B" w:rsidR="00734EA9" w:rsidRPr="00734EA9" w:rsidRDefault="00734EA9" w:rsidP="00734EA9">
            <w:pPr>
              <w:jc w:val="center"/>
              <w:rPr>
                <w:color w:val="000000"/>
                <w:szCs w:val="28"/>
              </w:rPr>
            </w:pPr>
            <w:r w:rsidRPr="00734EA9">
              <w:rPr>
                <w:color w:val="000000"/>
                <w:szCs w:val="28"/>
              </w:rPr>
              <w:t>МУП "Аб</w:t>
            </w:r>
            <w:r>
              <w:rPr>
                <w:color w:val="000000"/>
                <w:szCs w:val="28"/>
              </w:rPr>
              <w:t>а</w:t>
            </w:r>
            <w:r w:rsidRPr="00734EA9">
              <w:rPr>
                <w:color w:val="000000"/>
                <w:szCs w:val="28"/>
              </w:rPr>
              <w:t>газ"</w:t>
            </w:r>
          </w:p>
        </w:tc>
      </w:tr>
      <w:tr w:rsidR="00734EA9" w:rsidRPr="00734EA9" w14:paraId="0F1F7362"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3A75969" w14:textId="77777777" w:rsidR="00734EA9" w:rsidRPr="00734EA9" w:rsidRDefault="00734EA9" w:rsidP="00734EA9">
            <w:pPr>
              <w:jc w:val="right"/>
              <w:rPr>
                <w:color w:val="000000"/>
                <w:szCs w:val="28"/>
              </w:rPr>
            </w:pPr>
            <w:r w:rsidRPr="00734EA9">
              <w:rPr>
                <w:color w:val="000000"/>
                <w:szCs w:val="28"/>
              </w:rPr>
              <w:t>1</w:t>
            </w:r>
          </w:p>
        </w:tc>
        <w:tc>
          <w:tcPr>
            <w:tcW w:w="5604" w:type="dxa"/>
            <w:tcBorders>
              <w:top w:val="nil"/>
              <w:left w:val="nil"/>
              <w:bottom w:val="single" w:sz="4" w:space="0" w:color="auto"/>
              <w:right w:val="single" w:sz="4" w:space="0" w:color="auto"/>
            </w:tcBorders>
            <w:shd w:val="clear" w:color="auto" w:fill="auto"/>
            <w:vAlign w:val="center"/>
            <w:hideMark/>
          </w:tcPr>
          <w:p w14:paraId="661DE895" w14:textId="77777777" w:rsidR="00734EA9" w:rsidRPr="00734EA9" w:rsidRDefault="00734EA9" w:rsidP="00734EA9">
            <w:pPr>
              <w:rPr>
                <w:color w:val="000000"/>
                <w:szCs w:val="28"/>
              </w:rPr>
            </w:pPr>
            <w:r w:rsidRPr="00734EA9">
              <w:rPr>
                <w:color w:val="000000"/>
                <w:szCs w:val="28"/>
              </w:rPr>
              <w:t>Установленная тепловая мощность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24709B5C"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0F04DC3C"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4881AC09"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31B19EA0" w14:textId="77777777" w:rsidR="00734EA9" w:rsidRPr="00734EA9" w:rsidRDefault="00734EA9" w:rsidP="00734EA9">
            <w:pPr>
              <w:jc w:val="right"/>
              <w:rPr>
                <w:color w:val="000000"/>
                <w:szCs w:val="28"/>
              </w:rPr>
            </w:pPr>
            <w:r w:rsidRPr="00734EA9">
              <w:rPr>
                <w:color w:val="000000"/>
                <w:szCs w:val="28"/>
              </w:rPr>
              <w:t>35.58</w:t>
            </w:r>
          </w:p>
        </w:tc>
        <w:tc>
          <w:tcPr>
            <w:tcW w:w="986" w:type="dxa"/>
            <w:tcBorders>
              <w:top w:val="nil"/>
              <w:left w:val="nil"/>
              <w:bottom w:val="single" w:sz="4" w:space="0" w:color="auto"/>
              <w:right w:val="single" w:sz="4" w:space="0" w:color="auto"/>
            </w:tcBorders>
            <w:shd w:val="clear" w:color="auto" w:fill="auto"/>
            <w:noWrap/>
            <w:vAlign w:val="bottom"/>
            <w:hideMark/>
          </w:tcPr>
          <w:p w14:paraId="061F334D"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75FFB5E9"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6DF29A89" w14:textId="77777777" w:rsidR="00734EA9" w:rsidRPr="00734EA9" w:rsidRDefault="00734EA9" w:rsidP="00734EA9">
            <w:pPr>
              <w:rPr>
                <w:color w:val="000000"/>
                <w:szCs w:val="28"/>
              </w:rPr>
            </w:pPr>
            <w:r w:rsidRPr="00734EA9">
              <w:rPr>
                <w:color w:val="000000"/>
                <w:szCs w:val="28"/>
              </w:rPr>
              <w:t> </w:t>
            </w:r>
          </w:p>
        </w:tc>
      </w:tr>
      <w:tr w:rsidR="00734EA9" w:rsidRPr="00734EA9" w14:paraId="698E8C0C"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49A2296" w14:textId="77777777" w:rsidR="00734EA9" w:rsidRPr="00734EA9" w:rsidRDefault="00734EA9" w:rsidP="00734EA9">
            <w:pPr>
              <w:jc w:val="right"/>
              <w:rPr>
                <w:color w:val="000000"/>
                <w:szCs w:val="28"/>
              </w:rPr>
            </w:pPr>
            <w:r w:rsidRPr="00734EA9">
              <w:rPr>
                <w:color w:val="000000"/>
                <w:szCs w:val="28"/>
              </w:rPr>
              <w:t>2</w:t>
            </w:r>
          </w:p>
        </w:tc>
        <w:tc>
          <w:tcPr>
            <w:tcW w:w="5604" w:type="dxa"/>
            <w:tcBorders>
              <w:top w:val="nil"/>
              <w:left w:val="nil"/>
              <w:bottom w:val="single" w:sz="4" w:space="0" w:color="auto"/>
              <w:right w:val="single" w:sz="4" w:space="0" w:color="auto"/>
            </w:tcBorders>
            <w:shd w:val="clear" w:color="auto" w:fill="auto"/>
            <w:vAlign w:val="center"/>
            <w:hideMark/>
          </w:tcPr>
          <w:p w14:paraId="682D9FDE" w14:textId="77777777" w:rsidR="00734EA9" w:rsidRPr="00734EA9" w:rsidRDefault="00734EA9" w:rsidP="00734EA9">
            <w:pPr>
              <w:rPr>
                <w:color w:val="000000"/>
                <w:szCs w:val="28"/>
              </w:rPr>
            </w:pPr>
            <w:r w:rsidRPr="00734EA9">
              <w:rPr>
                <w:color w:val="000000"/>
                <w:szCs w:val="28"/>
              </w:rPr>
              <w:t>Присоединенная тепловая нагрузка</w:t>
            </w:r>
          </w:p>
        </w:tc>
        <w:tc>
          <w:tcPr>
            <w:tcW w:w="1563" w:type="dxa"/>
            <w:tcBorders>
              <w:top w:val="nil"/>
              <w:left w:val="nil"/>
              <w:bottom w:val="single" w:sz="4" w:space="0" w:color="auto"/>
              <w:right w:val="single" w:sz="4" w:space="0" w:color="auto"/>
            </w:tcBorders>
            <w:shd w:val="clear" w:color="auto" w:fill="auto"/>
            <w:vAlign w:val="center"/>
            <w:hideMark/>
          </w:tcPr>
          <w:p w14:paraId="395AFD83"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72BC59B6"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3ECA9420"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7CA176F3" w14:textId="77777777" w:rsidR="00734EA9" w:rsidRPr="00734EA9" w:rsidRDefault="00734EA9" w:rsidP="00734EA9">
            <w:pPr>
              <w:jc w:val="right"/>
              <w:rPr>
                <w:color w:val="000000"/>
                <w:szCs w:val="28"/>
              </w:rPr>
            </w:pPr>
            <w:r w:rsidRPr="00734EA9">
              <w:rPr>
                <w:color w:val="000000"/>
                <w:szCs w:val="28"/>
              </w:rPr>
              <w:t>10.27</w:t>
            </w:r>
          </w:p>
        </w:tc>
        <w:tc>
          <w:tcPr>
            <w:tcW w:w="986" w:type="dxa"/>
            <w:tcBorders>
              <w:top w:val="nil"/>
              <w:left w:val="nil"/>
              <w:bottom w:val="single" w:sz="4" w:space="0" w:color="auto"/>
              <w:right w:val="single" w:sz="4" w:space="0" w:color="auto"/>
            </w:tcBorders>
            <w:shd w:val="clear" w:color="auto" w:fill="auto"/>
            <w:noWrap/>
            <w:vAlign w:val="bottom"/>
            <w:hideMark/>
          </w:tcPr>
          <w:p w14:paraId="595D349F"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7B8AAC6"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327C672A" w14:textId="77777777" w:rsidR="00734EA9" w:rsidRPr="00734EA9" w:rsidRDefault="00734EA9" w:rsidP="00734EA9">
            <w:pPr>
              <w:rPr>
                <w:color w:val="000000"/>
                <w:szCs w:val="28"/>
              </w:rPr>
            </w:pPr>
            <w:r w:rsidRPr="00734EA9">
              <w:rPr>
                <w:color w:val="000000"/>
                <w:szCs w:val="28"/>
              </w:rPr>
              <w:t> </w:t>
            </w:r>
          </w:p>
        </w:tc>
      </w:tr>
      <w:tr w:rsidR="00734EA9" w:rsidRPr="00734EA9" w14:paraId="23E759C3"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1C9FA7BD" w14:textId="77777777" w:rsidR="00734EA9" w:rsidRPr="00734EA9" w:rsidRDefault="00734EA9" w:rsidP="00734EA9">
            <w:pPr>
              <w:jc w:val="right"/>
              <w:rPr>
                <w:color w:val="000000"/>
                <w:szCs w:val="28"/>
              </w:rPr>
            </w:pPr>
            <w:r w:rsidRPr="00734EA9">
              <w:rPr>
                <w:color w:val="000000"/>
                <w:szCs w:val="28"/>
              </w:rPr>
              <w:lastRenderedPageBreak/>
              <w:t>3</w:t>
            </w:r>
          </w:p>
        </w:tc>
        <w:tc>
          <w:tcPr>
            <w:tcW w:w="5604" w:type="dxa"/>
            <w:tcBorders>
              <w:top w:val="nil"/>
              <w:left w:val="nil"/>
              <w:bottom w:val="single" w:sz="4" w:space="0" w:color="auto"/>
              <w:right w:val="single" w:sz="4" w:space="0" w:color="auto"/>
            </w:tcBorders>
            <w:shd w:val="clear" w:color="auto" w:fill="auto"/>
            <w:vAlign w:val="center"/>
            <w:hideMark/>
          </w:tcPr>
          <w:p w14:paraId="33F2CF68" w14:textId="77777777" w:rsidR="00734EA9" w:rsidRPr="00734EA9" w:rsidRDefault="00734EA9" w:rsidP="00734EA9">
            <w:pPr>
              <w:rPr>
                <w:color w:val="000000"/>
                <w:szCs w:val="28"/>
              </w:rPr>
            </w:pPr>
            <w:r w:rsidRPr="00734EA9">
              <w:rPr>
                <w:color w:val="000000"/>
                <w:szCs w:val="28"/>
              </w:rPr>
              <w:t>Доля резерва тепловой мощности котельной, без учета тепловых потерь и собственных нужд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050BA925"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2B64942F"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4C959B33"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226FE259" w14:textId="77777777" w:rsidR="00734EA9" w:rsidRPr="00734EA9" w:rsidRDefault="00734EA9" w:rsidP="00734EA9">
            <w:pPr>
              <w:jc w:val="right"/>
              <w:rPr>
                <w:color w:val="000000"/>
                <w:szCs w:val="28"/>
              </w:rPr>
            </w:pPr>
            <w:r w:rsidRPr="00734EA9">
              <w:rPr>
                <w:color w:val="000000"/>
                <w:szCs w:val="28"/>
              </w:rPr>
              <w:t>71.14</w:t>
            </w:r>
          </w:p>
        </w:tc>
        <w:tc>
          <w:tcPr>
            <w:tcW w:w="986" w:type="dxa"/>
            <w:tcBorders>
              <w:top w:val="nil"/>
              <w:left w:val="nil"/>
              <w:bottom w:val="single" w:sz="4" w:space="0" w:color="auto"/>
              <w:right w:val="single" w:sz="4" w:space="0" w:color="auto"/>
            </w:tcBorders>
            <w:shd w:val="clear" w:color="auto" w:fill="auto"/>
            <w:noWrap/>
            <w:vAlign w:val="bottom"/>
            <w:hideMark/>
          </w:tcPr>
          <w:p w14:paraId="394B3C9C"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16610311"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22BF6736" w14:textId="77777777" w:rsidR="00734EA9" w:rsidRPr="00734EA9" w:rsidRDefault="00734EA9" w:rsidP="00734EA9">
            <w:pPr>
              <w:rPr>
                <w:color w:val="000000"/>
                <w:szCs w:val="28"/>
              </w:rPr>
            </w:pPr>
            <w:r w:rsidRPr="00734EA9">
              <w:rPr>
                <w:color w:val="000000"/>
                <w:szCs w:val="28"/>
              </w:rPr>
              <w:t> </w:t>
            </w:r>
          </w:p>
        </w:tc>
      </w:tr>
      <w:tr w:rsidR="00734EA9" w:rsidRPr="00734EA9" w14:paraId="039A6E88"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7D6B4AD4" w14:textId="77777777" w:rsidR="00734EA9" w:rsidRPr="00734EA9" w:rsidRDefault="00734EA9" w:rsidP="00734EA9">
            <w:pPr>
              <w:jc w:val="right"/>
              <w:rPr>
                <w:color w:val="000000"/>
                <w:szCs w:val="28"/>
              </w:rPr>
            </w:pPr>
            <w:r w:rsidRPr="00734EA9">
              <w:rPr>
                <w:color w:val="000000"/>
                <w:szCs w:val="28"/>
              </w:rPr>
              <w:t>4</w:t>
            </w:r>
          </w:p>
        </w:tc>
        <w:tc>
          <w:tcPr>
            <w:tcW w:w="5604" w:type="dxa"/>
            <w:tcBorders>
              <w:top w:val="nil"/>
              <w:left w:val="nil"/>
              <w:bottom w:val="single" w:sz="4" w:space="0" w:color="auto"/>
              <w:right w:val="single" w:sz="4" w:space="0" w:color="auto"/>
            </w:tcBorders>
            <w:shd w:val="clear" w:color="auto" w:fill="auto"/>
            <w:vAlign w:val="center"/>
            <w:hideMark/>
          </w:tcPr>
          <w:p w14:paraId="1822A1AD" w14:textId="77777777" w:rsidR="00734EA9" w:rsidRPr="00734EA9" w:rsidRDefault="00734EA9" w:rsidP="00734EA9">
            <w:pPr>
              <w:rPr>
                <w:color w:val="000000"/>
                <w:szCs w:val="28"/>
              </w:rPr>
            </w:pPr>
            <w:r w:rsidRPr="00734EA9">
              <w:rPr>
                <w:color w:val="000000"/>
                <w:szCs w:val="28"/>
              </w:rPr>
              <w:t>Полезный отпуск тепловой энергии</w:t>
            </w:r>
          </w:p>
        </w:tc>
        <w:tc>
          <w:tcPr>
            <w:tcW w:w="1563" w:type="dxa"/>
            <w:tcBorders>
              <w:top w:val="nil"/>
              <w:left w:val="nil"/>
              <w:bottom w:val="single" w:sz="4" w:space="0" w:color="auto"/>
              <w:right w:val="single" w:sz="4" w:space="0" w:color="auto"/>
            </w:tcBorders>
            <w:shd w:val="clear" w:color="auto" w:fill="auto"/>
            <w:vAlign w:val="center"/>
            <w:hideMark/>
          </w:tcPr>
          <w:p w14:paraId="03A12AAA" w14:textId="77777777" w:rsidR="00734EA9" w:rsidRPr="00734EA9" w:rsidRDefault="00734EA9" w:rsidP="00734EA9">
            <w:pPr>
              <w:rPr>
                <w:color w:val="000000"/>
                <w:szCs w:val="28"/>
              </w:rPr>
            </w:pPr>
            <w:r w:rsidRPr="00734EA9">
              <w:rPr>
                <w:color w:val="000000"/>
                <w:szCs w:val="28"/>
              </w:rPr>
              <w:t>тыс. Гкал</w:t>
            </w:r>
          </w:p>
        </w:tc>
        <w:tc>
          <w:tcPr>
            <w:tcW w:w="1126" w:type="dxa"/>
            <w:tcBorders>
              <w:top w:val="nil"/>
              <w:left w:val="nil"/>
              <w:bottom w:val="single" w:sz="4" w:space="0" w:color="auto"/>
              <w:right w:val="single" w:sz="4" w:space="0" w:color="auto"/>
            </w:tcBorders>
            <w:shd w:val="clear" w:color="auto" w:fill="auto"/>
            <w:noWrap/>
            <w:vAlign w:val="bottom"/>
            <w:hideMark/>
          </w:tcPr>
          <w:p w14:paraId="58EE73CE"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4EDD7A94"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21B46A51" w14:textId="77777777" w:rsidR="00734EA9" w:rsidRPr="00734EA9" w:rsidRDefault="00734EA9" w:rsidP="00734EA9">
            <w:pPr>
              <w:jc w:val="right"/>
              <w:rPr>
                <w:color w:val="000000"/>
                <w:szCs w:val="28"/>
              </w:rPr>
            </w:pPr>
            <w:r w:rsidRPr="00734EA9">
              <w:rPr>
                <w:color w:val="000000"/>
                <w:szCs w:val="28"/>
              </w:rPr>
              <w:t>30.65</w:t>
            </w:r>
          </w:p>
        </w:tc>
        <w:tc>
          <w:tcPr>
            <w:tcW w:w="986" w:type="dxa"/>
            <w:tcBorders>
              <w:top w:val="nil"/>
              <w:left w:val="nil"/>
              <w:bottom w:val="single" w:sz="4" w:space="0" w:color="auto"/>
              <w:right w:val="single" w:sz="4" w:space="0" w:color="auto"/>
            </w:tcBorders>
            <w:shd w:val="clear" w:color="auto" w:fill="auto"/>
            <w:noWrap/>
            <w:vAlign w:val="bottom"/>
            <w:hideMark/>
          </w:tcPr>
          <w:p w14:paraId="215F6425"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63919430"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62EEF0D8" w14:textId="77777777" w:rsidR="00734EA9" w:rsidRPr="00734EA9" w:rsidRDefault="00734EA9" w:rsidP="00734EA9">
            <w:pPr>
              <w:rPr>
                <w:color w:val="000000"/>
                <w:szCs w:val="28"/>
              </w:rPr>
            </w:pPr>
            <w:r w:rsidRPr="00734EA9">
              <w:rPr>
                <w:color w:val="000000"/>
                <w:szCs w:val="28"/>
              </w:rPr>
              <w:t> </w:t>
            </w:r>
          </w:p>
        </w:tc>
      </w:tr>
      <w:tr w:rsidR="00734EA9" w:rsidRPr="00734EA9" w14:paraId="0C2CA2FE"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568F05A3" w14:textId="77777777" w:rsidR="00734EA9" w:rsidRPr="00734EA9" w:rsidRDefault="00734EA9" w:rsidP="00734EA9">
            <w:pPr>
              <w:jc w:val="right"/>
              <w:rPr>
                <w:color w:val="000000"/>
                <w:szCs w:val="28"/>
              </w:rPr>
            </w:pPr>
            <w:r w:rsidRPr="00734EA9">
              <w:rPr>
                <w:color w:val="000000"/>
                <w:szCs w:val="28"/>
              </w:rPr>
              <w:t>5</w:t>
            </w:r>
          </w:p>
        </w:tc>
        <w:tc>
          <w:tcPr>
            <w:tcW w:w="5604" w:type="dxa"/>
            <w:tcBorders>
              <w:top w:val="nil"/>
              <w:left w:val="nil"/>
              <w:bottom w:val="single" w:sz="4" w:space="0" w:color="auto"/>
              <w:right w:val="single" w:sz="4" w:space="0" w:color="auto"/>
            </w:tcBorders>
            <w:shd w:val="clear" w:color="auto" w:fill="auto"/>
            <w:vAlign w:val="center"/>
            <w:hideMark/>
          </w:tcPr>
          <w:p w14:paraId="47D81AD3" w14:textId="77777777" w:rsidR="00734EA9" w:rsidRPr="00734EA9" w:rsidRDefault="00734EA9" w:rsidP="00734EA9">
            <w:pPr>
              <w:rPr>
                <w:color w:val="000000"/>
                <w:szCs w:val="28"/>
              </w:rPr>
            </w:pPr>
            <w:r w:rsidRPr="00734EA9">
              <w:rPr>
                <w:color w:val="000000"/>
                <w:szCs w:val="28"/>
              </w:rPr>
              <w:t>Удельный расхода условного топлива на тепловую энергию, отпущенную с коллекторов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4889FDF9" w14:textId="77777777" w:rsidR="00734EA9" w:rsidRPr="00734EA9" w:rsidRDefault="00734EA9" w:rsidP="00734EA9">
            <w:pPr>
              <w:rPr>
                <w:color w:val="000000"/>
                <w:szCs w:val="28"/>
              </w:rPr>
            </w:pPr>
            <w:r w:rsidRPr="00734EA9">
              <w:rPr>
                <w:color w:val="000000"/>
                <w:szCs w:val="28"/>
              </w:rPr>
              <w:t>кг/Гкал</w:t>
            </w:r>
          </w:p>
        </w:tc>
        <w:tc>
          <w:tcPr>
            <w:tcW w:w="1126" w:type="dxa"/>
            <w:tcBorders>
              <w:top w:val="nil"/>
              <w:left w:val="nil"/>
              <w:bottom w:val="single" w:sz="4" w:space="0" w:color="auto"/>
              <w:right w:val="single" w:sz="4" w:space="0" w:color="auto"/>
            </w:tcBorders>
            <w:shd w:val="clear" w:color="auto" w:fill="auto"/>
            <w:noWrap/>
            <w:vAlign w:val="bottom"/>
            <w:hideMark/>
          </w:tcPr>
          <w:p w14:paraId="70E113D1"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05C23B61"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076CB4DC" w14:textId="77777777" w:rsidR="00734EA9" w:rsidRPr="00734EA9" w:rsidRDefault="00734EA9" w:rsidP="00734EA9">
            <w:pPr>
              <w:jc w:val="right"/>
              <w:rPr>
                <w:color w:val="000000"/>
                <w:szCs w:val="28"/>
              </w:rPr>
            </w:pPr>
            <w:r w:rsidRPr="00734EA9">
              <w:rPr>
                <w:color w:val="000000"/>
                <w:szCs w:val="28"/>
              </w:rPr>
              <w:t>207.30</w:t>
            </w:r>
          </w:p>
        </w:tc>
        <w:tc>
          <w:tcPr>
            <w:tcW w:w="986" w:type="dxa"/>
            <w:tcBorders>
              <w:top w:val="nil"/>
              <w:left w:val="nil"/>
              <w:bottom w:val="single" w:sz="4" w:space="0" w:color="auto"/>
              <w:right w:val="single" w:sz="4" w:space="0" w:color="auto"/>
            </w:tcBorders>
            <w:shd w:val="clear" w:color="auto" w:fill="auto"/>
            <w:noWrap/>
            <w:vAlign w:val="bottom"/>
            <w:hideMark/>
          </w:tcPr>
          <w:p w14:paraId="70630D5F"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304F138"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0FA6C6FD" w14:textId="77777777" w:rsidR="00734EA9" w:rsidRPr="00734EA9" w:rsidRDefault="00734EA9" w:rsidP="00734EA9">
            <w:pPr>
              <w:rPr>
                <w:color w:val="000000"/>
                <w:szCs w:val="28"/>
              </w:rPr>
            </w:pPr>
            <w:r w:rsidRPr="00734EA9">
              <w:rPr>
                <w:color w:val="000000"/>
                <w:szCs w:val="28"/>
              </w:rPr>
              <w:t> </w:t>
            </w:r>
          </w:p>
        </w:tc>
      </w:tr>
      <w:tr w:rsidR="00734EA9" w:rsidRPr="00734EA9" w14:paraId="77FA7A30"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7759DE7" w14:textId="77777777" w:rsidR="00734EA9" w:rsidRPr="00734EA9" w:rsidRDefault="00734EA9" w:rsidP="00734EA9">
            <w:pPr>
              <w:jc w:val="right"/>
              <w:rPr>
                <w:color w:val="000000"/>
                <w:szCs w:val="28"/>
              </w:rPr>
            </w:pPr>
            <w:r w:rsidRPr="00734EA9">
              <w:rPr>
                <w:color w:val="000000"/>
                <w:szCs w:val="28"/>
              </w:rPr>
              <w:t>6</w:t>
            </w:r>
          </w:p>
        </w:tc>
        <w:tc>
          <w:tcPr>
            <w:tcW w:w="5604" w:type="dxa"/>
            <w:tcBorders>
              <w:top w:val="nil"/>
              <w:left w:val="nil"/>
              <w:bottom w:val="single" w:sz="4" w:space="0" w:color="auto"/>
              <w:right w:val="single" w:sz="4" w:space="0" w:color="auto"/>
            </w:tcBorders>
            <w:shd w:val="clear" w:color="auto" w:fill="auto"/>
            <w:vAlign w:val="center"/>
            <w:hideMark/>
          </w:tcPr>
          <w:p w14:paraId="66376029" w14:textId="77777777" w:rsidR="00734EA9" w:rsidRPr="00734EA9" w:rsidRDefault="00734EA9" w:rsidP="00734EA9">
            <w:pPr>
              <w:rPr>
                <w:color w:val="000000"/>
                <w:szCs w:val="28"/>
              </w:rPr>
            </w:pPr>
            <w:r w:rsidRPr="00734EA9">
              <w:rPr>
                <w:color w:val="000000"/>
                <w:szCs w:val="28"/>
              </w:rPr>
              <w:t>Коэффициент полезного использования теплоты топлива</w:t>
            </w:r>
          </w:p>
        </w:tc>
        <w:tc>
          <w:tcPr>
            <w:tcW w:w="1563" w:type="dxa"/>
            <w:tcBorders>
              <w:top w:val="nil"/>
              <w:left w:val="nil"/>
              <w:bottom w:val="single" w:sz="4" w:space="0" w:color="auto"/>
              <w:right w:val="single" w:sz="4" w:space="0" w:color="auto"/>
            </w:tcBorders>
            <w:shd w:val="clear" w:color="auto" w:fill="auto"/>
            <w:vAlign w:val="center"/>
            <w:hideMark/>
          </w:tcPr>
          <w:p w14:paraId="7570FC67"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0A8FF0C2"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4F140756"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4E6A454F" w14:textId="77777777" w:rsidR="00734EA9" w:rsidRPr="00734EA9" w:rsidRDefault="00734EA9" w:rsidP="00734EA9">
            <w:pPr>
              <w:rPr>
                <w:color w:val="000000"/>
                <w:szCs w:val="28"/>
              </w:rPr>
            </w:pPr>
            <w:r w:rsidRPr="00734EA9">
              <w:rPr>
                <w:color w:val="000000"/>
                <w:szCs w:val="28"/>
              </w:rPr>
              <w:t>-</w:t>
            </w:r>
          </w:p>
        </w:tc>
        <w:tc>
          <w:tcPr>
            <w:tcW w:w="986" w:type="dxa"/>
            <w:tcBorders>
              <w:top w:val="nil"/>
              <w:left w:val="nil"/>
              <w:bottom w:val="single" w:sz="4" w:space="0" w:color="auto"/>
              <w:right w:val="single" w:sz="4" w:space="0" w:color="auto"/>
            </w:tcBorders>
            <w:shd w:val="clear" w:color="auto" w:fill="auto"/>
            <w:noWrap/>
            <w:vAlign w:val="bottom"/>
            <w:hideMark/>
          </w:tcPr>
          <w:p w14:paraId="5DF1C416"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1EFC5869"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51D87482" w14:textId="77777777" w:rsidR="00734EA9" w:rsidRPr="00734EA9" w:rsidRDefault="00734EA9" w:rsidP="00734EA9">
            <w:pPr>
              <w:rPr>
                <w:color w:val="000000"/>
                <w:szCs w:val="28"/>
              </w:rPr>
            </w:pPr>
            <w:r w:rsidRPr="00734EA9">
              <w:rPr>
                <w:color w:val="000000"/>
                <w:szCs w:val="28"/>
              </w:rPr>
              <w:t> </w:t>
            </w:r>
          </w:p>
        </w:tc>
      </w:tr>
      <w:tr w:rsidR="00734EA9" w:rsidRPr="00734EA9" w14:paraId="4E05C14F"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5F2E70E8" w14:textId="77777777" w:rsidR="00734EA9" w:rsidRPr="00734EA9" w:rsidRDefault="00734EA9" w:rsidP="00734EA9">
            <w:pPr>
              <w:jc w:val="right"/>
              <w:rPr>
                <w:color w:val="000000"/>
                <w:szCs w:val="28"/>
              </w:rPr>
            </w:pPr>
            <w:r w:rsidRPr="00734EA9">
              <w:rPr>
                <w:color w:val="000000"/>
                <w:szCs w:val="28"/>
              </w:rPr>
              <w:t>7</w:t>
            </w:r>
          </w:p>
        </w:tc>
        <w:tc>
          <w:tcPr>
            <w:tcW w:w="5604" w:type="dxa"/>
            <w:tcBorders>
              <w:top w:val="nil"/>
              <w:left w:val="nil"/>
              <w:bottom w:val="single" w:sz="4" w:space="0" w:color="auto"/>
              <w:right w:val="single" w:sz="4" w:space="0" w:color="auto"/>
            </w:tcBorders>
            <w:shd w:val="clear" w:color="auto" w:fill="auto"/>
            <w:vAlign w:val="center"/>
            <w:hideMark/>
          </w:tcPr>
          <w:p w14:paraId="13AE5CA9" w14:textId="77777777" w:rsidR="00734EA9" w:rsidRPr="00734EA9" w:rsidRDefault="00734EA9" w:rsidP="00734EA9">
            <w:pPr>
              <w:rPr>
                <w:color w:val="000000"/>
                <w:szCs w:val="28"/>
              </w:rPr>
            </w:pPr>
            <w:r w:rsidRPr="00734EA9">
              <w:rPr>
                <w:color w:val="000000"/>
                <w:szCs w:val="28"/>
              </w:rPr>
              <w:t>Число часов использования установленной тепловой мощности</w:t>
            </w:r>
          </w:p>
        </w:tc>
        <w:tc>
          <w:tcPr>
            <w:tcW w:w="1563" w:type="dxa"/>
            <w:tcBorders>
              <w:top w:val="nil"/>
              <w:left w:val="nil"/>
              <w:bottom w:val="single" w:sz="4" w:space="0" w:color="auto"/>
              <w:right w:val="single" w:sz="4" w:space="0" w:color="auto"/>
            </w:tcBorders>
            <w:shd w:val="clear" w:color="auto" w:fill="auto"/>
            <w:vAlign w:val="center"/>
            <w:hideMark/>
          </w:tcPr>
          <w:p w14:paraId="232573D9" w14:textId="77777777" w:rsidR="00734EA9" w:rsidRPr="00734EA9" w:rsidRDefault="00734EA9" w:rsidP="00734EA9">
            <w:pPr>
              <w:rPr>
                <w:color w:val="000000"/>
                <w:szCs w:val="28"/>
              </w:rPr>
            </w:pPr>
            <w:r w:rsidRPr="00734EA9">
              <w:rPr>
                <w:color w:val="000000"/>
                <w:szCs w:val="28"/>
              </w:rPr>
              <w:t>час/год</w:t>
            </w:r>
          </w:p>
        </w:tc>
        <w:tc>
          <w:tcPr>
            <w:tcW w:w="1126" w:type="dxa"/>
            <w:tcBorders>
              <w:top w:val="nil"/>
              <w:left w:val="nil"/>
              <w:bottom w:val="single" w:sz="4" w:space="0" w:color="auto"/>
              <w:right w:val="single" w:sz="4" w:space="0" w:color="auto"/>
            </w:tcBorders>
            <w:shd w:val="clear" w:color="auto" w:fill="auto"/>
            <w:noWrap/>
            <w:vAlign w:val="bottom"/>
            <w:hideMark/>
          </w:tcPr>
          <w:p w14:paraId="6EDA0500" w14:textId="77777777" w:rsidR="00734EA9" w:rsidRPr="00734EA9" w:rsidRDefault="00734EA9" w:rsidP="00734EA9">
            <w:pPr>
              <w:jc w:val="right"/>
              <w:rPr>
                <w:color w:val="000000"/>
                <w:szCs w:val="28"/>
              </w:rPr>
            </w:pPr>
            <w:r w:rsidRPr="00734EA9">
              <w:rPr>
                <w:color w:val="000000"/>
                <w:szCs w:val="28"/>
              </w:rPr>
              <w:t>5376</w:t>
            </w:r>
          </w:p>
        </w:tc>
        <w:tc>
          <w:tcPr>
            <w:tcW w:w="1126" w:type="dxa"/>
            <w:tcBorders>
              <w:top w:val="nil"/>
              <w:left w:val="nil"/>
              <w:bottom w:val="single" w:sz="4" w:space="0" w:color="auto"/>
              <w:right w:val="single" w:sz="4" w:space="0" w:color="auto"/>
            </w:tcBorders>
            <w:shd w:val="clear" w:color="auto" w:fill="auto"/>
            <w:noWrap/>
            <w:vAlign w:val="bottom"/>
            <w:hideMark/>
          </w:tcPr>
          <w:p w14:paraId="3CFEC18B" w14:textId="77777777" w:rsidR="00734EA9" w:rsidRPr="00734EA9" w:rsidRDefault="00734EA9" w:rsidP="00734EA9">
            <w:pPr>
              <w:jc w:val="right"/>
              <w:rPr>
                <w:color w:val="000000"/>
                <w:szCs w:val="28"/>
              </w:rPr>
            </w:pPr>
            <w:r w:rsidRPr="00734EA9">
              <w:rPr>
                <w:color w:val="000000"/>
                <w:szCs w:val="28"/>
              </w:rPr>
              <w:t>5376</w:t>
            </w:r>
          </w:p>
        </w:tc>
        <w:tc>
          <w:tcPr>
            <w:tcW w:w="1126" w:type="dxa"/>
            <w:tcBorders>
              <w:top w:val="nil"/>
              <w:left w:val="nil"/>
              <w:bottom w:val="single" w:sz="4" w:space="0" w:color="auto"/>
              <w:right w:val="single" w:sz="4" w:space="0" w:color="auto"/>
            </w:tcBorders>
            <w:shd w:val="clear" w:color="auto" w:fill="auto"/>
            <w:noWrap/>
            <w:vAlign w:val="bottom"/>
            <w:hideMark/>
          </w:tcPr>
          <w:p w14:paraId="1453C4BF" w14:textId="77777777" w:rsidR="00734EA9" w:rsidRPr="00734EA9" w:rsidRDefault="00734EA9" w:rsidP="00734EA9">
            <w:pPr>
              <w:jc w:val="right"/>
              <w:rPr>
                <w:color w:val="000000"/>
                <w:szCs w:val="28"/>
              </w:rPr>
            </w:pPr>
            <w:r w:rsidRPr="00734EA9">
              <w:rPr>
                <w:color w:val="000000"/>
                <w:szCs w:val="28"/>
              </w:rPr>
              <w:t>5376</w:t>
            </w:r>
          </w:p>
        </w:tc>
        <w:tc>
          <w:tcPr>
            <w:tcW w:w="986" w:type="dxa"/>
            <w:tcBorders>
              <w:top w:val="nil"/>
              <w:left w:val="nil"/>
              <w:bottom w:val="single" w:sz="4" w:space="0" w:color="auto"/>
              <w:right w:val="single" w:sz="4" w:space="0" w:color="auto"/>
            </w:tcBorders>
            <w:shd w:val="clear" w:color="auto" w:fill="auto"/>
            <w:noWrap/>
            <w:vAlign w:val="bottom"/>
            <w:hideMark/>
          </w:tcPr>
          <w:p w14:paraId="6CAF7F4B"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23B34B05"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3051D283" w14:textId="77777777" w:rsidR="00734EA9" w:rsidRPr="00734EA9" w:rsidRDefault="00734EA9" w:rsidP="00734EA9">
            <w:pPr>
              <w:rPr>
                <w:color w:val="000000"/>
                <w:szCs w:val="28"/>
              </w:rPr>
            </w:pPr>
            <w:r w:rsidRPr="00734EA9">
              <w:rPr>
                <w:color w:val="000000"/>
                <w:szCs w:val="28"/>
              </w:rPr>
              <w:t> </w:t>
            </w:r>
          </w:p>
        </w:tc>
      </w:tr>
      <w:tr w:rsidR="00734EA9" w:rsidRPr="00734EA9" w14:paraId="4D5166FC"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DD5C5BF" w14:textId="77777777" w:rsidR="00734EA9" w:rsidRPr="00734EA9" w:rsidRDefault="00734EA9" w:rsidP="00734EA9">
            <w:pPr>
              <w:jc w:val="right"/>
              <w:rPr>
                <w:color w:val="000000"/>
                <w:szCs w:val="28"/>
              </w:rPr>
            </w:pPr>
            <w:r w:rsidRPr="00734EA9">
              <w:rPr>
                <w:color w:val="000000"/>
                <w:szCs w:val="28"/>
              </w:rPr>
              <w:t>8</w:t>
            </w:r>
          </w:p>
        </w:tc>
        <w:tc>
          <w:tcPr>
            <w:tcW w:w="5604" w:type="dxa"/>
            <w:tcBorders>
              <w:top w:val="nil"/>
              <w:left w:val="nil"/>
              <w:bottom w:val="single" w:sz="4" w:space="0" w:color="auto"/>
              <w:right w:val="single" w:sz="4" w:space="0" w:color="auto"/>
            </w:tcBorders>
            <w:shd w:val="clear" w:color="auto" w:fill="auto"/>
            <w:vAlign w:val="center"/>
            <w:hideMark/>
          </w:tcPr>
          <w:p w14:paraId="1D100642" w14:textId="77777777" w:rsidR="00734EA9" w:rsidRPr="00734EA9" w:rsidRDefault="00734EA9" w:rsidP="00734EA9">
            <w:pPr>
              <w:rPr>
                <w:color w:val="000000"/>
                <w:szCs w:val="28"/>
              </w:rPr>
            </w:pPr>
            <w:r w:rsidRPr="00734EA9">
              <w:rPr>
                <w:color w:val="000000"/>
                <w:szCs w:val="28"/>
              </w:rPr>
              <w:t>Частота отказов с прекращением теплоснабжения от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0ACCCB9A" w14:textId="77777777" w:rsidR="00734EA9" w:rsidRPr="00734EA9" w:rsidRDefault="00734EA9" w:rsidP="00734EA9">
            <w:pPr>
              <w:rPr>
                <w:color w:val="000000"/>
                <w:szCs w:val="28"/>
              </w:rPr>
            </w:pPr>
            <w:r w:rsidRPr="00734EA9">
              <w:rPr>
                <w:color w:val="000000"/>
                <w:szCs w:val="28"/>
              </w:rPr>
              <w:t>1/год</w:t>
            </w:r>
          </w:p>
        </w:tc>
        <w:tc>
          <w:tcPr>
            <w:tcW w:w="1126" w:type="dxa"/>
            <w:tcBorders>
              <w:top w:val="nil"/>
              <w:left w:val="nil"/>
              <w:bottom w:val="single" w:sz="4" w:space="0" w:color="auto"/>
              <w:right w:val="single" w:sz="4" w:space="0" w:color="auto"/>
            </w:tcBorders>
            <w:shd w:val="clear" w:color="auto" w:fill="auto"/>
            <w:noWrap/>
            <w:vAlign w:val="bottom"/>
            <w:hideMark/>
          </w:tcPr>
          <w:p w14:paraId="6DAB7A35"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667C23FC"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437D6791"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FB0A88"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05CFC99E"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0F766D72" w14:textId="77777777" w:rsidR="00734EA9" w:rsidRPr="00734EA9" w:rsidRDefault="00734EA9" w:rsidP="00734EA9">
            <w:pPr>
              <w:rPr>
                <w:color w:val="000000"/>
                <w:szCs w:val="28"/>
              </w:rPr>
            </w:pPr>
            <w:r w:rsidRPr="00734EA9">
              <w:rPr>
                <w:color w:val="000000"/>
                <w:szCs w:val="28"/>
              </w:rPr>
              <w:t> </w:t>
            </w:r>
          </w:p>
        </w:tc>
      </w:tr>
      <w:tr w:rsidR="00734EA9" w:rsidRPr="00734EA9" w14:paraId="57F381C5"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46E8B0B5" w14:textId="77777777" w:rsidR="00734EA9" w:rsidRPr="00734EA9" w:rsidRDefault="00734EA9" w:rsidP="00734EA9">
            <w:pPr>
              <w:jc w:val="right"/>
              <w:rPr>
                <w:color w:val="000000"/>
                <w:szCs w:val="28"/>
              </w:rPr>
            </w:pPr>
            <w:r w:rsidRPr="00734EA9">
              <w:rPr>
                <w:color w:val="000000"/>
                <w:szCs w:val="28"/>
              </w:rPr>
              <w:t>9</w:t>
            </w:r>
          </w:p>
        </w:tc>
        <w:tc>
          <w:tcPr>
            <w:tcW w:w="5604" w:type="dxa"/>
            <w:tcBorders>
              <w:top w:val="nil"/>
              <w:left w:val="nil"/>
              <w:bottom w:val="single" w:sz="4" w:space="0" w:color="auto"/>
              <w:right w:val="single" w:sz="4" w:space="0" w:color="auto"/>
            </w:tcBorders>
            <w:shd w:val="clear" w:color="auto" w:fill="auto"/>
            <w:vAlign w:val="center"/>
            <w:hideMark/>
          </w:tcPr>
          <w:p w14:paraId="67CFDD74" w14:textId="77777777" w:rsidR="00734EA9" w:rsidRPr="00734EA9" w:rsidRDefault="00734EA9" w:rsidP="00734EA9">
            <w:pPr>
              <w:rPr>
                <w:color w:val="000000"/>
                <w:szCs w:val="28"/>
              </w:rPr>
            </w:pPr>
            <w:r w:rsidRPr="00734EA9">
              <w:rPr>
                <w:color w:val="000000"/>
                <w:szCs w:val="28"/>
              </w:rPr>
              <w:t>Доля автоматизированных котельных без обслуживающего персонала с УТМ меньше/равной 10 Гкал/</w:t>
            </w:r>
          </w:p>
        </w:tc>
        <w:tc>
          <w:tcPr>
            <w:tcW w:w="1563" w:type="dxa"/>
            <w:tcBorders>
              <w:top w:val="nil"/>
              <w:left w:val="nil"/>
              <w:bottom w:val="single" w:sz="4" w:space="0" w:color="auto"/>
              <w:right w:val="single" w:sz="4" w:space="0" w:color="auto"/>
            </w:tcBorders>
            <w:shd w:val="clear" w:color="auto" w:fill="auto"/>
            <w:vAlign w:val="center"/>
            <w:hideMark/>
          </w:tcPr>
          <w:p w14:paraId="2C6F92D8"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4F612AEE"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5DB8CAB8"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1545E204"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FC7FE2"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55C2BF11"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2B28D155" w14:textId="77777777" w:rsidR="00734EA9" w:rsidRPr="00734EA9" w:rsidRDefault="00734EA9" w:rsidP="00734EA9">
            <w:pPr>
              <w:rPr>
                <w:color w:val="000000"/>
                <w:szCs w:val="28"/>
              </w:rPr>
            </w:pPr>
            <w:r w:rsidRPr="00734EA9">
              <w:rPr>
                <w:color w:val="000000"/>
                <w:szCs w:val="28"/>
              </w:rPr>
              <w:t> </w:t>
            </w:r>
          </w:p>
        </w:tc>
      </w:tr>
      <w:tr w:rsidR="00734EA9" w:rsidRPr="00734EA9" w14:paraId="1605EB95"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33C63EE1" w14:textId="77777777" w:rsidR="00734EA9" w:rsidRPr="00734EA9" w:rsidRDefault="00734EA9" w:rsidP="00734EA9">
            <w:pPr>
              <w:jc w:val="right"/>
              <w:rPr>
                <w:color w:val="000000"/>
                <w:szCs w:val="28"/>
              </w:rPr>
            </w:pPr>
            <w:r w:rsidRPr="00734EA9">
              <w:rPr>
                <w:color w:val="000000"/>
                <w:szCs w:val="28"/>
              </w:rPr>
              <w:t>10</w:t>
            </w:r>
          </w:p>
        </w:tc>
        <w:tc>
          <w:tcPr>
            <w:tcW w:w="5604" w:type="dxa"/>
            <w:tcBorders>
              <w:top w:val="nil"/>
              <w:left w:val="nil"/>
              <w:bottom w:val="single" w:sz="4" w:space="0" w:color="auto"/>
              <w:right w:val="single" w:sz="4" w:space="0" w:color="auto"/>
            </w:tcBorders>
            <w:shd w:val="clear" w:color="auto" w:fill="auto"/>
            <w:vAlign w:val="center"/>
            <w:hideMark/>
          </w:tcPr>
          <w:p w14:paraId="57670F2F" w14:textId="77777777" w:rsidR="00734EA9" w:rsidRPr="00734EA9" w:rsidRDefault="00734EA9" w:rsidP="00734EA9">
            <w:pPr>
              <w:rPr>
                <w:color w:val="000000"/>
                <w:szCs w:val="28"/>
              </w:rPr>
            </w:pPr>
            <w:r w:rsidRPr="00734EA9">
              <w:rPr>
                <w:color w:val="000000"/>
                <w:szCs w:val="28"/>
              </w:rPr>
              <w:t>Доля котельных оборудованных приборами учета</w:t>
            </w:r>
          </w:p>
        </w:tc>
        <w:tc>
          <w:tcPr>
            <w:tcW w:w="1563" w:type="dxa"/>
            <w:tcBorders>
              <w:top w:val="nil"/>
              <w:left w:val="nil"/>
              <w:bottom w:val="single" w:sz="4" w:space="0" w:color="auto"/>
              <w:right w:val="single" w:sz="4" w:space="0" w:color="auto"/>
            </w:tcBorders>
            <w:shd w:val="clear" w:color="auto" w:fill="auto"/>
            <w:vAlign w:val="center"/>
            <w:hideMark/>
          </w:tcPr>
          <w:p w14:paraId="27BE68EC"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4ECC0052"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03353AC9"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2C1CE133" w14:textId="77777777" w:rsidR="00734EA9" w:rsidRPr="00734EA9" w:rsidRDefault="00734EA9" w:rsidP="00734EA9">
            <w:pPr>
              <w:jc w:val="right"/>
              <w:rPr>
                <w:color w:val="000000"/>
                <w:szCs w:val="28"/>
              </w:rPr>
            </w:pPr>
            <w:r w:rsidRPr="00734EA9">
              <w:rPr>
                <w:color w:val="000000"/>
                <w:szCs w:val="28"/>
              </w:rPr>
              <w:t>100.00</w:t>
            </w:r>
          </w:p>
        </w:tc>
        <w:tc>
          <w:tcPr>
            <w:tcW w:w="986" w:type="dxa"/>
            <w:tcBorders>
              <w:top w:val="nil"/>
              <w:left w:val="nil"/>
              <w:bottom w:val="single" w:sz="4" w:space="0" w:color="auto"/>
              <w:right w:val="single" w:sz="4" w:space="0" w:color="auto"/>
            </w:tcBorders>
            <w:shd w:val="clear" w:color="auto" w:fill="auto"/>
            <w:noWrap/>
            <w:vAlign w:val="bottom"/>
            <w:hideMark/>
          </w:tcPr>
          <w:p w14:paraId="6AF83380" w14:textId="77777777" w:rsidR="00734EA9" w:rsidRPr="00734EA9" w:rsidRDefault="00734EA9" w:rsidP="00734EA9">
            <w:pPr>
              <w:rPr>
                <w:color w:val="000000"/>
                <w:szCs w:val="28"/>
              </w:rPr>
            </w:pPr>
            <w:r w:rsidRPr="00734EA9">
              <w:rPr>
                <w:color w:val="000000"/>
                <w:szCs w:val="28"/>
              </w:rPr>
              <w:t> </w:t>
            </w:r>
          </w:p>
        </w:tc>
        <w:tc>
          <w:tcPr>
            <w:tcW w:w="986" w:type="dxa"/>
            <w:tcBorders>
              <w:top w:val="nil"/>
              <w:left w:val="nil"/>
              <w:bottom w:val="single" w:sz="4" w:space="0" w:color="auto"/>
              <w:right w:val="single" w:sz="4" w:space="0" w:color="auto"/>
            </w:tcBorders>
            <w:shd w:val="clear" w:color="auto" w:fill="auto"/>
            <w:noWrap/>
            <w:vAlign w:val="bottom"/>
            <w:hideMark/>
          </w:tcPr>
          <w:p w14:paraId="4EDC9B67" w14:textId="77777777" w:rsidR="00734EA9" w:rsidRPr="00734EA9" w:rsidRDefault="00734EA9" w:rsidP="00734EA9">
            <w:pPr>
              <w:rPr>
                <w:color w:val="000000"/>
                <w:szCs w:val="28"/>
              </w:rPr>
            </w:pPr>
            <w:r w:rsidRPr="00734EA9">
              <w:rPr>
                <w:color w:val="000000"/>
                <w:szCs w:val="28"/>
              </w:rPr>
              <w:t> </w:t>
            </w:r>
          </w:p>
        </w:tc>
        <w:tc>
          <w:tcPr>
            <w:tcW w:w="1004" w:type="dxa"/>
            <w:tcBorders>
              <w:top w:val="nil"/>
              <w:left w:val="nil"/>
              <w:bottom w:val="single" w:sz="4" w:space="0" w:color="auto"/>
              <w:right w:val="single" w:sz="4" w:space="0" w:color="auto"/>
            </w:tcBorders>
            <w:shd w:val="clear" w:color="auto" w:fill="auto"/>
            <w:noWrap/>
            <w:vAlign w:val="bottom"/>
            <w:hideMark/>
          </w:tcPr>
          <w:p w14:paraId="00429976" w14:textId="77777777" w:rsidR="00734EA9" w:rsidRPr="00734EA9" w:rsidRDefault="00734EA9" w:rsidP="00734EA9">
            <w:pPr>
              <w:rPr>
                <w:color w:val="000000"/>
                <w:szCs w:val="28"/>
              </w:rPr>
            </w:pPr>
            <w:r w:rsidRPr="00734EA9">
              <w:rPr>
                <w:color w:val="000000"/>
                <w:szCs w:val="28"/>
              </w:rPr>
              <w:t> </w:t>
            </w:r>
          </w:p>
        </w:tc>
      </w:tr>
      <w:tr w:rsidR="00734EA9" w:rsidRPr="00734EA9" w14:paraId="2998D681" w14:textId="77777777" w:rsidTr="00734EA9">
        <w:trPr>
          <w:trHeight w:val="20"/>
        </w:trPr>
        <w:tc>
          <w:tcPr>
            <w:tcW w:w="14429" w:type="dxa"/>
            <w:gridSpan w:val="9"/>
            <w:tcBorders>
              <w:top w:val="single" w:sz="4" w:space="0" w:color="auto"/>
              <w:left w:val="single" w:sz="4" w:space="0" w:color="auto"/>
              <w:bottom w:val="single" w:sz="4" w:space="0" w:color="auto"/>
              <w:right w:val="single" w:sz="4" w:space="0" w:color="auto"/>
            </w:tcBorders>
            <w:shd w:val="clear" w:color="auto" w:fill="auto"/>
            <w:hideMark/>
          </w:tcPr>
          <w:p w14:paraId="7C2B70F1" w14:textId="77777777" w:rsidR="00734EA9" w:rsidRPr="00734EA9" w:rsidRDefault="00734EA9" w:rsidP="00734EA9">
            <w:pPr>
              <w:jc w:val="center"/>
              <w:rPr>
                <w:color w:val="000000"/>
                <w:szCs w:val="28"/>
              </w:rPr>
            </w:pPr>
            <w:r w:rsidRPr="00734EA9">
              <w:rPr>
                <w:color w:val="000000"/>
                <w:szCs w:val="28"/>
              </w:rPr>
              <w:t>Вершино-Тейский поссовет</w:t>
            </w:r>
          </w:p>
        </w:tc>
      </w:tr>
      <w:tr w:rsidR="00734EA9" w:rsidRPr="00734EA9" w14:paraId="46B3790F"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769CFC7" w14:textId="77777777" w:rsidR="00734EA9" w:rsidRPr="00734EA9" w:rsidRDefault="00734EA9" w:rsidP="00734EA9">
            <w:pPr>
              <w:jc w:val="right"/>
              <w:rPr>
                <w:color w:val="000000"/>
                <w:szCs w:val="28"/>
              </w:rPr>
            </w:pPr>
            <w:r w:rsidRPr="00734EA9">
              <w:rPr>
                <w:color w:val="000000"/>
                <w:szCs w:val="28"/>
              </w:rPr>
              <w:t>1</w:t>
            </w:r>
          </w:p>
        </w:tc>
        <w:tc>
          <w:tcPr>
            <w:tcW w:w="5604" w:type="dxa"/>
            <w:tcBorders>
              <w:top w:val="nil"/>
              <w:left w:val="nil"/>
              <w:bottom w:val="single" w:sz="4" w:space="0" w:color="auto"/>
              <w:right w:val="single" w:sz="4" w:space="0" w:color="auto"/>
            </w:tcBorders>
            <w:shd w:val="clear" w:color="auto" w:fill="auto"/>
            <w:vAlign w:val="center"/>
            <w:hideMark/>
          </w:tcPr>
          <w:p w14:paraId="6154F8FB" w14:textId="77777777" w:rsidR="00734EA9" w:rsidRPr="00734EA9" w:rsidRDefault="00734EA9" w:rsidP="00734EA9">
            <w:pPr>
              <w:rPr>
                <w:color w:val="000000"/>
                <w:szCs w:val="28"/>
              </w:rPr>
            </w:pPr>
            <w:r w:rsidRPr="00734EA9">
              <w:rPr>
                <w:color w:val="000000"/>
                <w:szCs w:val="28"/>
              </w:rPr>
              <w:t>Установленная тепловая мощность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13E0A069"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2B768CD9"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7E063D37" w14:textId="77777777" w:rsidR="00734EA9" w:rsidRPr="00734EA9" w:rsidRDefault="00734EA9" w:rsidP="00734EA9">
            <w:pPr>
              <w:jc w:val="right"/>
              <w:rPr>
                <w:color w:val="000000"/>
                <w:szCs w:val="28"/>
              </w:rPr>
            </w:pPr>
            <w:r w:rsidRPr="00734EA9">
              <w:rPr>
                <w:color w:val="000000"/>
                <w:szCs w:val="28"/>
              </w:rPr>
              <w:t>35.58</w:t>
            </w:r>
          </w:p>
        </w:tc>
        <w:tc>
          <w:tcPr>
            <w:tcW w:w="1126" w:type="dxa"/>
            <w:tcBorders>
              <w:top w:val="nil"/>
              <w:left w:val="nil"/>
              <w:bottom w:val="single" w:sz="4" w:space="0" w:color="auto"/>
              <w:right w:val="single" w:sz="4" w:space="0" w:color="auto"/>
            </w:tcBorders>
            <w:shd w:val="clear" w:color="auto" w:fill="auto"/>
            <w:noWrap/>
            <w:vAlign w:val="bottom"/>
            <w:hideMark/>
          </w:tcPr>
          <w:p w14:paraId="506765C2" w14:textId="77777777" w:rsidR="00734EA9" w:rsidRPr="00734EA9" w:rsidRDefault="00734EA9" w:rsidP="00734EA9">
            <w:pPr>
              <w:jc w:val="right"/>
              <w:rPr>
                <w:color w:val="000000"/>
                <w:szCs w:val="28"/>
              </w:rPr>
            </w:pPr>
            <w:r w:rsidRPr="00734EA9">
              <w:rPr>
                <w:color w:val="000000"/>
                <w:szCs w:val="28"/>
              </w:rPr>
              <w:t>35.58</w:t>
            </w:r>
          </w:p>
        </w:tc>
        <w:tc>
          <w:tcPr>
            <w:tcW w:w="986" w:type="dxa"/>
            <w:tcBorders>
              <w:top w:val="nil"/>
              <w:left w:val="nil"/>
              <w:bottom w:val="single" w:sz="4" w:space="0" w:color="auto"/>
              <w:right w:val="single" w:sz="4" w:space="0" w:color="auto"/>
            </w:tcBorders>
            <w:shd w:val="clear" w:color="auto" w:fill="auto"/>
            <w:noWrap/>
            <w:vAlign w:val="bottom"/>
            <w:hideMark/>
          </w:tcPr>
          <w:p w14:paraId="29B7AA34" w14:textId="77777777" w:rsidR="00734EA9" w:rsidRPr="00734EA9" w:rsidRDefault="00734EA9" w:rsidP="00734EA9">
            <w:pPr>
              <w:jc w:val="right"/>
              <w:rPr>
                <w:color w:val="000000"/>
                <w:szCs w:val="28"/>
              </w:rPr>
            </w:pPr>
            <w:r w:rsidRPr="00734EA9">
              <w:rPr>
                <w:color w:val="000000"/>
                <w:szCs w:val="28"/>
              </w:rPr>
              <w:t>13.58</w:t>
            </w:r>
          </w:p>
        </w:tc>
        <w:tc>
          <w:tcPr>
            <w:tcW w:w="986" w:type="dxa"/>
            <w:tcBorders>
              <w:top w:val="nil"/>
              <w:left w:val="nil"/>
              <w:bottom w:val="single" w:sz="4" w:space="0" w:color="auto"/>
              <w:right w:val="single" w:sz="4" w:space="0" w:color="auto"/>
            </w:tcBorders>
            <w:shd w:val="clear" w:color="auto" w:fill="auto"/>
            <w:noWrap/>
            <w:vAlign w:val="bottom"/>
            <w:hideMark/>
          </w:tcPr>
          <w:p w14:paraId="060967DC" w14:textId="77777777" w:rsidR="00734EA9" w:rsidRPr="00734EA9" w:rsidRDefault="00734EA9" w:rsidP="00734EA9">
            <w:pPr>
              <w:jc w:val="right"/>
              <w:rPr>
                <w:color w:val="000000"/>
                <w:szCs w:val="28"/>
              </w:rPr>
            </w:pPr>
            <w:r w:rsidRPr="00734EA9">
              <w:rPr>
                <w:color w:val="000000"/>
                <w:szCs w:val="28"/>
              </w:rPr>
              <w:t>13.58</w:t>
            </w:r>
          </w:p>
        </w:tc>
        <w:tc>
          <w:tcPr>
            <w:tcW w:w="1004" w:type="dxa"/>
            <w:tcBorders>
              <w:top w:val="nil"/>
              <w:left w:val="nil"/>
              <w:bottom w:val="single" w:sz="4" w:space="0" w:color="auto"/>
              <w:right w:val="single" w:sz="4" w:space="0" w:color="auto"/>
            </w:tcBorders>
            <w:shd w:val="clear" w:color="auto" w:fill="auto"/>
            <w:noWrap/>
            <w:vAlign w:val="bottom"/>
            <w:hideMark/>
          </w:tcPr>
          <w:p w14:paraId="31E203AB" w14:textId="77777777" w:rsidR="00734EA9" w:rsidRPr="00734EA9" w:rsidRDefault="00734EA9" w:rsidP="00734EA9">
            <w:pPr>
              <w:jc w:val="right"/>
              <w:rPr>
                <w:color w:val="000000"/>
                <w:szCs w:val="28"/>
              </w:rPr>
            </w:pPr>
            <w:r w:rsidRPr="00734EA9">
              <w:rPr>
                <w:color w:val="000000"/>
                <w:szCs w:val="28"/>
              </w:rPr>
              <w:t>13.58</w:t>
            </w:r>
          </w:p>
        </w:tc>
      </w:tr>
      <w:tr w:rsidR="00734EA9" w:rsidRPr="00734EA9" w14:paraId="00700164"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E38084B" w14:textId="77777777" w:rsidR="00734EA9" w:rsidRPr="00734EA9" w:rsidRDefault="00734EA9" w:rsidP="00734EA9">
            <w:pPr>
              <w:jc w:val="right"/>
              <w:rPr>
                <w:color w:val="000000"/>
                <w:szCs w:val="28"/>
              </w:rPr>
            </w:pPr>
            <w:r w:rsidRPr="00734EA9">
              <w:rPr>
                <w:color w:val="000000"/>
                <w:szCs w:val="28"/>
              </w:rPr>
              <w:t>2</w:t>
            </w:r>
          </w:p>
        </w:tc>
        <w:tc>
          <w:tcPr>
            <w:tcW w:w="5604" w:type="dxa"/>
            <w:tcBorders>
              <w:top w:val="nil"/>
              <w:left w:val="nil"/>
              <w:bottom w:val="single" w:sz="4" w:space="0" w:color="auto"/>
              <w:right w:val="single" w:sz="4" w:space="0" w:color="auto"/>
            </w:tcBorders>
            <w:shd w:val="clear" w:color="auto" w:fill="auto"/>
            <w:vAlign w:val="center"/>
            <w:hideMark/>
          </w:tcPr>
          <w:p w14:paraId="76A308E6" w14:textId="77777777" w:rsidR="00734EA9" w:rsidRPr="00734EA9" w:rsidRDefault="00734EA9" w:rsidP="00734EA9">
            <w:pPr>
              <w:rPr>
                <w:color w:val="000000"/>
                <w:szCs w:val="28"/>
              </w:rPr>
            </w:pPr>
            <w:r w:rsidRPr="00734EA9">
              <w:rPr>
                <w:color w:val="000000"/>
                <w:szCs w:val="28"/>
              </w:rPr>
              <w:t>Присоединенная тепловая нагрузка</w:t>
            </w:r>
          </w:p>
        </w:tc>
        <w:tc>
          <w:tcPr>
            <w:tcW w:w="1563" w:type="dxa"/>
            <w:tcBorders>
              <w:top w:val="nil"/>
              <w:left w:val="nil"/>
              <w:bottom w:val="single" w:sz="4" w:space="0" w:color="auto"/>
              <w:right w:val="single" w:sz="4" w:space="0" w:color="auto"/>
            </w:tcBorders>
            <w:shd w:val="clear" w:color="auto" w:fill="auto"/>
            <w:vAlign w:val="center"/>
            <w:hideMark/>
          </w:tcPr>
          <w:p w14:paraId="67994FDF" w14:textId="77777777" w:rsidR="00734EA9" w:rsidRPr="00734EA9" w:rsidRDefault="00734EA9" w:rsidP="00734EA9">
            <w:pPr>
              <w:rPr>
                <w:color w:val="000000"/>
                <w:szCs w:val="28"/>
              </w:rPr>
            </w:pPr>
            <w:r w:rsidRPr="00734EA9">
              <w:rPr>
                <w:color w:val="000000"/>
                <w:szCs w:val="28"/>
              </w:rPr>
              <w:t>Гкал/ч</w:t>
            </w:r>
          </w:p>
        </w:tc>
        <w:tc>
          <w:tcPr>
            <w:tcW w:w="1126" w:type="dxa"/>
            <w:tcBorders>
              <w:top w:val="nil"/>
              <w:left w:val="nil"/>
              <w:bottom w:val="single" w:sz="4" w:space="0" w:color="auto"/>
              <w:right w:val="single" w:sz="4" w:space="0" w:color="auto"/>
            </w:tcBorders>
            <w:shd w:val="clear" w:color="auto" w:fill="auto"/>
            <w:noWrap/>
            <w:vAlign w:val="bottom"/>
            <w:hideMark/>
          </w:tcPr>
          <w:p w14:paraId="7F9A02A3"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5264253E" w14:textId="77777777" w:rsidR="00734EA9" w:rsidRPr="00734EA9" w:rsidRDefault="00734EA9" w:rsidP="00734EA9">
            <w:pPr>
              <w:jc w:val="right"/>
              <w:rPr>
                <w:color w:val="000000"/>
                <w:szCs w:val="28"/>
              </w:rPr>
            </w:pPr>
            <w:r w:rsidRPr="00734EA9">
              <w:rPr>
                <w:color w:val="000000"/>
                <w:szCs w:val="28"/>
              </w:rPr>
              <w:t>10.27</w:t>
            </w:r>
          </w:p>
        </w:tc>
        <w:tc>
          <w:tcPr>
            <w:tcW w:w="1126" w:type="dxa"/>
            <w:tcBorders>
              <w:top w:val="nil"/>
              <w:left w:val="nil"/>
              <w:bottom w:val="single" w:sz="4" w:space="0" w:color="auto"/>
              <w:right w:val="single" w:sz="4" w:space="0" w:color="auto"/>
            </w:tcBorders>
            <w:shd w:val="clear" w:color="auto" w:fill="auto"/>
            <w:noWrap/>
            <w:vAlign w:val="bottom"/>
            <w:hideMark/>
          </w:tcPr>
          <w:p w14:paraId="66F5A971" w14:textId="77777777" w:rsidR="00734EA9" w:rsidRPr="00734EA9" w:rsidRDefault="00734EA9" w:rsidP="00734EA9">
            <w:pPr>
              <w:jc w:val="right"/>
              <w:rPr>
                <w:color w:val="000000"/>
                <w:szCs w:val="28"/>
              </w:rPr>
            </w:pPr>
            <w:r w:rsidRPr="00734EA9">
              <w:rPr>
                <w:color w:val="000000"/>
                <w:szCs w:val="28"/>
              </w:rPr>
              <w:t>10.27</w:t>
            </w:r>
          </w:p>
        </w:tc>
        <w:tc>
          <w:tcPr>
            <w:tcW w:w="986" w:type="dxa"/>
            <w:tcBorders>
              <w:top w:val="nil"/>
              <w:left w:val="nil"/>
              <w:bottom w:val="single" w:sz="4" w:space="0" w:color="auto"/>
              <w:right w:val="single" w:sz="4" w:space="0" w:color="auto"/>
            </w:tcBorders>
            <w:shd w:val="clear" w:color="auto" w:fill="auto"/>
            <w:noWrap/>
            <w:vAlign w:val="bottom"/>
            <w:hideMark/>
          </w:tcPr>
          <w:p w14:paraId="79723FCB" w14:textId="77777777" w:rsidR="00734EA9" w:rsidRPr="00734EA9" w:rsidRDefault="00734EA9" w:rsidP="00734EA9">
            <w:pPr>
              <w:jc w:val="right"/>
              <w:rPr>
                <w:color w:val="000000"/>
                <w:szCs w:val="28"/>
              </w:rPr>
            </w:pPr>
            <w:r w:rsidRPr="00734EA9">
              <w:rPr>
                <w:color w:val="000000"/>
                <w:szCs w:val="28"/>
              </w:rPr>
              <w:t>10.27</w:t>
            </w:r>
          </w:p>
        </w:tc>
        <w:tc>
          <w:tcPr>
            <w:tcW w:w="986" w:type="dxa"/>
            <w:tcBorders>
              <w:top w:val="nil"/>
              <w:left w:val="nil"/>
              <w:bottom w:val="single" w:sz="4" w:space="0" w:color="auto"/>
              <w:right w:val="single" w:sz="4" w:space="0" w:color="auto"/>
            </w:tcBorders>
            <w:shd w:val="clear" w:color="auto" w:fill="auto"/>
            <w:noWrap/>
            <w:vAlign w:val="bottom"/>
            <w:hideMark/>
          </w:tcPr>
          <w:p w14:paraId="2F065698" w14:textId="77777777" w:rsidR="00734EA9" w:rsidRPr="00734EA9" w:rsidRDefault="00734EA9" w:rsidP="00734EA9">
            <w:pPr>
              <w:jc w:val="right"/>
              <w:rPr>
                <w:color w:val="000000"/>
                <w:szCs w:val="28"/>
              </w:rPr>
            </w:pPr>
            <w:r w:rsidRPr="00734EA9">
              <w:rPr>
                <w:color w:val="000000"/>
                <w:szCs w:val="28"/>
              </w:rPr>
              <w:t>10.27</w:t>
            </w:r>
          </w:p>
        </w:tc>
        <w:tc>
          <w:tcPr>
            <w:tcW w:w="1004" w:type="dxa"/>
            <w:tcBorders>
              <w:top w:val="nil"/>
              <w:left w:val="nil"/>
              <w:bottom w:val="single" w:sz="4" w:space="0" w:color="auto"/>
              <w:right w:val="single" w:sz="4" w:space="0" w:color="auto"/>
            </w:tcBorders>
            <w:shd w:val="clear" w:color="auto" w:fill="auto"/>
            <w:noWrap/>
            <w:vAlign w:val="bottom"/>
            <w:hideMark/>
          </w:tcPr>
          <w:p w14:paraId="2134C4D6" w14:textId="77777777" w:rsidR="00734EA9" w:rsidRPr="00734EA9" w:rsidRDefault="00734EA9" w:rsidP="00734EA9">
            <w:pPr>
              <w:jc w:val="right"/>
              <w:rPr>
                <w:color w:val="000000"/>
                <w:szCs w:val="28"/>
              </w:rPr>
            </w:pPr>
            <w:r w:rsidRPr="00734EA9">
              <w:rPr>
                <w:color w:val="000000"/>
                <w:szCs w:val="28"/>
              </w:rPr>
              <w:t>10.27</w:t>
            </w:r>
          </w:p>
        </w:tc>
      </w:tr>
      <w:tr w:rsidR="00734EA9" w:rsidRPr="00734EA9" w14:paraId="629EC994"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63F1FCEB" w14:textId="77777777" w:rsidR="00734EA9" w:rsidRPr="00734EA9" w:rsidRDefault="00734EA9" w:rsidP="00734EA9">
            <w:pPr>
              <w:jc w:val="right"/>
              <w:rPr>
                <w:color w:val="000000"/>
                <w:szCs w:val="28"/>
              </w:rPr>
            </w:pPr>
            <w:r w:rsidRPr="00734EA9">
              <w:rPr>
                <w:color w:val="000000"/>
                <w:szCs w:val="28"/>
              </w:rPr>
              <w:t>3</w:t>
            </w:r>
          </w:p>
        </w:tc>
        <w:tc>
          <w:tcPr>
            <w:tcW w:w="5604" w:type="dxa"/>
            <w:tcBorders>
              <w:top w:val="nil"/>
              <w:left w:val="nil"/>
              <w:bottom w:val="single" w:sz="4" w:space="0" w:color="auto"/>
              <w:right w:val="single" w:sz="4" w:space="0" w:color="auto"/>
            </w:tcBorders>
            <w:shd w:val="clear" w:color="auto" w:fill="auto"/>
            <w:vAlign w:val="center"/>
            <w:hideMark/>
          </w:tcPr>
          <w:p w14:paraId="5580A7ED" w14:textId="77777777" w:rsidR="00734EA9" w:rsidRPr="00734EA9" w:rsidRDefault="00734EA9" w:rsidP="00734EA9">
            <w:pPr>
              <w:rPr>
                <w:color w:val="000000"/>
                <w:szCs w:val="28"/>
              </w:rPr>
            </w:pPr>
            <w:r w:rsidRPr="00734EA9">
              <w:rPr>
                <w:color w:val="000000"/>
                <w:szCs w:val="28"/>
              </w:rPr>
              <w:t>Доля резерва тепловой мощности котельной, без учета тепловых потерь и собственных нужд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43B70B42"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6037CCD9"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57BA93EC" w14:textId="77777777" w:rsidR="00734EA9" w:rsidRPr="00734EA9" w:rsidRDefault="00734EA9" w:rsidP="00734EA9">
            <w:pPr>
              <w:jc w:val="right"/>
              <w:rPr>
                <w:color w:val="000000"/>
                <w:szCs w:val="28"/>
              </w:rPr>
            </w:pPr>
            <w:r w:rsidRPr="00734EA9">
              <w:rPr>
                <w:color w:val="000000"/>
                <w:szCs w:val="28"/>
              </w:rPr>
              <w:t>71.14</w:t>
            </w:r>
          </w:p>
        </w:tc>
        <w:tc>
          <w:tcPr>
            <w:tcW w:w="1126" w:type="dxa"/>
            <w:tcBorders>
              <w:top w:val="nil"/>
              <w:left w:val="nil"/>
              <w:bottom w:val="single" w:sz="4" w:space="0" w:color="auto"/>
              <w:right w:val="single" w:sz="4" w:space="0" w:color="auto"/>
            </w:tcBorders>
            <w:shd w:val="clear" w:color="auto" w:fill="auto"/>
            <w:noWrap/>
            <w:vAlign w:val="bottom"/>
            <w:hideMark/>
          </w:tcPr>
          <w:p w14:paraId="2BC99E93" w14:textId="77777777" w:rsidR="00734EA9" w:rsidRPr="00734EA9" w:rsidRDefault="00734EA9" w:rsidP="00734EA9">
            <w:pPr>
              <w:jc w:val="right"/>
              <w:rPr>
                <w:color w:val="000000"/>
                <w:szCs w:val="28"/>
              </w:rPr>
            </w:pPr>
            <w:r w:rsidRPr="00734EA9">
              <w:rPr>
                <w:color w:val="000000"/>
                <w:szCs w:val="28"/>
              </w:rPr>
              <w:t>71.14</w:t>
            </w:r>
          </w:p>
        </w:tc>
        <w:tc>
          <w:tcPr>
            <w:tcW w:w="986" w:type="dxa"/>
            <w:tcBorders>
              <w:top w:val="nil"/>
              <w:left w:val="nil"/>
              <w:bottom w:val="single" w:sz="4" w:space="0" w:color="auto"/>
              <w:right w:val="single" w:sz="4" w:space="0" w:color="auto"/>
            </w:tcBorders>
            <w:shd w:val="clear" w:color="auto" w:fill="auto"/>
            <w:noWrap/>
            <w:vAlign w:val="bottom"/>
            <w:hideMark/>
          </w:tcPr>
          <w:p w14:paraId="70D53F12" w14:textId="77777777" w:rsidR="00734EA9" w:rsidRPr="00734EA9" w:rsidRDefault="00734EA9" w:rsidP="00734EA9">
            <w:pPr>
              <w:jc w:val="right"/>
              <w:rPr>
                <w:color w:val="000000"/>
                <w:szCs w:val="28"/>
              </w:rPr>
            </w:pPr>
            <w:r w:rsidRPr="00734EA9">
              <w:rPr>
                <w:color w:val="000000"/>
                <w:szCs w:val="28"/>
              </w:rPr>
              <w:t>24.38</w:t>
            </w:r>
          </w:p>
        </w:tc>
        <w:tc>
          <w:tcPr>
            <w:tcW w:w="986" w:type="dxa"/>
            <w:tcBorders>
              <w:top w:val="nil"/>
              <w:left w:val="nil"/>
              <w:bottom w:val="single" w:sz="4" w:space="0" w:color="auto"/>
              <w:right w:val="single" w:sz="4" w:space="0" w:color="auto"/>
            </w:tcBorders>
            <w:shd w:val="clear" w:color="auto" w:fill="auto"/>
            <w:noWrap/>
            <w:vAlign w:val="bottom"/>
            <w:hideMark/>
          </w:tcPr>
          <w:p w14:paraId="3FE1954B" w14:textId="77777777" w:rsidR="00734EA9" w:rsidRPr="00734EA9" w:rsidRDefault="00734EA9" w:rsidP="00734EA9">
            <w:pPr>
              <w:jc w:val="right"/>
              <w:rPr>
                <w:color w:val="000000"/>
                <w:szCs w:val="28"/>
              </w:rPr>
            </w:pPr>
            <w:r w:rsidRPr="00734EA9">
              <w:rPr>
                <w:color w:val="000000"/>
                <w:szCs w:val="28"/>
              </w:rPr>
              <w:t>24.38</w:t>
            </w:r>
          </w:p>
        </w:tc>
        <w:tc>
          <w:tcPr>
            <w:tcW w:w="1004" w:type="dxa"/>
            <w:tcBorders>
              <w:top w:val="nil"/>
              <w:left w:val="nil"/>
              <w:bottom w:val="single" w:sz="4" w:space="0" w:color="auto"/>
              <w:right w:val="single" w:sz="4" w:space="0" w:color="auto"/>
            </w:tcBorders>
            <w:shd w:val="clear" w:color="auto" w:fill="auto"/>
            <w:noWrap/>
            <w:vAlign w:val="bottom"/>
            <w:hideMark/>
          </w:tcPr>
          <w:p w14:paraId="4C292C8C" w14:textId="77777777" w:rsidR="00734EA9" w:rsidRPr="00734EA9" w:rsidRDefault="00734EA9" w:rsidP="00734EA9">
            <w:pPr>
              <w:jc w:val="right"/>
              <w:rPr>
                <w:color w:val="000000"/>
                <w:szCs w:val="28"/>
              </w:rPr>
            </w:pPr>
            <w:r w:rsidRPr="00734EA9">
              <w:rPr>
                <w:color w:val="000000"/>
                <w:szCs w:val="28"/>
              </w:rPr>
              <w:t>24.38</w:t>
            </w:r>
          </w:p>
        </w:tc>
      </w:tr>
      <w:tr w:rsidR="00734EA9" w:rsidRPr="00734EA9" w14:paraId="72819D4D"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00A820FD" w14:textId="77777777" w:rsidR="00734EA9" w:rsidRPr="00734EA9" w:rsidRDefault="00734EA9" w:rsidP="00734EA9">
            <w:pPr>
              <w:jc w:val="right"/>
              <w:rPr>
                <w:color w:val="000000"/>
                <w:szCs w:val="28"/>
              </w:rPr>
            </w:pPr>
            <w:r w:rsidRPr="00734EA9">
              <w:rPr>
                <w:color w:val="000000"/>
                <w:szCs w:val="28"/>
              </w:rPr>
              <w:lastRenderedPageBreak/>
              <w:t>4</w:t>
            </w:r>
          </w:p>
        </w:tc>
        <w:tc>
          <w:tcPr>
            <w:tcW w:w="5604" w:type="dxa"/>
            <w:tcBorders>
              <w:top w:val="nil"/>
              <w:left w:val="nil"/>
              <w:bottom w:val="single" w:sz="4" w:space="0" w:color="auto"/>
              <w:right w:val="single" w:sz="4" w:space="0" w:color="auto"/>
            </w:tcBorders>
            <w:shd w:val="clear" w:color="auto" w:fill="auto"/>
            <w:vAlign w:val="center"/>
            <w:hideMark/>
          </w:tcPr>
          <w:p w14:paraId="4D0644CE" w14:textId="77777777" w:rsidR="00734EA9" w:rsidRPr="00734EA9" w:rsidRDefault="00734EA9" w:rsidP="00734EA9">
            <w:pPr>
              <w:rPr>
                <w:color w:val="000000"/>
                <w:szCs w:val="28"/>
              </w:rPr>
            </w:pPr>
            <w:r w:rsidRPr="00734EA9">
              <w:rPr>
                <w:color w:val="000000"/>
                <w:szCs w:val="28"/>
              </w:rPr>
              <w:t>Полезный отпуск тепловой энергии</w:t>
            </w:r>
          </w:p>
        </w:tc>
        <w:tc>
          <w:tcPr>
            <w:tcW w:w="1563" w:type="dxa"/>
            <w:tcBorders>
              <w:top w:val="nil"/>
              <w:left w:val="nil"/>
              <w:bottom w:val="single" w:sz="4" w:space="0" w:color="auto"/>
              <w:right w:val="single" w:sz="4" w:space="0" w:color="auto"/>
            </w:tcBorders>
            <w:shd w:val="clear" w:color="auto" w:fill="auto"/>
            <w:vAlign w:val="center"/>
            <w:hideMark/>
          </w:tcPr>
          <w:p w14:paraId="048A63D7" w14:textId="77777777" w:rsidR="00734EA9" w:rsidRPr="00734EA9" w:rsidRDefault="00734EA9" w:rsidP="00734EA9">
            <w:pPr>
              <w:rPr>
                <w:color w:val="000000"/>
                <w:szCs w:val="28"/>
              </w:rPr>
            </w:pPr>
            <w:r w:rsidRPr="00734EA9">
              <w:rPr>
                <w:color w:val="000000"/>
                <w:szCs w:val="28"/>
              </w:rPr>
              <w:t>тыс. Гкал</w:t>
            </w:r>
          </w:p>
        </w:tc>
        <w:tc>
          <w:tcPr>
            <w:tcW w:w="1126" w:type="dxa"/>
            <w:tcBorders>
              <w:top w:val="nil"/>
              <w:left w:val="nil"/>
              <w:bottom w:val="single" w:sz="4" w:space="0" w:color="auto"/>
              <w:right w:val="single" w:sz="4" w:space="0" w:color="auto"/>
            </w:tcBorders>
            <w:shd w:val="clear" w:color="auto" w:fill="auto"/>
            <w:noWrap/>
            <w:vAlign w:val="bottom"/>
            <w:hideMark/>
          </w:tcPr>
          <w:p w14:paraId="4C24D53E"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3C1596D2" w14:textId="77777777" w:rsidR="00734EA9" w:rsidRPr="00734EA9" w:rsidRDefault="00734EA9" w:rsidP="00734EA9">
            <w:pPr>
              <w:jc w:val="right"/>
              <w:rPr>
                <w:color w:val="000000"/>
                <w:szCs w:val="28"/>
              </w:rPr>
            </w:pPr>
            <w:r w:rsidRPr="00734EA9">
              <w:rPr>
                <w:color w:val="000000"/>
                <w:szCs w:val="28"/>
              </w:rPr>
              <w:t>30.65</w:t>
            </w:r>
          </w:p>
        </w:tc>
        <w:tc>
          <w:tcPr>
            <w:tcW w:w="1126" w:type="dxa"/>
            <w:tcBorders>
              <w:top w:val="nil"/>
              <w:left w:val="nil"/>
              <w:bottom w:val="single" w:sz="4" w:space="0" w:color="auto"/>
              <w:right w:val="single" w:sz="4" w:space="0" w:color="auto"/>
            </w:tcBorders>
            <w:shd w:val="clear" w:color="auto" w:fill="auto"/>
            <w:noWrap/>
            <w:vAlign w:val="bottom"/>
            <w:hideMark/>
          </w:tcPr>
          <w:p w14:paraId="2347D453" w14:textId="77777777" w:rsidR="00734EA9" w:rsidRPr="00734EA9" w:rsidRDefault="00734EA9" w:rsidP="00734EA9">
            <w:pPr>
              <w:jc w:val="right"/>
              <w:rPr>
                <w:color w:val="000000"/>
                <w:szCs w:val="28"/>
              </w:rPr>
            </w:pPr>
            <w:r w:rsidRPr="00734EA9">
              <w:rPr>
                <w:color w:val="000000"/>
                <w:szCs w:val="28"/>
              </w:rPr>
              <w:t>30.65</w:t>
            </w:r>
          </w:p>
        </w:tc>
        <w:tc>
          <w:tcPr>
            <w:tcW w:w="986" w:type="dxa"/>
            <w:tcBorders>
              <w:top w:val="nil"/>
              <w:left w:val="nil"/>
              <w:bottom w:val="single" w:sz="4" w:space="0" w:color="auto"/>
              <w:right w:val="single" w:sz="4" w:space="0" w:color="auto"/>
            </w:tcBorders>
            <w:shd w:val="clear" w:color="auto" w:fill="auto"/>
            <w:noWrap/>
            <w:vAlign w:val="bottom"/>
            <w:hideMark/>
          </w:tcPr>
          <w:p w14:paraId="15A94C6C" w14:textId="77777777" w:rsidR="00734EA9" w:rsidRPr="00734EA9" w:rsidRDefault="00734EA9" w:rsidP="00734EA9">
            <w:pPr>
              <w:jc w:val="right"/>
              <w:rPr>
                <w:color w:val="000000"/>
                <w:szCs w:val="28"/>
              </w:rPr>
            </w:pPr>
            <w:r w:rsidRPr="00734EA9">
              <w:rPr>
                <w:color w:val="000000"/>
                <w:szCs w:val="28"/>
              </w:rPr>
              <w:t>30.65</w:t>
            </w:r>
          </w:p>
        </w:tc>
        <w:tc>
          <w:tcPr>
            <w:tcW w:w="986" w:type="dxa"/>
            <w:tcBorders>
              <w:top w:val="nil"/>
              <w:left w:val="nil"/>
              <w:bottom w:val="single" w:sz="4" w:space="0" w:color="auto"/>
              <w:right w:val="single" w:sz="4" w:space="0" w:color="auto"/>
            </w:tcBorders>
            <w:shd w:val="clear" w:color="auto" w:fill="auto"/>
            <w:noWrap/>
            <w:vAlign w:val="bottom"/>
            <w:hideMark/>
          </w:tcPr>
          <w:p w14:paraId="1AE57DAA" w14:textId="77777777" w:rsidR="00734EA9" w:rsidRPr="00734EA9" w:rsidRDefault="00734EA9" w:rsidP="00734EA9">
            <w:pPr>
              <w:jc w:val="right"/>
              <w:rPr>
                <w:color w:val="000000"/>
                <w:szCs w:val="28"/>
              </w:rPr>
            </w:pPr>
            <w:r w:rsidRPr="00734EA9">
              <w:rPr>
                <w:color w:val="000000"/>
                <w:szCs w:val="28"/>
              </w:rPr>
              <w:t>30.65</w:t>
            </w:r>
          </w:p>
        </w:tc>
        <w:tc>
          <w:tcPr>
            <w:tcW w:w="1004" w:type="dxa"/>
            <w:tcBorders>
              <w:top w:val="nil"/>
              <w:left w:val="nil"/>
              <w:bottom w:val="single" w:sz="4" w:space="0" w:color="auto"/>
              <w:right w:val="single" w:sz="4" w:space="0" w:color="auto"/>
            </w:tcBorders>
            <w:shd w:val="clear" w:color="auto" w:fill="auto"/>
            <w:noWrap/>
            <w:vAlign w:val="bottom"/>
            <w:hideMark/>
          </w:tcPr>
          <w:p w14:paraId="71129F99" w14:textId="77777777" w:rsidR="00734EA9" w:rsidRPr="00734EA9" w:rsidRDefault="00734EA9" w:rsidP="00734EA9">
            <w:pPr>
              <w:jc w:val="right"/>
              <w:rPr>
                <w:color w:val="000000"/>
                <w:szCs w:val="28"/>
              </w:rPr>
            </w:pPr>
            <w:r w:rsidRPr="00734EA9">
              <w:rPr>
                <w:color w:val="000000"/>
                <w:szCs w:val="28"/>
              </w:rPr>
              <w:t>30.65</w:t>
            </w:r>
          </w:p>
        </w:tc>
      </w:tr>
      <w:tr w:rsidR="00734EA9" w:rsidRPr="00734EA9" w14:paraId="4C1D91F4"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717C8263" w14:textId="77777777" w:rsidR="00734EA9" w:rsidRPr="00734EA9" w:rsidRDefault="00734EA9" w:rsidP="00734EA9">
            <w:pPr>
              <w:jc w:val="right"/>
              <w:rPr>
                <w:color w:val="000000"/>
                <w:szCs w:val="28"/>
              </w:rPr>
            </w:pPr>
            <w:r w:rsidRPr="00734EA9">
              <w:rPr>
                <w:color w:val="000000"/>
                <w:szCs w:val="28"/>
              </w:rPr>
              <w:t>5</w:t>
            </w:r>
          </w:p>
        </w:tc>
        <w:tc>
          <w:tcPr>
            <w:tcW w:w="5604" w:type="dxa"/>
            <w:tcBorders>
              <w:top w:val="nil"/>
              <w:left w:val="nil"/>
              <w:bottom w:val="single" w:sz="4" w:space="0" w:color="auto"/>
              <w:right w:val="single" w:sz="4" w:space="0" w:color="auto"/>
            </w:tcBorders>
            <w:shd w:val="clear" w:color="auto" w:fill="auto"/>
            <w:vAlign w:val="center"/>
            <w:hideMark/>
          </w:tcPr>
          <w:p w14:paraId="50A31410" w14:textId="77777777" w:rsidR="00734EA9" w:rsidRPr="00734EA9" w:rsidRDefault="00734EA9" w:rsidP="00734EA9">
            <w:pPr>
              <w:rPr>
                <w:color w:val="000000"/>
                <w:szCs w:val="28"/>
              </w:rPr>
            </w:pPr>
            <w:r w:rsidRPr="00734EA9">
              <w:rPr>
                <w:color w:val="000000"/>
                <w:szCs w:val="28"/>
              </w:rPr>
              <w:t>Удельный расхода условного топлива на тепловую энергию, отпущенную с коллекторов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1B458CA5" w14:textId="77777777" w:rsidR="00734EA9" w:rsidRPr="00734EA9" w:rsidRDefault="00734EA9" w:rsidP="00734EA9">
            <w:pPr>
              <w:rPr>
                <w:color w:val="000000"/>
                <w:szCs w:val="28"/>
              </w:rPr>
            </w:pPr>
            <w:r w:rsidRPr="00734EA9">
              <w:rPr>
                <w:color w:val="000000"/>
                <w:szCs w:val="28"/>
              </w:rPr>
              <w:t>кг/Гкал</w:t>
            </w:r>
          </w:p>
        </w:tc>
        <w:tc>
          <w:tcPr>
            <w:tcW w:w="1126" w:type="dxa"/>
            <w:tcBorders>
              <w:top w:val="nil"/>
              <w:left w:val="nil"/>
              <w:bottom w:val="single" w:sz="4" w:space="0" w:color="auto"/>
              <w:right w:val="single" w:sz="4" w:space="0" w:color="auto"/>
            </w:tcBorders>
            <w:shd w:val="clear" w:color="auto" w:fill="auto"/>
            <w:noWrap/>
            <w:vAlign w:val="bottom"/>
            <w:hideMark/>
          </w:tcPr>
          <w:p w14:paraId="56315FD2"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3F35D8E0" w14:textId="77777777" w:rsidR="00734EA9" w:rsidRPr="00734EA9" w:rsidRDefault="00734EA9" w:rsidP="00734EA9">
            <w:pPr>
              <w:jc w:val="right"/>
              <w:rPr>
                <w:color w:val="000000"/>
                <w:szCs w:val="28"/>
              </w:rPr>
            </w:pPr>
            <w:r w:rsidRPr="00734EA9">
              <w:rPr>
                <w:color w:val="000000"/>
                <w:szCs w:val="28"/>
              </w:rPr>
              <w:t>207.30</w:t>
            </w:r>
          </w:p>
        </w:tc>
        <w:tc>
          <w:tcPr>
            <w:tcW w:w="1126" w:type="dxa"/>
            <w:tcBorders>
              <w:top w:val="nil"/>
              <w:left w:val="nil"/>
              <w:bottom w:val="single" w:sz="4" w:space="0" w:color="auto"/>
              <w:right w:val="single" w:sz="4" w:space="0" w:color="auto"/>
            </w:tcBorders>
            <w:shd w:val="clear" w:color="auto" w:fill="auto"/>
            <w:noWrap/>
            <w:vAlign w:val="bottom"/>
            <w:hideMark/>
          </w:tcPr>
          <w:p w14:paraId="0FCDDE32" w14:textId="77777777" w:rsidR="00734EA9" w:rsidRPr="00734EA9" w:rsidRDefault="00734EA9" w:rsidP="00734EA9">
            <w:pPr>
              <w:jc w:val="right"/>
              <w:rPr>
                <w:color w:val="000000"/>
                <w:szCs w:val="28"/>
              </w:rPr>
            </w:pPr>
            <w:r w:rsidRPr="00734EA9">
              <w:rPr>
                <w:color w:val="000000"/>
                <w:szCs w:val="28"/>
              </w:rPr>
              <w:t>207.30</w:t>
            </w:r>
          </w:p>
        </w:tc>
        <w:tc>
          <w:tcPr>
            <w:tcW w:w="986" w:type="dxa"/>
            <w:tcBorders>
              <w:top w:val="nil"/>
              <w:left w:val="nil"/>
              <w:bottom w:val="single" w:sz="4" w:space="0" w:color="auto"/>
              <w:right w:val="single" w:sz="4" w:space="0" w:color="auto"/>
            </w:tcBorders>
            <w:shd w:val="clear" w:color="auto" w:fill="auto"/>
            <w:noWrap/>
            <w:vAlign w:val="bottom"/>
            <w:hideMark/>
          </w:tcPr>
          <w:p w14:paraId="67D1EF51" w14:textId="77777777" w:rsidR="00734EA9" w:rsidRPr="00734EA9" w:rsidRDefault="00734EA9" w:rsidP="00734EA9">
            <w:pPr>
              <w:jc w:val="right"/>
              <w:rPr>
                <w:color w:val="000000"/>
                <w:szCs w:val="28"/>
              </w:rPr>
            </w:pPr>
            <w:r w:rsidRPr="00734EA9">
              <w:rPr>
                <w:color w:val="000000"/>
                <w:szCs w:val="28"/>
              </w:rPr>
              <w:t>180.70</w:t>
            </w:r>
          </w:p>
        </w:tc>
        <w:tc>
          <w:tcPr>
            <w:tcW w:w="986" w:type="dxa"/>
            <w:tcBorders>
              <w:top w:val="nil"/>
              <w:left w:val="nil"/>
              <w:bottom w:val="single" w:sz="4" w:space="0" w:color="auto"/>
              <w:right w:val="single" w:sz="4" w:space="0" w:color="auto"/>
            </w:tcBorders>
            <w:shd w:val="clear" w:color="auto" w:fill="auto"/>
            <w:noWrap/>
            <w:vAlign w:val="bottom"/>
            <w:hideMark/>
          </w:tcPr>
          <w:p w14:paraId="7BD6D761" w14:textId="77777777" w:rsidR="00734EA9" w:rsidRPr="00734EA9" w:rsidRDefault="00734EA9" w:rsidP="00734EA9">
            <w:pPr>
              <w:jc w:val="right"/>
              <w:rPr>
                <w:color w:val="000000"/>
                <w:szCs w:val="28"/>
              </w:rPr>
            </w:pPr>
            <w:r w:rsidRPr="00734EA9">
              <w:rPr>
                <w:color w:val="000000"/>
                <w:szCs w:val="28"/>
              </w:rPr>
              <w:t>180.70</w:t>
            </w:r>
          </w:p>
        </w:tc>
        <w:tc>
          <w:tcPr>
            <w:tcW w:w="1004" w:type="dxa"/>
            <w:tcBorders>
              <w:top w:val="nil"/>
              <w:left w:val="nil"/>
              <w:bottom w:val="single" w:sz="4" w:space="0" w:color="auto"/>
              <w:right w:val="single" w:sz="4" w:space="0" w:color="auto"/>
            </w:tcBorders>
            <w:shd w:val="clear" w:color="auto" w:fill="auto"/>
            <w:noWrap/>
            <w:vAlign w:val="bottom"/>
            <w:hideMark/>
          </w:tcPr>
          <w:p w14:paraId="7C11A616" w14:textId="77777777" w:rsidR="00734EA9" w:rsidRPr="00734EA9" w:rsidRDefault="00734EA9" w:rsidP="00734EA9">
            <w:pPr>
              <w:jc w:val="right"/>
              <w:rPr>
                <w:color w:val="000000"/>
                <w:szCs w:val="28"/>
              </w:rPr>
            </w:pPr>
            <w:r w:rsidRPr="00734EA9">
              <w:rPr>
                <w:color w:val="000000"/>
                <w:szCs w:val="28"/>
              </w:rPr>
              <w:t>180.70</w:t>
            </w:r>
          </w:p>
        </w:tc>
      </w:tr>
      <w:tr w:rsidR="00734EA9" w:rsidRPr="00734EA9" w14:paraId="4759C954"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5751023" w14:textId="77777777" w:rsidR="00734EA9" w:rsidRPr="00734EA9" w:rsidRDefault="00734EA9" w:rsidP="00734EA9">
            <w:pPr>
              <w:jc w:val="right"/>
              <w:rPr>
                <w:color w:val="000000"/>
                <w:szCs w:val="28"/>
              </w:rPr>
            </w:pPr>
            <w:r w:rsidRPr="00734EA9">
              <w:rPr>
                <w:color w:val="000000"/>
                <w:szCs w:val="28"/>
              </w:rPr>
              <w:t>6</w:t>
            </w:r>
          </w:p>
        </w:tc>
        <w:tc>
          <w:tcPr>
            <w:tcW w:w="5604" w:type="dxa"/>
            <w:tcBorders>
              <w:top w:val="nil"/>
              <w:left w:val="nil"/>
              <w:bottom w:val="single" w:sz="4" w:space="0" w:color="auto"/>
              <w:right w:val="single" w:sz="4" w:space="0" w:color="auto"/>
            </w:tcBorders>
            <w:shd w:val="clear" w:color="auto" w:fill="auto"/>
            <w:vAlign w:val="center"/>
            <w:hideMark/>
          </w:tcPr>
          <w:p w14:paraId="16F8E808" w14:textId="77777777" w:rsidR="00734EA9" w:rsidRPr="00734EA9" w:rsidRDefault="00734EA9" w:rsidP="00734EA9">
            <w:pPr>
              <w:rPr>
                <w:color w:val="000000"/>
                <w:szCs w:val="28"/>
              </w:rPr>
            </w:pPr>
            <w:r w:rsidRPr="00734EA9">
              <w:rPr>
                <w:color w:val="000000"/>
                <w:szCs w:val="28"/>
              </w:rPr>
              <w:t>Коэффициент полезного использования теплоты топлива</w:t>
            </w:r>
          </w:p>
        </w:tc>
        <w:tc>
          <w:tcPr>
            <w:tcW w:w="1563" w:type="dxa"/>
            <w:tcBorders>
              <w:top w:val="nil"/>
              <w:left w:val="nil"/>
              <w:bottom w:val="single" w:sz="4" w:space="0" w:color="auto"/>
              <w:right w:val="single" w:sz="4" w:space="0" w:color="auto"/>
            </w:tcBorders>
            <w:shd w:val="clear" w:color="auto" w:fill="auto"/>
            <w:vAlign w:val="center"/>
            <w:hideMark/>
          </w:tcPr>
          <w:p w14:paraId="65EA4229"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66F91521"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7CAC84F3"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0175690C" w14:textId="77777777" w:rsidR="00734EA9" w:rsidRPr="00734EA9" w:rsidRDefault="00734EA9" w:rsidP="00734EA9">
            <w:pPr>
              <w:rPr>
                <w:color w:val="000000"/>
                <w:szCs w:val="28"/>
              </w:rPr>
            </w:pPr>
            <w:r w:rsidRPr="00734EA9">
              <w:rPr>
                <w:color w:val="000000"/>
                <w:szCs w:val="28"/>
              </w:rPr>
              <w:t>-</w:t>
            </w:r>
          </w:p>
        </w:tc>
        <w:tc>
          <w:tcPr>
            <w:tcW w:w="986" w:type="dxa"/>
            <w:tcBorders>
              <w:top w:val="nil"/>
              <w:left w:val="nil"/>
              <w:bottom w:val="single" w:sz="4" w:space="0" w:color="auto"/>
              <w:right w:val="single" w:sz="4" w:space="0" w:color="auto"/>
            </w:tcBorders>
            <w:shd w:val="clear" w:color="auto" w:fill="auto"/>
            <w:noWrap/>
            <w:vAlign w:val="bottom"/>
            <w:hideMark/>
          </w:tcPr>
          <w:p w14:paraId="104BB420" w14:textId="77777777" w:rsidR="00734EA9" w:rsidRPr="00734EA9" w:rsidRDefault="00734EA9" w:rsidP="00734EA9">
            <w:pPr>
              <w:rPr>
                <w:color w:val="000000"/>
                <w:szCs w:val="28"/>
              </w:rPr>
            </w:pPr>
            <w:r w:rsidRPr="00734EA9">
              <w:rPr>
                <w:color w:val="000000"/>
                <w:szCs w:val="28"/>
              </w:rPr>
              <w:t>-</w:t>
            </w:r>
          </w:p>
        </w:tc>
        <w:tc>
          <w:tcPr>
            <w:tcW w:w="986" w:type="dxa"/>
            <w:tcBorders>
              <w:top w:val="nil"/>
              <w:left w:val="nil"/>
              <w:bottom w:val="single" w:sz="4" w:space="0" w:color="auto"/>
              <w:right w:val="single" w:sz="4" w:space="0" w:color="auto"/>
            </w:tcBorders>
            <w:shd w:val="clear" w:color="auto" w:fill="auto"/>
            <w:noWrap/>
            <w:vAlign w:val="bottom"/>
            <w:hideMark/>
          </w:tcPr>
          <w:p w14:paraId="4349DD08" w14:textId="77777777" w:rsidR="00734EA9" w:rsidRPr="00734EA9" w:rsidRDefault="00734EA9" w:rsidP="00734EA9">
            <w:pPr>
              <w:rPr>
                <w:color w:val="000000"/>
                <w:szCs w:val="28"/>
              </w:rPr>
            </w:pPr>
            <w:r w:rsidRPr="00734EA9">
              <w:rPr>
                <w:color w:val="000000"/>
                <w:szCs w:val="28"/>
              </w:rPr>
              <w:t>-</w:t>
            </w:r>
          </w:p>
        </w:tc>
        <w:tc>
          <w:tcPr>
            <w:tcW w:w="1004" w:type="dxa"/>
            <w:tcBorders>
              <w:top w:val="nil"/>
              <w:left w:val="nil"/>
              <w:bottom w:val="single" w:sz="4" w:space="0" w:color="auto"/>
              <w:right w:val="single" w:sz="4" w:space="0" w:color="auto"/>
            </w:tcBorders>
            <w:shd w:val="clear" w:color="auto" w:fill="auto"/>
            <w:noWrap/>
            <w:vAlign w:val="bottom"/>
            <w:hideMark/>
          </w:tcPr>
          <w:p w14:paraId="03B16419" w14:textId="77777777" w:rsidR="00734EA9" w:rsidRPr="00734EA9" w:rsidRDefault="00734EA9" w:rsidP="00734EA9">
            <w:pPr>
              <w:rPr>
                <w:color w:val="000000"/>
                <w:szCs w:val="28"/>
              </w:rPr>
            </w:pPr>
            <w:r w:rsidRPr="00734EA9">
              <w:rPr>
                <w:color w:val="000000"/>
                <w:szCs w:val="28"/>
              </w:rPr>
              <w:t>-</w:t>
            </w:r>
          </w:p>
        </w:tc>
      </w:tr>
      <w:tr w:rsidR="00734EA9" w:rsidRPr="00734EA9" w14:paraId="5CB41483"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5A8D88D6" w14:textId="77777777" w:rsidR="00734EA9" w:rsidRPr="00734EA9" w:rsidRDefault="00734EA9" w:rsidP="00734EA9">
            <w:pPr>
              <w:jc w:val="right"/>
              <w:rPr>
                <w:color w:val="000000"/>
                <w:szCs w:val="28"/>
              </w:rPr>
            </w:pPr>
            <w:r w:rsidRPr="00734EA9">
              <w:rPr>
                <w:color w:val="000000"/>
                <w:szCs w:val="28"/>
              </w:rPr>
              <w:t>7</w:t>
            </w:r>
          </w:p>
        </w:tc>
        <w:tc>
          <w:tcPr>
            <w:tcW w:w="5604" w:type="dxa"/>
            <w:tcBorders>
              <w:top w:val="nil"/>
              <w:left w:val="nil"/>
              <w:bottom w:val="single" w:sz="4" w:space="0" w:color="auto"/>
              <w:right w:val="single" w:sz="4" w:space="0" w:color="auto"/>
            </w:tcBorders>
            <w:shd w:val="clear" w:color="auto" w:fill="auto"/>
            <w:vAlign w:val="center"/>
            <w:hideMark/>
          </w:tcPr>
          <w:p w14:paraId="02C7541C" w14:textId="77777777" w:rsidR="00734EA9" w:rsidRPr="00734EA9" w:rsidRDefault="00734EA9" w:rsidP="00734EA9">
            <w:pPr>
              <w:rPr>
                <w:color w:val="000000"/>
                <w:szCs w:val="28"/>
              </w:rPr>
            </w:pPr>
            <w:r w:rsidRPr="00734EA9">
              <w:rPr>
                <w:color w:val="000000"/>
                <w:szCs w:val="28"/>
              </w:rPr>
              <w:t>Число часов использования установленной тепловой мощности</w:t>
            </w:r>
          </w:p>
        </w:tc>
        <w:tc>
          <w:tcPr>
            <w:tcW w:w="1563" w:type="dxa"/>
            <w:tcBorders>
              <w:top w:val="nil"/>
              <w:left w:val="nil"/>
              <w:bottom w:val="single" w:sz="4" w:space="0" w:color="auto"/>
              <w:right w:val="single" w:sz="4" w:space="0" w:color="auto"/>
            </w:tcBorders>
            <w:shd w:val="clear" w:color="auto" w:fill="auto"/>
            <w:vAlign w:val="center"/>
            <w:hideMark/>
          </w:tcPr>
          <w:p w14:paraId="33F26BE6" w14:textId="77777777" w:rsidR="00734EA9" w:rsidRPr="00734EA9" w:rsidRDefault="00734EA9" w:rsidP="00734EA9">
            <w:pPr>
              <w:rPr>
                <w:color w:val="000000"/>
                <w:szCs w:val="28"/>
              </w:rPr>
            </w:pPr>
            <w:r w:rsidRPr="00734EA9">
              <w:rPr>
                <w:color w:val="000000"/>
                <w:szCs w:val="28"/>
              </w:rPr>
              <w:t>час/год</w:t>
            </w:r>
          </w:p>
        </w:tc>
        <w:tc>
          <w:tcPr>
            <w:tcW w:w="1126" w:type="dxa"/>
            <w:tcBorders>
              <w:top w:val="nil"/>
              <w:left w:val="nil"/>
              <w:bottom w:val="single" w:sz="4" w:space="0" w:color="auto"/>
              <w:right w:val="single" w:sz="4" w:space="0" w:color="auto"/>
            </w:tcBorders>
            <w:shd w:val="clear" w:color="auto" w:fill="auto"/>
            <w:noWrap/>
            <w:vAlign w:val="bottom"/>
            <w:hideMark/>
          </w:tcPr>
          <w:p w14:paraId="76221319" w14:textId="77777777" w:rsidR="00734EA9" w:rsidRPr="00734EA9" w:rsidRDefault="00734EA9" w:rsidP="00734EA9">
            <w:pPr>
              <w:jc w:val="right"/>
              <w:rPr>
                <w:color w:val="000000"/>
                <w:szCs w:val="28"/>
              </w:rPr>
            </w:pPr>
            <w:r w:rsidRPr="00734EA9">
              <w:rPr>
                <w:color w:val="000000"/>
                <w:szCs w:val="28"/>
              </w:rPr>
              <w:t>5376</w:t>
            </w:r>
          </w:p>
        </w:tc>
        <w:tc>
          <w:tcPr>
            <w:tcW w:w="1126" w:type="dxa"/>
            <w:tcBorders>
              <w:top w:val="nil"/>
              <w:left w:val="nil"/>
              <w:bottom w:val="single" w:sz="4" w:space="0" w:color="auto"/>
              <w:right w:val="single" w:sz="4" w:space="0" w:color="auto"/>
            </w:tcBorders>
            <w:shd w:val="clear" w:color="auto" w:fill="auto"/>
            <w:noWrap/>
            <w:vAlign w:val="bottom"/>
            <w:hideMark/>
          </w:tcPr>
          <w:p w14:paraId="14438DF0" w14:textId="77777777" w:rsidR="00734EA9" w:rsidRPr="00734EA9" w:rsidRDefault="00734EA9" w:rsidP="00734EA9">
            <w:pPr>
              <w:jc w:val="right"/>
              <w:rPr>
                <w:color w:val="000000"/>
                <w:szCs w:val="28"/>
              </w:rPr>
            </w:pPr>
            <w:r w:rsidRPr="00734EA9">
              <w:rPr>
                <w:color w:val="000000"/>
                <w:szCs w:val="28"/>
              </w:rPr>
              <w:t>5376</w:t>
            </w:r>
          </w:p>
        </w:tc>
        <w:tc>
          <w:tcPr>
            <w:tcW w:w="1126" w:type="dxa"/>
            <w:tcBorders>
              <w:top w:val="nil"/>
              <w:left w:val="nil"/>
              <w:bottom w:val="single" w:sz="4" w:space="0" w:color="auto"/>
              <w:right w:val="single" w:sz="4" w:space="0" w:color="auto"/>
            </w:tcBorders>
            <w:shd w:val="clear" w:color="auto" w:fill="auto"/>
            <w:noWrap/>
            <w:vAlign w:val="bottom"/>
            <w:hideMark/>
          </w:tcPr>
          <w:p w14:paraId="7EA8DA5E" w14:textId="77777777" w:rsidR="00734EA9" w:rsidRPr="00734EA9" w:rsidRDefault="00734EA9" w:rsidP="00734EA9">
            <w:pPr>
              <w:jc w:val="right"/>
              <w:rPr>
                <w:color w:val="000000"/>
                <w:szCs w:val="28"/>
              </w:rPr>
            </w:pPr>
            <w:r w:rsidRPr="00734EA9">
              <w:rPr>
                <w:color w:val="000000"/>
                <w:szCs w:val="28"/>
              </w:rPr>
              <w:t>5376</w:t>
            </w:r>
          </w:p>
        </w:tc>
        <w:tc>
          <w:tcPr>
            <w:tcW w:w="986" w:type="dxa"/>
            <w:tcBorders>
              <w:top w:val="nil"/>
              <w:left w:val="nil"/>
              <w:bottom w:val="single" w:sz="4" w:space="0" w:color="auto"/>
              <w:right w:val="single" w:sz="4" w:space="0" w:color="auto"/>
            </w:tcBorders>
            <w:shd w:val="clear" w:color="auto" w:fill="auto"/>
            <w:noWrap/>
            <w:vAlign w:val="bottom"/>
            <w:hideMark/>
          </w:tcPr>
          <w:p w14:paraId="2ECE5278" w14:textId="77777777" w:rsidR="00734EA9" w:rsidRPr="00734EA9" w:rsidRDefault="00734EA9" w:rsidP="00734EA9">
            <w:pPr>
              <w:jc w:val="right"/>
              <w:rPr>
                <w:color w:val="000000"/>
                <w:szCs w:val="28"/>
              </w:rPr>
            </w:pPr>
            <w:r w:rsidRPr="00734EA9">
              <w:rPr>
                <w:color w:val="000000"/>
                <w:szCs w:val="28"/>
              </w:rPr>
              <w:t>5376</w:t>
            </w:r>
          </w:p>
        </w:tc>
        <w:tc>
          <w:tcPr>
            <w:tcW w:w="986" w:type="dxa"/>
            <w:tcBorders>
              <w:top w:val="nil"/>
              <w:left w:val="nil"/>
              <w:bottom w:val="single" w:sz="4" w:space="0" w:color="auto"/>
              <w:right w:val="single" w:sz="4" w:space="0" w:color="auto"/>
            </w:tcBorders>
            <w:shd w:val="clear" w:color="auto" w:fill="auto"/>
            <w:noWrap/>
            <w:vAlign w:val="bottom"/>
            <w:hideMark/>
          </w:tcPr>
          <w:p w14:paraId="3C3E850F" w14:textId="77777777" w:rsidR="00734EA9" w:rsidRPr="00734EA9" w:rsidRDefault="00734EA9" w:rsidP="00734EA9">
            <w:pPr>
              <w:jc w:val="right"/>
              <w:rPr>
                <w:color w:val="000000"/>
                <w:szCs w:val="28"/>
              </w:rPr>
            </w:pPr>
            <w:r w:rsidRPr="00734EA9">
              <w:rPr>
                <w:color w:val="000000"/>
                <w:szCs w:val="28"/>
              </w:rPr>
              <w:t>5376</w:t>
            </w:r>
          </w:p>
        </w:tc>
        <w:tc>
          <w:tcPr>
            <w:tcW w:w="1004" w:type="dxa"/>
            <w:tcBorders>
              <w:top w:val="nil"/>
              <w:left w:val="nil"/>
              <w:bottom w:val="single" w:sz="4" w:space="0" w:color="auto"/>
              <w:right w:val="single" w:sz="4" w:space="0" w:color="auto"/>
            </w:tcBorders>
            <w:shd w:val="clear" w:color="auto" w:fill="auto"/>
            <w:noWrap/>
            <w:vAlign w:val="bottom"/>
            <w:hideMark/>
          </w:tcPr>
          <w:p w14:paraId="45836485" w14:textId="77777777" w:rsidR="00734EA9" w:rsidRPr="00734EA9" w:rsidRDefault="00734EA9" w:rsidP="00734EA9">
            <w:pPr>
              <w:jc w:val="right"/>
              <w:rPr>
                <w:color w:val="000000"/>
                <w:szCs w:val="28"/>
              </w:rPr>
            </w:pPr>
            <w:r w:rsidRPr="00734EA9">
              <w:rPr>
                <w:color w:val="000000"/>
                <w:szCs w:val="28"/>
              </w:rPr>
              <w:t>5376</w:t>
            </w:r>
          </w:p>
        </w:tc>
      </w:tr>
      <w:tr w:rsidR="00734EA9" w:rsidRPr="00734EA9" w14:paraId="0DF287AB"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0383C966" w14:textId="77777777" w:rsidR="00734EA9" w:rsidRPr="00734EA9" w:rsidRDefault="00734EA9" w:rsidP="00734EA9">
            <w:pPr>
              <w:jc w:val="right"/>
              <w:rPr>
                <w:color w:val="000000"/>
                <w:szCs w:val="28"/>
              </w:rPr>
            </w:pPr>
            <w:r w:rsidRPr="00734EA9">
              <w:rPr>
                <w:color w:val="000000"/>
                <w:szCs w:val="28"/>
              </w:rPr>
              <w:t>8</w:t>
            </w:r>
          </w:p>
        </w:tc>
        <w:tc>
          <w:tcPr>
            <w:tcW w:w="5604" w:type="dxa"/>
            <w:tcBorders>
              <w:top w:val="nil"/>
              <w:left w:val="nil"/>
              <w:bottom w:val="single" w:sz="4" w:space="0" w:color="auto"/>
              <w:right w:val="single" w:sz="4" w:space="0" w:color="auto"/>
            </w:tcBorders>
            <w:shd w:val="clear" w:color="auto" w:fill="auto"/>
            <w:vAlign w:val="center"/>
            <w:hideMark/>
          </w:tcPr>
          <w:p w14:paraId="71D1FF6E" w14:textId="77777777" w:rsidR="00734EA9" w:rsidRPr="00734EA9" w:rsidRDefault="00734EA9" w:rsidP="00734EA9">
            <w:pPr>
              <w:rPr>
                <w:color w:val="000000"/>
                <w:szCs w:val="28"/>
              </w:rPr>
            </w:pPr>
            <w:r w:rsidRPr="00734EA9">
              <w:rPr>
                <w:color w:val="000000"/>
                <w:szCs w:val="28"/>
              </w:rPr>
              <w:t>Частота отказов с прекращением теплоснабжения от котельной</w:t>
            </w:r>
          </w:p>
        </w:tc>
        <w:tc>
          <w:tcPr>
            <w:tcW w:w="1563" w:type="dxa"/>
            <w:tcBorders>
              <w:top w:val="nil"/>
              <w:left w:val="nil"/>
              <w:bottom w:val="single" w:sz="4" w:space="0" w:color="auto"/>
              <w:right w:val="single" w:sz="4" w:space="0" w:color="auto"/>
            </w:tcBorders>
            <w:shd w:val="clear" w:color="auto" w:fill="auto"/>
            <w:vAlign w:val="center"/>
            <w:hideMark/>
          </w:tcPr>
          <w:p w14:paraId="204113B4" w14:textId="77777777" w:rsidR="00734EA9" w:rsidRPr="00734EA9" w:rsidRDefault="00734EA9" w:rsidP="00734EA9">
            <w:pPr>
              <w:rPr>
                <w:color w:val="000000"/>
                <w:szCs w:val="28"/>
              </w:rPr>
            </w:pPr>
            <w:r w:rsidRPr="00734EA9">
              <w:rPr>
                <w:color w:val="000000"/>
                <w:szCs w:val="28"/>
              </w:rPr>
              <w:t>1/год</w:t>
            </w:r>
          </w:p>
        </w:tc>
        <w:tc>
          <w:tcPr>
            <w:tcW w:w="1126" w:type="dxa"/>
            <w:tcBorders>
              <w:top w:val="nil"/>
              <w:left w:val="nil"/>
              <w:bottom w:val="single" w:sz="4" w:space="0" w:color="auto"/>
              <w:right w:val="single" w:sz="4" w:space="0" w:color="auto"/>
            </w:tcBorders>
            <w:shd w:val="clear" w:color="auto" w:fill="auto"/>
            <w:noWrap/>
            <w:vAlign w:val="bottom"/>
            <w:hideMark/>
          </w:tcPr>
          <w:p w14:paraId="7B9D93DD"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673E7D51"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635A8C54"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64EAE"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9C52CBA" w14:textId="77777777" w:rsidR="00734EA9" w:rsidRPr="00734EA9" w:rsidRDefault="00734EA9" w:rsidP="00734EA9">
            <w:pPr>
              <w:jc w:val="right"/>
              <w:rPr>
                <w:color w:val="000000"/>
                <w:szCs w:val="28"/>
              </w:rPr>
            </w:pPr>
            <w:r w:rsidRPr="00734EA9">
              <w:rPr>
                <w:color w:val="000000"/>
                <w:szCs w:val="28"/>
              </w:rPr>
              <w:t>0.00</w:t>
            </w:r>
          </w:p>
        </w:tc>
        <w:tc>
          <w:tcPr>
            <w:tcW w:w="1004" w:type="dxa"/>
            <w:tcBorders>
              <w:top w:val="nil"/>
              <w:left w:val="nil"/>
              <w:bottom w:val="single" w:sz="4" w:space="0" w:color="auto"/>
              <w:right w:val="single" w:sz="4" w:space="0" w:color="auto"/>
            </w:tcBorders>
            <w:shd w:val="clear" w:color="auto" w:fill="auto"/>
            <w:noWrap/>
            <w:vAlign w:val="bottom"/>
            <w:hideMark/>
          </w:tcPr>
          <w:p w14:paraId="6C5181EE" w14:textId="77777777" w:rsidR="00734EA9" w:rsidRPr="00734EA9" w:rsidRDefault="00734EA9" w:rsidP="00734EA9">
            <w:pPr>
              <w:jc w:val="right"/>
              <w:rPr>
                <w:color w:val="000000"/>
                <w:szCs w:val="28"/>
              </w:rPr>
            </w:pPr>
            <w:r w:rsidRPr="00734EA9">
              <w:rPr>
                <w:color w:val="000000"/>
                <w:szCs w:val="28"/>
              </w:rPr>
              <w:t>0.00</w:t>
            </w:r>
          </w:p>
        </w:tc>
      </w:tr>
      <w:tr w:rsidR="00734EA9" w:rsidRPr="00734EA9" w14:paraId="02AF1A0B"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2C4B5682" w14:textId="77777777" w:rsidR="00734EA9" w:rsidRPr="00734EA9" w:rsidRDefault="00734EA9" w:rsidP="00734EA9">
            <w:pPr>
              <w:jc w:val="right"/>
              <w:rPr>
                <w:color w:val="000000"/>
                <w:szCs w:val="28"/>
              </w:rPr>
            </w:pPr>
            <w:r w:rsidRPr="00734EA9">
              <w:rPr>
                <w:color w:val="000000"/>
                <w:szCs w:val="28"/>
              </w:rPr>
              <w:t>9</w:t>
            </w:r>
          </w:p>
        </w:tc>
        <w:tc>
          <w:tcPr>
            <w:tcW w:w="5604" w:type="dxa"/>
            <w:tcBorders>
              <w:top w:val="nil"/>
              <w:left w:val="nil"/>
              <w:bottom w:val="single" w:sz="4" w:space="0" w:color="auto"/>
              <w:right w:val="single" w:sz="4" w:space="0" w:color="auto"/>
            </w:tcBorders>
            <w:shd w:val="clear" w:color="auto" w:fill="auto"/>
            <w:vAlign w:val="center"/>
            <w:hideMark/>
          </w:tcPr>
          <w:p w14:paraId="61427338" w14:textId="77777777" w:rsidR="00734EA9" w:rsidRPr="00734EA9" w:rsidRDefault="00734EA9" w:rsidP="00734EA9">
            <w:pPr>
              <w:rPr>
                <w:color w:val="000000"/>
                <w:szCs w:val="28"/>
              </w:rPr>
            </w:pPr>
            <w:r w:rsidRPr="00734EA9">
              <w:rPr>
                <w:color w:val="000000"/>
                <w:szCs w:val="28"/>
              </w:rPr>
              <w:t>Доля автоматизированных котельных без обслуживающего персонала с УТМ меньше/равной 10 Гкал/</w:t>
            </w:r>
          </w:p>
        </w:tc>
        <w:tc>
          <w:tcPr>
            <w:tcW w:w="1563" w:type="dxa"/>
            <w:tcBorders>
              <w:top w:val="nil"/>
              <w:left w:val="nil"/>
              <w:bottom w:val="single" w:sz="4" w:space="0" w:color="auto"/>
              <w:right w:val="single" w:sz="4" w:space="0" w:color="auto"/>
            </w:tcBorders>
            <w:shd w:val="clear" w:color="auto" w:fill="auto"/>
            <w:vAlign w:val="center"/>
            <w:hideMark/>
          </w:tcPr>
          <w:p w14:paraId="4D4B1BD0"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5576C6B0"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48B13CC2" w14:textId="77777777" w:rsidR="00734EA9" w:rsidRPr="00734EA9" w:rsidRDefault="00734EA9" w:rsidP="00734EA9">
            <w:pPr>
              <w:jc w:val="right"/>
              <w:rPr>
                <w:color w:val="000000"/>
                <w:szCs w:val="28"/>
              </w:rPr>
            </w:pPr>
            <w:r w:rsidRPr="00734EA9">
              <w:rPr>
                <w:color w:val="000000"/>
                <w:szCs w:val="28"/>
              </w:rPr>
              <w:t>0.00</w:t>
            </w:r>
          </w:p>
        </w:tc>
        <w:tc>
          <w:tcPr>
            <w:tcW w:w="1126" w:type="dxa"/>
            <w:tcBorders>
              <w:top w:val="nil"/>
              <w:left w:val="nil"/>
              <w:bottom w:val="single" w:sz="4" w:space="0" w:color="auto"/>
              <w:right w:val="single" w:sz="4" w:space="0" w:color="auto"/>
            </w:tcBorders>
            <w:shd w:val="clear" w:color="auto" w:fill="auto"/>
            <w:noWrap/>
            <w:vAlign w:val="bottom"/>
            <w:hideMark/>
          </w:tcPr>
          <w:p w14:paraId="5274AAC1"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C78481" w14:textId="77777777" w:rsidR="00734EA9" w:rsidRPr="00734EA9" w:rsidRDefault="00734EA9" w:rsidP="00734EA9">
            <w:pPr>
              <w:jc w:val="right"/>
              <w:rPr>
                <w:color w:val="000000"/>
                <w:szCs w:val="28"/>
              </w:rPr>
            </w:pPr>
            <w:r w:rsidRPr="00734EA9">
              <w:rPr>
                <w:color w:val="000000"/>
                <w:szCs w:val="28"/>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1333342" w14:textId="77777777" w:rsidR="00734EA9" w:rsidRPr="00734EA9" w:rsidRDefault="00734EA9" w:rsidP="00734EA9">
            <w:pPr>
              <w:jc w:val="right"/>
              <w:rPr>
                <w:color w:val="000000"/>
                <w:szCs w:val="28"/>
              </w:rPr>
            </w:pPr>
            <w:r w:rsidRPr="00734EA9">
              <w:rPr>
                <w:color w:val="000000"/>
                <w:szCs w:val="28"/>
              </w:rPr>
              <w:t>0.00</w:t>
            </w:r>
          </w:p>
        </w:tc>
        <w:tc>
          <w:tcPr>
            <w:tcW w:w="1004" w:type="dxa"/>
            <w:tcBorders>
              <w:top w:val="nil"/>
              <w:left w:val="nil"/>
              <w:bottom w:val="single" w:sz="4" w:space="0" w:color="auto"/>
              <w:right w:val="single" w:sz="4" w:space="0" w:color="auto"/>
            </w:tcBorders>
            <w:shd w:val="clear" w:color="auto" w:fill="auto"/>
            <w:noWrap/>
            <w:vAlign w:val="bottom"/>
            <w:hideMark/>
          </w:tcPr>
          <w:p w14:paraId="0442687C" w14:textId="77777777" w:rsidR="00734EA9" w:rsidRPr="00734EA9" w:rsidRDefault="00734EA9" w:rsidP="00734EA9">
            <w:pPr>
              <w:jc w:val="right"/>
              <w:rPr>
                <w:color w:val="000000"/>
                <w:szCs w:val="28"/>
              </w:rPr>
            </w:pPr>
            <w:r w:rsidRPr="00734EA9">
              <w:rPr>
                <w:color w:val="000000"/>
                <w:szCs w:val="28"/>
              </w:rPr>
              <w:t>0.00</w:t>
            </w:r>
          </w:p>
        </w:tc>
      </w:tr>
      <w:tr w:rsidR="00734EA9" w:rsidRPr="00734EA9" w14:paraId="32F5D66F" w14:textId="77777777" w:rsidTr="00734EA9">
        <w:trPr>
          <w:trHeight w:val="20"/>
        </w:trPr>
        <w:tc>
          <w:tcPr>
            <w:tcW w:w="908" w:type="dxa"/>
            <w:tcBorders>
              <w:top w:val="nil"/>
              <w:left w:val="single" w:sz="4" w:space="0" w:color="auto"/>
              <w:bottom w:val="single" w:sz="4" w:space="0" w:color="auto"/>
              <w:right w:val="single" w:sz="4" w:space="0" w:color="auto"/>
            </w:tcBorders>
            <w:shd w:val="clear" w:color="auto" w:fill="auto"/>
            <w:vAlign w:val="center"/>
            <w:hideMark/>
          </w:tcPr>
          <w:p w14:paraId="1286C5EE" w14:textId="77777777" w:rsidR="00734EA9" w:rsidRPr="00734EA9" w:rsidRDefault="00734EA9" w:rsidP="00734EA9">
            <w:pPr>
              <w:jc w:val="right"/>
              <w:rPr>
                <w:color w:val="000000"/>
                <w:szCs w:val="28"/>
              </w:rPr>
            </w:pPr>
            <w:r w:rsidRPr="00734EA9">
              <w:rPr>
                <w:color w:val="000000"/>
                <w:szCs w:val="28"/>
              </w:rPr>
              <w:t>10</w:t>
            </w:r>
          </w:p>
        </w:tc>
        <w:tc>
          <w:tcPr>
            <w:tcW w:w="5604" w:type="dxa"/>
            <w:tcBorders>
              <w:top w:val="nil"/>
              <w:left w:val="nil"/>
              <w:bottom w:val="single" w:sz="4" w:space="0" w:color="auto"/>
              <w:right w:val="single" w:sz="4" w:space="0" w:color="auto"/>
            </w:tcBorders>
            <w:shd w:val="clear" w:color="auto" w:fill="auto"/>
            <w:vAlign w:val="center"/>
            <w:hideMark/>
          </w:tcPr>
          <w:p w14:paraId="5763FC33" w14:textId="77777777" w:rsidR="00734EA9" w:rsidRPr="00734EA9" w:rsidRDefault="00734EA9" w:rsidP="00734EA9">
            <w:pPr>
              <w:rPr>
                <w:color w:val="000000"/>
                <w:szCs w:val="28"/>
              </w:rPr>
            </w:pPr>
            <w:r w:rsidRPr="00734EA9">
              <w:rPr>
                <w:color w:val="000000"/>
                <w:szCs w:val="28"/>
              </w:rPr>
              <w:t>Доля котельных оборудованных приборами учета</w:t>
            </w:r>
          </w:p>
        </w:tc>
        <w:tc>
          <w:tcPr>
            <w:tcW w:w="1563" w:type="dxa"/>
            <w:tcBorders>
              <w:top w:val="nil"/>
              <w:left w:val="nil"/>
              <w:bottom w:val="single" w:sz="4" w:space="0" w:color="auto"/>
              <w:right w:val="single" w:sz="4" w:space="0" w:color="auto"/>
            </w:tcBorders>
            <w:shd w:val="clear" w:color="auto" w:fill="auto"/>
            <w:vAlign w:val="center"/>
            <w:hideMark/>
          </w:tcPr>
          <w:p w14:paraId="31CF1EF9" w14:textId="77777777" w:rsidR="00734EA9" w:rsidRPr="00734EA9" w:rsidRDefault="00734EA9" w:rsidP="00734EA9">
            <w:pPr>
              <w:rPr>
                <w:color w:val="000000"/>
                <w:szCs w:val="28"/>
              </w:rPr>
            </w:pPr>
            <w:r w:rsidRPr="00734EA9">
              <w:rPr>
                <w:color w:val="000000"/>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14:paraId="71E40641"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53D0D69C" w14:textId="77777777" w:rsidR="00734EA9" w:rsidRPr="00734EA9" w:rsidRDefault="00734EA9" w:rsidP="00734EA9">
            <w:pPr>
              <w:jc w:val="right"/>
              <w:rPr>
                <w:color w:val="000000"/>
                <w:szCs w:val="28"/>
              </w:rPr>
            </w:pPr>
            <w:r w:rsidRPr="00734EA9">
              <w:rPr>
                <w:color w:val="000000"/>
                <w:szCs w:val="28"/>
              </w:rPr>
              <w:t>100.00</w:t>
            </w:r>
          </w:p>
        </w:tc>
        <w:tc>
          <w:tcPr>
            <w:tcW w:w="1126" w:type="dxa"/>
            <w:tcBorders>
              <w:top w:val="nil"/>
              <w:left w:val="nil"/>
              <w:bottom w:val="single" w:sz="4" w:space="0" w:color="auto"/>
              <w:right w:val="single" w:sz="4" w:space="0" w:color="auto"/>
            </w:tcBorders>
            <w:shd w:val="clear" w:color="auto" w:fill="auto"/>
            <w:noWrap/>
            <w:vAlign w:val="bottom"/>
            <w:hideMark/>
          </w:tcPr>
          <w:p w14:paraId="0DC60733" w14:textId="77777777" w:rsidR="00734EA9" w:rsidRPr="00734EA9" w:rsidRDefault="00734EA9" w:rsidP="00734EA9">
            <w:pPr>
              <w:jc w:val="right"/>
              <w:rPr>
                <w:color w:val="000000"/>
                <w:szCs w:val="28"/>
              </w:rPr>
            </w:pPr>
            <w:r w:rsidRPr="00734EA9">
              <w:rPr>
                <w:color w:val="000000"/>
                <w:szCs w:val="28"/>
              </w:rPr>
              <w:t>100.00</w:t>
            </w:r>
          </w:p>
        </w:tc>
        <w:tc>
          <w:tcPr>
            <w:tcW w:w="986" w:type="dxa"/>
            <w:tcBorders>
              <w:top w:val="nil"/>
              <w:left w:val="nil"/>
              <w:bottom w:val="single" w:sz="4" w:space="0" w:color="auto"/>
              <w:right w:val="single" w:sz="4" w:space="0" w:color="auto"/>
            </w:tcBorders>
            <w:shd w:val="clear" w:color="auto" w:fill="auto"/>
            <w:noWrap/>
            <w:vAlign w:val="bottom"/>
            <w:hideMark/>
          </w:tcPr>
          <w:p w14:paraId="010EF1EB" w14:textId="77777777" w:rsidR="00734EA9" w:rsidRPr="00734EA9" w:rsidRDefault="00734EA9" w:rsidP="00734EA9">
            <w:pPr>
              <w:jc w:val="right"/>
              <w:rPr>
                <w:color w:val="000000"/>
                <w:szCs w:val="28"/>
              </w:rPr>
            </w:pPr>
            <w:r w:rsidRPr="00734EA9">
              <w:rPr>
                <w:color w:val="000000"/>
                <w:szCs w:val="28"/>
              </w:rPr>
              <w:t>100.00</w:t>
            </w:r>
          </w:p>
        </w:tc>
        <w:tc>
          <w:tcPr>
            <w:tcW w:w="986" w:type="dxa"/>
            <w:tcBorders>
              <w:top w:val="nil"/>
              <w:left w:val="nil"/>
              <w:bottom w:val="single" w:sz="4" w:space="0" w:color="auto"/>
              <w:right w:val="single" w:sz="4" w:space="0" w:color="auto"/>
            </w:tcBorders>
            <w:shd w:val="clear" w:color="auto" w:fill="auto"/>
            <w:noWrap/>
            <w:vAlign w:val="bottom"/>
            <w:hideMark/>
          </w:tcPr>
          <w:p w14:paraId="3563754D" w14:textId="77777777" w:rsidR="00734EA9" w:rsidRPr="00734EA9" w:rsidRDefault="00734EA9" w:rsidP="00734EA9">
            <w:pPr>
              <w:jc w:val="right"/>
              <w:rPr>
                <w:color w:val="000000"/>
                <w:szCs w:val="28"/>
              </w:rPr>
            </w:pPr>
            <w:r w:rsidRPr="00734EA9">
              <w:rPr>
                <w:color w:val="000000"/>
                <w:szCs w:val="28"/>
              </w:rPr>
              <w:t>100.00</w:t>
            </w:r>
          </w:p>
        </w:tc>
        <w:tc>
          <w:tcPr>
            <w:tcW w:w="1004" w:type="dxa"/>
            <w:tcBorders>
              <w:top w:val="nil"/>
              <w:left w:val="nil"/>
              <w:bottom w:val="single" w:sz="4" w:space="0" w:color="auto"/>
              <w:right w:val="single" w:sz="4" w:space="0" w:color="auto"/>
            </w:tcBorders>
            <w:shd w:val="clear" w:color="auto" w:fill="auto"/>
            <w:noWrap/>
            <w:vAlign w:val="bottom"/>
            <w:hideMark/>
          </w:tcPr>
          <w:p w14:paraId="4397D5E7" w14:textId="77777777" w:rsidR="00734EA9" w:rsidRPr="00734EA9" w:rsidRDefault="00734EA9" w:rsidP="00734EA9">
            <w:pPr>
              <w:jc w:val="right"/>
              <w:rPr>
                <w:color w:val="000000"/>
                <w:szCs w:val="28"/>
              </w:rPr>
            </w:pPr>
            <w:r w:rsidRPr="00734EA9">
              <w:rPr>
                <w:color w:val="000000"/>
                <w:szCs w:val="28"/>
              </w:rPr>
              <w:t>100.00</w:t>
            </w:r>
          </w:p>
        </w:tc>
      </w:tr>
    </w:tbl>
    <w:p w14:paraId="2EA34A09" w14:textId="77777777" w:rsidR="00397AA6" w:rsidRDefault="00397AA6" w:rsidP="00B71E79">
      <w:pPr>
        <w:pStyle w:val="a9"/>
      </w:pPr>
    </w:p>
    <w:p w14:paraId="040ED66C" w14:textId="0EF6D703" w:rsidR="00734EA9" w:rsidRPr="00BD3831" w:rsidRDefault="00734EA9" w:rsidP="00B71E79">
      <w:pPr>
        <w:pStyle w:val="a9"/>
        <w:sectPr w:rsidR="00734EA9" w:rsidRPr="00BD3831" w:rsidSect="00397AA6">
          <w:pgSz w:w="16840" w:h="11907" w:orient="landscape" w:code="9"/>
          <w:pgMar w:top="1701" w:right="1134" w:bottom="851" w:left="1134" w:header="709" w:footer="709" w:gutter="0"/>
          <w:cols w:space="708"/>
          <w:docGrid w:linePitch="360"/>
        </w:sectPr>
      </w:pPr>
    </w:p>
    <w:p w14:paraId="622DC316" w14:textId="77777777" w:rsidR="00774C1A" w:rsidRPr="00BD3831" w:rsidRDefault="00774C1A" w:rsidP="00774C1A">
      <w:pPr>
        <w:pStyle w:val="afffc"/>
      </w:pPr>
      <w:bookmarkStart w:id="843" w:name="_Toc120496052"/>
      <w:bookmarkStart w:id="844" w:name="_Toc101972805"/>
      <w:r w:rsidRPr="00BD3831">
        <w:lastRenderedPageBreak/>
        <w:t>Таблица 15.1.1 Реестр систем теплоснабжения</w:t>
      </w:r>
      <w:bookmarkEnd w:id="84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1"/>
        <w:gridCol w:w="2268"/>
        <w:gridCol w:w="1984"/>
        <w:gridCol w:w="1559"/>
      </w:tblGrid>
      <w:tr w:rsidR="00774C1A" w:rsidRPr="00C94250" w14:paraId="4C9AE979" w14:textId="77777777" w:rsidTr="00F83BB7">
        <w:trPr>
          <w:trHeight w:val="20"/>
          <w:tblHeader/>
        </w:trPr>
        <w:tc>
          <w:tcPr>
            <w:tcW w:w="2262" w:type="dxa"/>
            <w:vMerge w:val="restart"/>
            <w:shd w:val="clear" w:color="auto" w:fill="auto"/>
            <w:hideMark/>
          </w:tcPr>
          <w:p w14:paraId="10A1FB30" w14:textId="77777777" w:rsidR="00774C1A" w:rsidRPr="00C94250" w:rsidRDefault="00774C1A" w:rsidP="00F83BB7">
            <w:pPr>
              <w:jc w:val="center"/>
              <w:rPr>
                <w:color w:val="000000"/>
              </w:rPr>
            </w:pPr>
            <w:r w:rsidRPr="00C94250">
              <w:rPr>
                <w:color w:val="000000"/>
              </w:rPr>
              <w:t>Наименование и адрес источника тепловой энергии</w:t>
            </w:r>
          </w:p>
        </w:tc>
        <w:tc>
          <w:tcPr>
            <w:tcW w:w="1561" w:type="dxa"/>
            <w:vMerge w:val="restart"/>
            <w:shd w:val="clear" w:color="auto" w:fill="auto"/>
            <w:hideMark/>
          </w:tcPr>
          <w:p w14:paraId="312E0BE6" w14:textId="77777777" w:rsidR="00774C1A" w:rsidRPr="00C94250" w:rsidRDefault="00774C1A" w:rsidP="00F83BB7">
            <w:pPr>
              <w:jc w:val="center"/>
              <w:rPr>
                <w:color w:val="000000"/>
              </w:rPr>
            </w:pPr>
            <w:r w:rsidRPr="00C94250">
              <w:rPr>
                <w:color w:val="000000"/>
              </w:rPr>
              <w:t>Населенный пункт</w:t>
            </w:r>
          </w:p>
        </w:tc>
        <w:tc>
          <w:tcPr>
            <w:tcW w:w="4252" w:type="dxa"/>
            <w:gridSpan w:val="2"/>
            <w:shd w:val="clear" w:color="auto" w:fill="auto"/>
            <w:hideMark/>
          </w:tcPr>
          <w:p w14:paraId="4E8B3784" w14:textId="77777777" w:rsidR="00774C1A" w:rsidRPr="00C94250" w:rsidRDefault="00774C1A" w:rsidP="00F83BB7">
            <w:pPr>
              <w:jc w:val="center"/>
              <w:rPr>
                <w:color w:val="000000"/>
              </w:rPr>
            </w:pPr>
            <w:r w:rsidRPr="00C94250">
              <w:rPr>
                <w:color w:val="000000"/>
              </w:rPr>
              <w:t>Наименование теплоснабжающей организации</w:t>
            </w:r>
          </w:p>
        </w:tc>
        <w:tc>
          <w:tcPr>
            <w:tcW w:w="1559" w:type="dxa"/>
            <w:vMerge w:val="restart"/>
          </w:tcPr>
          <w:p w14:paraId="4DDDAF4D" w14:textId="77777777" w:rsidR="00774C1A" w:rsidRPr="00C94250" w:rsidRDefault="00774C1A" w:rsidP="00F83BB7">
            <w:pPr>
              <w:jc w:val="center"/>
              <w:rPr>
                <w:color w:val="000000"/>
              </w:rPr>
            </w:pPr>
            <w:r w:rsidRPr="00C94250">
              <w:rPr>
                <w:color w:val="000000"/>
              </w:rPr>
              <w:t>Номер технологической зоны</w:t>
            </w:r>
          </w:p>
        </w:tc>
      </w:tr>
      <w:tr w:rsidR="00774C1A" w:rsidRPr="00C94250" w14:paraId="66B34128" w14:textId="77777777" w:rsidTr="00F83BB7">
        <w:trPr>
          <w:trHeight w:val="20"/>
          <w:tblHeader/>
        </w:trPr>
        <w:tc>
          <w:tcPr>
            <w:tcW w:w="2262" w:type="dxa"/>
            <w:vMerge/>
            <w:tcBorders>
              <w:bottom w:val="single" w:sz="4" w:space="0" w:color="auto"/>
            </w:tcBorders>
            <w:shd w:val="clear" w:color="auto" w:fill="auto"/>
            <w:vAlign w:val="center"/>
          </w:tcPr>
          <w:p w14:paraId="6DFBB240" w14:textId="77777777" w:rsidR="00774C1A" w:rsidRPr="00C94250" w:rsidRDefault="00774C1A" w:rsidP="00F83BB7">
            <w:pPr>
              <w:jc w:val="center"/>
              <w:rPr>
                <w:color w:val="000000"/>
              </w:rPr>
            </w:pPr>
          </w:p>
        </w:tc>
        <w:tc>
          <w:tcPr>
            <w:tcW w:w="1561" w:type="dxa"/>
            <w:vMerge/>
            <w:shd w:val="clear" w:color="auto" w:fill="auto"/>
            <w:vAlign w:val="center"/>
          </w:tcPr>
          <w:p w14:paraId="6BF245A5" w14:textId="77777777" w:rsidR="00774C1A" w:rsidRPr="00C94250" w:rsidRDefault="00774C1A" w:rsidP="00F83BB7">
            <w:pPr>
              <w:jc w:val="center"/>
              <w:rPr>
                <w:color w:val="000000"/>
              </w:rPr>
            </w:pPr>
          </w:p>
        </w:tc>
        <w:tc>
          <w:tcPr>
            <w:tcW w:w="2268" w:type="dxa"/>
            <w:shd w:val="clear" w:color="auto" w:fill="auto"/>
          </w:tcPr>
          <w:p w14:paraId="4866C9A5" w14:textId="77777777" w:rsidR="00774C1A" w:rsidRPr="00C94250" w:rsidRDefault="00774C1A" w:rsidP="00F83BB7">
            <w:pPr>
              <w:jc w:val="center"/>
              <w:rPr>
                <w:color w:val="000000"/>
              </w:rPr>
            </w:pPr>
            <w:r w:rsidRPr="00C94250">
              <w:rPr>
                <w:color w:val="000000"/>
              </w:rPr>
              <w:t>Источник тепловой энергии</w:t>
            </w:r>
          </w:p>
        </w:tc>
        <w:tc>
          <w:tcPr>
            <w:tcW w:w="1984" w:type="dxa"/>
          </w:tcPr>
          <w:p w14:paraId="2A529EC7" w14:textId="77777777" w:rsidR="00774C1A" w:rsidRPr="00C94250" w:rsidRDefault="00774C1A" w:rsidP="00F83BB7">
            <w:pPr>
              <w:jc w:val="center"/>
              <w:rPr>
                <w:color w:val="000000"/>
              </w:rPr>
            </w:pPr>
            <w:r w:rsidRPr="00C94250">
              <w:rPr>
                <w:color w:val="000000"/>
              </w:rPr>
              <w:t>Тепловые сети</w:t>
            </w:r>
          </w:p>
        </w:tc>
        <w:tc>
          <w:tcPr>
            <w:tcW w:w="1559" w:type="dxa"/>
            <w:vMerge/>
          </w:tcPr>
          <w:p w14:paraId="3EA1F7FC" w14:textId="77777777" w:rsidR="00774C1A" w:rsidRPr="00C94250" w:rsidRDefault="00774C1A" w:rsidP="00F83BB7">
            <w:pPr>
              <w:jc w:val="center"/>
              <w:rPr>
                <w:color w:val="000000"/>
              </w:rPr>
            </w:pPr>
          </w:p>
        </w:tc>
      </w:tr>
      <w:tr w:rsidR="00774C1A" w:rsidRPr="00C94250" w14:paraId="2F7849E7" w14:textId="77777777" w:rsidTr="00F83BB7">
        <w:trPr>
          <w:trHeight w:val="20"/>
        </w:trPr>
        <w:tc>
          <w:tcPr>
            <w:tcW w:w="22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787BB" w14:textId="77777777" w:rsidR="00774C1A" w:rsidRPr="006131E5" w:rsidRDefault="00774C1A" w:rsidP="00F83BB7">
            <w:pPr>
              <w:rPr>
                <w:color w:val="000000"/>
              </w:rPr>
            </w:pPr>
            <w:r>
              <w:rPr>
                <w:color w:val="000000"/>
              </w:rPr>
              <w:t>Котельная, рп. Вершина Тёи, ул. Советская, 1А</w:t>
            </w:r>
          </w:p>
        </w:tc>
        <w:tc>
          <w:tcPr>
            <w:tcW w:w="1561" w:type="dxa"/>
            <w:shd w:val="clear" w:color="auto" w:fill="auto"/>
            <w:hideMark/>
          </w:tcPr>
          <w:p w14:paraId="387ECF80" w14:textId="77777777" w:rsidR="00774C1A" w:rsidRPr="00C94250" w:rsidRDefault="00774C1A" w:rsidP="00F83BB7">
            <w:pPr>
              <w:rPr>
                <w:color w:val="000000"/>
              </w:rPr>
            </w:pPr>
            <w:r>
              <w:rPr>
                <w:color w:val="000000"/>
                <w:szCs w:val="28"/>
              </w:rPr>
              <w:t>рп. Вершина Тёи</w:t>
            </w:r>
          </w:p>
        </w:tc>
        <w:tc>
          <w:tcPr>
            <w:tcW w:w="2268" w:type="dxa"/>
            <w:shd w:val="clear" w:color="auto" w:fill="auto"/>
          </w:tcPr>
          <w:p w14:paraId="73EB2EAC" w14:textId="77777777" w:rsidR="00774C1A" w:rsidRPr="00C94250" w:rsidRDefault="00774C1A" w:rsidP="00F83BB7">
            <w:pPr>
              <w:rPr>
                <w:color w:val="000000"/>
              </w:rPr>
            </w:pPr>
            <w:r>
              <w:rPr>
                <w:color w:val="000000"/>
              </w:rPr>
              <w:t>МУП «Абагаз»</w:t>
            </w:r>
          </w:p>
        </w:tc>
        <w:tc>
          <w:tcPr>
            <w:tcW w:w="1984" w:type="dxa"/>
            <w:shd w:val="clear" w:color="auto" w:fill="auto"/>
          </w:tcPr>
          <w:p w14:paraId="206A8023" w14:textId="77777777" w:rsidR="00774C1A" w:rsidRPr="00C94250" w:rsidRDefault="00774C1A" w:rsidP="00F83BB7">
            <w:pPr>
              <w:rPr>
                <w:color w:val="000000"/>
              </w:rPr>
            </w:pPr>
            <w:r>
              <w:rPr>
                <w:color w:val="000000"/>
              </w:rPr>
              <w:t>МУП «Абагаз»</w:t>
            </w:r>
          </w:p>
        </w:tc>
        <w:tc>
          <w:tcPr>
            <w:tcW w:w="1559" w:type="dxa"/>
            <w:vAlign w:val="center"/>
          </w:tcPr>
          <w:p w14:paraId="30C277BD" w14:textId="77777777" w:rsidR="00774C1A" w:rsidRPr="00C94250" w:rsidRDefault="00774C1A" w:rsidP="00F83BB7">
            <w:pPr>
              <w:jc w:val="center"/>
              <w:rPr>
                <w:color w:val="000000"/>
                <w:lang w:val="en-US"/>
              </w:rPr>
            </w:pPr>
            <w:r w:rsidRPr="00C94250">
              <w:rPr>
                <w:color w:val="000000"/>
                <w:lang w:val="en-US"/>
              </w:rPr>
              <w:t>I</w:t>
            </w:r>
          </w:p>
        </w:tc>
      </w:tr>
    </w:tbl>
    <w:p w14:paraId="4844941F" w14:textId="3B58E5F3" w:rsidR="00BA12F8" w:rsidRPr="0098652A" w:rsidRDefault="00BA12F8" w:rsidP="001B6A4F">
      <w:pPr>
        <w:pStyle w:val="affff0"/>
      </w:pPr>
      <w:bookmarkStart w:id="845" w:name="_Toc120495965"/>
      <w:r w:rsidRPr="0098652A">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44"/>
      <w:bookmarkEnd w:id="845"/>
    </w:p>
    <w:p w14:paraId="1159AF71" w14:textId="4170F2EB" w:rsidR="000254E9" w:rsidRPr="0098652A" w:rsidRDefault="000254E9" w:rsidP="00A307F6">
      <w:pPr>
        <w:pStyle w:val="afffe"/>
      </w:pPr>
      <w:r w:rsidRPr="0098652A">
        <w:t>Реестр единых теплоснабжающих организаций, содержащий перечень систем теплоснабжения представлен в таблице 15.2.1.</w:t>
      </w:r>
    </w:p>
    <w:p w14:paraId="6137991E" w14:textId="77777777" w:rsidR="00BE6200" w:rsidRPr="00BD3831" w:rsidRDefault="00BE6200" w:rsidP="001B6A4F">
      <w:pPr>
        <w:pStyle w:val="affff0"/>
      </w:pPr>
      <w:bookmarkStart w:id="846" w:name="_Toc101972806"/>
      <w:bookmarkStart w:id="847" w:name="_Toc120495966"/>
      <w:r w:rsidRPr="00BD3831">
        <w:t>15.3. Основания, в том числе критерии, в соответствии с которыми теплоснабжающая организация определена единой теплоснабжающей организацией</w:t>
      </w:r>
      <w:bookmarkEnd w:id="846"/>
      <w:bookmarkEnd w:id="847"/>
    </w:p>
    <w:p w14:paraId="2CF9F8E7" w14:textId="77777777" w:rsidR="00BE6200" w:rsidRDefault="00BE6200" w:rsidP="00A307F6">
      <w:pPr>
        <w:pStyle w:val="afffe"/>
      </w:pPr>
      <w:r>
        <w:t>Согласно п. 7 Правил организации теплоснабжения устанавливаются следующие критерии определения ЕТО:</w:t>
      </w:r>
    </w:p>
    <w:p w14:paraId="0CCE8A11" w14:textId="77777777" w:rsidR="00BE6200" w:rsidRDefault="00BE6200" w:rsidP="00A307F6">
      <w:pPr>
        <w:pStyle w:val="a0"/>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6A9360FA" w14:textId="77777777" w:rsidR="00BE6200" w:rsidRDefault="00BE6200" w:rsidP="00A307F6">
      <w:pPr>
        <w:pStyle w:val="a0"/>
      </w:pPr>
      <w:r>
        <w:t>размер собственного капитала;</w:t>
      </w:r>
    </w:p>
    <w:p w14:paraId="32FC3681" w14:textId="77777777" w:rsidR="00BE6200" w:rsidRDefault="00BE6200" w:rsidP="00A307F6">
      <w:pPr>
        <w:pStyle w:val="a0"/>
      </w:pPr>
      <w:r>
        <w:t>способность в лучшей мере обеспечить надежность теплоснабжения в соответствующей системе теплоснабжения</w:t>
      </w:r>
      <w:r w:rsidRPr="00BD3831">
        <w:t xml:space="preserve"> </w:t>
      </w:r>
    </w:p>
    <w:p w14:paraId="10C3CAFB" w14:textId="2EB300AD" w:rsidR="00BE6200" w:rsidRPr="00BD3831" w:rsidRDefault="00A307F6" w:rsidP="001B6A4F">
      <w:pPr>
        <w:pStyle w:val="affff0"/>
      </w:pPr>
      <w:bookmarkStart w:id="848" w:name="_Toc101972807"/>
      <w:bookmarkStart w:id="849" w:name="_Toc120495967"/>
      <w:r>
        <w:t>1</w:t>
      </w:r>
      <w:r w:rsidR="00BE6200" w:rsidRPr="00BD3831">
        <w:t>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48"/>
      <w:bookmarkEnd w:id="849"/>
    </w:p>
    <w:p w14:paraId="424ECA0A" w14:textId="77777777" w:rsidR="00BE6200" w:rsidRPr="00981295" w:rsidRDefault="00BE6200" w:rsidP="00A307F6">
      <w:pPr>
        <w:pStyle w:val="afffe"/>
      </w:pPr>
      <w:r w:rsidRPr="00981295">
        <w:t>Заявки не подавались.</w:t>
      </w:r>
    </w:p>
    <w:p w14:paraId="021CA4CD" w14:textId="777B97F6" w:rsidR="00BE6200" w:rsidRDefault="00BE6200" w:rsidP="001B6A4F">
      <w:pPr>
        <w:pStyle w:val="affff0"/>
      </w:pPr>
      <w:bookmarkStart w:id="850" w:name="_Toc101972808"/>
      <w:bookmarkStart w:id="851" w:name="_Toc120495968"/>
      <w:r w:rsidRPr="00981295">
        <w:t>15.5. Описание границ зон деятельности единой теплоснабжающей организации (организаций)</w:t>
      </w:r>
      <w:bookmarkEnd w:id="850"/>
      <w:bookmarkEnd w:id="851"/>
    </w:p>
    <w:p w14:paraId="65DC90E9" w14:textId="5844AABE" w:rsidR="00AD2AFB" w:rsidRPr="00EF69BB" w:rsidRDefault="00AD2AFB" w:rsidP="00AD2AFB">
      <w:pPr>
        <w:pStyle w:val="afffe"/>
      </w:pPr>
      <w:r w:rsidRPr="00EF69BB">
        <w:t>Зоны деятельност</w:t>
      </w:r>
      <w:r w:rsidR="00EF69BB" w:rsidRPr="00EF69BB">
        <w:t>и</w:t>
      </w:r>
      <w:r w:rsidRPr="00EF69BB">
        <w:t xml:space="preserve"> единой теплоснабжающей организации </w:t>
      </w:r>
      <w:r w:rsidR="002D3802" w:rsidRPr="00EF69BB">
        <w:t>МУП «Абагаз»</w:t>
      </w:r>
      <w:r w:rsidRPr="00EF69BB">
        <w:t>:</w:t>
      </w:r>
    </w:p>
    <w:p w14:paraId="1AE0275F" w14:textId="38BA8066" w:rsidR="00AD2AFB" w:rsidRPr="00EF69BB" w:rsidRDefault="00AD2AFB" w:rsidP="00AD2AFB">
      <w:pPr>
        <w:pStyle w:val="afffe"/>
      </w:pPr>
      <w:r w:rsidRPr="00EF69BB">
        <w:t>I технологическая зона</w:t>
      </w:r>
    </w:p>
    <w:p w14:paraId="7ABC9A2C" w14:textId="77777777" w:rsidR="00EF69BB" w:rsidRPr="00FB7A2C" w:rsidRDefault="00EF69BB" w:rsidP="00EF69BB">
      <w:pPr>
        <w:pStyle w:val="afffe"/>
      </w:pPr>
      <w:bookmarkStart w:id="852" w:name="_Toc101972809"/>
      <w:bookmarkStart w:id="853" w:name="_Toc101972989"/>
      <w:r w:rsidRPr="00EF69BB">
        <w:t>Зона действия Котельной, рп. Вершина Тёи, ул. Советская, 1А определена по ул. Табастаева, Советская, Пушкина, Набережная, Космонавтов, Ключевая, Лесная, Рудничная.</w:t>
      </w:r>
    </w:p>
    <w:p w14:paraId="09430CE5" w14:textId="77777777" w:rsidR="00397AA6" w:rsidRPr="00981295" w:rsidRDefault="00397AA6" w:rsidP="00397AA6">
      <w:pPr>
        <w:pStyle w:val="affff0"/>
      </w:pPr>
      <w:bookmarkStart w:id="854" w:name="_Toc120495969"/>
      <w:r w:rsidRPr="00981295">
        <w:t>Глава 16. Реестр мероприятий схемы теплоснабжения</w:t>
      </w:r>
      <w:bookmarkEnd w:id="852"/>
      <w:bookmarkEnd w:id="854"/>
    </w:p>
    <w:bookmarkEnd w:id="853"/>
    <w:p w14:paraId="2CCB73B8" w14:textId="7576134E" w:rsidR="00397AA6" w:rsidRDefault="00397AA6" w:rsidP="00AD2AFB">
      <w:pPr>
        <w:pStyle w:val="afffe"/>
      </w:pPr>
    </w:p>
    <w:p w14:paraId="0F00E554" w14:textId="0B1481FD" w:rsidR="00C132FA" w:rsidRDefault="00C132FA" w:rsidP="00AD2AFB">
      <w:pPr>
        <w:pStyle w:val="afffe"/>
        <w:sectPr w:rsidR="00C132FA">
          <w:pgSz w:w="11906" w:h="16838"/>
          <w:pgMar w:top="1134" w:right="850" w:bottom="1134" w:left="1701" w:header="708" w:footer="708" w:gutter="0"/>
          <w:cols w:space="708"/>
          <w:docGrid w:linePitch="360"/>
        </w:sectPr>
      </w:pPr>
    </w:p>
    <w:p w14:paraId="5F87B77D" w14:textId="2458364F" w:rsidR="000254E9" w:rsidRPr="0098652A" w:rsidRDefault="000254E9" w:rsidP="00171549">
      <w:pPr>
        <w:pStyle w:val="afffc"/>
      </w:pPr>
      <w:bookmarkStart w:id="855" w:name="_Toc101972988"/>
      <w:bookmarkStart w:id="856" w:name="_Toc120496053"/>
      <w:r w:rsidRPr="0098652A">
        <w:lastRenderedPageBreak/>
        <w:t>Таблица 15.2.1. Реестр единых теплоснабжающих организаций, содержащий перечень систем теплоснабжения</w:t>
      </w:r>
      <w:bookmarkEnd w:id="855"/>
      <w:bookmarkEnd w:id="856"/>
    </w:p>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3"/>
        <w:gridCol w:w="2392"/>
        <w:gridCol w:w="2268"/>
        <w:gridCol w:w="2693"/>
        <w:gridCol w:w="1369"/>
        <w:gridCol w:w="1500"/>
        <w:gridCol w:w="3510"/>
      </w:tblGrid>
      <w:tr w:rsidR="00BE6200" w:rsidRPr="00481836" w14:paraId="52A3FCA2" w14:textId="77777777" w:rsidTr="003E0536">
        <w:trPr>
          <w:trHeight w:val="1701"/>
          <w:tblHeader/>
        </w:trPr>
        <w:tc>
          <w:tcPr>
            <w:tcW w:w="1323" w:type="dxa"/>
            <w:tcBorders>
              <w:top w:val="single" w:sz="4" w:space="0" w:color="auto"/>
              <w:bottom w:val="single" w:sz="4" w:space="0" w:color="auto"/>
              <w:right w:val="single" w:sz="4" w:space="0" w:color="auto"/>
            </w:tcBorders>
          </w:tcPr>
          <w:p w14:paraId="393024AF" w14:textId="4622A0B4" w:rsidR="00BE6200" w:rsidRPr="00481836" w:rsidRDefault="003E0536" w:rsidP="003E0536">
            <w:pPr>
              <w:widowControl w:val="0"/>
              <w:autoSpaceDE w:val="0"/>
              <w:autoSpaceDN w:val="0"/>
              <w:adjustRightInd w:val="0"/>
              <w:jc w:val="center"/>
              <w:rPr>
                <w:rFonts w:ascii="Times New Roman CYR" w:eastAsiaTheme="minorEastAsia" w:hAnsi="Times New Roman CYR" w:cs="Times New Roman CYR"/>
                <w:szCs w:val="28"/>
              </w:rPr>
            </w:pPr>
            <w:r>
              <w:rPr>
                <w:rFonts w:ascii="Times New Roman CYR" w:eastAsiaTheme="minorEastAsia" w:hAnsi="Times New Roman CYR" w:cs="Times New Roman CYR"/>
                <w:szCs w:val="28"/>
              </w:rPr>
              <w:t>№</w:t>
            </w:r>
            <w:r w:rsidR="00BE6200" w:rsidRPr="00481836">
              <w:rPr>
                <w:rFonts w:ascii="Times New Roman CYR" w:eastAsiaTheme="minorEastAsia" w:hAnsi="Times New Roman CYR" w:cs="Times New Roman CYR"/>
                <w:szCs w:val="28"/>
              </w:rPr>
              <w:t xml:space="preserve"> системы теплоснабжения</w:t>
            </w:r>
          </w:p>
        </w:tc>
        <w:tc>
          <w:tcPr>
            <w:tcW w:w="2392" w:type="dxa"/>
            <w:tcBorders>
              <w:top w:val="single" w:sz="4" w:space="0" w:color="auto"/>
              <w:left w:val="single" w:sz="4" w:space="0" w:color="auto"/>
              <w:bottom w:val="single" w:sz="4" w:space="0" w:color="auto"/>
              <w:right w:val="single" w:sz="4" w:space="0" w:color="auto"/>
            </w:tcBorders>
          </w:tcPr>
          <w:p w14:paraId="06FC1270" w14:textId="7780E534"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 xml:space="preserve">Наименования </w:t>
            </w:r>
            <w:r w:rsidR="00D33AF1">
              <w:rPr>
                <w:rFonts w:ascii="Times New Roman CYR" w:eastAsiaTheme="minorEastAsia" w:hAnsi="Times New Roman CYR" w:cs="Times New Roman CYR"/>
                <w:szCs w:val="28"/>
              </w:rPr>
              <w:t xml:space="preserve">источника тепловой энергии </w:t>
            </w:r>
            <w:r w:rsidRPr="00481836">
              <w:rPr>
                <w:rFonts w:ascii="Times New Roman CYR" w:eastAsiaTheme="minorEastAsia" w:hAnsi="Times New Roman CYR" w:cs="Times New Roman CYR"/>
                <w:szCs w:val="28"/>
              </w:rPr>
              <w:t>в системе теплоснабжения</w:t>
            </w:r>
          </w:p>
        </w:tc>
        <w:tc>
          <w:tcPr>
            <w:tcW w:w="2268" w:type="dxa"/>
            <w:tcBorders>
              <w:top w:val="single" w:sz="4" w:space="0" w:color="auto"/>
              <w:left w:val="single" w:sz="4" w:space="0" w:color="auto"/>
              <w:bottom w:val="single" w:sz="4" w:space="0" w:color="auto"/>
              <w:right w:val="single" w:sz="4" w:space="0" w:color="auto"/>
            </w:tcBorders>
          </w:tcPr>
          <w:p w14:paraId="0F5C0365"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Теплоснабжающие (теплосетевые) организации в границах системы теплоснабжения</w:t>
            </w:r>
          </w:p>
        </w:tc>
        <w:tc>
          <w:tcPr>
            <w:tcW w:w="2693" w:type="dxa"/>
            <w:tcBorders>
              <w:top w:val="single" w:sz="4" w:space="0" w:color="auto"/>
              <w:left w:val="single" w:sz="4" w:space="0" w:color="auto"/>
              <w:bottom w:val="single" w:sz="4" w:space="0" w:color="auto"/>
              <w:right w:val="single" w:sz="4" w:space="0" w:color="auto"/>
            </w:tcBorders>
          </w:tcPr>
          <w:p w14:paraId="57FAEFB7"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Объекты систем теплоснабжения в</w:t>
            </w:r>
          </w:p>
          <w:p w14:paraId="50CB17E5"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обслуживании теплоснабжающей (теплосетевой) организации</w:t>
            </w:r>
          </w:p>
        </w:tc>
        <w:tc>
          <w:tcPr>
            <w:tcW w:w="1369" w:type="dxa"/>
            <w:tcBorders>
              <w:top w:val="single" w:sz="4" w:space="0" w:color="auto"/>
              <w:left w:val="single" w:sz="4" w:space="0" w:color="auto"/>
              <w:bottom w:val="single" w:sz="4" w:space="0" w:color="auto"/>
              <w:right w:val="single" w:sz="4" w:space="0" w:color="auto"/>
            </w:tcBorders>
          </w:tcPr>
          <w:p w14:paraId="1A6092EC"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N зоны деятельности</w:t>
            </w:r>
          </w:p>
        </w:tc>
        <w:tc>
          <w:tcPr>
            <w:tcW w:w="1500" w:type="dxa"/>
            <w:tcBorders>
              <w:top w:val="single" w:sz="4" w:space="0" w:color="auto"/>
              <w:left w:val="single" w:sz="4" w:space="0" w:color="auto"/>
              <w:bottom w:val="single" w:sz="4" w:space="0" w:color="auto"/>
              <w:right w:val="single" w:sz="4" w:space="0" w:color="auto"/>
            </w:tcBorders>
          </w:tcPr>
          <w:p w14:paraId="05F11C57"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Утвержденная ЕТО</w:t>
            </w:r>
          </w:p>
        </w:tc>
        <w:tc>
          <w:tcPr>
            <w:tcW w:w="3510" w:type="dxa"/>
            <w:tcBorders>
              <w:top w:val="single" w:sz="4" w:space="0" w:color="auto"/>
              <w:left w:val="single" w:sz="4" w:space="0" w:color="auto"/>
              <w:bottom w:val="single" w:sz="4" w:space="0" w:color="auto"/>
            </w:tcBorders>
          </w:tcPr>
          <w:p w14:paraId="0DD8D65A" w14:textId="77777777" w:rsidR="00BE6200" w:rsidRPr="00481836" w:rsidRDefault="00BE6200" w:rsidP="003E0536">
            <w:pPr>
              <w:widowControl w:val="0"/>
              <w:autoSpaceDE w:val="0"/>
              <w:autoSpaceDN w:val="0"/>
              <w:adjustRightInd w:val="0"/>
              <w:jc w:val="center"/>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Основание для присвоения статуса ЕТО</w:t>
            </w:r>
          </w:p>
        </w:tc>
      </w:tr>
      <w:tr w:rsidR="00886077" w:rsidRPr="00481836" w14:paraId="4EDB4A42" w14:textId="77777777" w:rsidTr="00886077">
        <w:trPr>
          <w:trHeight w:val="1701"/>
        </w:trPr>
        <w:tc>
          <w:tcPr>
            <w:tcW w:w="1323" w:type="dxa"/>
            <w:tcBorders>
              <w:top w:val="single" w:sz="4" w:space="0" w:color="auto"/>
              <w:bottom w:val="single" w:sz="4" w:space="0" w:color="auto"/>
              <w:right w:val="single" w:sz="4" w:space="0" w:color="auto"/>
            </w:tcBorders>
          </w:tcPr>
          <w:p w14:paraId="781FA6B1" w14:textId="33AB40ED" w:rsidR="00886077" w:rsidRPr="00481836" w:rsidRDefault="00886077" w:rsidP="00886077">
            <w:pPr>
              <w:widowControl w:val="0"/>
              <w:autoSpaceDE w:val="0"/>
              <w:autoSpaceDN w:val="0"/>
              <w:adjustRightInd w:val="0"/>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1</w:t>
            </w:r>
          </w:p>
        </w:tc>
        <w:tc>
          <w:tcPr>
            <w:tcW w:w="2392" w:type="dxa"/>
            <w:tcBorders>
              <w:top w:val="single" w:sz="4" w:space="0" w:color="auto"/>
              <w:left w:val="single" w:sz="4" w:space="0" w:color="auto"/>
              <w:bottom w:val="single" w:sz="4" w:space="0" w:color="auto"/>
              <w:right w:val="single" w:sz="4" w:space="0" w:color="auto"/>
            </w:tcBorders>
          </w:tcPr>
          <w:p w14:paraId="714ADE51" w14:textId="4C6DE942" w:rsidR="00886077" w:rsidRPr="00481836" w:rsidRDefault="00425C36" w:rsidP="00886077">
            <w:pPr>
              <w:widowControl w:val="0"/>
              <w:autoSpaceDE w:val="0"/>
              <w:autoSpaceDN w:val="0"/>
              <w:adjustRightInd w:val="0"/>
              <w:rPr>
                <w:rFonts w:ascii="Times New Roman CYR" w:eastAsiaTheme="minorEastAsia" w:hAnsi="Times New Roman CYR" w:cs="Times New Roman CYR"/>
                <w:szCs w:val="28"/>
              </w:rPr>
            </w:pPr>
            <w:r>
              <w:rPr>
                <w:color w:val="000000"/>
              </w:rPr>
              <w:t>Котельная, рп. Вершина Тёи, ул. Советская, 1А</w:t>
            </w:r>
          </w:p>
        </w:tc>
        <w:tc>
          <w:tcPr>
            <w:tcW w:w="2268" w:type="dxa"/>
            <w:tcBorders>
              <w:top w:val="single" w:sz="4" w:space="0" w:color="auto"/>
              <w:left w:val="single" w:sz="4" w:space="0" w:color="auto"/>
              <w:bottom w:val="single" w:sz="4" w:space="0" w:color="auto"/>
              <w:right w:val="single" w:sz="4" w:space="0" w:color="auto"/>
            </w:tcBorders>
          </w:tcPr>
          <w:p w14:paraId="603FB9BE" w14:textId="582E7D00" w:rsidR="00886077" w:rsidRPr="00481836" w:rsidRDefault="002D3802" w:rsidP="00886077">
            <w:pPr>
              <w:widowControl w:val="0"/>
              <w:autoSpaceDE w:val="0"/>
              <w:autoSpaceDN w:val="0"/>
              <w:adjustRightInd w:val="0"/>
              <w:rPr>
                <w:rFonts w:ascii="Times New Roman CYR" w:eastAsiaTheme="minorEastAsia" w:hAnsi="Times New Roman CYR" w:cs="Times New Roman CYR"/>
                <w:szCs w:val="28"/>
              </w:rPr>
            </w:pPr>
            <w:r>
              <w:t>МУП «Абагаз»</w:t>
            </w:r>
          </w:p>
        </w:tc>
        <w:tc>
          <w:tcPr>
            <w:tcW w:w="2693" w:type="dxa"/>
            <w:tcBorders>
              <w:top w:val="single" w:sz="4" w:space="0" w:color="auto"/>
              <w:left w:val="single" w:sz="4" w:space="0" w:color="auto"/>
              <w:bottom w:val="single" w:sz="4" w:space="0" w:color="auto"/>
              <w:right w:val="single" w:sz="4" w:space="0" w:color="auto"/>
            </w:tcBorders>
          </w:tcPr>
          <w:p w14:paraId="07C592A8" w14:textId="504FC0A1" w:rsidR="00886077" w:rsidRPr="00481836" w:rsidRDefault="00886077" w:rsidP="00886077">
            <w:pPr>
              <w:widowControl w:val="0"/>
              <w:autoSpaceDE w:val="0"/>
              <w:autoSpaceDN w:val="0"/>
              <w:adjustRightInd w:val="0"/>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Тепловые сети</w:t>
            </w:r>
          </w:p>
        </w:tc>
        <w:tc>
          <w:tcPr>
            <w:tcW w:w="1369" w:type="dxa"/>
            <w:tcBorders>
              <w:top w:val="single" w:sz="4" w:space="0" w:color="auto"/>
              <w:left w:val="single" w:sz="4" w:space="0" w:color="auto"/>
              <w:bottom w:val="single" w:sz="4" w:space="0" w:color="auto"/>
              <w:right w:val="single" w:sz="4" w:space="0" w:color="auto"/>
            </w:tcBorders>
          </w:tcPr>
          <w:p w14:paraId="4197E856" w14:textId="1E9DBC94" w:rsidR="00886077" w:rsidRPr="00481836" w:rsidRDefault="00886077" w:rsidP="00886077">
            <w:pPr>
              <w:widowControl w:val="0"/>
              <w:autoSpaceDE w:val="0"/>
              <w:autoSpaceDN w:val="0"/>
              <w:adjustRightInd w:val="0"/>
              <w:rPr>
                <w:rFonts w:ascii="Times New Roman CYR" w:eastAsiaTheme="minorEastAsia" w:hAnsi="Times New Roman CYR" w:cs="Times New Roman CYR"/>
                <w:szCs w:val="28"/>
              </w:rPr>
            </w:pPr>
            <w:r w:rsidRPr="00481836">
              <w:rPr>
                <w:rFonts w:ascii="Times New Roman CYR" w:eastAsiaTheme="minorEastAsia" w:hAnsi="Times New Roman CYR" w:cs="Times New Roman CYR"/>
                <w:szCs w:val="28"/>
              </w:rPr>
              <w:t>1</w:t>
            </w:r>
          </w:p>
        </w:tc>
        <w:tc>
          <w:tcPr>
            <w:tcW w:w="1500" w:type="dxa"/>
            <w:tcBorders>
              <w:top w:val="single" w:sz="4" w:space="0" w:color="auto"/>
              <w:left w:val="single" w:sz="4" w:space="0" w:color="auto"/>
              <w:bottom w:val="single" w:sz="4" w:space="0" w:color="auto"/>
              <w:right w:val="single" w:sz="4" w:space="0" w:color="auto"/>
            </w:tcBorders>
          </w:tcPr>
          <w:p w14:paraId="7BB8F2A5" w14:textId="28ABE5B8" w:rsidR="00886077" w:rsidRPr="00481836" w:rsidRDefault="002D3802" w:rsidP="00886077">
            <w:pPr>
              <w:widowControl w:val="0"/>
              <w:autoSpaceDE w:val="0"/>
              <w:autoSpaceDN w:val="0"/>
              <w:adjustRightInd w:val="0"/>
              <w:rPr>
                <w:rFonts w:ascii="Times New Roman CYR" w:eastAsiaTheme="minorEastAsia" w:hAnsi="Times New Roman CYR" w:cs="Times New Roman CYR"/>
                <w:szCs w:val="28"/>
              </w:rPr>
            </w:pPr>
            <w:r>
              <w:t>МУП «Абагаз»</w:t>
            </w:r>
          </w:p>
        </w:tc>
        <w:tc>
          <w:tcPr>
            <w:tcW w:w="3510" w:type="dxa"/>
            <w:tcBorders>
              <w:top w:val="single" w:sz="4" w:space="0" w:color="auto"/>
              <w:left w:val="single" w:sz="4" w:space="0" w:color="auto"/>
              <w:bottom w:val="single" w:sz="4" w:space="0" w:color="auto"/>
            </w:tcBorders>
          </w:tcPr>
          <w:p w14:paraId="4AB1CA9F" w14:textId="1A437D94" w:rsidR="00886077" w:rsidRPr="00481836" w:rsidRDefault="00886077" w:rsidP="00886077">
            <w:pPr>
              <w:pStyle w:val="af"/>
              <w:widowControl w:val="0"/>
              <w:numPr>
                <w:ilvl w:val="0"/>
                <w:numId w:val="37"/>
              </w:numPr>
              <w:autoSpaceDE w:val="0"/>
              <w:autoSpaceDN w:val="0"/>
              <w:adjustRightInd w:val="0"/>
              <w:spacing w:after="0" w:line="240" w:lineRule="auto"/>
              <w:ind w:left="0" w:firstLine="360"/>
              <w:rPr>
                <w:rFonts w:ascii="Times New Roman CYR" w:eastAsiaTheme="minorEastAsia" w:hAnsi="Times New Roman CYR" w:cs="Times New Roman CYR"/>
                <w:sz w:val="28"/>
                <w:szCs w:val="28"/>
              </w:rPr>
            </w:pPr>
            <w:r w:rsidRPr="00481836">
              <w:rPr>
                <w:rFonts w:ascii="Times New Roman CYR" w:eastAsiaTheme="minorEastAsia" w:hAnsi="Times New Roman CYR" w:cs="Times New Roman CYR"/>
                <w:sz w:val="28"/>
                <w:szCs w:val="28"/>
              </w:rPr>
              <w:t xml:space="preserve">владение на праве </w:t>
            </w:r>
            <w:r w:rsidR="00F44D24">
              <w:rPr>
                <w:rFonts w:ascii="Times New Roman CYR" w:eastAsiaTheme="minorEastAsia" w:hAnsi="Times New Roman CYR" w:cs="Times New Roman CYR"/>
                <w:sz w:val="28"/>
                <w:szCs w:val="28"/>
              </w:rPr>
              <w:t>хоз. ведения</w:t>
            </w:r>
            <w:r w:rsidRPr="00481836">
              <w:rPr>
                <w:rFonts w:ascii="Times New Roman CYR" w:eastAsiaTheme="minorEastAsia" w:hAnsi="Times New Roman CYR" w:cs="Times New Roman CYR"/>
                <w:sz w:val="28"/>
                <w:szCs w:val="28"/>
              </w:rPr>
              <w:t>;</w:t>
            </w:r>
          </w:p>
          <w:p w14:paraId="21B7221C" w14:textId="4652DC70" w:rsidR="00886077" w:rsidRPr="00481836" w:rsidRDefault="00886077" w:rsidP="00886077">
            <w:pPr>
              <w:pStyle w:val="af"/>
              <w:widowControl w:val="0"/>
              <w:numPr>
                <w:ilvl w:val="0"/>
                <w:numId w:val="37"/>
              </w:numPr>
              <w:autoSpaceDE w:val="0"/>
              <w:autoSpaceDN w:val="0"/>
              <w:adjustRightInd w:val="0"/>
              <w:spacing w:after="0" w:line="240" w:lineRule="auto"/>
              <w:ind w:left="0" w:firstLine="360"/>
              <w:rPr>
                <w:rFonts w:ascii="Times New Roman CYR" w:eastAsiaTheme="minorEastAsia" w:hAnsi="Times New Roman CYR" w:cs="Times New Roman CYR"/>
                <w:sz w:val="28"/>
                <w:szCs w:val="28"/>
              </w:rPr>
            </w:pPr>
            <w:r w:rsidRPr="00481836">
              <w:rPr>
                <w:rFonts w:ascii="Times New Roman CYR" w:eastAsiaTheme="minorEastAsia" w:hAnsi="Times New Roman CYR" w:cs="Times New Roman CYR"/>
                <w:sz w:val="28"/>
                <w:szCs w:val="28"/>
              </w:rPr>
              <w:t>размер собственного капитала;</w:t>
            </w:r>
          </w:p>
          <w:p w14:paraId="0141A81E" w14:textId="75403696" w:rsidR="00886077" w:rsidRPr="00481836" w:rsidRDefault="00886077" w:rsidP="00886077">
            <w:pPr>
              <w:pStyle w:val="af"/>
              <w:widowControl w:val="0"/>
              <w:numPr>
                <w:ilvl w:val="0"/>
                <w:numId w:val="37"/>
              </w:numPr>
              <w:autoSpaceDE w:val="0"/>
              <w:autoSpaceDN w:val="0"/>
              <w:adjustRightInd w:val="0"/>
              <w:spacing w:after="0" w:line="240" w:lineRule="auto"/>
              <w:ind w:left="0" w:firstLine="360"/>
              <w:rPr>
                <w:rFonts w:ascii="Times New Roman CYR" w:eastAsiaTheme="minorEastAsia" w:hAnsi="Times New Roman CYR" w:cs="Times New Roman CYR"/>
                <w:sz w:val="28"/>
                <w:szCs w:val="28"/>
              </w:rPr>
            </w:pPr>
            <w:r w:rsidRPr="00481836">
              <w:rPr>
                <w:rFonts w:ascii="Times New Roman CYR" w:eastAsiaTheme="minorEastAsia" w:hAnsi="Times New Roman CYR" w:cs="Times New Roman CYR"/>
                <w:sz w:val="28"/>
                <w:szCs w:val="28"/>
              </w:rPr>
              <w:t>способность в лучшей мере обеспечить надежность теплоснабжения в соответствующей системе теплоснабжения</w:t>
            </w:r>
          </w:p>
        </w:tc>
      </w:tr>
    </w:tbl>
    <w:p w14:paraId="306A7659" w14:textId="77777777" w:rsidR="00BE6200" w:rsidRDefault="00BE6200" w:rsidP="00B71E79">
      <w:pPr>
        <w:pStyle w:val="a5"/>
        <w:sectPr w:rsidR="00BE6200" w:rsidSect="00BE6200">
          <w:pgSz w:w="16838" w:h="11906" w:orient="landscape" w:code="9"/>
          <w:pgMar w:top="851" w:right="1134" w:bottom="1701" w:left="1134" w:header="709" w:footer="709" w:gutter="0"/>
          <w:cols w:space="708"/>
          <w:docGrid w:linePitch="360"/>
        </w:sectPr>
      </w:pPr>
    </w:p>
    <w:p w14:paraId="207E9641" w14:textId="55034902" w:rsidR="00774C1A" w:rsidRPr="00981295" w:rsidRDefault="00774C1A" w:rsidP="00774C1A">
      <w:pPr>
        <w:pStyle w:val="affff0"/>
      </w:pPr>
      <w:bookmarkStart w:id="857" w:name="_Toc101972810"/>
      <w:bookmarkStart w:id="858" w:name="_Toc120495970"/>
      <w:bookmarkStart w:id="859" w:name="_Toc101972991"/>
      <w:r w:rsidRPr="00981295">
        <w:lastRenderedPageBreak/>
        <w:t xml:space="preserve">16.1. Перечень мероприятий по строительству, реконструкции, техническому перевооружению и (или) модернизации </w:t>
      </w:r>
      <w:r>
        <w:t>источник</w:t>
      </w:r>
      <w:r w:rsidR="00030B41">
        <w:t>а</w:t>
      </w:r>
      <w:r>
        <w:t xml:space="preserve"> тепловой энергии</w:t>
      </w:r>
      <w:bookmarkEnd w:id="857"/>
      <w:bookmarkEnd w:id="858"/>
    </w:p>
    <w:p w14:paraId="33570CE9" w14:textId="77777777" w:rsidR="00774C1A" w:rsidRDefault="00774C1A" w:rsidP="00774C1A">
      <w:pPr>
        <w:pStyle w:val="afffe"/>
      </w:pPr>
      <w:r w:rsidRPr="00B37714">
        <w:t>Перечень мероприятий по строительству, реконструкции, техническому перевооружению и (или) модернизации</w:t>
      </w:r>
      <w:r>
        <w:t xml:space="preserve"> источника тепловой энергии представлены в таблице 16.1.1.</w:t>
      </w:r>
    </w:p>
    <w:p w14:paraId="2D97238F" w14:textId="77777777" w:rsidR="00774C1A" w:rsidRDefault="00774C1A" w:rsidP="00774C1A">
      <w:pPr>
        <w:pStyle w:val="afffc"/>
      </w:pPr>
      <w:bookmarkStart w:id="860" w:name="_Toc101972990"/>
      <w:bookmarkStart w:id="861" w:name="_Toc120496054"/>
      <w:r>
        <w:t xml:space="preserve">Таблица 16.1.1. </w:t>
      </w:r>
      <w:r w:rsidRPr="00B37714">
        <w:t xml:space="preserve">Перечень мероприятий по строительству, реконструкции, техническому перевооружению и (или) модернизации </w:t>
      </w:r>
      <w:r>
        <w:t>источника тепловой энергии</w:t>
      </w:r>
      <w:bookmarkEnd w:id="860"/>
      <w:bookmarkEnd w:id="861"/>
    </w:p>
    <w:tbl>
      <w:tblPr>
        <w:tblW w:w="9351" w:type="dxa"/>
        <w:tblLook w:val="04A0" w:firstRow="1" w:lastRow="0" w:firstColumn="1" w:lastColumn="0" w:noHBand="0" w:noVBand="1"/>
      </w:tblPr>
      <w:tblGrid>
        <w:gridCol w:w="704"/>
        <w:gridCol w:w="4394"/>
        <w:gridCol w:w="2410"/>
        <w:gridCol w:w="1843"/>
      </w:tblGrid>
      <w:tr w:rsidR="00774C1A" w:rsidRPr="00C92B68" w14:paraId="36C8CEF7" w14:textId="77777777" w:rsidTr="00F83BB7">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A3BE16B" w14:textId="77777777" w:rsidR="00774C1A" w:rsidRPr="00C92B68" w:rsidRDefault="00774C1A" w:rsidP="00F83BB7">
            <w:pPr>
              <w:jc w:val="center"/>
              <w:rPr>
                <w:szCs w:val="28"/>
              </w:rPr>
            </w:pPr>
            <w:bookmarkStart w:id="862" w:name="_Toc101972811"/>
            <w:r w:rsidRPr="00C92B68">
              <w:rPr>
                <w:szCs w:val="28"/>
              </w:rPr>
              <w:t>№ пп</w:t>
            </w:r>
          </w:p>
        </w:tc>
        <w:tc>
          <w:tcPr>
            <w:tcW w:w="4394" w:type="dxa"/>
            <w:tcBorders>
              <w:top w:val="single" w:sz="4" w:space="0" w:color="auto"/>
              <w:left w:val="nil"/>
              <w:bottom w:val="single" w:sz="4" w:space="0" w:color="auto"/>
              <w:right w:val="single" w:sz="4" w:space="0" w:color="auto"/>
            </w:tcBorders>
            <w:shd w:val="clear" w:color="auto" w:fill="auto"/>
            <w:noWrap/>
            <w:hideMark/>
          </w:tcPr>
          <w:p w14:paraId="06438FC1" w14:textId="77777777" w:rsidR="00774C1A" w:rsidRPr="00C92B68" w:rsidRDefault="00774C1A" w:rsidP="00F83BB7">
            <w:pPr>
              <w:jc w:val="center"/>
              <w:rPr>
                <w:szCs w:val="28"/>
              </w:rPr>
            </w:pPr>
            <w:r w:rsidRPr="00C92B68">
              <w:rPr>
                <w:szCs w:val="28"/>
              </w:rPr>
              <w:t>Наименование проекта</w:t>
            </w:r>
          </w:p>
        </w:tc>
        <w:tc>
          <w:tcPr>
            <w:tcW w:w="2410" w:type="dxa"/>
            <w:tcBorders>
              <w:top w:val="single" w:sz="4" w:space="0" w:color="auto"/>
              <w:left w:val="nil"/>
              <w:bottom w:val="single" w:sz="4" w:space="0" w:color="auto"/>
              <w:right w:val="single" w:sz="4" w:space="0" w:color="auto"/>
            </w:tcBorders>
            <w:shd w:val="clear" w:color="auto" w:fill="auto"/>
            <w:noWrap/>
            <w:hideMark/>
          </w:tcPr>
          <w:p w14:paraId="68EE9655" w14:textId="77777777" w:rsidR="00774C1A" w:rsidRPr="00C92B68" w:rsidRDefault="00774C1A" w:rsidP="00F83BB7">
            <w:pPr>
              <w:jc w:val="center"/>
              <w:rPr>
                <w:szCs w:val="28"/>
              </w:rPr>
            </w:pPr>
            <w:r w:rsidRPr="00EF69BB">
              <w:rPr>
                <w:szCs w:val="28"/>
              </w:rPr>
              <w:t>Значение и единица измерения</w:t>
            </w:r>
          </w:p>
        </w:tc>
        <w:tc>
          <w:tcPr>
            <w:tcW w:w="1843" w:type="dxa"/>
            <w:tcBorders>
              <w:top w:val="single" w:sz="4" w:space="0" w:color="auto"/>
              <w:left w:val="nil"/>
              <w:bottom w:val="single" w:sz="4" w:space="0" w:color="auto"/>
              <w:right w:val="single" w:sz="4" w:space="0" w:color="auto"/>
            </w:tcBorders>
            <w:shd w:val="clear" w:color="auto" w:fill="auto"/>
            <w:noWrap/>
            <w:hideMark/>
          </w:tcPr>
          <w:p w14:paraId="240A3610" w14:textId="77777777" w:rsidR="00774C1A" w:rsidRPr="00C92B68" w:rsidRDefault="00774C1A" w:rsidP="00F83BB7">
            <w:pPr>
              <w:jc w:val="center"/>
              <w:rPr>
                <w:szCs w:val="28"/>
              </w:rPr>
            </w:pPr>
            <w:r w:rsidRPr="00C92B68">
              <w:rPr>
                <w:szCs w:val="28"/>
              </w:rPr>
              <w:t>Год</w:t>
            </w:r>
          </w:p>
        </w:tc>
      </w:tr>
      <w:tr w:rsidR="00774C1A" w:rsidRPr="00C92B68" w14:paraId="384E92F3" w14:textId="77777777" w:rsidTr="00F83BB7">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0B8BAB0" w14:textId="77777777" w:rsidR="00774C1A" w:rsidRPr="00C92B68" w:rsidRDefault="00774C1A" w:rsidP="00F83BB7">
            <w:pPr>
              <w:rPr>
                <w:szCs w:val="28"/>
              </w:rPr>
            </w:pPr>
            <w:r w:rsidRPr="00C92B68">
              <w:rPr>
                <w:szCs w:val="28"/>
              </w:rPr>
              <w:t>1</w:t>
            </w:r>
          </w:p>
        </w:tc>
        <w:tc>
          <w:tcPr>
            <w:tcW w:w="4394" w:type="dxa"/>
            <w:tcBorders>
              <w:top w:val="nil"/>
              <w:left w:val="nil"/>
              <w:bottom w:val="single" w:sz="4" w:space="0" w:color="auto"/>
              <w:right w:val="single" w:sz="4" w:space="0" w:color="auto"/>
            </w:tcBorders>
            <w:shd w:val="clear" w:color="auto" w:fill="auto"/>
            <w:noWrap/>
            <w:vAlign w:val="bottom"/>
            <w:hideMark/>
          </w:tcPr>
          <w:p w14:paraId="59DECD6C" w14:textId="77777777" w:rsidR="00774C1A" w:rsidRPr="00C92B68" w:rsidRDefault="00774C1A" w:rsidP="00F83BB7">
            <w:pPr>
              <w:rPr>
                <w:szCs w:val="28"/>
              </w:rPr>
            </w:pPr>
            <w:r>
              <w:t>Проект. 1-1.1.1. Строительство Центральной котельной в рп. Вершина Тёи Аскизского района Республики Хакасия</w:t>
            </w:r>
          </w:p>
        </w:tc>
        <w:tc>
          <w:tcPr>
            <w:tcW w:w="2410" w:type="dxa"/>
            <w:tcBorders>
              <w:top w:val="nil"/>
              <w:left w:val="nil"/>
              <w:bottom w:val="single" w:sz="4" w:space="0" w:color="auto"/>
              <w:right w:val="single" w:sz="4" w:space="0" w:color="auto"/>
            </w:tcBorders>
            <w:shd w:val="clear" w:color="auto" w:fill="auto"/>
            <w:noWrap/>
            <w:hideMark/>
          </w:tcPr>
          <w:p w14:paraId="537BA01E" w14:textId="77777777" w:rsidR="00774C1A" w:rsidRPr="00C92B68" w:rsidRDefault="00774C1A" w:rsidP="00F83BB7">
            <w:pPr>
              <w:jc w:val="center"/>
              <w:rPr>
                <w:szCs w:val="28"/>
              </w:rPr>
            </w:pPr>
            <w:r>
              <w:rPr>
                <w:szCs w:val="28"/>
              </w:rPr>
              <w:t>15,8</w:t>
            </w:r>
            <w:r w:rsidRPr="00C92B68">
              <w:rPr>
                <w:szCs w:val="28"/>
              </w:rPr>
              <w:t>Мвт</w:t>
            </w:r>
          </w:p>
        </w:tc>
        <w:tc>
          <w:tcPr>
            <w:tcW w:w="1843" w:type="dxa"/>
            <w:tcBorders>
              <w:top w:val="nil"/>
              <w:left w:val="nil"/>
              <w:bottom w:val="single" w:sz="4" w:space="0" w:color="auto"/>
              <w:right w:val="single" w:sz="4" w:space="0" w:color="auto"/>
            </w:tcBorders>
            <w:shd w:val="clear" w:color="auto" w:fill="auto"/>
            <w:noWrap/>
            <w:vAlign w:val="bottom"/>
            <w:hideMark/>
          </w:tcPr>
          <w:p w14:paraId="48BA90B7" w14:textId="77777777" w:rsidR="00774C1A" w:rsidRPr="00C92B68" w:rsidRDefault="00774C1A" w:rsidP="00F83BB7">
            <w:pPr>
              <w:jc w:val="right"/>
              <w:rPr>
                <w:szCs w:val="28"/>
              </w:rPr>
            </w:pPr>
            <w:r>
              <w:rPr>
                <w:szCs w:val="28"/>
              </w:rPr>
              <w:t>2024</w:t>
            </w:r>
          </w:p>
        </w:tc>
      </w:tr>
    </w:tbl>
    <w:p w14:paraId="39683F48" w14:textId="77777777" w:rsidR="00774C1A" w:rsidRPr="00BD3831" w:rsidRDefault="00774C1A" w:rsidP="00774C1A">
      <w:pPr>
        <w:pStyle w:val="affff0"/>
      </w:pPr>
      <w:bookmarkStart w:id="863" w:name="_Toc120495971"/>
      <w:r w:rsidRPr="00981295">
        <w:t>16.2. Перечень мероприятий по строительству, реконструкции, техническому перевооружению и (или) модернизации</w:t>
      </w:r>
      <w:r w:rsidRPr="00BD3831">
        <w:t xml:space="preserve"> тепловых сетей и сооружений на них</w:t>
      </w:r>
      <w:bookmarkEnd w:id="862"/>
      <w:bookmarkEnd w:id="863"/>
    </w:p>
    <w:p w14:paraId="2CD91EC7" w14:textId="6F50802D" w:rsidR="00774C1A" w:rsidRDefault="00774C1A" w:rsidP="00774C1A">
      <w:pPr>
        <w:pStyle w:val="afffe"/>
      </w:pPr>
      <w:r w:rsidRPr="002A3230">
        <w:t>Перечень мероприятий по строительству, реконструкции, техническому перевооружению и (или) модернизации тепловых сетей и сооружений на них представлен в таблице 16.2.1.</w:t>
      </w:r>
    </w:p>
    <w:p w14:paraId="69AB567D" w14:textId="4DCF82C8" w:rsidR="00285F2D" w:rsidRPr="002A3230" w:rsidRDefault="00285F2D" w:rsidP="00A307F6">
      <w:pPr>
        <w:pStyle w:val="afffc"/>
      </w:pPr>
      <w:bookmarkStart w:id="864" w:name="_Toc120496055"/>
      <w:r w:rsidRPr="002A3230">
        <w:t>Таблица 16.2.1. Перечень мероприятий по строительству, реконструкции, техническому перевооружению и (или) модернизации тепловых сетей и сооружений на них</w:t>
      </w:r>
      <w:bookmarkEnd w:id="859"/>
      <w:bookmarkEnd w:id="864"/>
    </w:p>
    <w:tbl>
      <w:tblPr>
        <w:tblW w:w="9351" w:type="dxa"/>
        <w:tblLook w:val="04A0" w:firstRow="1" w:lastRow="0" w:firstColumn="1" w:lastColumn="0" w:noHBand="0" w:noVBand="1"/>
      </w:tblPr>
      <w:tblGrid>
        <w:gridCol w:w="704"/>
        <w:gridCol w:w="4394"/>
        <w:gridCol w:w="2410"/>
        <w:gridCol w:w="1843"/>
      </w:tblGrid>
      <w:tr w:rsidR="00EF69BB" w:rsidRPr="00EF69BB" w14:paraId="60143B91" w14:textId="77777777" w:rsidTr="00EF69BB">
        <w:trPr>
          <w:trHeight w:val="2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73FBDE0" w14:textId="77777777" w:rsidR="00EF69BB" w:rsidRPr="00EF69BB" w:rsidRDefault="00EF69BB" w:rsidP="00EF69BB">
            <w:pPr>
              <w:jc w:val="center"/>
              <w:rPr>
                <w:szCs w:val="28"/>
              </w:rPr>
            </w:pPr>
            <w:bookmarkStart w:id="865" w:name="_Toc101972812"/>
            <w:r w:rsidRPr="00EF69BB">
              <w:rPr>
                <w:szCs w:val="28"/>
              </w:rPr>
              <w:t>№ пп</w:t>
            </w:r>
          </w:p>
        </w:tc>
        <w:tc>
          <w:tcPr>
            <w:tcW w:w="4394" w:type="dxa"/>
            <w:tcBorders>
              <w:top w:val="single" w:sz="4" w:space="0" w:color="auto"/>
              <w:left w:val="nil"/>
              <w:bottom w:val="single" w:sz="4" w:space="0" w:color="auto"/>
              <w:right w:val="single" w:sz="4" w:space="0" w:color="auto"/>
            </w:tcBorders>
            <w:shd w:val="clear" w:color="auto" w:fill="auto"/>
            <w:noWrap/>
            <w:hideMark/>
          </w:tcPr>
          <w:p w14:paraId="13642706" w14:textId="77777777" w:rsidR="00EF69BB" w:rsidRPr="00EF69BB" w:rsidRDefault="00EF69BB" w:rsidP="00EF69BB">
            <w:pPr>
              <w:jc w:val="center"/>
              <w:rPr>
                <w:szCs w:val="28"/>
              </w:rPr>
            </w:pPr>
            <w:r w:rsidRPr="00EF69BB">
              <w:rPr>
                <w:szCs w:val="28"/>
              </w:rPr>
              <w:t>Наименование проекта</w:t>
            </w:r>
          </w:p>
        </w:tc>
        <w:tc>
          <w:tcPr>
            <w:tcW w:w="2410" w:type="dxa"/>
            <w:tcBorders>
              <w:top w:val="single" w:sz="4" w:space="0" w:color="auto"/>
              <w:left w:val="nil"/>
              <w:bottom w:val="single" w:sz="4" w:space="0" w:color="auto"/>
              <w:right w:val="single" w:sz="4" w:space="0" w:color="auto"/>
            </w:tcBorders>
            <w:shd w:val="clear" w:color="auto" w:fill="auto"/>
            <w:hideMark/>
          </w:tcPr>
          <w:p w14:paraId="0439D332" w14:textId="77777777" w:rsidR="00EF69BB" w:rsidRPr="00EF69BB" w:rsidRDefault="00EF69BB" w:rsidP="00EF69BB">
            <w:pPr>
              <w:jc w:val="center"/>
              <w:rPr>
                <w:szCs w:val="28"/>
              </w:rPr>
            </w:pPr>
            <w:r w:rsidRPr="00EF69BB">
              <w:rPr>
                <w:szCs w:val="28"/>
              </w:rPr>
              <w:t>Значение и единица измерения</w:t>
            </w:r>
          </w:p>
        </w:tc>
        <w:tc>
          <w:tcPr>
            <w:tcW w:w="1843" w:type="dxa"/>
            <w:tcBorders>
              <w:top w:val="single" w:sz="4" w:space="0" w:color="auto"/>
              <w:left w:val="nil"/>
              <w:bottom w:val="single" w:sz="4" w:space="0" w:color="auto"/>
              <w:right w:val="single" w:sz="4" w:space="0" w:color="auto"/>
            </w:tcBorders>
            <w:shd w:val="clear" w:color="auto" w:fill="auto"/>
            <w:noWrap/>
            <w:hideMark/>
          </w:tcPr>
          <w:p w14:paraId="3967D99D" w14:textId="77777777" w:rsidR="00EF69BB" w:rsidRPr="00EF69BB" w:rsidRDefault="00EF69BB" w:rsidP="00EF69BB">
            <w:pPr>
              <w:jc w:val="center"/>
              <w:rPr>
                <w:szCs w:val="28"/>
              </w:rPr>
            </w:pPr>
            <w:r w:rsidRPr="00EF69BB">
              <w:rPr>
                <w:szCs w:val="28"/>
              </w:rPr>
              <w:t>Год</w:t>
            </w:r>
          </w:p>
        </w:tc>
      </w:tr>
      <w:tr w:rsidR="00EF69BB" w:rsidRPr="00EF69BB" w14:paraId="254AAC2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B18917D" w14:textId="77777777" w:rsidR="00EF69BB" w:rsidRPr="00EF69BB" w:rsidRDefault="00EF69BB" w:rsidP="00EF69BB">
            <w:pPr>
              <w:rPr>
                <w:szCs w:val="28"/>
              </w:rPr>
            </w:pPr>
            <w:r w:rsidRPr="00EF69BB">
              <w:rPr>
                <w:szCs w:val="28"/>
              </w:rPr>
              <w:t>1</w:t>
            </w:r>
          </w:p>
        </w:tc>
        <w:tc>
          <w:tcPr>
            <w:tcW w:w="4394" w:type="dxa"/>
            <w:tcBorders>
              <w:top w:val="nil"/>
              <w:left w:val="nil"/>
              <w:bottom w:val="single" w:sz="4" w:space="0" w:color="auto"/>
              <w:right w:val="single" w:sz="4" w:space="0" w:color="auto"/>
            </w:tcBorders>
            <w:shd w:val="clear" w:color="auto" w:fill="auto"/>
            <w:noWrap/>
            <w:vAlign w:val="bottom"/>
            <w:hideMark/>
          </w:tcPr>
          <w:p w14:paraId="38924433" w14:textId="77777777" w:rsidR="00EF69BB" w:rsidRPr="00EF69BB" w:rsidRDefault="00EF69BB" w:rsidP="00EF69BB">
            <w:pPr>
              <w:rPr>
                <w:szCs w:val="28"/>
              </w:rPr>
            </w:pPr>
            <w:r w:rsidRPr="00EF69BB">
              <w:rPr>
                <w:szCs w:val="28"/>
              </w:rPr>
              <w:t>Проект. 1-2.1.1 Технологическая зона №1. Реконструкция участка тепловой сети от Р1 до ТК5</w:t>
            </w:r>
          </w:p>
        </w:tc>
        <w:tc>
          <w:tcPr>
            <w:tcW w:w="2410" w:type="dxa"/>
            <w:tcBorders>
              <w:top w:val="nil"/>
              <w:left w:val="nil"/>
              <w:bottom w:val="single" w:sz="4" w:space="0" w:color="auto"/>
              <w:right w:val="single" w:sz="4" w:space="0" w:color="auto"/>
            </w:tcBorders>
            <w:shd w:val="clear" w:color="auto" w:fill="auto"/>
            <w:noWrap/>
            <w:vAlign w:val="bottom"/>
            <w:hideMark/>
          </w:tcPr>
          <w:p w14:paraId="5E4F1F8F" w14:textId="77777777" w:rsidR="00EF69BB" w:rsidRPr="00EF69BB" w:rsidRDefault="00EF69BB" w:rsidP="00EF69BB">
            <w:pPr>
              <w:rPr>
                <w:szCs w:val="28"/>
              </w:rPr>
            </w:pPr>
            <w:r w:rsidRPr="00EF69BB">
              <w:rPr>
                <w:szCs w:val="28"/>
              </w:rPr>
              <w:t>240м;150мм</w:t>
            </w:r>
          </w:p>
        </w:tc>
        <w:tc>
          <w:tcPr>
            <w:tcW w:w="1843" w:type="dxa"/>
            <w:tcBorders>
              <w:top w:val="nil"/>
              <w:left w:val="nil"/>
              <w:bottom w:val="single" w:sz="4" w:space="0" w:color="auto"/>
              <w:right w:val="single" w:sz="4" w:space="0" w:color="auto"/>
            </w:tcBorders>
            <w:shd w:val="clear" w:color="auto" w:fill="auto"/>
            <w:noWrap/>
            <w:vAlign w:val="bottom"/>
            <w:hideMark/>
          </w:tcPr>
          <w:p w14:paraId="1C7A9249" w14:textId="77777777" w:rsidR="00EF69BB" w:rsidRPr="00EF69BB" w:rsidRDefault="00EF69BB" w:rsidP="00EF69BB">
            <w:pPr>
              <w:jc w:val="right"/>
              <w:rPr>
                <w:szCs w:val="28"/>
              </w:rPr>
            </w:pPr>
            <w:r w:rsidRPr="00EF69BB">
              <w:rPr>
                <w:szCs w:val="28"/>
              </w:rPr>
              <w:t>2024</w:t>
            </w:r>
          </w:p>
        </w:tc>
      </w:tr>
      <w:tr w:rsidR="00EF69BB" w:rsidRPr="00EF69BB" w14:paraId="2B9BC592"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CBA048B" w14:textId="77777777" w:rsidR="00EF69BB" w:rsidRPr="00EF69BB" w:rsidRDefault="00EF69BB" w:rsidP="00EF69BB">
            <w:pPr>
              <w:rPr>
                <w:szCs w:val="28"/>
              </w:rPr>
            </w:pPr>
            <w:r w:rsidRPr="00EF69BB">
              <w:rPr>
                <w:szCs w:val="28"/>
              </w:rPr>
              <w:t>2</w:t>
            </w:r>
          </w:p>
        </w:tc>
        <w:tc>
          <w:tcPr>
            <w:tcW w:w="4394" w:type="dxa"/>
            <w:tcBorders>
              <w:top w:val="nil"/>
              <w:left w:val="nil"/>
              <w:bottom w:val="single" w:sz="4" w:space="0" w:color="auto"/>
              <w:right w:val="single" w:sz="4" w:space="0" w:color="auto"/>
            </w:tcBorders>
            <w:shd w:val="clear" w:color="auto" w:fill="auto"/>
            <w:noWrap/>
            <w:vAlign w:val="bottom"/>
            <w:hideMark/>
          </w:tcPr>
          <w:p w14:paraId="474D15D2" w14:textId="77777777" w:rsidR="00EF69BB" w:rsidRPr="00EF69BB" w:rsidRDefault="00EF69BB" w:rsidP="00EF69BB">
            <w:pPr>
              <w:rPr>
                <w:szCs w:val="28"/>
              </w:rPr>
            </w:pPr>
            <w:r w:rsidRPr="00EF69BB">
              <w:rPr>
                <w:szCs w:val="28"/>
              </w:rPr>
              <w:t>Проект. 1-2.1.2 Технологическая зона №1. Реконструкция участка тепловой сети от ТК5 до Р4</w:t>
            </w:r>
          </w:p>
        </w:tc>
        <w:tc>
          <w:tcPr>
            <w:tcW w:w="2410" w:type="dxa"/>
            <w:tcBorders>
              <w:top w:val="nil"/>
              <w:left w:val="nil"/>
              <w:bottom w:val="single" w:sz="4" w:space="0" w:color="auto"/>
              <w:right w:val="single" w:sz="4" w:space="0" w:color="auto"/>
            </w:tcBorders>
            <w:shd w:val="clear" w:color="auto" w:fill="auto"/>
            <w:noWrap/>
            <w:vAlign w:val="bottom"/>
            <w:hideMark/>
          </w:tcPr>
          <w:p w14:paraId="734B0482" w14:textId="77777777" w:rsidR="00EF69BB" w:rsidRPr="00EF69BB" w:rsidRDefault="00EF69BB" w:rsidP="00EF69BB">
            <w:pPr>
              <w:rPr>
                <w:szCs w:val="28"/>
              </w:rPr>
            </w:pPr>
            <w:r w:rsidRPr="00EF69BB">
              <w:rPr>
                <w:szCs w:val="28"/>
              </w:rPr>
              <w:t>300м;150мм</w:t>
            </w:r>
          </w:p>
        </w:tc>
        <w:tc>
          <w:tcPr>
            <w:tcW w:w="1843" w:type="dxa"/>
            <w:tcBorders>
              <w:top w:val="nil"/>
              <w:left w:val="nil"/>
              <w:bottom w:val="single" w:sz="4" w:space="0" w:color="auto"/>
              <w:right w:val="single" w:sz="4" w:space="0" w:color="auto"/>
            </w:tcBorders>
            <w:shd w:val="clear" w:color="auto" w:fill="auto"/>
            <w:noWrap/>
            <w:vAlign w:val="bottom"/>
            <w:hideMark/>
          </w:tcPr>
          <w:p w14:paraId="1FF8ECA9" w14:textId="77777777" w:rsidR="00EF69BB" w:rsidRPr="00EF69BB" w:rsidRDefault="00EF69BB" w:rsidP="00EF69BB">
            <w:pPr>
              <w:jc w:val="right"/>
              <w:rPr>
                <w:szCs w:val="28"/>
              </w:rPr>
            </w:pPr>
            <w:r w:rsidRPr="00EF69BB">
              <w:rPr>
                <w:szCs w:val="28"/>
              </w:rPr>
              <w:t>2024</w:t>
            </w:r>
          </w:p>
        </w:tc>
      </w:tr>
      <w:tr w:rsidR="00EF69BB" w:rsidRPr="00EF69BB" w14:paraId="609E8A16"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1F73208" w14:textId="77777777" w:rsidR="00EF69BB" w:rsidRPr="00EF69BB" w:rsidRDefault="00EF69BB" w:rsidP="00EF69BB">
            <w:pPr>
              <w:rPr>
                <w:szCs w:val="28"/>
              </w:rPr>
            </w:pPr>
            <w:r w:rsidRPr="00EF69BB">
              <w:rPr>
                <w:szCs w:val="28"/>
              </w:rPr>
              <w:t>3</w:t>
            </w:r>
          </w:p>
        </w:tc>
        <w:tc>
          <w:tcPr>
            <w:tcW w:w="4394" w:type="dxa"/>
            <w:tcBorders>
              <w:top w:val="nil"/>
              <w:left w:val="nil"/>
              <w:bottom w:val="single" w:sz="4" w:space="0" w:color="auto"/>
              <w:right w:val="single" w:sz="4" w:space="0" w:color="auto"/>
            </w:tcBorders>
            <w:shd w:val="clear" w:color="auto" w:fill="auto"/>
            <w:noWrap/>
            <w:vAlign w:val="bottom"/>
            <w:hideMark/>
          </w:tcPr>
          <w:p w14:paraId="53471507" w14:textId="77777777" w:rsidR="00EF69BB" w:rsidRPr="00EF69BB" w:rsidRDefault="00EF69BB" w:rsidP="00EF69BB">
            <w:pPr>
              <w:rPr>
                <w:szCs w:val="28"/>
              </w:rPr>
            </w:pPr>
            <w:r w:rsidRPr="00EF69BB">
              <w:rPr>
                <w:szCs w:val="28"/>
              </w:rPr>
              <w:t>Проект. 1-2.1.3 Технологическая зона №1. Реконструкция участка тепловой сети от Р4 до ТК6</w:t>
            </w:r>
          </w:p>
        </w:tc>
        <w:tc>
          <w:tcPr>
            <w:tcW w:w="2410" w:type="dxa"/>
            <w:tcBorders>
              <w:top w:val="nil"/>
              <w:left w:val="nil"/>
              <w:bottom w:val="single" w:sz="4" w:space="0" w:color="auto"/>
              <w:right w:val="single" w:sz="4" w:space="0" w:color="auto"/>
            </w:tcBorders>
            <w:shd w:val="clear" w:color="auto" w:fill="auto"/>
            <w:noWrap/>
            <w:vAlign w:val="bottom"/>
            <w:hideMark/>
          </w:tcPr>
          <w:p w14:paraId="68FE8941" w14:textId="77777777" w:rsidR="00EF69BB" w:rsidRPr="00EF69BB" w:rsidRDefault="00EF69BB" w:rsidP="00EF69BB">
            <w:pPr>
              <w:rPr>
                <w:szCs w:val="28"/>
              </w:rPr>
            </w:pPr>
            <w:r w:rsidRPr="00EF69BB">
              <w:rPr>
                <w:szCs w:val="28"/>
              </w:rPr>
              <w:t>9.6м;25мм</w:t>
            </w:r>
          </w:p>
        </w:tc>
        <w:tc>
          <w:tcPr>
            <w:tcW w:w="1843" w:type="dxa"/>
            <w:tcBorders>
              <w:top w:val="nil"/>
              <w:left w:val="nil"/>
              <w:bottom w:val="single" w:sz="4" w:space="0" w:color="auto"/>
              <w:right w:val="single" w:sz="4" w:space="0" w:color="auto"/>
            </w:tcBorders>
            <w:shd w:val="clear" w:color="auto" w:fill="auto"/>
            <w:noWrap/>
            <w:vAlign w:val="bottom"/>
            <w:hideMark/>
          </w:tcPr>
          <w:p w14:paraId="07E4690B" w14:textId="77777777" w:rsidR="00EF69BB" w:rsidRPr="00EF69BB" w:rsidRDefault="00EF69BB" w:rsidP="00EF69BB">
            <w:pPr>
              <w:jc w:val="right"/>
              <w:rPr>
                <w:szCs w:val="28"/>
              </w:rPr>
            </w:pPr>
            <w:r w:rsidRPr="00EF69BB">
              <w:rPr>
                <w:szCs w:val="28"/>
              </w:rPr>
              <w:t>2024</w:t>
            </w:r>
          </w:p>
        </w:tc>
      </w:tr>
      <w:tr w:rsidR="00EF69BB" w:rsidRPr="00EF69BB" w14:paraId="3A2069AC"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D244595" w14:textId="77777777" w:rsidR="00EF69BB" w:rsidRPr="00EF69BB" w:rsidRDefault="00EF69BB" w:rsidP="00EF69BB">
            <w:pPr>
              <w:rPr>
                <w:szCs w:val="28"/>
              </w:rPr>
            </w:pPr>
            <w:r w:rsidRPr="00EF69BB">
              <w:rPr>
                <w:szCs w:val="28"/>
              </w:rPr>
              <w:t>4</w:t>
            </w:r>
          </w:p>
        </w:tc>
        <w:tc>
          <w:tcPr>
            <w:tcW w:w="4394" w:type="dxa"/>
            <w:tcBorders>
              <w:top w:val="nil"/>
              <w:left w:val="nil"/>
              <w:bottom w:val="single" w:sz="4" w:space="0" w:color="auto"/>
              <w:right w:val="single" w:sz="4" w:space="0" w:color="auto"/>
            </w:tcBorders>
            <w:shd w:val="clear" w:color="auto" w:fill="auto"/>
            <w:noWrap/>
            <w:vAlign w:val="bottom"/>
            <w:hideMark/>
          </w:tcPr>
          <w:p w14:paraId="338E4BEE" w14:textId="77777777" w:rsidR="00EF69BB" w:rsidRPr="00EF69BB" w:rsidRDefault="00EF69BB" w:rsidP="00EF69BB">
            <w:pPr>
              <w:rPr>
                <w:szCs w:val="28"/>
              </w:rPr>
            </w:pPr>
            <w:r w:rsidRPr="00EF69BB">
              <w:rPr>
                <w:szCs w:val="28"/>
              </w:rPr>
              <w:t>Проект. 1-2.1.4 Технологическая зона №1. Реконструкция участка тепловой сети от ТК6 до Табастаева 2Б</w:t>
            </w:r>
          </w:p>
        </w:tc>
        <w:tc>
          <w:tcPr>
            <w:tcW w:w="2410" w:type="dxa"/>
            <w:tcBorders>
              <w:top w:val="nil"/>
              <w:left w:val="nil"/>
              <w:bottom w:val="single" w:sz="4" w:space="0" w:color="auto"/>
              <w:right w:val="single" w:sz="4" w:space="0" w:color="auto"/>
            </w:tcBorders>
            <w:shd w:val="clear" w:color="auto" w:fill="auto"/>
            <w:noWrap/>
            <w:vAlign w:val="bottom"/>
            <w:hideMark/>
          </w:tcPr>
          <w:p w14:paraId="7503CB64" w14:textId="77777777" w:rsidR="00EF69BB" w:rsidRPr="00EF69BB" w:rsidRDefault="00EF69BB" w:rsidP="00EF69BB">
            <w:pPr>
              <w:rPr>
                <w:szCs w:val="28"/>
              </w:rPr>
            </w:pPr>
            <w:r w:rsidRPr="00EF69BB">
              <w:rPr>
                <w:szCs w:val="28"/>
              </w:rPr>
              <w:t>118.6м;25мм</w:t>
            </w:r>
          </w:p>
        </w:tc>
        <w:tc>
          <w:tcPr>
            <w:tcW w:w="1843" w:type="dxa"/>
            <w:tcBorders>
              <w:top w:val="nil"/>
              <w:left w:val="nil"/>
              <w:bottom w:val="single" w:sz="4" w:space="0" w:color="auto"/>
              <w:right w:val="single" w:sz="4" w:space="0" w:color="auto"/>
            </w:tcBorders>
            <w:shd w:val="clear" w:color="auto" w:fill="auto"/>
            <w:noWrap/>
            <w:vAlign w:val="bottom"/>
            <w:hideMark/>
          </w:tcPr>
          <w:p w14:paraId="2D9EA4AE" w14:textId="77777777" w:rsidR="00EF69BB" w:rsidRPr="00EF69BB" w:rsidRDefault="00EF69BB" w:rsidP="00EF69BB">
            <w:pPr>
              <w:jc w:val="right"/>
              <w:rPr>
                <w:szCs w:val="28"/>
              </w:rPr>
            </w:pPr>
            <w:r w:rsidRPr="00EF69BB">
              <w:rPr>
                <w:szCs w:val="28"/>
              </w:rPr>
              <w:t>2024</w:t>
            </w:r>
          </w:p>
        </w:tc>
      </w:tr>
      <w:tr w:rsidR="00EF69BB" w:rsidRPr="00EF69BB" w14:paraId="536D6F3B"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882C9BF" w14:textId="77777777" w:rsidR="00EF69BB" w:rsidRPr="00EF69BB" w:rsidRDefault="00EF69BB" w:rsidP="00EF69BB">
            <w:pPr>
              <w:rPr>
                <w:szCs w:val="28"/>
              </w:rPr>
            </w:pPr>
            <w:r w:rsidRPr="00EF69BB">
              <w:rPr>
                <w:szCs w:val="28"/>
              </w:rPr>
              <w:t>5</w:t>
            </w:r>
          </w:p>
        </w:tc>
        <w:tc>
          <w:tcPr>
            <w:tcW w:w="4394" w:type="dxa"/>
            <w:tcBorders>
              <w:top w:val="nil"/>
              <w:left w:val="nil"/>
              <w:bottom w:val="single" w:sz="4" w:space="0" w:color="auto"/>
              <w:right w:val="single" w:sz="4" w:space="0" w:color="auto"/>
            </w:tcBorders>
            <w:shd w:val="clear" w:color="auto" w:fill="auto"/>
            <w:noWrap/>
            <w:vAlign w:val="bottom"/>
            <w:hideMark/>
          </w:tcPr>
          <w:p w14:paraId="1C826B32" w14:textId="77777777" w:rsidR="00EF69BB" w:rsidRPr="00EF69BB" w:rsidRDefault="00EF69BB" w:rsidP="00EF69BB">
            <w:pPr>
              <w:rPr>
                <w:szCs w:val="28"/>
              </w:rPr>
            </w:pPr>
            <w:r w:rsidRPr="00EF69BB">
              <w:rPr>
                <w:szCs w:val="28"/>
              </w:rPr>
              <w:t>Проект. 1-2.1.5 Технологическая зона №1. Реконструкция участка тепловой сети от Р4 до ЦТК10</w:t>
            </w:r>
          </w:p>
        </w:tc>
        <w:tc>
          <w:tcPr>
            <w:tcW w:w="2410" w:type="dxa"/>
            <w:tcBorders>
              <w:top w:val="nil"/>
              <w:left w:val="nil"/>
              <w:bottom w:val="single" w:sz="4" w:space="0" w:color="auto"/>
              <w:right w:val="single" w:sz="4" w:space="0" w:color="auto"/>
            </w:tcBorders>
            <w:shd w:val="clear" w:color="auto" w:fill="auto"/>
            <w:noWrap/>
            <w:vAlign w:val="bottom"/>
            <w:hideMark/>
          </w:tcPr>
          <w:p w14:paraId="52572997" w14:textId="77777777" w:rsidR="00EF69BB" w:rsidRPr="00EF69BB" w:rsidRDefault="00EF69BB" w:rsidP="00EF69BB">
            <w:pPr>
              <w:rPr>
                <w:szCs w:val="28"/>
              </w:rPr>
            </w:pPr>
            <w:r w:rsidRPr="00EF69BB">
              <w:rPr>
                <w:szCs w:val="28"/>
              </w:rPr>
              <w:t>60м;150мм</w:t>
            </w:r>
          </w:p>
        </w:tc>
        <w:tc>
          <w:tcPr>
            <w:tcW w:w="1843" w:type="dxa"/>
            <w:tcBorders>
              <w:top w:val="nil"/>
              <w:left w:val="nil"/>
              <w:bottom w:val="single" w:sz="4" w:space="0" w:color="auto"/>
              <w:right w:val="single" w:sz="4" w:space="0" w:color="auto"/>
            </w:tcBorders>
            <w:shd w:val="clear" w:color="auto" w:fill="auto"/>
            <w:noWrap/>
            <w:vAlign w:val="bottom"/>
            <w:hideMark/>
          </w:tcPr>
          <w:p w14:paraId="74E36A2E" w14:textId="77777777" w:rsidR="00EF69BB" w:rsidRPr="00EF69BB" w:rsidRDefault="00EF69BB" w:rsidP="00EF69BB">
            <w:pPr>
              <w:jc w:val="right"/>
              <w:rPr>
                <w:szCs w:val="28"/>
              </w:rPr>
            </w:pPr>
            <w:r w:rsidRPr="00EF69BB">
              <w:rPr>
                <w:szCs w:val="28"/>
              </w:rPr>
              <w:t>2024</w:t>
            </w:r>
          </w:p>
        </w:tc>
      </w:tr>
      <w:tr w:rsidR="00EF69BB" w:rsidRPr="00EF69BB" w14:paraId="3FDCC4F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851027A" w14:textId="77777777" w:rsidR="00EF69BB" w:rsidRPr="00EF69BB" w:rsidRDefault="00EF69BB" w:rsidP="00EF69BB">
            <w:pPr>
              <w:rPr>
                <w:szCs w:val="28"/>
              </w:rPr>
            </w:pPr>
            <w:r w:rsidRPr="00EF69BB">
              <w:rPr>
                <w:szCs w:val="28"/>
              </w:rPr>
              <w:lastRenderedPageBreak/>
              <w:t>6</w:t>
            </w:r>
          </w:p>
        </w:tc>
        <w:tc>
          <w:tcPr>
            <w:tcW w:w="4394" w:type="dxa"/>
            <w:tcBorders>
              <w:top w:val="nil"/>
              <w:left w:val="nil"/>
              <w:bottom w:val="single" w:sz="4" w:space="0" w:color="auto"/>
              <w:right w:val="single" w:sz="4" w:space="0" w:color="auto"/>
            </w:tcBorders>
            <w:shd w:val="clear" w:color="auto" w:fill="auto"/>
            <w:noWrap/>
            <w:vAlign w:val="bottom"/>
            <w:hideMark/>
          </w:tcPr>
          <w:p w14:paraId="46D8C635" w14:textId="77777777" w:rsidR="00EF69BB" w:rsidRPr="00EF69BB" w:rsidRDefault="00EF69BB" w:rsidP="00EF69BB">
            <w:pPr>
              <w:rPr>
                <w:szCs w:val="28"/>
              </w:rPr>
            </w:pPr>
            <w:r w:rsidRPr="00EF69BB">
              <w:rPr>
                <w:szCs w:val="28"/>
              </w:rPr>
              <w:t>Проект. 1-2.1.6 Технологическая зона №1. Реконструкция участка тепловой сети от ЦТК10 до Табастаева 2</w:t>
            </w:r>
          </w:p>
        </w:tc>
        <w:tc>
          <w:tcPr>
            <w:tcW w:w="2410" w:type="dxa"/>
            <w:tcBorders>
              <w:top w:val="nil"/>
              <w:left w:val="nil"/>
              <w:bottom w:val="single" w:sz="4" w:space="0" w:color="auto"/>
              <w:right w:val="single" w:sz="4" w:space="0" w:color="auto"/>
            </w:tcBorders>
            <w:shd w:val="clear" w:color="auto" w:fill="auto"/>
            <w:noWrap/>
            <w:vAlign w:val="bottom"/>
            <w:hideMark/>
          </w:tcPr>
          <w:p w14:paraId="0538A876" w14:textId="77777777" w:rsidR="00EF69BB" w:rsidRPr="00EF69BB" w:rsidRDefault="00EF69BB" w:rsidP="00EF69BB">
            <w:pPr>
              <w:rPr>
                <w:szCs w:val="28"/>
              </w:rPr>
            </w:pPr>
            <w:r w:rsidRPr="00EF69BB">
              <w:rPr>
                <w:szCs w:val="28"/>
              </w:rPr>
              <w:t>39.6м;80мм</w:t>
            </w:r>
          </w:p>
        </w:tc>
        <w:tc>
          <w:tcPr>
            <w:tcW w:w="1843" w:type="dxa"/>
            <w:tcBorders>
              <w:top w:val="nil"/>
              <w:left w:val="nil"/>
              <w:bottom w:val="single" w:sz="4" w:space="0" w:color="auto"/>
              <w:right w:val="single" w:sz="4" w:space="0" w:color="auto"/>
            </w:tcBorders>
            <w:shd w:val="clear" w:color="auto" w:fill="auto"/>
            <w:noWrap/>
            <w:vAlign w:val="bottom"/>
            <w:hideMark/>
          </w:tcPr>
          <w:p w14:paraId="69A37C19" w14:textId="77777777" w:rsidR="00EF69BB" w:rsidRPr="00EF69BB" w:rsidRDefault="00EF69BB" w:rsidP="00EF69BB">
            <w:pPr>
              <w:jc w:val="right"/>
              <w:rPr>
                <w:szCs w:val="28"/>
              </w:rPr>
            </w:pPr>
            <w:r w:rsidRPr="00EF69BB">
              <w:rPr>
                <w:szCs w:val="28"/>
              </w:rPr>
              <w:t>2024</w:t>
            </w:r>
          </w:p>
        </w:tc>
      </w:tr>
      <w:tr w:rsidR="00EF69BB" w:rsidRPr="00EF69BB" w14:paraId="151DCF86"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37E0C0F" w14:textId="77777777" w:rsidR="00EF69BB" w:rsidRPr="00EF69BB" w:rsidRDefault="00EF69BB" w:rsidP="00EF69BB">
            <w:pPr>
              <w:rPr>
                <w:szCs w:val="28"/>
              </w:rPr>
            </w:pPr>
            <w:r w:rsidRPr="00EF69BB">
              <w:rPr>
                <w:szCs w:val="28"/>
              </w:rPr>
              <w:t>7</w:t>
            </w:r>
          </w:p>
        </w:tc>
        <w:tc>
          <w:tcPr>
            <w:tcW w:w="4394" w:type="dxa"/>
            <w:tcBorders>
              <w:top w:val="nil"/>
              <w:left w:val="nil"/>
              <w:bottom w:val="single" w:sz="4" w:space="0" w:color="auto"/>
              <w:right w:val="single" w:sz="4" w:space="0" w:color="auto"/>
            </w:tcBorders>
            <w:shd w:val="clear" w:color="auto" w:fill="auto"/>
            <w:noWrap/>
            <w:vAlign w:val="bottom"/>
            <w:hideMark/>
          </w:tcPr>
          <w:p w14:paraId="65A14F5F" w14:textId="77777777" w:rsidR="00EF69BB" w:rsidRPr="00EF69BB" w:rsidRDefault="00EF69BB" w:rsidP="00EF69BB">
            <w:pPr>
              <w:rPr>
                <w:szCs w:val="28"/>
              </w:rPr>
            </w:pPr>
            <w:r w:rsidRPr="00EF69BB">
              <w:rPr>
                <w:szCs w:val="28"/>
              </w:rPr>
              <w:t>Проект. 1-2.1.7 Технологическая зона №1. Реконструкция участка тепловой сети от ЦТК10 до ТК7</w:t>
            </w:r>
          </w:p>
        </w:tc>
        <w:tc>
          <w:tcPr>
            <w:tcW w:w="2410" w:type="dxa"/>
            <w:tcBorders>
              <w:top w:val="nil"/>
              <w:left w:val="nil"/>
              <w:bottom w:val="single" w:sz="4" w:space="0" w:color="auto"/>
              <w:right w:val="single" w:sz="4" w:space="0" w:color="auto"/>
            </w:tcBorders>
            <w:shd w:val="clear" w:color="auto" w:fill="auto"/>
            <w:noWrap/>
            <w:vAlign w:val="bottom"/>
            <w:hideMark/>
          </w:tcPr>
          <w:p w14:paraId="786EEAFE" w14:textId="77777777" w:rsidR="00EF69BB" w:rsidRPr="00EF69BB" w:rsidRDefault="00EF69BB" w:rsidP="00EF69BB">
            <w:pPr>
              <w:rPr>
                <w:szCs w:val="28"/>
              </w:rPr>
            </w:pPr>
            <w:r w:rsidRPr="00EF69BB">
              <w:rPr>
                <w:szCs w:val="28"/>
              </w:rPr>
              <w:t>103.2м;150мм</w:t>
            </w:r>
          </w:p>
        </w:tc>
        <w:tc>
          <w:tcPr>
            <w:tcW w:w="1843" w:type="dxa"/>
            <w:tcBorders>
              <w:top w:val="nil"/>
              <w:left w:val="nil"/>
              <w:bottom w:val="single" w:sz="4" w:space="0" w:color="auto"/>
              <w:right w:val="single" w:sz="4" w:space="0" w:color="auto"/>
            </w:tcBorders>
            <w:shd w:val="clear" w:color="auto" w:fill="auto"/>
            <w:noWrap/>
            <w:vAlign w:val="bottom"/>
            <w:hideMark/>
          </w:tcPr>
          <w:p w14:paraId="5239F94D" w14:textId="77777777" w:rsidR="00EF69BB" w:rsidRPr="00EF69BB" w:rsidRDefault="00EF69BB" w:rsidP="00EF69BB">
            <w:pPr>
              <w:jc w:val="right"/>
              <w:rPr>
                <w:szCs w:val="28"/>
              </w:rPr>
            </w:pPr>
            <w:r w:rsidRPr="00EF69BB">
              <w:rPr>
                <w:szCs w:val="28"/>
              </w:rPr>
              <w:t>2024</w:t>
            </w:r>
          </w:p>
        </w:tc>
      </w:tr>
      <w:tr w:rsidR="00EF69BB" w:rsidRPr="00EF69BB" w14:paraId="710E053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3AF0546" w14:textId="77777777" w:rsidR="00EF69BB" w:rsidRPr="00EF69BB" w:rsidRDefault="00EF69BB" w:rsidP="00EF69BB">
            <w:pPr>
              <w:rPr>
                <w:szCs w:val="28"/>
              </w:rPr>
            </w:pPr>
            <w:r w:rsidRPr="00EF69BB">
              <w:rPr>
                <w:szCs w:val="28"/>
              </w:rPr>
              <w:t>8</w:t>
            </w:r>
          </w:p>
        </w:tc>
        <w:tc>
          <w:tcPr>
            <w:tcW w:w="4394" w:type="dxa"/>
            <w:tcBorders>
              <w:top w:val="nil"/>
              <w:left w:val="nil"/>
              <w:bottom w:val="single" w:sz="4" w:space="0" w:color="auto"/>
              <w:right w:val="single" w:sz="4" w:space="0" w:color="auto"/>
            </w:tcBorders>
            <w:shd w:val="clear" w:color="auto" w:fill="auto"/>
            <w:noWrap/>
            <w:vAlign w:val="bottom"/>
            <w:hideMark/>
          </w:tcPr>
          <w:p w14:paraId="5C6A0DBE" w14:textId="77777777" w:rsidR="00EF69BB" w:rsidRPr="00EF69BB" w:rsidRDefault="00EF69BB" w:rsidP="00EF69BB">
            <w:pPr>
              <w:rPr>
                <w:szCs w:val="28"/>
              </w:rPr>
            </w:pPr>
            <w:r w:rsidRPr="00EF69BB">
              <w:rPr>
                <w:szCs w:val="28"/>
              </w:rPr>
              <w:t>Проект. 1-2.1.8 Технологическая зона №1. Реконструкция участка тепловой сети от ТК7 до Табастаева 2А</w:t>
            </w:r>
          </w:p>
        </w:tc>
        <w:tc>
          <w:tcPr>
            <w:tcW w:w="2410" w:type="dxa"/>
            <w:tcBorders>
              <w:top w:val="nil"/>
              <w:left w:val="nil"/>
              <w:bottom w:val="single" w:sz="4" w:space="0" w:color="auto"/>
              <w:right w:val="single" w:sz="4" w:space="0" w:color="auto"/>
            </w:tcBorders>
            <w:shd w:val="clear" w:color="auto" w:fill="auto"/>
            <w:noWrap/>
            <w:vAlign w:val="bottom"/>
            <w:hideMark/>
          </w:tcPr>
          <w:p w14:paraId="6B9E1E84" w14:textId="77777777" w:rsidR="00EF69BB" w:rsidRPr="00EF69BB" w:rsidRDefault="00EF69BB" w:rsidP="00EF69BB">
            <w:pPr>
              <w:rPr>
                <w:szCs w:val="28"/>
              </w:rPr>
            </w:pPr>
            <w:r w:rsidRPr="00EF69BB">
              <w:rPr>
                <w:szCs w:val="28"/>
              </w:rPr>
              <w:t>25м;25мм</w:t>
            </w:r>
          </w:p>
        </w:tc>
        <w:tc>
          <w:tcPr>
            <w:tcW w:w="1843" w:type="dxa"/>
            <w:tcBorders>
              <w:top w:val="nil"/>
              <w:left w:val="nil"/>
              <w:bottom w:val="single" w:sz="4" w:space="0" w:color="auto"/>
              <w:right w:val="single" w:sz="4" w:space="0" w:color="auto"/>
            </w:tcBorders>
            <w:shd w:val="clear" w:color="auto" w:fill="auto"/>
            <w:noWrap/>
            <w:vAlign w:val="bottom"/>
            <w:hideMark/>
          </w:tcPr>
          <w:p w14:paraId="2C05AEC2" w14:textId="77777777" w:rsidR="00EF69BB" w:rsidRPr="00EF69BB" w:rsidRDefault="00EF69BB" w:rsidP="00EF69BB">
            <w:pPr>
              <w:jc w:val="right"/>
              <w:rPr>
                <w:szCs w:val="28"/>
              </w:rPr>
            </w:pPr>
            <w:r w:rsidRPr="00EF69BB">
              <w:rPr>
                <w:szCs w:val="28"/>
              </w:rPr>
              <w:t>2024</w:t>
            </w:r>
          </w:p>
        </w:tc>
      </w:tr>
      <w:tr w:rsidR="00EF69BB" w:rsidRPr="00EF69BB" w14:paraId="184E6EB4"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1EC0147" w14:textId="77777777" w:rsidR="00EF69BB" w:rsidRPr="00EF69BB" w:rsidRDefault="00EF69BB" w:rsidP="00EF69BB">
            <w:pPr>
              <w:rPr>
                <w:szCs w:val="28"/>
              </w:rPr>
            </w:pPr>
            <w:r w:rsidRPr="00EF69BB">
              <w:rPr>
                <w:szCs w:val="28"/>
              </w:rPr>
              <w:t>9</w:t>
            </w:r>
          </w:p>
        </w:tc>
        <w:tc>
          <w:tcPr>
            <w:tcW w:w="4394" w:type="dxa"/>
            <w:tcBorders>
              <w:top w:val="nil"/>
              <w:left w:val="nil"/>
              <w:bottom w:val="single" w:sz="4" w:space="0" w:color="auto"/>
              <w:right w:val="single" w:sz="4" w:space="0" w:color="auto"/>
            </w:tcBorders>
            <w:shd w:val="clear" w:color="auto" w:fill="auto"/>
            <w:noWrap/>
            <w:vAlign w:val="bottom"/>
            <w:hideMark/>
          </w:tcPr>
          <w:p w14:paraId="15F9CE0C" w14:textId="77777777" w:rsidR="00EF69BB" w:rsidRPr="00EF69BB" w:rsidRDefault="00EF69BB" w:rsidP="00EF69BB">
            <w:pPr>
              <w:rPr>
                <w:szCs w:val="28"/>
              </w:rPr>
            </w:pPr>
            <w:r w:rsidRPr="00EF69BB">
              <w:rPr>
                <w:szCs w:val="28"/>
              </w:rPr>
              <w:t>Проект. 1-2.1.9 Технологическая зона №1. Реконструкция участка тепловой сети от ТК7 до ТК8</w:t>
            </w:r>
          </w:p>
        </w:tc>
        <w:tc>
          <w:tcPr>
            <w:tcW w:w="2410" w:type="dxa"/>
            <w:tcBorders>
              <w:top w:val="nil"/>
              <w:left w:val="nil"/>
              <w:bottom w:val="single" w:sz="4" w:space="0" w:color="auto"/>
              <w:right w:val="single" w:sz="4" w:space="0" w:color="auto"/>
            </w:tcBorders>
            <w:shd w:val="clear" w:color="auto" w:fill="auto"/>
            <w:noWrap/>
            <w:vAlign w:val="bottom"/>
            <w:hideMark/>
          </w:tcPr>
          <w:p w14:paraId="2B626040" w14:textId="77777777" w:rsidR="00EF69BB" w:rsidRPr="00EF69BB" w:rsidRDefault="00EF69BB" w:rsidP="00EF69BB">
            <w:pPr>
              <w:rPr>
                <w:szCs w:val="28"/>
              </w:rPr>
            </w:pPr>
            <w:r w:rsidRPr="00EF69BB">
              <w:rPr>
                <w:szCs w:val="28"/>
              </w:rPr>
              <w:t>36.8м;150мм</w:t>
            </w:r>
          </w:p>
        </w:tc>
        <w:tc>
          <w:tcPr>
            <w:tcW w:w="1843" w:type="dxa"/>
            <w:tcBorders>
              <w:top w:val="nil"/>
              <w:left w:val="nil"/>
              <w:bottom w:val="single" w:sz="4" w:space="0" w:color="auto"/>
              <w:right w:val="single" w:sz="4" w:space="0" w:color="auto"/>
            </w:tcBorders>
            <w:shd w:val="clear" w:color="auto" w:fill="auto"/>
            <w:noWrap/>
            <w:vAlign w:val="bottom"/>
            <w:hideMark/>
          </w:tcPr>
          <w:p w14:paraId="7813526F" w14:textId="77777777" w:rsidR="00EF69BB" w:rsidRPr="00EF69BB" w:rsidRDefault="00EF69BB" w:rsidP="00EF69BB">
            <w:pPr>
              <w:jc w:val="right"/>
              <w:rPr>
                <w:szCs w:val="28"/>
              </w:rPr>
            </w:pPr>
            <w:r w:rsidRPr="00EF69BB">
              <w:rPr>
                <w:szCs w:val="28"/>
              </w:rPr>
              <w:t>2024</w:t>
            </w:r>
          </w:p>
        </w:tc>
      </w:tr>
      <w:tr w:rsidR="00EF69BB" w:rsidRPr="00EF69BB" w14:paraId="3404062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3F9A4F8" w14:textId="77777777" w:rsidR="00EF69BB" w:rsidRPr="00EF69BB" w:rsidRDefault="00EF69BB" w:rsidP="00EF69BB">
            <w:pPr>
              <w:rPr>
                <w:szCs w:val="28"/>
              </w:rPr>
            </w:pPr>
            <w:r w:rsidRPr="00EF69BB">
              <w:rPr>
                <w:szCs w:val="28"/>
              </w:rPr>
              <w:t>10</w:t>
            </w:r>
          </w:p>
        </w:tc>
        <w:tc>
          <w:tcPr>
            <w:tcW w:w="4394" w:type="dxa"/>
            <w:tcBorders>
              <w:top w:val="nil"/>
              <w:left w:val="nil"/>
              <w:bottom w:val="single" w:sz="4" w:space="0" w:color="auto"/>
              <w:right w:val="single" w:sz="4" w:space="0" w:color="auto"/>
            </w:tcBorders>
            <w:shd w:val="clear" w:color="auto" w:fill="auto"/>
            <w:noWrap/>
            <w:vAlign w:val="bottom"/>
            <w:hideMark/>
          </w:tcPr>
          <w:p w14:paraId="6B3A6CB2" w14:textId="77777777" w:rsidR="00EF69BB" w:rsidRPr="00EF69BB" w:rsidRDefault="00EF69BB" w:rsidP="00EF69BB">
            <w:pPr>
              <w:rPr>
                <w:szCs w:val="28"/>
              </w:rPr>
            </w:pPr>
            <w:r w:rsidRPr="00EF69BB">
              <w:rPr>
                <w:szCs w:val="28"/>
              </w:rPr>
              <w:t>Проект. 1-2.1.10 Технологическая зона №1. Реконструкция участка тепловой сети от ТК8 до Табастаева 4</w:t>
            </w:r>
          </w:p>
        </w:tc>
        <w:tc>
          <w:tcPr>
            <w:tcW w:w="2410" w:type="dxa"/>
            <w:tcBorders>
              <w:top w:val="nil"/>
              <w:left w:val="nil"/>
              <w:bottom w:val="single" w:sz="4" w:space="0" w:color="auto"/>
              <w:right w:val="single" w:sz="4" w:space="0" w:color="auto"/>
            </w:tcBorders>
            <w:shd w:val="clear" w:color="auto" w:fill="auto"/>
            <w:noWrap/>
            <w:vAlign w:val="bottom"/>
            <w:hideMark/>
          </w:tcPr>
          <w:p w14:paraId="3B68E81E" w14:textId="77777777" w:rsidR="00EF69BB" w:rsidRPr="00EF69BB" w:rsidRDefault="00EF69BB" w:rsidP="00EF69BB">
            <w:pPr>
              <w:rPr>
                <w:szCs w:val="28"/>
              </w:rPr>
            </w:pPr>
            <w:r w:rsidRPr="00EF69BB">
              <w:rPr>
                <w:szCs w:val="28"/>
              </w:rPr>
              <w:t>20.6м;25мм</w:t>
            </w:r>
          </w:p>
        </w:tc>
        <w:tc>
          <w:tcPr>
            <w:tcW w:w="1843" w:type="dxa"/>
            <w:tcBorders>
              <w:top w:val="nil"/>
              <w:left w:val="nil"/>
              <w:bottom w:val="single" w:sz="4" w:space="0" w:color="auto"/>
              <w:right w:val="single" w:sz="4" w:space="0" w:color="auto"/>
            </w:tcBorders>
            <w:shd w:val="clear" w:color="auto" w:fill="auto"/>
            <w:noWrap/>
            <w:vAlign w:val="bottom"/>
            <w:hideMark/>
          </w:tcPr>
          <w:p w14:paraId="429D9FB0" w14:textId="77777777" w:rsidR="00EF69BB" w:rsidRPr="00EF69BB" w:rsidRDefault="00EF69BB" w:rsidP="00EF69BB">
            <w:pPr>
              <w:jc w:val="right"/>
              <w:rPr>
                <w:szCs w:val="28"/>
              </w:rPr>
            </w:pPr>
            <w:r w:rsidRPr="00EF69BB">
              <w:rPr>
                <w:szCs w:val="28"/>
              </w:rPr>
              <w:t>2024</w:t>
            </w:r>
          </w:p>
        </w:tc>
      </w:tr>
      <w:tr w:rsidR="00EF69BB" w:rsidRPr="00EF69BB" w14:paraId="22E2A86A"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96C7FCD" w14:textId="77777777" w:rsidR="00EF69BB" w:rsidRPr="00EF69BB" w:rsidRDefault="00EF69BB" w:rsidP="00EF69BB">
            <w:pPr>
              <w:rPr>
                <w:szCs w:val="28"/>
              </w:rPr>
            </w:pPr>
            <w:r w:rsidRPr="00EF69BB">
              <w:rPr>
                <w:szCs w:val="28"/>
              </w:rPr>
              <w:t>11</w:t>
            </w:r>
          </w:p>
        </w:tc>
        <w:tc>
          <w:tcPr>
            <w:tcW w:w="4394" w:type="dxa"/>
            <w:tcBorders>
              <w:top w:val="nil"/>
              <w:left w:val="nil"/>
              <w:bottom w:val="single" w:sz="4" w:space="0" w:color="auto"/>
              <w:right w:val="single" w:sz="4" w:space="0" w:color="auto"/>
            </w:tcBorders>
            <w:shd w:val="clear" w:color="auto" w:fill="auto"/>
            <w:noWrap/>
            <w:vAlign w:val="bottom"/>
            <w:hideMark/>
          </w:tcPr>
          <w:p w14:paraId="726FA473" w14:textId="77777777" w:rsidR="00EF69BB" w:rsidRPr="00EF69BB" w:rsidRDefault="00EF69BB" w:rsidP="00EF69BB">
            <w:pPr>
              <w:rPr>
                <w:szCs w:val="28"/>
              </w:rPr>
            </w:pPr>
            <w:r w:rsidRPr="00EF69BB">
              <w:rPr>
                <w:szCs w:val="28"/>
              </w:rPr>
              <w:t>Проект. 1-2.1.11 Технологическая зона №1. Реконструкция участка тепловой сети от ТК8 до ТК9</w:t>
            </w:r>
          </w:p>
        </w:tc>
        <w:tc>
          <w:tcPr>
            <w:tcW w:w="2410" w:type="dxa"/>
            <w:tcBorders>
              <w:top w:val="nil"/>
              <w:left w:val="nil"/>
              <w:bottom w:val="single" w:sz="4" w:space="0" w:color="auto"/>
              <w:right w:val="single" w:sz="4" w:space="0" w:color="auto"/>
            </w:tcBorders>
            <w:shd w:val="clear" w:color="auto" w:fill="auto"/>
            <w:noWrap/>
            <w:vAlign w:val="bottom"/>
            <w:hideMark/>
          </w:tcPr>
          <w:p w14:paraId="4004CCD5" w14:textId="77777777" w:rsidR="00EF69BB" w:rsidRPr="00EF69BB" w:rsidRDefault="00EF69BB" w:rsidP="00EF69BB">
            <w:pPr>
              <w:rPr>
                <w:szCs w:val="28"/>
              </w:rPr>
            </w:pPr>
            <w:r w:rsidRPr="00EF69BB">
              <w:rPr>
                <w:szCs w:val="28"/>
              </w:rPr>
              <w:t>145.6м;150мм</w:t>
            </w:r>
          </w:p>
        </w:tc>
        <w:tc>
          <w:tcPr>
            <w:tcW w:w="1843" w:type="dxa"/>
            <w:tcBorders>
              <w:top w:val="nil"/>
              <w:left w:val="nil"/>
              <w:bottom w:val="single" w:sz="4" w:space="0" w:color="auto"/>
              <w:right w:val="single" w:sz="4" w:space="0" w:color="auto"/>
            </w:tcBorders>
            <w:shd w:val="clear" w:color="auto" w:fill="auto"/>
            <w:noWrap/>
            <w:vAlign w:val="bottom"/>
            <w:hideMark/>
          </w:tcPr>
          <w:p w14:paraId="1332E75D" w14:textId="77777777" w:rsidR="00EF69BB" w:rsidRPr="00EF69BB" w:rsidRDefault="00EF69BB" w:rsidP="00EF69BB">
            <w:pPr>
              <w:jc w:val="right"/>
              <w:rPr>
                <w:szCs w:val="28"/>
              </w:rPr>
            </w:pPr>
            <w:r w:rsidRPr="00EF69BB">
              <w:rPr>
                <w:szCs w:val="28"/>
              </w:rPr>
              <w:t>2024</w:t>
            </w:r>
          </w:p>
        </w:tc>
      </w:tr>
      <w:tr w:rsidR="00EF69BB" w:rsidRPr="00EF69BB" w14:paraId="4E12E72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C63A4E0" w14:textId="77777777" w:rsidR="00EF69BB" w:rsidRPr="00EF69BB" w:rsidRDefault="00EF69BB" w:rsidP="00EF69BB">
            <w:pPr>
              <w:rPr>
                <w:szCs w:val="28"/>
              </w:rPr>
            </w:pPr>
            <w:r w:rsidRPr="00EF69BB">
              <w:rPr>
                <w:szCs w:val="28"/>
              </w:rPr>
              <w:t>12</w:t>
            </w:r>
          </w:p>
        </w:tc>
        <w:tc>
          <w:tcPr>
            <w:tcW w:w="4394" w:type="dxa"/>
            <w:tcBorders>
              <w:top w:val="nil"/>
              <w:left w:val="nil"/>
              <w:bottom w:val="single" w:sz="4" w:space="0" w:color="auto"/>
              <w:right w:val="single" w:sz="4" w:space="0" w:color="auto"/>
            </w:tcBorders>
            <w:shd w:val="clear" w:color="auto" w:fill="auto"/>
            <w:noWrap/>
            <w:vAlign w:val="bottom"/>
            <w:hideMark/>
          </w:tcPr>
          <w:p w14:paraId="45B91252" w14:textId="77777777" w:rsidR="00EF69BB" w:rsidRPr="00EF69BB" w:rsidRDefault="00EF69BB" w:rsidP="00EF69BB">
            <w:pPr>
              <w:rPr>
                <w:szCs w:val="28"/>
              </w:rPr>
            </w:pPr>
            <w:r w:rsidRPr="00EF69BB">
              <w:rPr>
                <w:szCs w:val="28"/>
              </w:rPr>
              <w:t>Проект. 1-2.1.12 Технологическая зона №1. Реконструкция участка тепловой сети от ТК9 до Табастаева 6</w:t>
            </w:r>
          </w:p>
        </w:tc>
        <w:tc>
          <w:tcPr>
            <w:tcW w:w="2410" w:type="dxa"/>
            <w:tcBorders>
              <w:top w:val="nil"/>
              <w:left w:val="nil"/>
              <w:bottom w:val="single" w:sz="4" w:space="0" w:color="auto"/>
              <w:right w:val="single" w:sz="4" w:space="0" w:color="auto"/>
            </w:tcBorders>
            <w:shd w:val="clear" w:color="auto" w:fill="auto"/>
            <w:noWrap/>
            <w:vAlign w:val="bottom"/>
            <w:hideMark/>
          </w:tcPr>
          <w:p w14:paraId="6800B1D2" w14:textId="77777777" w:rsidR="00EF69BB" w:rsidRPr="00EF69BB" w:rsidRDefault="00EF69BB" w:rsidP="00EF69BB">
            <w:pPr>
              <w:rPr>
                <w:szCs w:val="28"/>
              </w:rPr>
            </w:pPr>
            <w:r w:rsidRPr="00EF69BB">
              <w:rPr>
                <w:szCs w:val="28"/>
              </w:rPr>
              <w:t>33.6м;25мм</w:t>
            </w:r>
          </w:p>
        </w:tc>
        <w:tc>
          <w:tcPr>
            <w:tcW w:w="1843" w:type="dxa"/>
            <w:tcBorders>
              <w:top w:val="nil"/>
              <w:left w:val="nil"/>
              <w:bottom w:val="single" w:sz="4" w:space="0" w:color="auto"/>
              <w:right w:val="single" w:sz="4" w:space="0" w:color="auto"/>
            </w:tcBorders>
            <w:shd w:val="clear" w:color="auto" w:fill="auto"/>
            <w:noWrap/>
            <w:vAlign w:val="bottom"/>
            <w:hideMark/>
          </w:tcPr>
          <w:p w14:paraId="7DB2C3EA" w14:textId="77777777" w:rsidR="00EF69BB" w:rsidRPr="00EF69BB" w:rsidRDefault="00EF69BB" w:rsidP="00EF69BB">
            <w:pPr>
              <w:jc w:val="right"/>
              <w:rPr>
                <w:szCs w:val="28"/>
              </w:rPr>
            </w:pPr>
            <w:r w:rsidRPr="00EF69BB">
              <w:rPr>
                <w:szCs w:val="28"/>
              </w:rPr>
              <w:t>2024</w:t>
            </w:r>
          </w:p>
        </w:tc>
      </w:tr>
      <w:tr w:rsidR="00EF69BB" w:rsidRPr="00EF69BB" w14:paraId="2321C5A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63AF32D" w14:textId="77777777" w:rsidR="00EF69BB" w:rsidRPr="00EF69BB" w:rsidRDefault="00EF69BB" w:rsidP="00EF69BB">
            <w:pPr>
              <w:rPr>
                <w:szCs w:val="28"/>
              </w:rPr>
            </w:pPr>
            <w:r w:rsidRPr="00EF69BB">
              <w:rPr>
                <w:szCs w:val="28"/>
              </w:rPr>
              <w:t>13</w:t>
            </w:r>
          </w:p>
        </w:tc>
        <w:tc>
          <w:tcPr>
            <w:tcW w:w="4394" w:type="dxa"/>
            <w:tcBorders>
              <w:top w:val="nil"/>
              <w:left w:val="nil"/>
              <w:bottom w:val="single" w:sz="4" w:space="0" w:color="auto"/>
              <w:right w:val="single" w:sz="4" w:space="0" w:color="auto"/>
            </w:tcBorders>
            <w:shd w:val="clear" w:color="auto" w:fill="auto"/>
            <w:noWrap/>
            <w:vAlign w:val="bottom"/>
            <w:hideMark/>
          </w:tcPr>
          <w:p w14:paraId="5E8FD2AC" w14:textId="77777777" w:rsidR="00EF69BB" w:rsidRPr="00EF69BB" w:rsidRDefault="00EF69BB" w:rsidP="00EF69BB">
            <w:pPr>
              <w:rPr>
                <w:szCs w:val="28"/>
              </w:rPr>
            </w:pPr>
            <w:r w:rsidRPr="00EF69BB">
              <w:rPr>
                <w:szCs w:val="28"/>
              </w:rPr>
              <w:t>Проект. 1-2.1.13 Технологическая зона №1. Реконструкция участка тепловой сети от ТК9 до ТК10</w:t>
            </w:r>
          </w:p>
        </w:tc>
        <w:tc>
          <w:tcPr>
            <w:tcW w:w="2410" w:type="dxa"/>
            <w:tcBorders>
              <w:top w:val="nil"/>
              <w:left w:val="nil"/>
              <w:bottom w:val="single" w:sz="4" w:space="0" w:color="auto"/>
              <w:right w:val="single" w:sz="4" w:space="0" w:color="auto"/>
            </w:tcBorders>
            <w:shd w:val="clear" w:color="auto" w:fill="auto"/>
            <w:noWrap/>
            <w:vAlign w:val="bottom"/>
            <w:hideMark/>
          </w:tcPr>
          <w:p w14:paraId="4E91FBB5" w14:textId="77777777" w:rsidR="00EF69BB" w:rsidRPr="00EF69BB" w:rsidRDefault="00EF69BB" w:rsidP="00EF69BB">
            <w:pPr>
              <w:rPr>
                <w:szCs w:val="28"/>
              </w:rPr>
            </w:pPr>
            <w:r w:rsidRPr="00EF69BB">
              <w:rPr>
                <w:szCs w:val="28"/>
              </w:rPr>
              <w:t>112.8м;150мм</w:t>
            </w:r>
          </w:p>
        </w:tc>
        <w:tc>
          <w:tcPr>
            <w:tcW w:w="1843" w:type="dxa"/>
            <w:tcBorders>
              <w:top w:val="nil"/>
              <w:left w:val="nil"/>
              <w:bottom w:val="single" w:sz="4" w:space="0" w:color="auto"/>
              <w:right w:val="single" w:sz="4" w:space="0" w:color="auto"/>
            </w:tcBorders>
            <w:shd w:val="clear" w:color="auto" w:fill="auto"/>
            <w:noWrap/>
            <w:vAlign w:val="bottom"/>
            <w:hideMark/>
          </w:tcPr>
          <w:p w14:paraId="517225D2" w14:textId="77777777" w:rsidR="00EF69BB" w:rsidRPr="00EF69BB" w:rsidRDefault="00EF69BB" w:rsidP="00EF69BB">
            <w:pPr>
              <w:jc w:val="right"/>
              <w:rPr>
                <w:szCs w:val="28"/>
              </w:rPr>
            </w:pPr>
            <w:r w:rsidRPr="00EF69BB">
              <w:rPr>
                <w:szCs w:val="28"/>
              </w:rPr>
              <w:t>2024</w:t>
            </w:r>
          </w:p>
        </w:tc>
      </w:tr>
      <w:tr w:rsidR="00EF69BB" w:rsidRPr="00EF69BB" w14:paraId="4DECB96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1A95643" w14:textId="77777777" w:rsidR="00EF69BB" w:rsidRPr="00EF69BB" w:rsidRDefault="00EF69BB" w:rsidP="00EF69BB">
            <w:pPr>
              <w:rPr>
                <w:szCs w:val="28"/>
              </w:rPr>
            </w:pPr>
            <w:r w:rsidRPr="00EF69BB">
              <w:rPr>
                <w:szCs w:val="28"/>
              </w:rPr>
              <w:t>14</w:t>
            </w:r>
          </w:p>
        </w:tc>
        <w:tc>
          <w:tcPr>
            <w:tcW w:w="4394" w:type="dxa"/>
            <w:tcBorders>
              <w:top w:val="nil"/>
              <w:left w:val="nil"/>
              <w:bottom w:val="single" w:sz="4" w:space="0" w:color="auto"/>
              <w:right w:val="single" w:sz="4" w:space="0" w:color="auto"/>
            </w:tcBorders>
            <w:shd w:val="clear" w:color="auto" w:fill="auto"/>
            <w:noWrap/>
            <w:vAlign w:val="bottom"/>
            <w:hideMark/>
          </w:tcPr>
          <w:p w14:paraId="385F2F11" w14:textId="77777777" w:rsidR="00EF69BB" w:rsidRPr="00EF69BB" w:rsidRDefault="00EF69BB" w:rsidP="00EF69BB">
            <w:pPr>
              <w:rPr>
                <w:szCs w:val="28"/>
              </w:rPr>
            </w:pPr>
            <w:r w:rsidRPr="00EF69BB">
              <w:rPr>
                <w:szCs w:val="28"/>
              </w:rPr>
              <w:t>Проект. 1-2.1.14 Технологическая зона №1. Реконструкция участка тепловой сети от ТК10 до Табастаева 8</w:t>
            </w:r>
          </w:p>
        </w:tc>
        <w:tc>
          <w:tcPr>
            <w:tcW w:w="2410" w:type="dxa"/>
            <w:tcBorders>
              <w:top w:val="nil"/>
              <w:left w:val="nil"/>
              <w:bottom w:val="single" w:sz="4" w:space="0" w:color="auto"/>
              <w:right w:val="single" w:sz="4" w:space="0" w:color="auto"/>
            </w:tcBorders>
            <w:shd w:val="clear" w:color="auto" w:fill="auto"/>
            <w:noWrap/>
            <w:vAlign w:val="bottom"/>
            <w:hideMark/>
          </w:tcPr>
          <w:p w14:paraId="369D7A24" w14:textId="77777777" w:rsidR="00EF69BB" w:rsidRPr="00EF69BB" w:rsidRDefault="00EF69BB" w:rsidP="00EF69BB">
            <w:pPr>
              <w:rPr>
                <w:szCs w:val="28"/>
              </w:rPr>
            </w:pPr>
            <w:r w:rsidRPr="00EF69BB">
              <w:rPr>
                <w:szCs w:val="28"/>
              </w:rPr>
              <w:t>33.6м;25мм</w:t>
            </w:r>
          </w:p>
        </w:tc>
        <w:tc>
          <w:tcPr>
            <w:tcW w:w="1843" w:type="dxa"/>
            <w:tcBorders>
              <w:top w:val="nil"/>
              <w:left w:val="nil"/>
              <w:bottom w:val="single" w:sz="4" w:space="0" w:color="auto"/>
              <w:right w:val="single" w:sz="4" w:space="0" w:color="auto"/>
            </w:tcBorders>
            <w:shd w:val="clear" w:color="auto" w:fill="auto"/>
            <w:noWrap/>
            <w:vAlign w:val="bottom"/>
            <w:hideMark/>
          </w:tcPr>
          <w:p w14:paraId="52637E2F" w14:textId="77777777" w:rsidR="00EF69BB" w:rsidRPr="00EF69BB" w:rsidRDefault="00EF69BB" w:rsidP="00EF69BB">
            <w:pPr>
              <w:jc w:val="right"/>
              <w:rPr>
                <w:szCs w:val="28"/>
              </w:rPr>
            </w:pPr>
            <w:r w:rsidRPr="00EF69BB">
              <w:rPr>
                <w:szCs w:val="28"/>
              </w:rPr>
              <w:t>2024</w:t>
            </w:r>
          </w:p>
        </w:tc>
      </w:tr>
      <w:tr w:rsidR="00EF69BB" w:rsidRPr="00EF69BB" w14:paraId="79215873"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D906BB9" w14:textId="77777777" w:rsidR="00EF69BB" w:rsidRPr="00EF69BB" w:rsidRDefault="00EF69BB" w:rsidP="00EF69BB">
            <w:pPr>
              <w:rPr>
                <w:szCs w:val="28"/>
              </w:rPr>
            </w:pPr>
            <w:r w:rsidRPr="00EF69BB">
              <w:rPr>
                <w:szCs w:val="28"/>
              </w:rPr>
              <w:t>15</w:t>
            </w:r>
          </w:p>
        </w:tc>
        <w:tc>
          <w:tcPr>
            <w:tcW w:w="4394" w:type="dxa"/>
            <w:tcBorders>
              <w:top w:val="nil"/>
              <w:left w:val="nil"/>
              <w:bottom w:val="single" w:sz="4" w:space="0" w:color="auto"/>
              <w:right w:val="single" w:sz="4" w:space="0" w:color="auto"/>
            </w:tcBorders>
            <w:shd w:val="clear" w:color="auto" w:fill="auto"/>
            <w:noWrap/>
            <w:vAlign w:val="bottom"/>
            <w:hideMark/>
          </w:tcPr>
          <w:p w14:paraId="7881557F" w14:textId="77777777" w:rsidR="00EF69BB" w:rsidRPr="00EF69BB" w:rsidRDefault="00EF69BB" w:rsidP="00EF69BB">
            <w:pPr>
              <w:rPr>
                <w:szCs w:val="28"/>
              </w:rPr>
            </w:pPr>
            <w:r w:rsidRPr="00EF69BB">
              <w:rPr>
                <w:szCs w:val="28"/>
              </w:rPr>
              <w:t>Проект. 1-2.1.15 Технологическая зона №1. Реконструкция участка тепловой сети от ТК10 до ТК11</w:t>
            </w:r>
          </w:p>
        </w:tc>
        <w:tc>
          <w:tcPr>
            <w:tcW w:w="2410" w:type="dxa"/>
            <w:tcBorders>
              <w:top w:val="nil"/>
              <w:left w:val="nil"/>
              <w:bottom w:val="single" w:sz="4" w:space="0" w:color="auto"/>
              <w:right w:val="single" w:sz="4" w:space="0" w:color="auto"/>
            </w:tcBorders>
            <w:shd w:val="clear" w:color="auto" w:fill="auto"/>
            <w:noWrap/>
            <w:vAlign w:val="bottom"/>
            <w:hideMark/>
          </w:tcPr>
          <w:p w14:paraId="14B9D94F" w14:textId="77777777" w:rsidR="00EF69BB" w:rsidRPr="00EF69BB" w:rsidRDefault="00EF69BB" w:rsidP="00EF69BB">
            <w:pPr>
              <w:rPr>
                <w:szCs w:val="28"/>
              </w:rPr>
            </w:pPr>
            <w:r w:rsidRPr="00EF69BB">
              <w:rPr>
                <w:szCs w:val="28"/>
              </w:rPr>
              <w:t>93м;150мм</w:t>
            </w:r>
          </w:p>
        </w:tc>
        <w:tc>
          <w:tcPr>
            <w:tcW w:w="1843" w:type="dxa"/>
            <w:tcBorders>
              <w:top w:val="nil"/>
              <w:left w:val="nil"/>
              <w:bottom w:val="single" w:sz="4" w:space="0" w:color="auto"/>
              <w:right w:val="single" w:sz="4" w:space="0" w:color="auto"/>
            </w:tcBorders>
            <w:shd w:val="clear" w:color="auto" w:fill="auto"/>
            <w:noWrap/>
            <w:vAlign w:val="bottom"/>
            <w:hideMark/>
          </w:tcPr>
          <w:p w14:paraId="38D25C07" w14:textId="77777777" w:rsidR="00EF69BB" w:rsidRPr="00EF69BB" w:rsidRDefault="00EF69BB" w:rsidP="00EF69BB">
            <w:pPr>
              <w:jc w:val="right"/>
              <w:rPr>
                <w:szCs w:val="28"/>
              </w:rPr>
            </w:pPr>
            <w:r w:rsidRPr="00EF69BB">
              <w:rPr>
                <w:szCs w:val="28"/>
              </w:rPr>
              <w:t>2024</w:t>
            </w:r>
          </w:p>
        </w:tc>
      </w:tr>
      <w:tr w:rsidR="00EF69BB" w:rsidRPr="00EF69BB" w14:paraId="45F8AD5B"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F4B20CD" w14:textId="77777777" w:rsidR="00EF69BB" w:rsidRPr="00EF69BB" w:rsidRDefault="00EF69BB" w:rsidP="00EF69BB">
            <w:pPr>
              <w:rPr>
                <w:szCs w:val="28"/>
              </w:rPr>
            </w:pPr>
            <w:r w:rsidRPr="00EF69BB">
              <w:rPr>
                <w:szCs w:val="28"/>
              </w:rPr>
              <w:t>16</w:t>
            </w:r>
          </w:p>
        </w:tc>
        <w:tc>
          <w:tcPr>
            <w:tcW w:w="4394" w:type="dxa"/>
            <w:tcBorders>
              <w:top w:val="nil"/>
              <w:left w:val="nil"/>
              <w:bottom w:val="single" w:sz="4" w:space="0" w:color="auto"/>
              <w:right w:val="single" w:sz="4" w:space="0" w:color="auto"/>
            </w:tcBorders>
            <w:shd w:val="clear" w:color="auto" w:fill="auto"/>
            <w:noWrap/>
            <w:vAlign w:val="bottom"/>
            <w:hideMark/>
          </w:tcPr>
          <w:p w14:paraId="5036170A" w14:textId="77777777" w:rsidR="00EF69BB" w:rsidRPr="00EF69BB" w:rsidRDefault="00EF69BB" w:rsidP="00EF69BB">
            <w:pPr>
              <w:rPr>
                <w:szCs w:val="28"/>
              </w:rPr>
            </w:pPr>
            <w:r w:rsidRPr="00EF69BB">
              <w:rPr>
                <w:szCs w:val="28"/>
              </w:rPr>
              <w:t>Проект. 1-2.1.16 Технологическая зона №1. Реконструкция участка тепловой сети от ТК11 до Табастаева 10</w:t>
            </w:r>
          </w:p>
        </w:tc>
        <w:tc>
          <w:tcPr>
            <w:tcW w:w="2410" w:type="dxa"/>
            <w:tcBorders>
              <w:top w:val="nil"/>
              <w:left w:val="nil"/>
              <w:bottom w:val="single" w:sz="4" w:space="0" w:color="auto"/>
              <w:right w:val="single" w:sz="4" w:space="0" w:color="auto"/>
            </w:tcBorders>
            <w:shd w:val="clear" w:color="auto" w:fill="auto"/>
            <w:noWrap/>
            <w:vAlign w:val="bottom"/>
            <w:hideMark/>
          </w:tcPr>
          <w:p w14:paraId="461EA7CF" w14:textId="77777777" w:rsidR="00EF69BB" w:rsidRPr="00EF69BB" w:rsidRDefault="00EF69BB" w:rsidP="00EF69BB">
            <w:pPr>
              <w:rPr>
                <w:szCs w:val="28"/>
              </w:rPr>
            </w:pPr>
            <w:r w:rsidRPr="00EF69BB">
              <w:rPr>
                <w:szCs w:val="28"/>
              </w:rPr>
              <w:t>47.4м;25мм</w:t>
            </w:r>
          </w:p>
        </w:tc>
        <w:tc>
          <w:tcPr>
            <w:tcW w:w="1843" w:type="dxa"/>
            <w:tcBorders>
              <w:top w:val="nil"/>
              <w:left w:val="nil"/>
              <w:bottom w:val="single" w:sz="4" w:space="0" w:color="auto"/>
              <w:right w:val="single" w:sz="4" w:space="0" w:color="auto"/>
            </w:tcBorders>
            <w:shd w:val="clear" w:color="auto" w:fill="auto"/>
            <w:noWrap/>
            <w:vAlign w:val="bottom"/>
            <w:hideMark/>
          </w:tcPr>
          <w:p w14:paraId="21188D7D" w14:textId="77777777" w:rsidR="00EF69BB" w:rsidRPr="00EF69BB" w:rsidRDefault="00EF69BB" w:rsidP="00EF69BB">
            <w:pPr>
              <w:jc w:val="right"/>
              <w:rPr>
                <w:szCs w:val="28"/>
              </w:rPr>
            </w:pPr>
            <w:r w:rsidRPr="00EF69BB">
              <w:rPr>
                <w:szCs w:val="28"/>
              </w:rPr>
              <w:t>2025</w:t>
            </w:r>
          </w:p>
        </w:tc>
      </w:tr>
      <w:tr w:rsidR="00EF69BB" w:rsidRPr="00EF69BB" w14:paraId="00DCDE0F"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01F57B1" w14:textId="77777777" w:rsidR="00EF69BB" w:rsidRPr="00EF69BB" w:rsidRDefault="00EF69BB" w:rsidP="00EF69BB">
            <w:pPr>
              <w:rPr>
                <w:szCs w:val="28"/>
              </w:rPr>
            </w:pPr>
            <w:r w:rsidRPr="00EF69BB">
              <w:rPr>
                <w:szCs w:val="28"/>
              </w:rPr>
              <w:t>17</w:t>
            </w:r>
          </w:p>
        </w:tc>
        <w:tc>
          <w:tcPr>
            <w:tcW w:w="4394" w:type="dxa"/>
            <w:tcBorders>
              <w:top w:val="nil"/>
              <w:left w:val="nil"/>
              <w:bottom w:val="single" w:sz="4" w:space="0" w:color="auto"/>
              <w:right w:val="single" w:sz="4" w:space="0" w:color="auto"/>
            </w:tcBorders>
            <w:shd w:val="clear" w:color="auto" w:fill="auto"/>
            <w:noWrap/>
            <w:vAlign w:val="bottom"/>
            <w:hideMark/>
          </w:tcPr>
          <w:p w14:paraId="7D74271F" w14:textId="77777777" w:rsidR="00EF69BB" w:rsidRPr="00EF69BB" w:rsidRDefault="00EF69BB" w:rsidP="00EF69BB">
            <w:pPr>
              <w:rPr>
                <w:szCs w:val="28"/>
              </w:rPr>
            </w:pPr>
            <w:r w:rsidRPr="00EF69BB">
              <w:rPr>
                <w:szCs w:val="28"/>
              </w:rPr>
              <w:t>Проект. 1-2.1.17 Технологическая зона №1. Реконструкция участка тепловой сети от ТК11 до ТК12</w:t>
            </w:r>
          </w:p>
        </w:tc>
        <w:tc>
          <w:tcPr>
            <w:tcW w:w="2410" w:type="dxa"/>
            <w:tcBorders>
              <w:top w:val="nil"/>
              <w:left w:val="nil"/>
              <w:bottom w:val="single" w:sz="4" w:space="0" w:color="auto"/>
              <w:right w:val="single" w:sz="4" w:space="0" w:color="auto"/>
            </w:tcBorders>
            <w:shd w:val="clear" w:color="auto" w:fill="auto"/>
            <w:noWrap/>
            <w:vAlign w:val="bottom"/>
            <w:hideMark/>
          </w:tcPr>
          <w:p w14:paraId="6C0DB9FC" w14:textId="77777777" w:rsidR="00EF69BB" w:rsidRPr="00EF69BB" w:rsidRDefault="00EF69BB" w:rsidP="00EF69BB">
            <w:pPr>
              <w:rPr>
                <w:szCs w:val="28"/>
              </w:rPr>
            </w:pPr>
            <w:r w:rsidRPr="00EF69BB">
              <w:rPr>
                <w:szCs w:val="28"/>
              </w:rPr>
              <w:t>260.4м;150мм</w:t>
            </w:r>
          </w:p>
        </w:tc>
        <w:tc>
          <w:tcPr>
            <w:tcW w:w="1843" w:type="dxa"/>
            <w:tcBorders>
              <w:top w:val="nil"/>
              <w:left w:val="nil"/>
              <w:bottom w:val="single" w:sz="4" w:space="0" w:color="auto"/>
              <w:right w:val="single" w:sz="4" w:space="0" w:color="auto"/>
            </w:tcBorders>
            <w:shd w:val="clear" w:color="auto" w:fill="auto"/>
            <w:noWrap/>
            <w:vAlign w:val="bottom"/>
            <w:hideMark/>
          </w:tcPr>
          <w:p w14:paraId="65A4DDC6" w14:textId="77777777" w:rsidR="00EF69BB" w:rsidRPr="00EF69BB" w:rsidRDefault="00EF69BB" w:rsidP="00EF69BB">
            <w:pPr>
              <w:jc w:val="right"/>
              <w:rPr>
                <w:szCs w:val="28"/>
              </w:rPr>
            </w:pPr>
            <w:r w:rsidRPr="00EF69BB">
              <w:rPr>
                <w:szCs w:val="28"/>
              </w:rPr>
              <w:t>2025</w:t>
            </w:r>
          </w:p>
        </w:tc>
      </w:tr>
      <w:tr w:rsidR="00EF69BB" w:rsidRPr="00EF69BB" w14:paraId="313BDC84"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43F92DB" w14:textId="77777777" w:rsidR="00EF69BB" w:rsidRPr="00EF69BB" w:rsidRDefault="00EF69BB" w:rsidP="00EF69BB">
            <w:pPr>
              <w:rPr>
                <w:szCs w:val="28"/>
              </w:rPr>
            </w:pPr>
            <w:r w:rsidRPr="00EF69BB">
              <w:rPr>
                <w:szCs w:val="28"/>
              </w:rPr>
              <w:lastRenderedPageBreak/>
              <w:t>18</w:t>
            </w:r>
          </w:p>
        </w:tc>
        <w:tc>
          <w:tcPr>
            <w:tcW w:w="4394" w:type="dxa"/>
            <w:tcBorders>
              <w:top w:val="nil"/>
              <w:left w:val="nil"/>
              <w:bottom w:val="single" w:sz="4" w:space="0" w:color="auto"/>
              <w:right w:val="single" w:sz="4" w:space="0" w:color="auto"/>
            </w:tcBorders>
            <w:shd w:val="clear" w:color="auto" w:fill="auto"/>
            <w:noWrap/>
            <w:vAlign w:val="bottom"/>
            <w:hideMark/>
          </w:tcPr>
          <w:p w14:paraId="05F1B840" w14:textId="77777777" w:rsidR="00EF69BB" w:rsidRPr="00EF69BB" w:rsidRDefault="00EF69BB" w:rsidP="00EF69BB">
            <w:pPr>
              <w:rPr>
                <w:szCs w:val="28"/>
              </w:rPr>
            </w:pPr>
            <w:r w:rsidRPr="00EF69BB">
              <w:rPr>
                <w:szCs w:val="28"/>
              </w:rPr>
              <w:t>Проект. 1-2.1.18 Технологическая зона №1. Реконструкция участка тепловой сети от ТК12 до Табастаева 12</w:t>
            </w:r>
          </w:p>
        </w:tc>
        <w:tc>
          <w:tcPr>
            <w:tcW w:w="2410" w:type="dxa"/>
            <w:tcBorders>
              <w:top w:val="nil"/>
              <w:left w:val="nil"/>
              <w:bottom w:val="single" w:sz="4" w:space="0" w:color="auto"/>
              <w:right w:val="single" w:sz="4" w:space="0" w:color="auto"/>
            </w:tcBorders>
            <w:shd w:val="clear" w:color="auto" w:fill="auto"/>
            <w:noWrap/>
            <w:vAlign w:val="bottom"/>
            <w:hideMark/>
          </w:tcPr>
          <w:p w14:paraId="25362251" w14:textId="77777777" w:rsidR="00EF69BB" w:rsidRPr="00EF69BB" w:rsidRDefault="00EF69BB" w:rsidP="00EF69BB">
            <w:pPr>
              <w:rPr>
                <w:szCs w:val="28"/>
              </w:rPr>
            </w:pPr>
            <w:r w:rsidRPr="00EF69BB">
              <w:rPr>
                <w:szCs w:val="28"/>
              </w:rPr>
              <w:t>31.8м;25мм</w:t>
            </w:r>
          </w:p>
        </w:tc>
        <w:tc>
          <w:tcPr>
            <w:tcW w:w="1843" w:type="dxa"/>
            <w:tcBorders>
              <w:top w:val="nil"/>
              <w:left w:val="nil"/>
              <w:bottom w:val="single" w:sz="4" w:space="0" w:color="auto"/>
              <w:right w:val="single" w:sz="4" w:space="0" w:color="auto"/>
            </w:tcBorders>
            <w:shd w:val="clear" w:color="auto" w:fill="auto"/>
            <w:noWrap/>
            <w:vAlign w:val="bottom"/>
            <w:hideMark/>
          </w:tcPr>
          <w:p w14:paraId="28CF3BF5" w14:textId="77777777" w:rsidR="00EF69BB" w:rsidRPr="00EF69BB" w:rsidRDefault="00EF69BB" w:rsidP="00EF69BB">
            <w:pPr>
              <w:jc w:val="right"/>
              <w:rPr>
                <w:szCs w:val="28"/>
              </w:rPr>
            </w:pPr>
            <w:r w:rsidRPr="00EF69BB">
              <w:rPr>
                <w:szCs w:val="28"/>
              </w:rPr>
              <w:t>2025</w:t>
            </w:r>
          </w:p>
        </w:tc>
      </w:tr>
      <w:tr w:rsidR="00EF69BB" w:rsidRPr="00EF69BB" w14:paraId="2F1F00A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087801E" w14:textId="77777777" w:rsidR="00EF69BB" w:rsidRPr="00EF69BB" w:rsidRDefault="00EF69BB" w:rsidP="00EF69BB">
            <w:pPr>
              <w:rPr>
                <w:szCs w:val="28"/>
              </w:rPr>
            </w:pPr>
            <w:r w:rsidRPr="00EF69BB">
              <w:rPr>
                <w:szCs w:val="28"/>
              </w:rPr>
              <w:t>19</w:t>
            </w:r>
          </w:p>
        </w:tc>
        <w:tc>
          <w:tcPr>
            <w:tcW w:w="4394" w:type="dxa"/>
            <w:tcBorders>
              <w:top w:val="nil"/>
              <w:left w:val="nil"/>
              <w:bottom w:val="single" w:sz="4" w:space="0" w:color="auto"/>
              <w:right w:val="single" w:sz="4" w:space="0" w:color="auto"/>
            </w:tcBorders>
            <w:shd w:val="clear" w:color="auto" w:fill="auto"/>
            <w:noWrap/>
            <w:vAlign w:val="bottom"/>
            <w:hideMark/>
          </w:tcPr>
          <w:p w14:paraId="494ADE05" w14:textId="77777777" w:rsidR="00EF69BB" w:rsidRPr="00EF69BB" w:rsidRDefault="00EF69BB" w:rsidP="00EF69BB">
            <w:pPr>
              <w:rPr>
                <w:szCs w:val="28"/>
              </w:rPr>
            </w:pPr>
            <w:r w:rsidRPr="00EF69BB">
              <w:rPr>
                <w:szCs w:val="28"/>
              </w:rPr>
              <w:t>Проект. 1-2.1.19 Технологическая зона №1. Реконструкция участка тепловой сети от ТК12 до ТК13</w:t>
            </w:r>
          </w:p>
        </w:tc>
        <w:tc>
          <w:tcPr>
            <w:tcW w:w="2410" w:type="dxa"/>
            <w:tcBorders>
              <w:top w:val="nil"/>
              <w:left w:val="nil"/>
              <w:bottom w:val="single" w:sz="4" w:space="0" w:color="auto"/>
              <w:right w:val="single" w:sz="4" w:space="0" w:color="auto"/>
            </w:tcBorders>
            <w:shd w:val="clear" w:color="auto" w:fill="auto"/>
            <w:noWrap/>
            <w:vAlign w:val="bottom"/>
            <w:hideMark/>
          </w:tcPr>
          <w:p w14:paraId="5834432D" w14:textId="77777777" w:rsidR="00EF69BB" w:rsidRPr="00EF69BB" w:rsidRDefault="00EF69BB" w:rsidP="00EF69BB">
            <w:pPr>
              <w:rPr>
                <w:szCs w:val="28"/>
              </w:rPr>
            </w:pPr>
            <w:r w:rsidRPr="00EF69BB">
              <w:rPr>
                <w:szCs w:val="28"/>
              </w:rPr>
              <w:t>28.2м;150мм</w:t>
            </w:r>
          </w:p>
        </w:tc>
        <w:tc>
          <w:tcPr>
            <w:tcW w:w="1843" w:type="dxa"/>
            <w:tcBorders>
              <w:top w:val="nil"/>
              <w:left w:val="nil"/>
              <w:bottom w:val="single" w:sz="4" w:space="0" w:color="auto"/>
              <w:right w:val="single" w:sz="4" w:space="0" w:color="auto"/>
            </w:tcBorders>
            <w:shd w:val="clear" w:color="auto" w:fill="auto"/>
            <w:noWrap/>
            <w:vAlign w:val="bottom"/>
            <w:hideMark/>
          </w:tcPr>
          <w:p w14:paraId="6801FB9F" w14:textId="77777777" w:rsidR="00EF69BB" w:rsidRPr="00EF69BB" w:rsidRDefault="00EF69BB" w:rsidP="00EF69BB">
            <w:pPr>
              <w:jc w:val="right"/>
              <w:rPr>
                <w:szCs w:val="28"/>
              </w:rPr>
            </w:pPr>
            <w:r w:rsidRPr="00EF69BB">
              <w:rPr>
                <w:szCs w:val="28"/>
              </w:rPr>
              <w:t>2025</w:t>
            </w:r>
          </w:p>
        </w:tc>
      </w:tr>
      <w:tr w:rsidR="00EF69BB" w:rsidRPr="00EF69BB" w14:paraId="39BEFD93"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3687369" w14:textId="77777777" w:rsidR="00EF69BB" w:rsidRPr="00EF69BB" w:rsidRDefault="00EF69BB" w:rsidP="00EF69BB">
            <w:pPr>
              <w:rPr>
                <w:szCs w:val="28"/>
              </w:rPr>
            </w:pPr>
            <w:r w:rsidRPr="00EF69BB">
              <w:rPr>
                <w:szCs w:val="28"/>
              </w:rPr>
              <w:t>20</w:t>
            </w:r>
          </w:p>
        </w:tc>
        <w:tc>
          <w:tcPr>
            <w:tcW w:w="4394" w:type="dxa"/>
            <w:tcBorders>
              <w:top w:val="nil"/>
              <w:left w:val="nil"/>
              <w:bottom w:val="single" w:sz="4" w:space="0" w:color="auto"/>
              <w:right w:val="single" w:sz="4" w:space="0" w:color="auto"/>
            </w:tcBorders>
            <w:shd w:val="clear" w:color="auto" w:fill="auto"/>
            <w:noWrap/>
            <w:vAlign w:val="bottom"/>
            <w:hideMark/>
          </w:tcPr>
          <w:p w14:paraId="69206932" w14:textId="77777777" w:rsidR="00EF69BB" w:rsidRPr="00EF69BB" w:rsidRDefault="00EF69BB" w:rsidP="00EF69BB">
            <w:pPr>
              <w:rPr>
                <w:szCs w:val="28"/>
              </w:rPr>
            </w:pPr>
            <w:r w:rsidRPr="00EF69BB">
              <w:rPr>
                <w:szCs w:val="28"/>
              </w:rPr>
              <w:t>Проект. 1-2.1.20 Технологическая зона №1. Реконструкция участка тепловой сети от ТК13 до Р5</w:t>
            </w:r>
          </w:p>
        </w:tc>
        <w:tc>
          <w:tcPr>
            <w:tcW w:w="2410" w:type="dxa"/>
            <w:tcBorders>
              <w:top w:val="nil"/>
              <w:left w:val="nil"/>
              <w:bottom w:val="single" w:sz="4" w:space="0" w:color="auto"/>
              <w:right w:val="single" w:sz="4" w:space="0" w:color="auto"/>
            </w:tcBorders>
            <w:shd w:val="clear" w:color="auto" w:fill="auto"/>
            <w:noWrap/>
            <w:vAlign w:val="bottom"/>
            <w:hideMark/>
          </w:tcPr>
          <w:p w14:paraId="1B708C24" w14:textId="77777777" w:rsidR="00EF69BB" w:rsidRPr="00EF69BB" w:rsidRDefault="00EF69BB" w:rsidP="00EF69BB">
            <w:pPr>
              <w:rPr>
                <w:szCs w:val="28"/>
              </w:rPr>
            </w:pPr>
            <w:r w:rsidRPr="00EF69BB">
              <w:rPr>
                <w:szCs w:val="28"/>
              </w:rPr>
              <w:t>34.8м;25мм</w:t>
            </w:r>
          </w:p>
        </w:tc>
        <w:tc>
          <w:tcPr>
            <w:tcW w:w="1843" w:type="dxa"/>
            <w:tcBorders>
              <w:top w:val="nil"/>
              <w:left w:val="nil"/>
              <w:bottom w:val="single" w:sz="4" w:space="0" w:color="auto"/>
              <w:right w:val="single" w:sz="4" w:space="0" w:color="auto"/>
            </w:tcBorders>
            <w:shd w:val="clear" w:color="auto" w:fill="auto"/>
            <w:noWrap/>
            <w:vAlign w:val="bottom"/>
            <w:hideMark/>
          </w:tcPr>
          <w:p w14:paraId="47BD06E9" w14:textId="77777777" w:rsidR="00EF69BB" w:rsidRPr="00EF69BB" w:rsidRDefault="00EF69BB" w:rsidP="00EF69BB">
            <w:pPr>
              <w:jc w:val="right"/>
              <w:rPr>
                <w:szCs w:val="28"/>
              </w:rPr>
            </w:pPr>
            <w:r w:rsidRPr="00EF69BB">
              <w:rPr>
                <w:szCs w:val="28"/>
              </w:rPr>
              <w:t>2025</w:t>
            </w:r>
          </w:p>
        </w:tc>
      </w:tr>
      <w:tr w:rsidR="00EF69BB" w:rsidRPr="00EF69BB" w14:paraId="22E299D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F12BD93" w14:textId="77777777" w:rsidR="00EF69BB" w:rsidRPr="00EF69BB" w:rsidRDefault="00EF69BB" w:rsidP="00EF69BB">
            <w:pPr>
              <w:rPr>
                <w:szCs w:val="28"/>
              </w:rPr>
            </w:pPr>
            <w:r w:rsidRPr="00EF69BB">
              <w:rPr>
                <w:szCs w:val="28"/>
              </w:rPr>
              <w:t>21</w:t>
            </w:r>
          </w:p>
        </w:tc>
        <w:tc>
          <w:tcPr>
            <w:tcW w:w="4394" w:type="dxa"/>
            <w:tcBorders>
              <w:top w:val="nil"/>
              <w:left w:val="nil"/>
              <w:bottom w:val="single" w:sz="4" w:space="0" w:color="auto"/>
              <w:right w:val="single" w:sz="4" w:space="0" w:color="auto"/>
            </w:tcBorders>
            <w:shd w:val="clear" w:color="auto" w:fill="auto"/>
            <w:noWrap/>
            <w:vAlign w:val="bottom"/>
            <w:hideMark/>
          </w:tcPr>
          <w:p w14:paraId="3CFFB40D" w14:textId="77777777" w:rsidR="00EF69BB" w:rsidRPr="00EF69BB" w:rsidRDefault="00EF69BB" w:rsidP="00EF69BB">
            <w:pPr>
              <w:rPr>
                <w:szCs w:val="28"/>
              </w:rPr>
            </w:pPr>
            <w:r w:rsidRPr="00EF69BB">
              <w:rPr>
                <w:szCs w:val="28"/>
              </w:rPr>
              <w:t>Проект. 1-2.1.21 Технологическая зона №1. Реконструкция участка тепловой сети от Р5 до Табастаева 14</w:t>
            </w:r>
          </w:p>
        </w:tc>
        <w:tc>
          <w:tcPr>
            <w:tcW w:w="2410" w:type="dxa"/>
            <w:tcBorders>
              <w:top w:val="nil"/>
              <w:left w:val="nil"/>
              <w:bottom w:val="single" w:sz="4" w:space="0" w:color="auto"/>
              <w:right w:val="single" w:sz="4" w:space="0" w:color="auto"/>
            </w:tcBorders>
            <w:shd w:val="clear" w:color="auto" w:fill="auto"/>
            <w:noWrap/>
            <w:vAlign w:val="bottom"/>
            <w:hideMark/>
          </w:tcPr>
          <w:p w14:paraId="38AB361B" w14:textId="77777777" w:rsidR="00EF69BB" w:rsidRPr="00EF69BB" w:rsidRDefault="00EF69BB" w:rsidP="00EF69BB">
            <w:pPr>
              <w:rPr>
                <w:szCs w:val="28"/>
              </w:rPr>
            </w:pPr>
            <w:r w:rsidRPr="00EF69BB">
              <w:rPr>
                <w:szCs w:val="28"/>
              </w:rPr>
              <w:t>12.6м;25мм</w:t>
            </w:r>
          </w:p>
        </w:tc>
        <w:tc>
          <w:tcPr>
            <w:tcW w:w="1843" w:type="dxa"/>
            <w:tcBorders>
              <w:top w:val="nil"/>
              <w:left w:val="nil"/>
              <w:bottom w:val="single" w:sz="4" w:space="0" w:color="auto"/>
              <w:right w:val="single" w:sz="4" w:space="0" w:color="auto"/>
            </w:tcBorders>
            <w:shd w:val="clear" w:color="auto" w:fill="auto"/>
            <w:noWrap/>
            <w:vAlign w:val="bottom"/>
            <w:hideMark/>
          </w:tcPr>
          <w:p w14:paraId="1B478C6B" w14:textId="77777777" w:rsidR="00EF69BB" w:rsidRPr="00EF69BB" w:rsidRDefault="00EF69BB" w:rsidP="00EF69BB">
            <w:pPr>
              <w:jc w:val="right"/>
              <w:rPr>
                <w:szCs w:val="28"/>
              </w:rPr>
            </w:pPr>
            <w:r w:rsidRPr="00EF69BB">
              <w:rPr>
                <w:szCs w:val="28"/>
              </w:rPr>
              <w:t>2025</w:t>
            </w:r>
          </w:p>
        </w:tc>
      </w:tr>
      <w:tr w:rsidR="00EF69BB" w:rsidRPr="00EF69BB" w14:paraId="5E7F9587"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A34DD6A" w14:textId="77777777" w:rsidR="00EF69BB" w:rsidRPr="00EF69BB" w:rsidRDefault="00EF69BB" w:rsidP="00EF69BB">
            <w:pPr>
              <w:rPr>
                <w:szCs w:val="28"/>
              </w:rPr>
            </w:pPr>
            <w:r w:rsidRPr="00EF69BB">
              <w:rPr>
                <w:szCs w:val="28"/>
              </w:rPr>
              <w:t>22</w:t>
            </w:r>
          </w:p>
        </w:tc>
        <w:tc>
          <w:tcPr>
            <w:tcW w:w="4394" w:type="dxa"/>
            <w:tcBorders>
              <w:top w:val="nil"/>
              <w:left w:val="nil"/>
              <w:bottom w:val="single" w:sz="4" w:space="0" w:color="auto"/>
              <w:right w:val="single" w:sz="4" w:space="0" w:color="auto"/>
            </w:tcBorders>
            <w:shd w:val="clear" w:color="auto" w:fill="auto"/>
            <w:noWrap/>
            <w:vAlign w:val="bottom"/>
            <w:hideMark/>
          </w:tcPr>
          <w:p w14:paraId="091F2592" w14:textId="77777777" w:rsidR="00EF69BB" w:rsidRPr="00EF69BB" w:rsidRDefault="00EF69BB" w:rsidP="00EF69BB">
            <w:pPr>
              <w:rPr>
                <w:szCs w:val="28"/>
              </w:rPr>
            </w:pPr>
            <w:r w:rsidRPr="00EF69BB">
              <w:rPr>
                <w:szCs w:val="28"/>
              </w:rPr>
              <w:t>Проект. 1-2.1.22 Технологическая зона №1. Реконструкция участка тепловой сети от Р5 до Табастаева 16</w:t>
            </w:r>
          </w:p>
        </w:tc>
        <w:tc>
          <w:tcPr>
            <w:tcW w:w="2410" w:type="dxa"/>
            <w:tcBorders>
              <w:top w:val="nil"/>
              <w:left w:val="nil"/>
              <w:bottom w:val="single" w:sz="4" w:space="0" w:color="auto"/>
              <w:right w:val="single" w:sz="4" w:space="0" w:color="auto"/>
            </w:tcBorders>
            <w:shd w:val="clear" w:color="auto" w:fill="auto"/>
            <w:noWrap/>
            <w:vAlign w:val="bottom"/>
            <w:hideMark/>
          </w:tcPr>
          <w:p w14:paraId="0AF10166" w14:textId="77777777" w:rsidR="00EF69BB" w:rsidRPr="00EF69BB" w:rsidRDefault="00EF69BB" w:rsidP="00EF69BB">
            <w:pPr>
              <w:rPr>
                <w:szCs w:val="28"/>
              </w:rPr>
            </w:pPr>
            <w:r w:rsidRPr="00EF69BB">
              <w:rPr>
                <w:szCs w:val="28"/>
              </w:rPr>
              <w:t>90м;25мм</w:t>
            </w:r>
          </w:p>
        </w:tc>
        <w:tc>
          <w:tcPr>
            <w:tcW w:w="1843" w:type="dxa"/>
            <w:tcBorders>
              <w:top w:val="nil"/>
              <w:left w:val="nil"/>
              <w:bottom w:val="single" w:sz="4" w:space="0" w:color="auto"/>
              <w:right w:val="single" w:sz="4" w:space="0" w:color="auto"/>
            </w:tcBorders>
            <w:shd w:val="clear" w:color="auto" w:fill="auto"/>
            <w:noWrap/>
            <w:vAlign w:val="bottom"/>
            <w:hideMark/>
          </w:tcPr>
          <w:p w14:paraId="5ACF51BD" w14:textId="77777777" w:rsidR="00EF69BB" w:rsidRPr="00EF69BB" w:rsidRDefault="00EF69BB" w:rsidP="00EF69BB">
            <w:pPr>
              <w:jc w:val="right"/>
              <w:rPr>
                <w:szCs w:val="28"/>
              </w:rPr>
            </w:pPr>
            <w:r w:rsidRPr="00EF69BB">
              <w:rPr>
                <w:szCs w:val="28"/>
              </w:rPr>
              <w:t>2025</w:t>
            </w:r>
          </w:p>
        </w:tc>
      </w:tr>
      <w:tr w:rsidR="00EF69BB" w:rsidRPr="00EF69BB" w14:paraId="660E165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F983C06" w14:textId="77777777" w:rsidR="00EF69BB" w:rsidRPr="00EF69BB" w:rsidRDefault="00EF69BB" w:rsidP="00EF69BB">
            <w:pPr>
              <w:rPr>
                <w:szCs w:val="28"/>
              </w:rPr>
            </w:pPr>
            <w:r w:rsidRPr="00EF69BB">
              <w:rPr>
                <w:szCs w:val="28"/>
              </w:rPr>
              <w:t>23</w:t>
            </w:r>
          </w:p>
        </w:tc>
        <w:tc>
          <w:tcPr>
            <w:tcW w:w="4394" w:type="dxa"/>
            <w:tcBorders>
              <w:top w:val="nil"/>
              <w:left w:val="nil"/>
              <w:bottom w:val="single" w:sz="4" w:space="0" w:color="auto"/>
              <w:right w:val="single" w:sz="4" w:space="0" w:color="auto"/>
            </w:tcBorders>
            <w:shd w:val="clear" w:color="auto" w:fill="auto"/>
            <w:noWrap/>
            <w:vAlign w:val="bottom"/>
            <w:hideMark/>
          </w:tcPr>
          <w:p w14:paraId="6E43A62B" w14:textId="77777777" w:rsidR="00EF69BB" w:rsidRPr="00EF69BB" w:rsidRDefault="00EF69BB" w:rsidP="00EF69BB">
            <w:pPr>
              <w:rPr>
                <w:szCs w:val="28"/>
              </w:rPr>
            </w:pPr>
            <w:r w:rsidRPr="00EF69BB">
              <w:rPr>
                <w:szCs w:val="28"/>
              </w:rPr>
              <w:t>Проект. 1-2.1.23 Технологическая зона №1. Реконструкция участка тепловой сети от ТК13 до ТК14</w:t>
            </w:r>
          </w:p>
        </w:tc>
        <w:tc>
          <w:tcPr>
            <w:tcW w:w="2410" w:type="dxa"/>
            <w:tcBorders>
              <w:top w:val="nil"/>
              <w:left w:val="nil"/>
              <w:bottom w:val="single" w:sz="4" w:space="0" w:color="auto"/>
              <w:right w:val="single" w:sz="4" w:space="0" w:color="auto"/>
            </w:tcBorders>
            <w:shd w:val="clear" w:color="auto" w:fill="auto"/>
            <w:noWrap/>
            <w:vAlign w:val="bottom"/>
            <w:hideMark/>
          </w:tcPr>
          <w:p w14:paraId="344AA05B" w14:textId="77777777" w:rsidR="00EF69BB" w:rsidRPr="00EF69BB" w:rsidRDefault="00EF69BB" w:rsidP="00EF69BB">
            <w:pPr>
              <w:rPr>
                <w:szCs w:val="28"/>
              </w:rPr>
            </w:pPr>
            <w:r w:rsidRPr="00EF69BB">
              <w:rPr>
                <w:szCs w:val="28"/>
              </w:rPr>
              <w:t>46.4м;100мм</w:t>
            </w:r>
          </w:p>
        </w:tc>
        <w:tc>
          <w:tcPr>
            <w:tcW w:w="1843" w:type="dxa"/>
            <w:tcBorders>
              <w:top w:val="nil"/>
              <w:left w:val="nil"/>
              <w:bottom w:val="single" w:sz="4" w:space="0" w:color="auto"/>
              <w:right w:val="single" w:sz="4" w:space="0" w:color="auto"/>
            </w:tcBorders>
            <w:shd w:val="clear" w:color="auto" w:fill="auto"/>
            <w:noWrap/>
            <w:vAlign w:val="bottom"/>
            <w:hideMark/>
          </w:tcPr>
          <w:p w14:paraId="2DF689B8" w14:textId="77777777" w:rsidR="00EF69BB" w:rsidRPr="00EF69BB" w:rsidRDefault="00EF69BB" w:rsidP="00EF69BB">
            <w:pPr>
              <w:jc w:val="right"/>
              <w:rPr>
                <w:szCs w:val="28"/>
              </w:rPr>
            </w:pPr>
            <w:r w:rsidRPr="00EF69BB">
              <w:rPr>
                <w:szCs w:val="28"/>
              </w:rPr>
              <w:t>2025</w:t>
            </w:r>
          </w:p>
        </w:tc>
      </w:tr>
      <w:tr w:rsidR="00EF69BB" w:rsidRPr="00EF69BB" w14:paraId="3F21132A"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57BA773" w14:textId="77777777" w:rsidR="00EF69BB" w:rsidRPr="00EF69BB" w:rsidRDefault="00EF69BB" w:rsidP="00EF69BB">
            <w:pPr>
              <w:rPr>
                <w:szCs w:val="28"/>
              </w:rPr>
            </w:pPr>
            <w:r w:rsidRPr="00EF69BB">
              <w:rPr>
                <w:szCs w:val="28"/>
              </w:rPr>
              <w:t>24</w:t>
            </w:r>
          </w:p>
        </w:tc>
        <w:tc>
          <w:tcPr>
            <w:tcW w:w="4394" w:type="dxa"/>
            <w:tcBorders>
              <w:top w:val="nil"/>
              <w:left w:val="nil"/>
              <w:bottom w:val="single" w:sz="4" w:space="0" w:color="auto"/>
              <w:right w:val="single" w:sz="4" w:space="0" w:color="auto"/>
            </w:tcBorders>
            <w:shd w:val="clear" w:color="auto" w:fill="auto"/>
            <w:noWrap/>
            <w:vAlign w:val="bottom"/>
            <w:hideMark/>
          </w:tcPr>
          <w:p w14:paraId="33D3C82F" w14:textId="77777777" w:rsidR="00EF69BB" w:rsidRPr="00EF69BB" w:rsidRDefault="00EF69BB" w:rsidP="00EF69BB">
            <w:pPr>
              <w:rPr>
                <w:szCs w:val="28"/>
              </w:rPr>
            </w:pPr>
            <w:r w:rsidRPr="00EF69BB">
              <w:rPr>
                <w:szCs w:val="28"/>
              </w:rPr>
              <w:t>Проект. 1-2.1.24 Технологическая зона №1. Реконструкция участка тепловой сети от ТК14 до Табастаева 1</w:t>
            </w:r>
          </w:p>
        </w:tc>
        <w:tc>
          <w:tcPr>
            <w:tcW w:w="2410" w:type="dxa"/>
            <w:tcBorders>
              <w:top w:val="nil"/>
              <w:left w:val="nil"/>
              <w:bottom w:val="single" w:sz="4" w:space="0" w:color="auto"/>
              <w:right w:val="single" w:sz="4" w:space="0" w:color="auto"/>
            </w:tcBorders>
            <w:shd w:val="clear" w:color="auto" w:fill="auto"/>
            <w:noWrap/>
            <w:vAlign w:val="bottom"/>
            <w:hideMark/>
          </w:tcPr>
          <w:p w14:paraId="5EB39202" w14:textId="77777777" w:rsidR="00EF69BB" w:rsidRPr="00EF69BB" w:rsidRDefault="00EF69BB" w:rsidP="00EF69BB">
            <w:pPr>
              <w:rPr>
                <w:szCs w:val="28"/>
              </w:rPr>
            </w:pPr>
            <w:r w:rsidRPr="00EF69BB">
              <w:rPr>
                <w:szCs w:val="28"/>
              </w:rPr>
              <w:t>33.8м;100мм</w:t>
            </w:r>
          </w:p>
        </w:tc>
        <w:tc>
          <w:tcPr>
            <w:tcW w:w="1843" w:type="dxa"/>
            <w:tcBorders>
              <w:top w:val="nil"/>
              <w:left w:val="nil"/>
              <w:bottom w:val="single" w:sz="4" w:space="0" w:color="auto"/>
              <w:right w:val="single" w:sz="4" w:space="0" w:color="auto"/>
            </w:tcBorders>
            <w:shd w:val="clear" w:color="auto" w:fill="auto"/>
            <w:noWrap/>
            <w:vAlign w:val="bottom"/>
            <w:hideMark/>
          </w:tcPr>
          <w:p w14:paraId="29F535E3" w14:textId="77777777" w:rsidR="00EF69BB" w:rsidRPr="00EF69BB" w:rsidRDefault="00EF69BB" w:rsidP="00EF69BB">
            <w:pPr>
              <w:jc w:val="right"/>
              <w:rPr>
                <w:szCs w:val="28"/>
              </w:rPr>
            </w:pPr>
            <w:r w:rsidRPr="00EF69BB">
              <w:rPr>
                <w:szCs w:val="28"/>
              </w:rPr>
              <w:t>2025</w:t>
            </w:r>
          </w:p>
        </w:tc>
      </w:tr>
      <w:tr w:rsidR="00EF69BB" w:rsidRPr="00EF69BB" w14:paraId="549A2B22"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2E919F5" w14:textId="77777777" w:rsidR="00EF69BB" w:rsidRPr="00EF69BB" w:rsidRDefault="00EF69BB" w:rsidP="00EF69BB">
            <w:pPr>
              <w:rPr>
                <w:szCs w:val="28"/>
              </w:rPr>
            </w:pPr>
            <w:r w:rsidRPr="00EF69BB">
              <w:rPr>
                <w:szCs w:val="28"/>
              </w:rPr>
              <w:t>25</w:t>
            </w:r>
          </w:p>
        </w:tc>
        <w:tc>
          <w:tcPr>
            <w:tcW w:w="4394" w:type="dxa"/>
            <w:tcBorders>
              <w:top w:val="nil"/>
              <w:left w:val="nil"/>
              <w:bottom w:val="single" w:sz="4" w:space="0" w:color="auto"/>
              <w:right w:val="single" w:sz="4" w:space="0" w:color="auto"/>
            </w:tcBorders>
            <w:shd w:val="clear" w:color="auto" w:fill="auto"/>
            <w:noWrap/>
            <w:vAlign w:val="bottom"/>
            <w:hideMark/>
          </w:tcPr>
          <w:p w14:paraId="7395B4D3" w14:textId="77777777" w:rsidR="00EF69BB" w:rsidRPr="00EF69BB" w:rsidRDefault="00EF69BB" w:rsidP="00EF69BB">
            <w:pPr>
              <w:rPr>
                <w:szCs w:val="28"/>
              </w:rPr>
            </w:pPr>
            <w:r w:rsidRPr="00EF69BB">
              <w:rPr>
                <w:szCs w:val="28"/>
              </w:rPr>
              <w:t>Проект. 1-2.1.25 Технологическая зона №1. Реконструкция участка тепловой сети от ТК14 до П11</w:t>
            </w:r>
          </w:p>
        </w:tc>
        <w:tc>
          <w:tcPr>
            <w:tcW w:w="2410" w:type="dxa"/>
            <w:tcBorders>
              <w:top w:val="nil"/>
              <w:left w:val="nil"/>
              <w:bottom w:val="single" w:sz="4" w:space="0" w:color="auto"/>
              <w:right w:val="single" w:sz="4" w:space="0" w:color="auto"/>
            </w:tcBorders>
            <w:shd w:val="clear" w:color="auto" w:fill="auto"/>
            <w:noWrap/>
            <w:vAlign w:val="bottom"/>
            <w:hideMark/>
          </w:tcPr>
          <w:p w14:paraId="5147075A" w14:textId="77777777" w:rsidR="00EF69BB" w:rsidRPr="00EF69BB" w:rsidRDefault="00EF69BB" w:rsidP="00EF69BB">
            <w:pPr>
              <w:rPr>
                <w:szCs w:val="28"/>
              </w:rPr>
            </w:pPr>
            <w:r w:rsidRPr="00EF69BB">
              <w:rPr>
                <w:szCs w:val="28"/>
              </w:rPr>
              <w:t>44.6м;50мм</w:t>
            </w:r>
          </w:p>
        </w:tc>
        <w:tc>
          <w:tcPr>
            <w:tcW w:w="1843" w:type="dxa"/>
            <w:tcBorders>
              <w:top w:val="nil"/>
              <w:left w:val="nil"/>
              <w:bottom w:val="single" w:sz="4" w:space="0" w:color="auto"/>
              <w:right w:val="single" w:sz="4" w:space="0" w:color="auto"/>
            </w:tcBorders>
            <w:shd w:val="clear" w:color="auto" w:fill="auto"/>
            <w:noWrap/>
            <w:vAlign w:val="bottom"/>
            <w:hideMark/>
          </w:tcPr>
          <w:p w14:paraId="2CF1D58C" w14:textId="77777777" w:rsidR="00EF69BB" w:rsidRPr="00EF69BB" w:rsidRDefault="00EF69BB" w:rsidP="00EF69BB">
            <w:pPr>
              <w:jc w:val="right"/>
              <w:rPr>
                <w:szCs w:val="28"/>
              </w:rPr>
            </w:pPr>
            <w:r w:rsidRPr="00EF69BB">
              <w:rPr>
                <w:szCs w:val="28"/>
              </w:rPr>
              <w:t>2025</w:t>
            </w:r>
          </w:p>
        </w:tc>
      </w:tr>
      <w:tr w:rsidR="00EF69BB" w:rsidRPr="00EF69BB" w14:paraId="01E925C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97597EF" w14:textId="77777777" w:rsidR="00EF69BB" w:rsidRPr="00EF69BB" w:rsidRDefault="00EF69BB" w:rsidP="00EF69BB">
            <w:pPr>
              <w:rPr>
                <w:szCs w:val="28"/>
              </w:rPr>
            </w:pPr>
            <w:r w:rsidRPr="00EF69BB">
              <w:rPr>
                <w:szCs w:val="28"/>
              </w:rPr>
              <w:t>26</w:t>
            </w:r>
          </w:p>
        </w:tc>
        <w:tc>
          <w:tcPr>
            <w:tcW w:w="4394" w:type="dxa"/>
            <w:tcBorders>
              <w:top w:val="nil"/>
              <w:left w:val="nil"/>
              <w:bottom w:val="single" w:sz="4" w:space="0" w:color="auto"/>
              <w:right w:val="single" w:sz="4" w:space="0" w:color="auto"/>
            </w:tcBorders>
            <w:shd w:val="clear" w:color="auto" w:fill="auto"/>
            <w:noWrap/>
            <w:vAlign w:val="bottom"/>
            <w:hideMark/>
          </w:tcPr>
          <w:p w14:paraId="6F528AD5" w14:textId="77777777" w:rsidR="00EF69BB" w:rsidRPr="00EF69BB" w:rsidRDefault="00EF69BB" w:rsidP="00EF69BB">
            <w:pPr>
              <w:rPr>
                <w:szCs w:val="28"/>
              </w:rPr>
            </w:pPr>
            <w:r w:rsidRPr="00EF69BB">
              <w:rPr>
                <w:szCs w:val="28"/>
              </w:rPr>
              <w:t>Проект. 1-2.1.26 Технологическая зона №1. Реконструкция участка тепловой сети от П12 до Рудничная 2</w:t>
            </w:r>
          </w:p>
        </w:tc>
        <w:tc>
          <w:tcPr>
            <w:tcW w:w="2410" w:type="dxa"/>
            <w:tcBorders>
              <w:top w:val="nil"/>
              <w:left w:val="nil"/>
              <w:bottom w:val="single" w:sz="4" w:space="0" w:color="auto"/>
              <w:right w:val="single" w:sz="4" w:space="0" w:color="auto"/>
            </w:tcBorders>
            <w:shd w:val="clear" w:color="auto" w:fill="auto"/>
            <w:noWrap/>
            <w:vAlign w:val="bottom"/>
            <w:hideMark/>
          </w:tcPr>
          <w:p w14:paraId="4CA4F381" w14:textId="77777777" w:rsidR="00EF69BB" w:rsidRPr="00EF69BB" w:rsidRDefault="00EF69BB" w:rsidP="00EF69BB">
            <w:pPr>
              <w:rPr>
                <w:szCs w:val="28"/>
              </w:rPr>
            </w:pPr>
            <w:r w:rsidRPr="00EF69BB">
              <w:rPr>
                <w:szCs w:val="28"/>
              </w:rPr>
              <w:t>55.4м;50мм</w:t>
            </w:r>
          </w:p>
        </w:tc>
        <w:tc>
          <w:tcPr>
            <w:tcW w:w="1843" w:type="dxa"/>
            <w:tcBorders>
              <w:top w:val="nil"/>
              <w:left w:val="nil"/>
              <w:bottom w:val="single" w:sz="4" w:space="0" w:color="auto"/>
              <w:right w:val="single" w:sz="4" w:space="0" w:color="auto"/>
            </w:tcBorders>
            <w:shd w:val="clear" w:color="auto" w:fill="auto"/>
            <w:noWrap/>
            <w:vAlign w:val="bottom"/>
            <w:hideMark/>
          </w:tcPr>
          <w:p w14:paraId="6F1E8BE1" w14:textId="77777777" w:rsidR="00EF69BB" w:rsidRPr="00EF69BB" w:rsidRDefault="00EF69BB" w:rsidP="00EF69BB">
            <w:pPr>
              <w:jc w:val="right"/>
              <w:rPr>
                <w:szCs w:val="28"/>
              </w:rPr>
            </w:pPr>
            <w:r w:rsidRPr="00EF69BB">
              <w:rPr>
                <w:szCs w:val="28"/>
              </w:rPr>
              <w:t>2026</w:t>
            </w:r>
          </w:p>
        </w:tc>
      </w:tr>
      <w:tr w:rsidR="00EF69BB" w:rsidRPr="00EF69BB" w14:paraId="77A39FB6"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85B4AFC" w14:textId="77777777" w:rsidR="00EF69BB" w:rsidRPr="00EF69BB" w:rsidRDefault="00EF69BB" w:rsidP="00EF69BB">
            <w:pPr>
              <w:rPr>
                <w:szCs w:val="28"/>
              </w:rPr>
            </w:pPr>
            <w:r w:rsidRPr="00EF69BB">
              <w:rPr>
                <w:szCs w:val="28"/>
              </w:rPr>
              <w:t>27</w:t>
            </w:r>
          </w:p>
        </w:tc>
        <w:tc>
          <w:tcPr>
            <w:tcW w:w="4394" w:type="dxa"/>
            <w:tcBorders>
              <w:top w:val="nil"/>
              <w:left w:val="nil"/>
              <w:bottom w:val="single" w:sz="4" w:space="0" w:color="auto"/>
              <w:right w:val="single" w:sz="4" w:space="0" w:color="auto"/>
            </w:tcBorders>
            <w:shd w:val="clear" w:color="auto" w:fill="auto"/>
            <w:noWrap/>
            <w:vAlign w:val="bottom"/>
            <w:hideMark/>
          </w:tcPr>
          <w:p w14:paraId="1158A3E2" w14:textId="77777777" w:rsidR="00EF69BB" w:rsidRPr="00EF69BB" w:rsidRDefault="00EF69BB" w:rsidP="00EF69BB">
            <w:pPr>
              <w:rPr>
                <w:szCs w:val="28"/>
              </w:rPr>
            </w:pPr>
            <w:r w:rsidRPr="00EF69BB">
              <w:rPr>
                <w:szCs w:val="28"/>
              </w:rPr>
              <w:t>Проект. 1-2.1.27 Технологическая зона №1. Реконструкция участка тепловой сети от П4 до Р2</w:t>
            </w:r>
          </w:p>
        </w:tc>
        <w:tc>
          <w:tcPr>
            <w:tcW w:w="2410" w:type="dxa"/>
            <w:tcBorders>
              <w:top w:val="nil"/>
              <w:left w:val="nil"/>
              <w:bottom w:val="single" w:sz="4" w:space="0" w:color="auto"/>
              <w:right w:val="single" w:sz="4" w:space="0" w:color="auto"/>
            </w:tcBorders>
            <w:shd w:val="clear" w:color="auto" w:fill="auto"/>
            <w:noWrap/>
            <w:vAlign w:val="bottom"/>
            <w:hideMark/>
          </w:tcPr>
          <w:p w14:paraId="1093C2A9" w14:textId="77777777" w:rsidR="00EF69BB" w:rsidRPr="00EF69BB" w:rsidRDefault="00EF69BB" w:rsidP="00EF69BB">
            <w:pPr>
              <w:rPr>
                <w:szCs w:val="28"/>
              </w:rPr>
            </w:pPr>
            <w:r w:rsidRPr="00EF69BB">
              <w:rPr>
                <w:szCs w:val="28"/>
              </w:rPr>
              <w:t>149.6м;400мм</w:t>
            </w:r>
          </w:p>
        </w:tc>
        <w:tc>
          <w:tcPr>
            <w:tcW w:w="1843" w:type="dxa"/>
            <w:tcBorders>
              <w:top w:val="nil"/>
              <w:left w:val="nil"/>
              <w:bottom w:val="single" w:sz="4" w:space="0" w:color="auto"/>
              <w:right w:val="single" w:sz="4" w:space="0" w:color="auto"/>
            </w:tcBorders>
            <w:shd w:val="clear" w:color="auto" w:fill="auto"/>
            <w:noWrap/>
            <w:vAlign w:val="bottom"/>
            <w:hideMark/>
          </w:tcPr>
          <w:p w14:paraId="0F9F91A8" w14:textId="77777777" w:rsidR="00EF69BB" w:rsidRPr="00EF69BB" w:rsidRDefault="00EF69BB" w:rsidP="00EF69BB">
            <w:pPr>
              <w:jc w:val="right"/>
              <w:rPr>
                <w:szCs w:val="28"/>
              </w:rPr>
            </w:pPr>
            <w:r w:rsidRPr="00EF69BB">
              <w:rPr>
                <w:szCs w:val="28"/>
              </w:rPr>
              <w:t>2026</w:t>
            </w:r>
          </w:p>
        </w:tc>
      </w:tr>
      <w:tr w:rsidR="00EF69BB" w:rsidRPr="00EF69BB" w14:paraId="286B40D3"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B330679" w14:textId="77777777" w:rsidR="00EF69BB" w:rsidRPr="00EF69BB" w:rsidRDefault="00EF69BB" w:rsidP="00EF69BB">
            <w:pPr>
              <w:rPr>
                <w:szCs w:val="28"/>
              </w:rPr>
            </w:pPr>
            <w:r w:rsidRPr="00EF69BB">
              <w:rPr>
                <w:szCs w:val="28"/>
              </w:rPr>
              <w:t>28</w:t>
            </w:r>
          </w:p>
        </w:tc>
        <w:tc>
          <w:tcPr>
            <w:tcW w:w="4394" w:type="dxa"/>
            <w:tcBorders>
              <w:top w:val="nil"/>
              <w:left w:val="nil"/>
              <w:bottom w:val="single" w:sz="4" w:space="0" w:color="auto"/>
              <w:right w:val="single" w:sz="4" w:space="0" w:color="auto"/>
            </w:tcBorders>
            <w:shd w:val="clear" w:color="auto" w:fill="auto"/>
            <w:noWrap/>
            <w:vAlign w:val="bottom"/>
            <w:hideMark/>
          </w:tcPr>
          <w:p w14:paraId="4F8C2573" w14:textId="77777777" w:rsidR="00EF69BB" w:rsidRPr="00EF69BB" w:rsidRDefault="00EF69BB" w:rsidP="00EF69BB">
            <w:pPr>
              <w:rPr>
                <w:szCs w:val="28"/>
              </w:rPr>
            </w:pPr>
            <w:r w:rsidRPr="00EF69BB">
              <w:rPr>
                <w:szCs w:val="28"/>
              </w:rPr>
              <w:t>Проект. 1-2.1.28 Технологическая зона №1. Реконструкция участка тепловой сети от Р2 до ПЧ2</w:t>
            </w:r>
          </w:p>
        </w:tc>
        <w:tc>
          <w:tcPr>
            <w:tcW w:w="2410" w:type="dxa"/>
            <w:tcBorders>
              <w:top w:val="nil"/>
              <w:left w:val="nil"/>
              <w:bottom w:val="single" w:sz="4" w:space="0" w:color="auto"/>
              <w:right w:val="single" w:sz="4" w:space="0" w:color="auto"/>
            </w:tcBorders>
            <w:shd w:val="clear" w:color="auto" w:fill="auto"/>
            <w:noWrap/>
            <w:vAlign w:val="bottom"/>
            <w:hideMark/>
          </w:tcPr>
          <w:p w14:paraId="4E859048" w14:textId="77777777" w:rsidR="00EF69BB" w:rsidRPr="00EF69BB" w:rsidRDefault="00EF69BB" w:rsidP="00EF69BB">
            <w:pPr>
              <w:rPr>
                <w:szCs w:val="28"/>
              </w:rPr>
            </w:pPr>
            <w:r w:rsidRPr="00EF69BB">
              <w:rPr>
                <w:szCs w:val="28"/>
              </w:rPr>
              <w:t>10м;400мм</w:t>
            </w:r>
          </w:p>
        </w:tc>
        <w:tc>
          <w:tcPr>
            <w:tcW w:w="1843" w:type="dxa"/>
            <w:tcBorders>
              <w:top w:val="nil"/>
              <w:left w:val="nil"/>
              <w:bottom w:val="single" w:sz="4" w:space="0" w:color="auto"/>
              <w:right w:val="single" w:sz="4" w:space="0" w:color="auto"/>
            </w:tcBorders>
            <w:shd w:val="clear" w:color="auto" w:fill="auto"/>
            <w:noWrap/>
            <w:vAlign w:val="bottom"/>
            <w:hideMark/>
          </w:tcPr>
          <w:p w14:paraId="74FCFC62" w14:textId="77777777" w:rsidR="00EF69BB" w:rsidRPr="00EF69BB" w:rsidRDefault="00EF69BB" w:rsidP="00EF69BB">
            <w:pPr>
              <w:jc w:val="right"/>
              <w:rPr>
                <w:szCs w:val="28"/>
              </w:rPr>
            </w:pPr>
            <w:r w:rsidRPr="00EF69BB">
              <w:rPr>
                <w:szCs w:val="28"/>
              </w:rPr>
              <w:t>2026</w:t>
            </w:r>
          </w:p>
        </w:tc>
      </w:tr>
      <w:tr w:rsidR="00EF69BB" w:rsidRPr="00EF69BB" w14:paraId="7C96CC2F"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5A2B6FE" w14:textId="77777777" w:rsidR="00EF69BB" w:rsidRPr="00EF69BB" w:rsidRDefault="00EF69BB" w:rsidP="00EF69BB">
            <w:pPr>
              <w:rPr>
                <w:szCs w:val="28"/>
              </w:rPr>
            </w:pPr>
            <w:r w:rsidRPr="00EF69BB">
              <w:rPr>
                <w:szCs w:val="28"/>
              </w:rPr>
              <w:t>29</w:t>
            </w:r>
          </w:p>
        </w:tc>
        <w:tc>
          <w:tcPr>
            <w:tcW w:w="4394" w:type="dxa"/>
            <w:tcBorders>
              <w:top w:val="nil"/>
              <w:left w:val="nil"/>
              <w:bottom w:val="single" w:sz="4" w:space="0" w:color="auto"/>
              <w:right w:val="single" w:sz="4" w:space="0" w:color="auto"/>
            </w:tcBorders>
            <w:shd w:val="clear" w:color="auto" w:fill="auto"/>
            <w:noWrap/>
            <w:vAlign w:val="bottom"/>
            <w:hideMark/>
          </w:tcPr>
          <w:p w14:paraId="3E530E08" w14:textId="77777777" w:rsidR="00EF69BB" w:rsidRPr="00EF69BB" w:rsidRDefault="00EF69BB" w:rsidP="00EF69BB">
            <w:pPr>
              <w:rPr>
                <w:szCs w:val="28"/>
              </w:rPr>
            </w:pPr>
            <w:r w:rsidRPr="00EF69BB">
              <w:rPr>
                <w:szCs w:val="28"/>
              </w:rPr>
              <w:t>Проект. 1-2.1.29 Технологическая зона №1. Реконструкция участка тепловой сети от Р2 до ЦТК1</w:t>
            </w:r>
          </w:p>
        </w:tc>
        <w:tc>
          <w:tcPr>
            <w:tcW w:w="2410" w:type="dxa"/>
            <w:tcBorders>
              <w:top w:val="nil"/>
              <w:left w:val="nil"/>
              <w:bottom w:val="single" w:sz="4" w:space="0" w:color="auto"/>
              <w:right w:val="single" w:sz="4" w:space="0" w:color="auto"/>
            </w:tcBorders>
            <w:shd w:val="clear" w:color="auto" w:fill="auto"/>
            <w:noWrap/>
            <w:vAlign w:val="bottom"/>
            <w:hideMark/>
          </w:tcPr>
          <w:p w14:paraId="134E27FE" w14:textId="77777777" w:rsidR="00EF69BB" w:rsidRPr="00EF69BB" w:rsidRDefault="00EF69BB" w:rsidP="00EF69BB">
            <w:pPr>
              <w:rPr>
                <w:szCs w:val="28"/>
              </w:rPr>
            </w:pPr>
            <w:r w:rsidRPr="00EF69BB">
              <w:rPr>
                <w:szCs w:val="28"/>
              </w:rPr>
              <w:t>18.6м;400мм</w:t>
            </w:r>
          </w:p>
        </w:tc>
        <w:tc>
          <w:tcPr>
            <w:tcW w:w="1843" w:type="dxa"/>
            <w:tcBorders>
              <w:top w:val="nil"/>
              <w:left w:val="nil"/>
              <w:bottom w:val="single" w:sz="4" w:space="0" w:color="auto"/>
              <w:right w:val="single" w:sz="4" w:space="0" w:color="auto"/>
            </w:tcBorders>
            <w:shd w:val="clear" w:color="auto" w:fill="auto"/>
            <w:noWrap/>
            <w:vAlign w:val="bottom"/>
            <w:hideMark/>
          </w:tcPr>
          <w:p w14:paraId="38610202" w14:textId="77777777" w:rsidR="00EF69BB" w:rsidRPr="00EF69BB" w:rsidRDefault="00EF69BB" w:rsidP="00EF69BB">
            <w:pPr>
              <w:jc w:val="right"/>
              <w:rPr>
                <w:szCs w:val="28"/>
              </w:rPr>
            </w:pPr>
            <w:r w:rsidRPr="00EF69BB">
              <w:rPr>
                <w:szCs w:val="28"/>
              </w:rPr>
              <w:t>2026</w:t>
            </w:r>
          </w:p>
        </w:tc>
      </w:tr>
      <w:tr w:rsidR="00EF69BB" w:rsidRPr="00EF69BB" w14:paraId="0F73E11A"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0240F86" w14:textId="77777777" w:rsidR="00EF69BB" w:rsidRPr="00EF69BB" w:rsidRDefault="00EF69BB" w:rsidP="00EF69BB">
            <w:pPr>
              <w:rPr>
                <w:szCs w:val="28"/>
              </w:rPr>
            </w:pPr>
            <w:r w:rsidRPr="00EF69BB">
              <w:rPr>
                <w:szCs w:val="28"/>
              </w:rPr>
              <w:lastRenderedPageBreak/>
              <w:t>30</w:t>
            </w:r>
          </w:p>
        </w:tc>
        <w:tc>
          <w:tcPr>
            <w:tcW w:w="4394" w:type="dxa"/>
            <w:tcBorders>
              <w:top w:val="nil"/>
              <w:left w:val="nil"/>
              <w:bottom w:val="single" w:sz="4" w:space="0" w:color="auto"/>
              <w:right w:val="single" w:sz="4" w:space="0" w:color="auto"/>
            </w:tcBorders>
            <w:shd w:val="clear" w:color="auto" w:fill="auto"/>
            <w:noWrap/>
            <w:vAlign w:val="bottom"/>
            <w:hideMark/>
          </w:tcPr>
          <w:p w14:paraId="4274699C" w14:textId="77777777" w:rsidR="00EF69BB" w:rsidRPr="00EF69BB" w:rsidRDefault="00EF69BB" w:rsidP="00EF69BB">
            <w:pPr>
              <w:rPr>
                <w:szCs w:val="28"/>
              </w:rPr>
            </w:pPr>
            <w:r w:rsidRPr="00EF69BB">
              <w:rPr>
                <w:szCs w:val="28"/>
              </w:rPr>
              <w:t>Проект. 1-2.1.30 Технологическая зона №1. Реконструкция участка тепловой сети от ЦТК1 до ТК1</w:t>
            </w:r>
          </w:p>
        </w:tc>
        <w:tc>
          <w:tcPr>
            <w:tcW w:w="2410" w:type="dxa"/>
            <w:tcBorders>
              <w:top w:val="nil"/>
              <w:left w:val="nil"/>
              <w:bottom w:val="single" w:sz="4" w:space="0" w:color="auto"/>
              <w:right w:val="single" w:sz="4" w:space="0" w:color="auto"/>
            </w:tcBorders>
            <w:shd w:val="clear" w:color="auto" w:fill="auto"/>
            <w:noWrap/>
            <w:vAlign w:val="bottom"/>
            <w:hideMark/>
          </w:tcPr>
          <w:p w14:paraId="07046F06" w14:textId="77777777" w:rsidR="00EF69BB" w:rsidRPr="00EF69BB" w:rsidRDefault="00EF69BB" w:rsidP="00EF69BB">
            <w:pPr>
              <w:rPr>
                <w:szCs w:val="28"/>
              </w:rPr>
            </w:pPr>
            <w:r w:rsidRPr="00EF69BB">
              <w:rPr>
                <w:szCs w:val="28"/>
              </w:rPr>
              <w:t>283.8м;150мм</w:t>
            </w:r>
          </w:p>
        </w:tc>
        <w:tc>
          <w:tcPr>
            <w:tcW w:w="1843" w:type="dxa"/>
            <w:tcBorders>
              <w:top w:val="nil"/>
              <w:left w:val="nil"/>
              <w:bottom w:val="single" w:sz="4" w:space="0" w:color="auto"/>
              <w:right w:val="single" w:sz="4" w:space="0" w:color="auto"/>
            </w:tcBorders>
            <w:shd w:val="clear" w:color="auto" w:fill="auto"/>
            <w:noWrap/>
            <w:vAlign w:val="bottom"/>
            <w:hideMark/>
          </w:tcPr>
          <w:p w14:paraId="5023FB7E" w14:textId="77777777" w:rsidR="00EF69BB" w:rsidRPr="00EF69BB" w:rsidRDefault="00EF69BB" w:rsidP="00EF69BB">
            <w:pPr>
              <w:jc w:val="right"/>
              <w:rPr>
                <w:szCs w:val="28"/>
              </w:rPr>
            </w:pPr>
            <w:r w:rsidRPr="00EF69BB">
              <w:rPr>
                <w:szCs w:val="28"/>
              </w:rPr>
              <w:t>2026</w:t>
            </w:r>
          </w:p>
        </w:tc>
      </w:tr>
      <w:tr w:rsidR="00EF69BB" w:rsidRPr="00EF69BB" w14:paraId="1181F6E4"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B8F4B21" w14:textId="77777777" w:rsidR="00EF69BB" w:rsidRPr="00EF69BB" w:rsidRDefault="00EF69BB" w:rsidP="00EF69BB">
            <w:pPr>
              <w:rPr>
                <w:szCs w:val="28"/>
              </w:rPr>
            </w:pPr>
            <w:r w:rsidRPr="00EF69BB">
              <w:rPr>
                <w:szCs w:val="28"/>
              </w:rPr>
              <w:t>31</w:t>
            </w:r>
          </w:p>
        </w:tc>
        <w:tc>
          <w:tcPr>
            <w:tcW w:w="4394" w:type="dxa"/>
            <w:tcBorders>
              <w:top w:val="nil"/>
              <w:left w:val="nil"/>
              <w:bottom w:val="single" w:sz="4" w:space="0" w:color="auto"/>
              <w:right w:val="single" w:sz="4" w:space="0" w:color="auto"/>
            </w:tcBorders>
            <w:shd w:val="clear" w:color="auto" w:fill="auto"/>
            <w:noWrap/>
            <w:vAlign w:val="bottom"/>
            <w:hideMark/>
          </w:tcPr>
          <w:p w14:paraId="73422307" w14:textId="77777777" w:rsidR="00EF69BB" w:rsidRPr="00EF69BB" w:rsidRDefault="00EF69BB" w:rsidP="00EF69BB">
            <w:pPr>
              <w:rPr>
                <w:szCs w:val="28"/>
              </w:rPr>
            </w:pPr>
            <w:r w:rsidRPr="00EF69BB">
              <w:rPr>
                <w:szCs w:val="28"/>
              </w:rPr>
              <w:t>Проект. 1-2.1.31 Технологическая зона №1. Реконструкция участка тепловой сети от ТК1 до Набережная 7</w:t>
            </w:r>
          </w:p>
        </w:tc>
        <w:tc>
          <w:tcPr>
            <w:tcW w:w="2410" w:type="dxa"/>
            <w:tcBorders>
              <w:top w:val="nil"/>
              <w:left w:val="nil"/>
              <w:bottom w:val="single" w:sz="4" w:space="0" w:color="auto"/>
              <w:right w:val="single" w:sz="4" w:space="0" w:color="auto"/>
            </w:tcBorders>
            <w:shd w:val="clear" w:color="auto" w:fill="auto"/>
            <w:noWrap/>
            <w:vAlign w:val="bottom"/>
            <w:hideMark/>
          </w:tcPr>
          <w:p w14:paraId="4B46AF11" w14:textId="77777777" w:rsidR="00EF69BB" w:rsidRPr="00EF69BB" w:rsidRDefault="00EF69BB" w:rsidP="00EF69BB">
            <w:pPr>
              <w:rPr>
                <w:szCs w:val="28"/>
              </w:rPr>
            </w:pPr>
            <w:r w:rsidRPr="00EF69BB">
              <w:rPr>
                <w:szCs w:val="28"/>
              </w:rPr>
              <w:t>16.2м;150мм</w:t>
            </w:r>
          </w:p>
        </w:tc>
        <w:tc>
          <w:tcPr>
            <w:tcW w:w="1843" w:type="dxa"/>
            <w:tcBorders>
              <w:top w:val="nil"/>
              <w:left w:val="nil"/>
              <w:bottom w:val="single" w:sz="4" w:space="0" w:color="auto"/>
              <w:right w:val="single" w:sz="4" w:space="0" w:color="auto"/>
            </w:tcBorders>
            <w:shd w:val="clear" w:color="auto" w:fill="auto"/>
            <w:noWrap/>
            <w:vAlign w:val="bottom"/>
            <w:hideMark/>
          </w:tcPr>
          <w:p w14:paraId="71B6EBD3" w14:textId="77777777" w:rsidR="00EF69BB" w:rsidRPr="00EF69BB" w:rsidRDefault="00EF69BB" w:rsidP="00EF69BB">
            <w:pPr>
              <w:jc w:val="right"/>
              <w:rPr>
                <w:szCs w:val="28"/>
              </w:rPr>
            </w:pPr>
            <w:r w:rsidRPr="00EF69BB">
              <w:rPr>
                <w:szCs w:val="28"/>
              </w:rPr>
              <w:t>2026</w:t>
            </w:r>
          </w:p>
        </w:tc>
      </w:tr>
      <w:tr w:rsidR="00EF69BB" w:rsidRPr="00EF69BB" w14:paraId="6F162D3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1E93868" w14:textId="77777777" w:rsidR="00EF69BB" w:rsidRPr="00EF69BB" w:rsidRDefault="00EF69BB" w:rsidP="00EF69BB">
            <w:pPr>
              <w:rPr>
                <w:szCs w:val="28"/>
              </w:rPr>
            </w:pPr>
            <w:r w:rsidRPr="00EF69BB">
              <w:rPr>
                <w:szCs w:val="28"/>
              </w:rPr>
              <w:t>32</w:t>
            </w:r>
          </w:p>
        </w:tc>
        <w:tc>
          <w:tcPr>
            <w:tcW w:w="4394" w:type="dxa"/>
            <w:tcBorders>
              <w:top w:val="nil"/>
              <w:left w:val="nil"/>
              <w:bottom w:val="single" w:sz="4" w:space="0" w:color="auto"/>
              <w:right w:val="single" w:sz="4" w:space="0" w:color="auto"/>
            </w:tcBorders>
            <w:shd w:val="clear" w:color="auto" w:fill="auto"/>
            <w:noWrap/>
            <w:vAlign w:val="bottom"/>
            <w:hideMark/>
          </w:tcPr>
          <w:p w14:paraId="2B25D4BC" w14:textId="77777777" w:rsidR="00EF69BB" w:rsidRPr="00EF69BB" w:rsidRDefault="00EF69BB" w:rsidP="00EF69BB">
            <w:pPr>
              <w:rPr>
                <w:szCs w:val="28"/>
              </w:rPr>
            </w:pPr>
            <w:r w:rsidRPr="00EF69BB">
              <w:rPr>
                <w:szCs w:val="28"/>
              </w:rPr>
              <w:t>Проект. 1-2.1.32 Технологическая зона №1. Реконструкция участка тепловой сети от ТК1 до Р3</w:t>
            </w:r>
          </w:p>
        </w:tc>
        <w:tc>
          <w:tcPr>
            <w:tcW w:w="2410" w:type="dxa"/>
            <w:tcBorders>
              <w:top w:val="nil"/>
              <w:left w:val="nil"/>
              <w:bottom w:val="single" w:sz="4" w:space="0" w:color="auto"/>
              <w:right w:val="single" w:sz="4" w:space="0" w:color="auto"/>
            </w:tcBorders>
            <w:shd w:val="clear" w:color="auto" w:fill="auto"/>
            <w:noWrap/>
            <w:vAlign w:val="bottom"/>
            <w:hideMark/>
          </w:tcPr>
          <w:p w14:paraId="655EF9CD" w14:textId="77777777" w:rsidR="00EF69BB" w:rsidRPr="00EF69BB" w:rsidRDefault="00EF69BB" w:rsidP="00EF69BB">
            <w:pPr>
              <w:rPr>
                <w:szCs w:val="28"/>
              </w:rPr>
            </w:pPr>
            <w:r w:rsidRPr="00EF69BB">
              <w:rPr>
                <w:szCs w:val="28"/>
              </w:rPr>
              <w:t>336м;150мм</w:t>
            </w:r>
          </w:p>
        </w:tc>
        <w:tc>
          <w:tcPr>
            <w:tcW w:w="1843" w:type="dxa"/>
            <w:tcBorders>
              <w:top w:val="nil"/>
              <w:left w:val="nil"/>
              <w:bottom w:val="single" w:sz="4" w:space="0" w:color="auto"/>
              <w:right w:val="single" w:sz="4" w:space="0" w:color="auto"/>
            </w:tcBorders>
            <w:shd w:val="clear" w:color="auto" w:fill="auto"/>
            <w:noWrap/>
            <w:vAlign w:val="bottom"/>
            <w:hideMark/>
          </w:tcPr>
          <w:p w14:paraId="07A20E95" w14:textId="77777777" w:rsidR="00EF69BB" w:rsidRPr="00EF69BB" w:rsidRDefault="00EF69BB" w:rsidP="00EF69BB">
            <w:pPr>
              <w:jc w:val="right"/>
              <w:rPr>
                <w:szCs w:val="28"/>
              </w:rPr>
            </w:pPr>
            <w:r w:rsidRPr="00EF69BB">
              <w:rPr>
                <w:szCs w:val="28"/>
              </w:rPr>
              <w:t>2026</w:t>
            </w:r>
          </w:p>
        </w:tc>
      </w:tr>
      <w:tr w:rsidR="00EF69BB" w:rsidRPr="00EF69BB" w14:paraId="469C2E72"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0D07A15" w14:textId="77777777" w:rsidR="00EF69BB" w:rsidRPr="00EF69BB" w:rsidRDefault="00EF69BB" w:rsidP="00EF69BB">
            <w:pPr>
              <w:rPr>
                <w:szCs w:val="28"/>
              </w:rPr>
            </w:pPr>
            <w:r w:rsidRPr="00EF69BB">
              <w:rPr>
                <w:szCs w:val="28"/>
              </w:rPr>
              <w:t>33</w:t>
            </w:r>
          </w:p>
        </w:tc>
        <w:tc>
          <w:tcPr>
            <w:tcW w:w="4394" w:type="dxa"/>
            <w:tcBorders>
              <w:top w:val="nil"/>
              <w:left w:val="nil"/>
              <w:bottom w:val="single" w:sz="4" w:space="0" w:color="auto"/>
              <w:right w:val="single" w:sz="4" w:space="0" w:color="auto"/>
            </w:tcBorders>
            <w:shd w:val="clear" w:color="auto" w:fill="auto"/>
            <w:noWrap/>
            <w:vAlign w:val="bottom"/>
            <w:hideMark/>
          </w:tcPr>
          <w:p w14:paraId="18E843FC" w14:textId="77777777" w:rsidR="00EF69BB" w:rsidRPr="00EF69BB" w:rsidRDefault="00EF69BB" w:rsidP="00EF69BB">
            <w:pPr>
              <w:rPr>
                <w:szCs w:val="28"/>
              </w:rPr>
            </w:pPr>
            <w:r w:rsidRPr="00EF69BB">
              <w:rPr>
                <w:szCs w:val="28"/>
              </w:rPr>
              <w:t>Проект. 1-2.1.33 Технологическая зона №1. Реконструкция участка тепловой сети от Р3 до Набережная 5а</w:t>
            </w:r>
          </w:p>
        </w:tc>
        <w:tc>
          <w:tcPr>
            <w:tcW w:w="2410" w:type="dxa"/>
            <w:tcBorders>
              <w:top w:val="nil"/>
              <w:left w:val="nil"/>
              <w:bottom w:val="single" w:sz="4" w:space="0" w:color="auto"/>
              <w:right w:val="single" w:sz="4" w:space="0" w:color="auto"/>
            </w:tcBorders>
            <w:shd w:val="clear" w:color="auto" w:fill="auto"/>
            <w:noWrap/>
            <w:vAlign w:val="bottom"/>
            <w:hideMark/>
          </w:tcPr>
          <w:p w14:paraId="2184D18C" w14:textId="77777777" w:rsidR="00EF69BB" w:rsidRPr="00EF69BB" w:rsidRDefault="00EF69BB" w:rsidP="00EF69BB">
            <w:pPr>
              <w:rPr>
                <w:szCs w:val="28"/>
              </w:rPr>
            </w:pPr>
            <w:r w:rsidRPr="00EF69BB">
              <w:rPr>
                <w:szCs w:val="28"/>
              </w:rPr>
              <w:t>33.6м;80мм</w:t>
            </w:r>
          </w:p>
        </w:tc>
        <w:tc>
          <w:tcPr>
            <w:tcW w:w="1843" w:type="dxa"/>
            <w:tcBorders>
              <w:top w:val="nil"/>
              <w:left w:val="nil"/>
              <w:bottom w:val="single" w:sz="4" w:space="0" w:color="auto"/>
              <w:right w:val="single" w:sz="4" w:space="0" w:color="auto"/>
            </w:tcBorders>
            <w:shd w:val="clear" w:color="auto" w:fill="auto"/>
            <w:noWrap/>
            <w:vAlign w:val="bottom"/>
            <w:hideMark/>
          </w:tcPr>
          <w:p w14:paraId="7F67A7C5" w14:textId="77777777" w:rsidR="00EF69BB" w:rsidRPr="00EF69BB" w:rsidRDefault="00EF69BB" w:rsidP="00EF69BB">
            <w:pPr>
              <w:jc w:val="right"/>
              <w:rPr>
                <w:szCs w:val="28"/>
              </w:rPr>
            </w:pPr>
            <w:r w:rsidRPr="00EF69BB">
              <w:rPr>
                <w:szCs w:val="28"/>
              </w:rPr>
              <w:t>2026</w:t>
            </w:r>
          </w:p>
        </w:tc>
      </w:tr>
      <w:tr w:rsidR="00EF69BB" w:rsidRPr="00EF69BB" w14:paraId="32D960F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0AEAB3F" w14:textId="77777777" w:rsidR="00EF69BB" w:rsidRPr="00EF69BB" w:rsidRDefault="00EF69BB" w:rsidP="00EF69BB">
            <w:pPr>
              <w:rPr>
                <w:szCs w:val="28"/>
              </w:rPr>
            </w:pPr>
            <w:r w:rsidRPr="00EF69BB">
              <w:rPr>
                <w:szCs w:val="28"/>
              </w:rPr>
              <w:t>34</w:t>
            </w:r>
          </w:p>
        </w:tc>
        <w:tc>
          <w:tcPr>
            <w:tcW w:w="4394" w:type="dxa"/>
            <w:tcBorders>
              <w:top w:val="nil"/>
              <w:left w:val="nil"/>
              <w:bottom w:val="single" w:sz="4" w:space="0" w:color="auto"/>
              <w:right w:val="single" w:sz="4" w:space="0" w:color="auto"/>
            </w:tcBorders>
            <w:shd w:val="clear" w:color="auto" w:fill="auto"/>
            <w:noWrap/>
            <w:vAlign w:val="bottom"/>
            <w:hideMark/>
          </w:tcPr>
          <w:p w14:paraId="77EC75F0" w14:textId="77777777" w:rsidR="00EF69BB" w:rsidRPr="00EF69BB" w:rsidRDefault="00EF69BB" w:rsidP="00EF69BB">
            <w:pPr>
              <w:rPr>
                <w:szCs w:val="28"/>
              </w:rPr>
            </w:pPr>
            <w:r w:rsidRPr="00EF69BB">
              <w:rPr>
                <w:szCs w:val="28"/>
              </w:rPr>
              <w:t>Проект. 1-2.1.34 Технологическая зона №1. Реконструкция участка тепловой сети от Р3 до ТК2</w:t>
            </w:r>
          </w:p>
        </w:tc>
        <w:tc>
          <w:tcPr>
            <w:tcW w:w="2410" w:type="dxa"/>
            <w:tcBorders>
              <w:top w:val="nil"/>
              <w:left w:val="nil"/>
              <w:bottom w:val="single" w:sz="4" w:space="0" w:color="auto"/>
              <w:right w:val="single" w:sz="4" w:space="0" w:color="auto"/>
            </w:tcBorders>
            <w:shd w:val="clear" w:color="auto" w:fill="auto"/>
            <w:noWrap/>
            <w:vAlign w:val="bottom"/>
            <w:hideMark/>
          </w:tcPr>
          <w:p w14:paraId="45756150" w14:textId="77777777" w:rsidR="00EF69BB" w:rsidRPr="00EF69BB" w:rsidRDefault="00EF69BB" w:rsidP="00EF69BB">
            <w:pPr>
              <w:rPr>
                <w:szCs w:val="28"/>
              </w:rPr>
            </w:pPr>
            <w:r w:rsidRPr="00EF69BB">
              <w:rPr>
                <w:szCs w:val="28"/>
              </w:rPr>
              <w:t>223.4м;150мм</w:t>
            </w:r>
          </w:p>
        </w:tc>
        <w:tc>
          <w:tcPr>
            <w:tcW w:w="1843" w:type="dxa"/>
            <w:tcBorders>
              <w:top w:val="nil"/>
              <w:left w:val="nil"/>
              <w:bottom w:val="single" w:sz="4" w:space="0" w:color="auto"/>
              <w:right w:val="single" w:sz="4" w:space="0" w:color="auto"/>
            </w:tcBorders>
            <w:shd w:val="clear" w:color="auto" w:fill="auto"/>
            <w:noWrap/>
            <w:vAlign w:val="bottom"/>
            <w:hideMark/>
          </w:tcPr>
          <w:p w14:paraId="43230DE8" w14:textId="77777777" w:rsidR="00EF69BB" w:rsidRPr="00EF69BB" w:rsidRDefault="00EF69BB" w:rsidP="00EF69BB">
            <w:pPr>
              <w:jc w:val="right"/>
              <w:rPr>
                <w:szCs w:val="28"/>
              </w:rPr>
            </w:pPr>
            <w:r w:rsidRPr="00EF69BB">
              <w:rPr>
                <w:szCs w:val="28"/>
              </w:rPr>
              <w:t>2026</w:t>
            </w:r>
          </w:p>
        </w:tc>
      </w:tr>
      <w:tr w:rsidR="00EF69BB" w:rsidRPr="00EF69BB" w14:paraId="2EF29D73"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868A0FE" w14:textId="77777777" w:rsidR="00EF69BB" w:rsidRPr="00EF69BB" w:rsidRDefault="00EF69BB" w:rsidP="00EF69BB">
            <w:pPr>
              <w:rPr>
                <w:szCs w:val="28"/>
              </w:rPr>
            </w:pPr>
            <w:r w:rsidRPr="00EF69BB">
              <w:rPr>
                <w:szCs w:val="28"/>
              </w:rPr>
              <w:t>35</w:t>
            </w:r>
          </w:p>
        </w:tc>
        <w:tc>
          <w:tcPr>
            <w:tcW w:w="4394" w:type="dxa"/>
            <w:tcBorders>
              <w:top w:val="nil"/>
              <w:left w:val="nil"/>
              <w:bottom w:val="single" w:sz="4" w:space="0" w:color="auto"/>
              <w:right w:val="single" w:sz="4" w:space="0" w:color="auto"/>
            </w:tcBorders>
            <w:shd w:val="clear" w:color="auto" w:fill="auto"/>
            <w:noWrap/>
            <w:vAlign w:val="bottom"/>
            <w:hideMark/>
          </w:tcPr>
          <w:p w14:paraId="40F506E4" w14:textId="77777777" w:rsidR="00EF69BB" w:rsidRPr="00EF69BB" w:rsidRDefault="00EF69BB" w:rsidP="00EF69BB">
            <w:pPr>
              <w:rPr>
                <w:szCs w:val="28"/>
              </w:rPr>
            </w:pPr>
            <w:r w:rsidRPr="00EF69BB">
              <w:rPr>
                <w:szCs w:val="28"/>
              </w:rPr>
              <w:t>Проект. 1-2.1.35 Технологическая зона №1. Реконструкция участка тепловой сети от ТК2 до Набережная 8а</w:t>
            </w:r>
          </w:p>
        </w:tc>
        <w:tc>
          <w:tcPr>
            <w:tcW w:w="2410" w:type="dxa"/>
            <w:tcBorders>
              <w:top w:val="nil"/>
              <w:left w:val="nil"/>
              <w:bottom w:val="single" w:sz="4" w:space="0" w:color="auto"/>
              <w:right w:val="single" w:sz="4" w:space="0" w:color="auto"/>
            </w:tcBorders>
            <w:shd w:val="clear" w:color="auto" w:fill="auto"/>
            <w:noWrap/>
            <w:vAlign w:val="bottom"/>
            <w:hideMark/>
          </w:tcPr>
          <w:p w14:paraId="131631C5" w14:textId="77777777" w:rsidR="00EF69BB" w:rsidRPr="00EF69BB" w:rsidRDefault="00EF69BB" w:rsidP="00EF69BB">
            <w:pPr>
              <w:rPr>
                <w:szCs w:val="28"/>
              </w:rPr>
            </w:pPr>
            <w:r w:rsidRPr="00EF69BB">
              <w:rPr>
                <w:szCs w:val="28"/>
              </w:rPr>
              <w:t>17.4м;80мм</w:t>
            </w:r>
          </w:p>
        </w:tc>
        <w:tc>
          <w:tcPr>
            <w:tcW w:w="1843" w:type="dxa"/>
            <w:tcBorders>
              <w:top w:val="nil"/>
              <w:left w:val="nil"/>
              <w:bottom w:val="single" w:sz="4" w:space="0" w:color="auto"/>
              <w:right w:val="single" w:sz="4" w:space="0" w:color="auto"/>
            </w:tcBorders>
            <w:shd w:val="clear" w:color="auto" w:fill="auto"/>
            <w:noWrap/>
            <w:vAlign w:val="bottom"/>
            <w:hideMark/>
          </w:tcPr>
          <w:p w14:paraId="55801D58" w14:textId="77777777" w:rsidR="00EF69BB" w:rsidRPr="00EF69BB" w:rsidRDefault="00EF69BB" w:rsidP="00EF69BB">
            <w:pPr>
              <w:jc w:val="right"/>
              <w:rPr>
                <w:szCs w:val="28"/>
              </w:rPr>
            </w:pPr>
            <w:r w:rsidRPr="00EF69BB">
              <w:rPr>
                <w:szCs w:val="28"/>
              </w:rPr>
              <w:t>2026</w:t>
            </w:r>
          </w:p>
        </w:tc>
      </w:tr>
      <w:tr w:rsidR="00EF69BB" w:rsidRPr="00EF69BB" w14:paraId="7828FF5A"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C8F0E82" w14:textId="77777777" w:rsidR="00EF69BB" w:rsidRPr="00EF69BB" w:rsidRDefault="00EF69BB" w:rsidP="00EF69BB">
            <w:pPr>
              <w:rPr>
                <w:szCs w:val="28"/>
              </w:rPr>
            </w:pPr>
            <w:r w:rsidRPr="00EF69BB">
              <w:rPr>
                <w:szCs w:val="28"/>
              </w:rPr>
              <w:t>36</w:t>
            </w:r>
          </w:p>
        </w:tc>
        <w:tc>
          <w:tcPr>
            <w:tcW w:w="4394" w:type="dxa"/>
            <w:tcBorders>
              <w:top w:val="nil"/>
              <w:left w:val="nil"/>
              <w:bottom w:val="single" w:sz="4" w:space="0" w:color="auto"/>
              <w:right w:val="single" w:sz="4" w:space="0" w:color="auto"/>
            </w:tcBorders>
            <w:shd w:val="clear" w:color="auto" w:fill="auto"/>
            <w:noWrap/>
            <w:vAlign w:val="bottom"/>
            <w:hideMark/>
          </w:tcPr>
          <w:p w14:paraId="072C60E1" w14:textId="77777777" w:rsidR="00EF69BB" w:rsidRPr="00EF69BB" w:rsidRDefault="00EF69BB" w:rsidP="00EF69BB">
            <w:pPr>
              <w:rPr>
                <w:szCs w:val="28"/>
              </w:rPr>
            </w:pPr>
            <w:r w:rsidRPr="00EF69BB">
              <w:rPr>
                <w:szCs w:val="28"/>
              </w:rPr>
              <w:t>Проект. 1-2.1.36 Технологическая зона №1. Реконструкция участка тепловой сети от ТК2 до Р42</w:t>
            </w:r>
          </w:p>
        </w:tc>
        <w:tc>
          <w:tcPr>
            <w:tcW w:w="2410" w:type="dxa"/>
            <w:tcBorders>
              <w:top w:val="nil"/>
              <w:left w:val="nil"/>
              <w:bottom w:val="single" w:sz="4" w:space="0" w:color="auto"/>
              <w:right w:val="single" w:sz="4" w:space="0" w:color="auto"/>
            </w:tcBorders>
            <w:shd w:val="clear" w:color="auto" w:fill="auto"/>
            <w:noWrap/>
            <w:vAlign w:val="bottom"/>
            <w:hideMark/>
          </w:tcPr>
          <w:p w14:paraId="4C8D4E6F" w14:textId="77777777" w:rsidR="00EF69BB" w:rsidRPr="00EF69BB" w:rsidRDefault="00EF69BB" w:rsidP="00EF69BB">
            <w:pPr>
              <w:rPr>
                <w:szCs w:val="28"/>
              </w:rPr>
            </w:pPr>
            <w:r w:rsidRPr="00EF69BB">
              <w:rPr>
                <w:szCs w:val="28"/>
              </w:rPr>
              <w:t>85.6м;50мм</w:t>
            </w:r>
          </w:p>
        </w:tc>
        <w:tc>
          <w:tcPr>
            <w:tcW w:w="1843" w:type="dxa"/>
            <w:tcBorders>
              <w:top w:val="nil"/>
              <w:left w:val="nil"/>
              <w:bottom w:val="single" w:sz="4" w:space="0" w:color="auto"/>
              <w:right w:val="single" w:sz="4" w:space="0" w:color="auto"/>
            </w:tcBorders>
            <w:shd w:val="clear" w:color="auto" w:fill="auto"/>
            <w:noWrap/>
            <w:vAlign w:val="bottom"/>
            <w:hideMark/>
          </w:tcPr>
          <w:p w14:paraId="6406E917" w14:textId="77777777" w:rsidR="00EF69BB" w:rsidRPr="00EF69BB" w:rsidRDefault="00EF69BB" w:rsidP="00EF69BB">
            <w:pPr>
              <w:jc w:val="right"/>
              <w:rPr>
                <w:szCs w:val="28"/>
              </w:rPr>
            </w:pPr>
            <w:r w:rsidRPr="00EF69BB">
              <w:rPr>
                <w:szCs w:val="28"/>
              </w:rPr>
              <w:t>2026</w:t>
            </w:r>
          </w:p>
        </w:tc>
      </w:tr>
      <w:tr w:rsidR="00EF69BB" w:rsidRPr="00EF69BB" w14:paraId="452BADD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7D92464" w14:textId="77777777" w:rsidR="00EF69BB" w:rsidRPr="00EF69BB" w:rsidRDefault="00EF69BB" w:rsidP="00EF69BB">
            <w:pPr>
              <w:rPr>
                <w:szCs w:val="28"/>
              </w:rPr>
            </w:pPr>
            <w:r w:rsidRPr="00EF69BB">
              <w:rPr>
                <w:szCs w:val="28"/>
              </w:rPr>
              <w:t>37</w:t>
            </w:r>
          </w:p>
        </w:tc>
        <w:tc>
          <w:tcPr>
            <w:tcW w:w="4394" w:type="dxa"/>
            <w:tcBorders>
              <w:top w:val="nil"/>
              <w:left w:val="nil"/>
              <w:bottom w:val="single" w:sz="4" w:space="0" w:color="auto"/>
              <w:right w:val="single" w:sz="4" w:space="0" w:color="auto"/>
            </w:tcBorders>
            <w:shd w:val="clear" w:color="auto" w:fill="auto"/>
            <w:noWrap/>
            <w:vAlign w:val="bottom"/>
            <w:hideMark/>
          </w:tcPr>
          <w:p w14:paraId="4056048B" w14:textId="77777777" w:rsidR="00EF69BB" w:rsidRPr="00EF69BB" w:rsidRDefault="00EF69BB" w:rsidP="00EF69BB">
            <w:pPr>
              <w:rPr>
                <w:szCs w:val="28"/>
              </w:rPr>
            </w:pPr>
            <w:r w:rsidRPr="00EF69BB">
              <w:rPr>
                <w:szCs w:val="28"/>
              </w:rPr>
              <w:t>Проект. 1-2.1.37 Технологическая зона №1. Реконструкция участка тепловой сети от Р42 до Р43</w:t>
            </w:r>
          </w:p>
        </w:tc>
        <w:tc>
          <w:tcPr>
            <w:tcW w:w="2410" w:type="dxa"/>
            <w:tcBorders>
              <w:top w:val="nil"/>
              <w:left w:val="nil"/>
              <w:bottom w:val="single" w:sz="4" w:space="0" w:color="auto"/>
              <w:right w:val="single" w:sz="4" w:space="0" w:color="auto"/>
            </w:tcBorders>
            <w:shd w:val="clear" w:color="auto" w:fill="auto"/>
            <w:noWrap/>
            <w:vAlign w:val="bottom"/>
            <w:hideMark/>
          </w:tcPr>
          <w:p w14:paraId="3EF917C5" w14:textId="77777777" w:rsidR="00EF69BB" w:rsidRPr="00EF69BB" w:rsidRDefault="00EF69BB" w:rsidP="00EF69BB">
            <w:pPr>
              <w:rPr>
                <w:szCs w:val="28"/>
              </w:rPr>
            </w:pPr>
            <w:r w:rsidRPr="00EF69BB">
              <w:rPr>
                <w:szCs w:val="28"/>
              </w:rPr>
              <w:t>65.2м;50мм</w:t>
            </w:r>
          </w:p>
        </w:tc>
        <w:tc>
          <w:tcPr>
            <w:tcW w:w="1843" w:type="dxa"/>
            <w:tcBorders>
              <w:top w:val="nil"/>
              <w:left w:val="nil"/>
              <w:bottom w:val="single" w:sz="4" w:space="0" w:color="auto"/>
              <w:right w:val="single" w:sz="4" w:space="0" w:color="auto"/>
            </w:tcBorders>
            <w:shd w:val="clear" w:color="auto" w:fill="auto"/>
            <w:noWrap/>
            <w:vAlign w:val="bottom"/>
            <w:hideMark/>
          </w:tcPr>
          <w:p w14:paraId="7511C125" w14:textId="77777777" w:rsidR="00EF69BB" w:rsidRPr="00EF69BB" w:rsidRDefault="00EF69BB" w:rsidP="00EF69BB">
            <w:pPr>
              <w:jc w:val="right"/>
              <w:rPr>
                <w:szCs w:val="28"/>
              </w:rPr>
            </w:pPr>
            <w:r w:rsidRPr="00EF69BB">
              <w:rPr>
                <w:szCs w:val="28"/>
              </w:rPr>
              <w:t>2027</w:t>
            </w:r>
          </w:p>
        </w:tc>
      </w:tr>
      <w:tr w:rsidR="00EF69BB" w:rsidRPr="00EF69BB" w14:paraId="7F564A4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7B7EAB1" w14:textId="77777777" w:rsidR="00EF69BB" w:rsidRPr="00EF69BB" w:rsidRDefault="00EF69BB" w:rsidP="00EF69BB">
            <w:pPr>
              <w:rPr>
                <w:szCs w:val="28"/>
              </w:rPr>
            </w:pPr>
            <w:r w:rsidRPr="00EF69BB">
              <w:rPr>
                <w:szCs w:val="28"/>
              </w:rPr>
              <w:t>38</w:t>
            </w:r>
          </w:p>
        </w:tc>
        <w:tc>
          <w:tcPr>
            <w:tcW w:w="4394" w:type="dxa"/>
            <w:tcBorders>
              <w:top w:val="nil"/>
              <w:left w:val="nil"/>
              <w:bottom w:val="single" w:sz="4" w:space="0" w:color="auto"/>
              <w:right w:val="single" w:sz="4" w:space="0" w:color="auto"/>
            </w:tcBorders>
            <w:shd w:val="clear" w:color="auto" w:fill="auto"/>
            <w:noWrap/>
            <w:vAlign w:val="bottom"/>
            <w:hideMark/>
          </w:tcPr>
          <w:p w14:paraId="25B351E2" w14:textId="77777777" w:rsidR="00EF69BB" w:rsidRPr="00EF69BB" w:rsidRDefault="00EF69BB" w:rsidP="00EF69BB">
            <w:pPr>
              <w:rPr>
                <w:szCs w:val="28"/>
              </w:rPr>
            </w:pPr>
            <w:r w:rsidRPr="00EF69BB">
              <w:rPr>
                <w:szCs w:val="28"/>
              </w:rPr>
              <w:t>Проект. 1-2.1.38 Технологическая зона №1. Реконструкция участка тепловой сети от К31 до Советская 27</w:t>
            </w:r>
          </w:p>
        </w:tc>
        <w:tc>
          <w:tcPr>
            <w:tcW w:w="2410" w:type="dxa"/>
            <w:tcBorders>
              <w:top w:val="nil"/>
              <w:left w:val="nil"/>
              <w:bottom w:val="single" w:sz="4" w:space="0" w:color="auto"/>
              <w:right w:val="single" w:sz="4" w:space="0" w:color="auto"/>
            </w:tcBorders>
            <w:shd w:val="clear" w:color="auto" w:fill="auto"/>
            <w:noWrap/>
            <w:vAlign w:val="bottom"/>
            <w:hideMark/>
          </w:tcPr>
          <w:p w14:paraId="6B590CD0" w14:textId="77777777" w:rsidR="00EF69BB" w:rsidRPr="00EF69BB" w:rsidRDefault="00EF69BB" w:rsidP="00EF69BB">
            <w:pPr>
              <w:rPr>
                <w:szCs w:val="28"/>
              </w:rPr>
            </w:pPr>
            <w:r w:rsidRPr="00EF69BB">
              <w:rPr>
                <w:szCs w:val="28"/>
              </w:rPr>
              <w:t>20м;100мм</w:t>
            </w:r>
          </w:p>
        </w:tc>
        <w:tc>
          <w:tcPr>
            <w:tcW w:w="1843" w:type="dxa"/>
            <w:tcBorders>
              <w:top w:val="nil"/>
              <w:left w:val="nil"/>
              <w:bottom w:val="single" w:sz="4" w:space="0" w:color="auto"/>
              <w:right w:val="single" w:sz="4" w:space="0" w:color="auto"/>
            </w:tcBorders>
            <w:shd w:val="clear" w:color="auto" w:fill="auto"/>
            <w:noWrap/>
            <w:vAlign w:val="bottom"/>
            <w:hideMark/>
          </w:tcPr>
          <w:p w14:paraId="524D6CDD" w14:textId="77777777" w:rsidR="00EF69BB" w:rsidRPr="00EF69BB" w:rsidRDefault="00EF69BB" w:rsidP="00EF69BB">
            <w:pPr>
              <w:jc w:val="right"/>
              <w:rPr>
                <w:szCs w:val="28"/>
              </w:rPr>
            </w:pPr>
            <w:r w:rsidRPr="00EF69BB">
              <w:rPr>
                <w:szCs w:val="28"/>
              </w:rPr>
              <w:t>2027</w:t>
            </w:r>
          </w:p>
        </w:tc>
      </w:tr>
      <w:tr w:rsidR="00EF69BB" w:rsidRPr="00EF69BB" w14:paraId="590D7328"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C6D5B05" w14:textId="77777777" w:rsidR="00EF69BB" w:rsidRPr="00EF69BB" w:rsidRDefault="00EF69BB" w:rsidP="00EF69BB">
            <w:pPr>
              <w:rPr>
                <w:szCs w:val="28"/>
              </w:rPr>
            </w:pPr>
            <w:r w:rsidRPr="00EF69BB">
              <w:rPr>
                <w:szCs w:val="28"/>
              </w:rPr>
              <w:t>39</w:t>
            </w:r>
          </w:p>
        </w:tc>
        <w:tc>
          <w:tcPr>
            <w:tcW w:w="4394" w:type="dxa"/>
            <w:tcBorders>
              <w:top w:val="nil"/>
              <w:left w:val="nil"/>
              <w:bottom w:val="single" w:sz="4" w:space="0" w:color="auto"/>
              <w:right w:val="single" w:sz="4" w:space="0" w:color="auto"/>
            </w:tcBorders>
            <w:shd w:val="clear" w:color="auto" w:fill="auto"/>
            <w:noWrap/>
            <w:vAlign w:val="bottom"/>
            <w:hideMark/>
          </w:tcPr>
          <w:p w14:paraId="7A4989C8" w14:textId="77777777" w:rsidR="00EF69BB" w:rsidRPr="00EF69BB" w:rsidRDefault="00EF69BB" w:rsidP="00EF69BB">
            <w:pPr>
              <w:rPr>
                <w:szCs w:val="28"/>
              </w:rPr>
            </w:pPr>
            <w:r w:rsidRPr="00EF69BB">
              <w:rPr>
                <w:szCs w:val="28"/>
              </w:rPr>
              <w:t>Проект. 1-2.1.39 Технологическая зона №1. Реконструкция участка тепловой сети от ЦТК4 до Р55</w:t>
            </w:r>
          </w:p>
        </w:tc>
        <w:tc>
          <w:tcPr>
            <w:tcW w:w="2410" w:type="dxa"/>
            <w:tcBorders>
              <w:top w:val="nil"/>
              <w:left w:val="nil"/>
              <w:bottom w:val="single" w:sz="4" w:space="0" w:color="auto"/>
              <w:right w:val="single" w:sz="4" w:space="0" w:color="auto"/>
            </w:tcBorders>
            <w:shd w:val="clear" w:color="auto" w:fill="auto"/>
            <w:noWrap/>
            <w:vAlign w:val="bottom"/>
            <w:hideMark/>
          </w:tcPr>
          <w:p w14:paraId="7237BBFC" w14:textId="77777777" w:rsidR="00EF69BB" w:rsidRPr="00EF69BB" w:rsidRDefault="00EF69BB" w:rsidP="00EF69BB">
            <w:pPr>
              <w:rPr>
                <w:szCs w:val="28"/>
              </w:rPr>
            </w:pPr>
            <w:r w:rsidRPr="00EF69BB">
              <w:rPr>
                <w:szCs w:val="28"/>
              </w:rPr>
              <w:t>232.6м;250мм</w:t>
            </w:r>
          </w:p>
        </w:tc>
        <w:tc>
          <w:tcPr>
            <w:tcW w:w="1843" w:type="dxa"/>
            <w:tcBorders>
              <w:top w:val="nil"/>
              <w:left w:val="nil"/>
              <w:bottom w:val="single" w:sz="4" w:space="0" w:color="auto"/>
              <w:right w:val="single" w:sz="4" w:space="0" w:color="auto"/>
            </w:tcBorders>
            <w:shd w:val="clear" w:color="auto" w:fill="auto"/>
            <w:noWrap/>
            <w:vAlign w:val="bottom"/>
            <w:hideMark/>
          </w:tcPr>
          <w:p w14:paraId="5F3395FA" w14:textId="77777777" w:rsidR="00EF69BB" w:rsidRPr="00EF69BB" w:rsidRDefault="00EF69BB" w:rsidP="00EF69BB">
            <w:pPr>
              <w:jc w:val="right"/>
              <w:rPr>
                <w:szCs w:val="28"/>
              </w:rPr>
            </w:pPr>
            <w:r w:rsidRPr="00EF69BB">
              <w:rPr>
                <w:szCs w:val="28"/>
              </w:rPr>
              <w:t>2027</w:t>
            </w:r>
          </w:p>
        </w:tc>
      </w:tr>
      <w:tr w:rsidR="00EF69BB" w:rsidRPr="00EF69BB" w14:paraId="6E67EE7B"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407AF7A" w14:textId="77777777" w:rsidR="00EF69BB" w:rsidRPr="00EF69BB" w:rsidRDefault="00EF69BB" w:rsidP="00EF69BB">
            <w:pPr>
              <w:rPr>
                <w:szCs w:val="28"/>
              </w:rPr>
            </w:pPr>
            <w:r w:rsidRPr="00EF69BB">
              <w:rPr>
                <w:szCs w:val="28"/>
              </w:rPr>
              <w:t>40</w:t>
            </w:r>
          </w:p>
        </w:tc>
        <w:tc>
          <w:tcPr>
            <w:tcW w:w="4394" w:type="dxa"/>
            <w:tcBorders>
              <w:top w:val="nil"/>
              <w:left w:val="nil"/>
              <w:bottom w:val="single" w:sz="4" w:space="0" w:color="auto"/>
              <w:right w:val="single" w:sz="4" w:space="0" w:color="auto"/>
            </w:tcBorders>
            <w:shd w:val="clear" w:color="auto" w:fill="auto"/>
            <w:noWrap/>
            <w:vAlign w:val="bottom"/>
            <w:hideMark/>
          </w:tcPr>
          <w:p w14:paraId="65E3D560" w14:textId="77777777" w:rsidR="00EF69BB" w:rsidRPr="00EF69BB" w:rsidRDefault="00EF69BB" w:rsidP="00EF69BB">
            <w:pPr>
              <w:rPr>
                <w:szCs w:val="28"/>
              </w:rPr>
            </w:pPr>
            <w:r w:rsidRPr="00EF69BB">
              <w:rPr>
                <w:szCs w:val="28"/>
              </w:rPr>
              <w:t>Проект. 1-2.1.40 Технологическая зона №1. Реконструкция участка тепловой сети от Р55 до К32</w:t>
            </w:r>
          </w:p>
        </w:tc>
        <w:tc>
          <w:tcPr>
            <w:tcW w:w="2410" w:type="dxa"/>
            <w:tcBorders>
              <w:top w:val="nil"/>
              <w:left w:val="nil"/>
              <w:bottom w:val="single" w:sz="4" w:space="0" w:color="auto"/>
              <w:right w:val="single" w:sz="4" w:space="0" w:color="auto"/>
            </w:tcBorders>
            <w:shd w:val="clear" w:color="auto" w:fill="auto"/>
            <w:noWrap/>
            <w:vAlign w:val="bottom"/>
            <w:hideMark/>
          </w:tcPr>
          <w:p w14:paraId="707DC007" w14:textId="77777777" w:rsidR="00EF69BB" w:rsidRPr="00EF69BB" w:rsidRDefault="00EF69BB" w:rsidP="00EF69BB">
            <w:pPr>
              <w:rPr>
                <w:szCs w:val="28"/>
              </w:rPr>
            </w:pPr>
            <w:r w:rsidRPr="00EF69BB">
              <w:rPr>
                <w:szCs w:val="28"/>
              </w:rPr>
              <w:t>20м;150мм</w:t>
            </w:r>
          </w:p>
        </w:tc>
        <w:tc>
          <w:tcPr>
            <w:tcW w:w="1843" w:type="dxa"/>
            <w:tcBorders>
              <w:top w:val="nil"/>
              <w:left w:val="nil"/>
              <w:bottom w:val="single" w:sz="4" w:space="0" w:color="auto"/>
              <w:right w:val="single" w:sz="4" w:space="0" w:color="auto"/>
            </w:tcBorders>
            <w:shd w:val="clear" w:color="auto" w:fill="auto"/>
            <w:noWrap/>
            <w:vAlign w:val="bottom"/>
            <w:hideMark/>
          </w:tcPr>
          <w:p w14:paraId="233CCBEC" w14:textId="77777777" w:rsidR="00EF69BB" w:rsidRPr="00EF69BB" w:rsidRDefault="00EF69BB" w:rsidP="00EF69BB">
            <w:pPr>
              <w:jc w:val="right"/>
              <w:rPr>
                <w:szCs w:val="28"/>
              </w:rPr>
            </w:pPr>
            <w:r w:rsidRPr="00EF69BB">
              <w:rPr>
                <w:szCs w:val="28"/>
              </w:rPr>
              <w:t>2027</w:t>
            </w:r>
          </w:p>
        </w:tc>
      </w:tr>
      <w:tr w:rsidR="00EF69BB" w:rsidRPr="00EF69BB" w14:paraId="530D95A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434C50B" w14:textId="77777777" w:rsidR="00EF69BB" w:rsidRPr="00EF69BB" w:rsidRDefault="00EF69BB" w:rsidP="00EF69BB">
            <w:pPr>
              <w:rPr>
                <w:szCs w:val="28"/>
              </w:rPr>
            </w:pPr>
            <w:r w:rsidRPr="00EF69BB">
              <w:rPr>
                <w:szCs w:val="28"/>
              </w:rPr>
              <w:t>41</w:t>
            </w:r>
          </w:p>
        </w:tc>
        <w:tc>
          <w:tcPr>
            <w:tcW w:w="4394" w:type="dxa"/>
            <w:tcBorders>
              <w:top w:val="nil"/>
              <w:left w:val="nil"/>
              <w:bottom w:val="single" w:sz="4" w:space="0" w:color="auto"/>
              <w:right w:val="single" w:sz="4" w:space="0" w:color="auto"/>
            </w:tcBorders>
            <w:shd w:val="clear" w:color="auto" w:fill="auto"/>
            <w:noWrap/>
            <w:vAlign w:val="bottom"/>
            <w:hideMark/>
          </w:tcPr>
          <w:p w14:paraId="17780141" w14:textId="77777777" w:rsidR="00EF69BB" w:rsidRPr="00EF69BB" w:rsidRDefault="00EF69BB" w:rsidP="00EF69BB">
            <w:pPr>
              <w:rPr>
                <w:szCs w:val="28"/>
              </w:rPr>
            </w:pPr>
            <w:r w:rsidRPr="00EF69BB">
              <w:rPr>
                <w:szCs w:val="28"/>
              </w:rPr>
              <w:t>Проект. 1-2.1.41 Технологическая зона №1. Реконструкция участка тепловой сети от К32 до Советская 31</w:t>
            </w:r>
          </w:p>
        </w:tc>
        <w:tc>
          <w:tcPr>
            <w:tcW w:w="2410" w:type="dxa"/>
            <w:tcBorders>
              <w:top w:val="nil"/>
              <w:left w:val="nil"/>
              <w:bottom w:val="single" w:sz="4" w:space="0" w:color="auto"/>
              <w:right w:val="single" w:sz="4" w:space="0" w:color="auto"/>
            </w:tcBorders>
            <w:shd w:val="clear" w:color="auto" w:fill="auto"/>
            <w:noWrap/>
            <w:vAlign w:val="bottom"/>
            <w:hideMark/>
          </w:tcPr>
          <w:p w14:paraId="71D4CE50" w14:textId="77777777" w:rsidR="00EF69BB" w:rsidRPr="00EF69BB" w:rsidRDefault="00EF69BB" w:rsidP="00EF69BB">
            <w:pPr>
              <w:rPr>
                <w:szCs w:val="28"/>
              </w:rPr>
            </w:pPr>
            <w:r w:rsidRPr="00EF69BB">
              <w:rPr>
                <w:szCs w:val="28"/>
              </w:rPr>
              <w:t>300.8м;100мм</w:t>
            </w:r>
          </w:p>
        </w:tc>
        <w:tc>
          <w:tcPr>
            <w:tcW w:w="1843" w:type="dxa"/>
            <w:tcBorders>
              <w:top w:val="nil"/>
              <w:left w:val="nil"/>
              <w:bottom w:val="single" w:sz="4" w:space="0" w:color="auto"/>
              <w:right w:val="single" w:sz="4" w:space="0" w:color="auto"/>
            </w:tcBorders>
            <w:shd w:val="clear" w:color="auto" w:fill="auto"/>
            <w:noWrap/>
            <w:vAlign w:val="bottom"/>
            <w:hideMark/>
          </w:tcPr>
          <w:p w14:paraId="0BFBB9A5" w14:textId="77777777" w:rsidR="00EF69BB" w:rsidRPr="00EF69BB" w:rsidRDefault="00EF69BB" w:rsidP="00EF69BB">
            <w:pPr>
              <w:jc w:val="right"/>
              <w:rPr>
                <w:szCs w:val="28"/>
              </w:rPr>
            </w:pPr>
            <w:r w:rsidRPr="00EF69BB">
              <w:rPr>
                <w:szCs w:val="28"/>
              </w:rPr>
              <w:t>2027</w:t>
            </w:r>
          </w:p>
        </w:tc>
      </w:tr>
      <w:tr w:rsidR="00EF69BB" w:rsidRPr="00EF69BB" w14:paraId="401377F8"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B340A87" w14:textId="77777777" w:rsidR="00EF69BB" w:rsidRPr="00EF69BB" w:rsidRDefault="00EF69BB" w:rsidP="00EF69BB">
            <w:pPr>
              <w:rPr>
                <w:szCs w:val="28"/>
              </w:rPr>
            </w:pPr>
            <w:r w:rsidRPr="00EF69BB">
              <w:rPr>
                <w:szCs w:val="28"/>
              </w:rPr>
              <w:lastRenderedPageBreak/>
              <w:t>42</w:t>
            </w:r>
          </w:p>
        </w:tc>
        <w:tc>
          <w:tcPr>
            <w:tcW w:w="4394" w:type="dxa"/>
            <w:tcBorders>
              <w:top w:val="nil"/>
              <w:left w:val="nil"/>
              <w:bottom w:val="single" w:sz="4" w:space="0" w:color="auto"/>
              <w:right w:val="single" w:sz="4" w:space="0" w:color="auto"/>
            </w:tcBorders>
            <w:shd w:val="clear" w:color="auto" w:fill="auto"/>
            <w:noWrap/>
            <w:vAlign w:val="bottom"/>
            <w:hideMark/>
          </w:tcPr>
          <w:p w14:paraId="2684C07A" w14:textId="77777777" w:rsidR="00EF69BB" w:rsidRPr="00EF69BB" w:rsidRDefault="00EF69BB" w:rsidP="00EF69BB">
            <w:pPr>
              <w:rPr>
                <w:szCs w:val="28"/>
              </w:rPr>
            </w:pPr>
            <w:r w:rsidRPr="00EF69BB">
              <w:rPr>
                <w:szCs w:val="28"/>
              </w:rPr>
              <w:t>Проект. 1-2.1.42 Технологическая зона №1. Реконструкция участка тепловой сети от Р55 до Р36</w:t>
            </w:r>
          </w:p>
        </w:tc>
        <w:tc>
          <w:tcPr>
            <w:tcW w:w="2410" w:type="dxa"/>
            <w:tcBorders>
              <w:top w:val="nil"/>
              <w:left w:val="nil"/>
              <w:bottom w:val="single" w:sz="4" w:space="0" w:color="auto"/>
              <w:right w:val="single" w:sz="4" w:space="0" w:color="auto"/>
            </w:tcBorders>
            <w:shd w:val="clear" w:color="auto" w:fill="auto"/>
            <w:noWrap/>
            <w:vAlign w:val="bottom"/>
            <w:hideMark/>
          </w:tcPr>
          <w:p w14:paraId="4DD8BD38" w14:textId="77777777" w:rsidR="00EF69BB" w:rsidRPr="00EF69BB" w:rsidRDefault="00EF69BB" w:rsidP="00EF69BB">
            <w:pPr>
              <w:rPr>
                <w:szCs w:val="28"/>
              </w:rPr>
            </w:pPr>
            <w:r w:rsidRPr="00EF69BB">
              <w:rPr>
                <w:szCs w:val="28"/>
              </w:rPr>
              <w:t>158.6м;250мм</w:t>
            </w:r>
          </w:p>
        </w:tc>
        <w:tc>
          <w:tcPr>
            <w:tcW w:w="1843" w:type="dxa"/>
            <w:tcBorders>
              <w:top w:val="nil"/>
              <w:left w:val="nil"/>
              <w:bottom w:val="single" w:sz="4" w:space="0" w:color="auto"/>
              <w:right w:val="single" w:sz="4" w:space="0" w:color="auto"/>
            </w:tcBorders>
            <w:shd w:val="clear" w:color="auto" w:fill="auto"/>
            <w:noWrap/>
            <w:vAlign w:val="bottom"/>
            <w:hideMark/>
          </w:tcPr>
          <w:p w14:paraId="0EDFF054" w14:textId="77777777" w:rsidR="00EF69BB" w:rsidRPr="00EF69BB" w:rsidRDefault="00EF69BB" w:rsidP="00EF69BB">
            <w:pPr>
              <w:jc w:val="right"/>
              <w:rPr>
                <w:szCs w:val="28"/>
              </w:rPr>
            </w:pPr>
            <w:r w:rsidRPr="00EF69BB">
              <w:rPr>
                <w:szCs w:val="28"/>
              </w:rPr>
              <w:t>2027</w:t>
            </w:r>
          </w:p>
        </w:tc>
      </w:tr>
      <w:tr w:rsidR="00EF69BB" w:rsidRPr="00EF69BB" w14:paraId="42D55EA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5EE3A70" w14:textId="77777777" w:rsidR="00EF69BB" w:rsidRPr="00EF69BB" w:rsidRDefault="00EF69BB" w:rsidP="00EF69BB">
            <w:pPr>
              <w:rPr>
                <w:szCs w:val="28"/>
              </w:rPr>
            </w:pPr>
            <w:r w:rsidRPr="00EF69BB">
              <w:rPr>
                <w:szCs w:val="28"/>
              </w:rPr>
              <w:t>43</w:t>
            </w:r>
          </w:p>
        </w:tc>
        <w:tc>
          <w:tcPr>
            <w:tcW w:w="4394" w:type="dxa"/>
            <w:tcBorders>
              <w:top w:val="nil"/>
              <w:left w:val="nil"/>
              <w:bottom w:val="single" w:sz="4" w:space="0" w:color="auto"/>
              <w:right w:val="single" w:sz="4" w:space="0" w:color="auto"/>
            </w:tcBorders>
            <w:shd w:val="clear" w:color="auto" w:fill="auto"/>
            <w:noWrap/>
            <w:vAlign w:val="bottom"/>
            <w:hideMark/>
          </w:tcPr>
          <w:p w14:paraId="5F44B041" w14:textId="77777777" w:rsidR="00EF69BB" w:rsidRPr="00EF69BB" w:rsidRDefault="00EF69BB" w:rsidP="00EF69BB">
            <w:pPr>
              <w:rPr>
                <w:szCs w:val="28"/>
              </w:rPr>
            </w:pPr>
            <w:r w:rsidRPr="00EF69BB">
              <w:rPr>
                <w:szCs w:val="28"/>
              </w:rPr>
              <w:t>Проект. 1-2.1.43 Технологическая зона №1. Реконструкция участка тепловой сети от Р36 до К33</w:t>
            </w:r>
          </w:p>
        </w:tc>
        <w:tc>
          <w:tcPr>
            <w:tcW w:w="2410" w:type="dxa"/>
            <w:tcBorders>
              <w:top w:val="nil"/>
              <w:left w:val="nil"/>
              <w:bottom w:val="single" w:sz="4" w:space="0" w:color="auto"/>
              <w:right w:val="single" w:sz="4" w:space="0" w:color="auto"/>
            </w:tcBorders>
            <w:shd w:val="clear" w:color="auto" w:fill="auto"/>
            <w:noWrap/>
            <w:vAlign w:val="bottom"/>
            <w:hideMark/>
          </w:tcPr>
          <w:p w14:paraId="692A9816" w14:textId="77777777" w:rsidR="00EF69BB" w:rsidRPr="00EF69BB" w:rsidRDefault="00EF69BB" w:rsidP="00EF69BB">
            <w:pPr>
              <w:rPr>
                <w:szCs w:val="28"/>
              </w:rPr>
            </w:pPr>
            <w:r w:rsidRPr="00EF69BB">
              <w:rPr>
                <w:szCs w:val="28"/>
              </w:rPr>
              <w:t>20м;100мм</w:t>
            </w:r>
          </w:p>
        </w:tc>
        <w:tc>
          <w:tcPr>
            <w:tcW w:w="1843" w:type="dxa"/>
            <w:tcBorders>
              <w:top w:val="nil"/>
              <w:left w:val="nil"/>
              <w:bottom w:val="single" w:sz="4" w:space="0" w:color="auto"/>
              <w:right w:val="single" w:sz="4" w:space="0" w:color="auto"/>
            </w:tcBorders>
            <w:shd w:val="clear" w:color="auto" w:fill="auto"/>
            <w:noWrap/>
            <w:vAlign w:val="bottom"/>
            <w:hideMark/>
          </w:tcPr>
          <w:p w14:paraId="2219621B" w14:textId="77777777" w:rsidR="00EF69BB" w:rsidRPr="00EF69BB" w:rsidRDefault="00EF69BB" w:rsidP="00EF69BB">
            <w:pPr>
              <w:jc w:val="right"/>
              <w:rPr>
                <w:szCs w:val="28"/>
              </w:rPr>
            </w:pPr>
            <w:r w:rsidRPr="00EF69BB">
              <w:rPr>
                <w:szCs w:val="28"/>
              </w:rPr>
              <w:t>2027</w:t>
            </w:r>
          </w:p>
        </w:tc>
      </w:tr>
      <w:tr w:rsidR="00EF69BB" w:rsidRPr="00EF69BB" w14:paraId="7FD20AD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E9E0DE2" w14:textId="77777777" w:rsidR="00EF69BB" w:rsidRPr="00EF69BB" w:rsidRDefault="00EF69BB" w:rsidP="00EF69BB">
            <w:pPr>
              <w:rPr>
                <w:szCs w:val="28"/>
              </w:rPr>
            </w:pPr>
            <w:r w:rsidRPr="00EF69BB">
              <w:rPr>
                <w:szCs w:val="28"/>
              </w:rPr>
              <w:t>44</w:t>
            </w:r>
          </w:p>
        </w:tc>
        <w:tc>
          <w:tcPr>
            <w:tcW w:w="4394" w:type="dxa"/>
            <w:tcBorders>
              <w:top w:val="nil"/>
              <w:left w:val="nil"/>
              <w:bottom w:val="single" w:sz="4" w:space="0" w:color="auto"/>
              <w:right w:val="single" w:sz="4" w:space="0" w:color="auto"/>
            </w:tcBorders>
            <w:shd w:val="clear" w:color="auto" w:fill="auto"/>
            <w:noWrap/>
            <w:vAlign w:val="bottom"/>
            <w:hideMark/>
          </w:tcPr>
          <w:p w14:paraId="60875451" w14:textId="77777777" w:rsidR="00EF69BB" w:rsidRPr="00EF69BB" w:rsidRDefault="00EF69BB" w:rsidP="00EF69BB">
            <w:pPr>
              <w:rPr>
                <w:szCs w:val="28"/>
              </w:rPr>
            </w:pPr>
            <w:r w:rsidRPr="00EF69BB">
              <w:rPr>
                <w:szCs w:val="28"/>
              </w:rPr>
              <w:t>Проект. 1-2.1.44 Технологическая зона №1. Реконструкция участка тепловой сети от К33 до Школа 1</w:t>
            </w:r>
          </w:p>
        </w:tc>
        <w:tc>
          <w:tcPr>
            <w:tcW w:w="2410" w:type="dxa"/>
            <w:tcBorders>
              <w:top w:val="nil"/>
              <w:left w:val="nil"/>
              <w:bottom w:val="single" w:sz="4" w:space="0" w:color="auto"/>
              <w:right w:val="single" w:sz="4" w:space="0" w:color="auto"/>
            </w:tcBorders>
            <w:shd w:val="clear" w:color="auto" w:fill="auto"/>
            <w:noWrap/>
            <w:vAlign w:val="bottom"/>
            <w:hideMark/>
          </w:tcPr>
          <w:p w14:paraId="42BA90A0" w14:textId="77777777" w:rsidR="00EF69BB" w:rsidRPr="00EF69BB" w:rsidRDefault="00EF69BB" w:rsidP="00EF69BB">
            <w:pPr>
              <w:rPr>
                <w:szCs w:val="28"/>
              </w:rPr>
            </w:pPr>
            <w:r w:rsidRPr="00EF69BB">
              <w:rPr>
                <w:szCs w:val="28"/>
              </w:rPr>
              <w:t>80.6м;100мм</w:t>
            </w:r>
          </w:p>
        </w:tc>
        <w:tc>
          <w:tcPr>
            <w:tcW w:w="1843" w:type="dxa"/>
            <w:tcBorders>
              <w:top w:val="nil"/>
              <w:left w:val="nil"/>
              <w:bottom w:val="single" w:sz="4" w:space="0" w:color="auto"/>
              <w:right w:val="single" w:sz="4" w:space="0" w:color="auto"/>
            </w:tcBorders>
            <w:shd w:val="clear" w:color="auto" w:fill="auto"/>
            <w:noWrap/>
            <w:vAlign w:val="bottom"/>
            <w:hideMark/>
          </w:tcPr>
          <w:p w14:paraId="0A4B24DE" w14:textId="77777777" w:rsidR="00EF69BB" w:rsidRPr="00EF69BB" w:rsidRDefault="00EF69BB" w:rsidP="00EF69BB">
            <w:pPr>
              <w:jc w:val="right"/>
              <w:rPr>
                <w:szCs w:val="28"/>
              </w:rPr>
            </w:pPr>
            <w:r w:rsidRPr="00EF69BB">
              <w:rPr>
                <w:szCs w:val="28"/>
              </w:rPr>
              <w:t>2028</w:t>
            </w:r>
          </w:p>
        </w:tc>
      </w:tr>
      <w:tr w:rsidR="00EF69BB" w:rsidRPr="00EF69BB" w14:paraId="05FA8D6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7F71B7F" w14:textId="77777777" w:rsidR="00EF69BB" w:rsidRPr="00EF69BB" w:rsidRDefault="00EF69BB" w:rsidP="00EF69BB">
            <w:pPr>
              <w:rPr>
                <w:szCs w:val="28"/>
              </w:rPr>
            </w:pPr>
            <w:r w:rsidRPr="00EF69BB">
              <w:rPr>
                <w:szCs w:val="28"/>
              </w:rPr>
              <w:t>45</w:t>
            </w:r>
          </w:p>
        </w:tc>
        <w:tc>
          <w:tcPr>
            <w:tcW w:w="4394" w:type="dxa"/>
            <w:tcBorders>
              <w:top w:val="nil"/>
              <w:left w:val="nil"/>
              <w:bottom w:val="single" w:sz="4" w:space="0" w:color="auto"/>
              <w:right w:val="single" w:sz="4" w:space="0" w:color="auto"/>
            </w:tcBorders>
            <w:shd w:val="clear" w:color="auto" w:fill="auto"/>
            <w:noWrap/>
            <w:vAlign w:val="bottom"/>
            <w:hideMark/>
          </w:tcPr>
          <w:p w14:paraId="1DE6A9EF" w14:textId="77777777" w:rsidR="00EF69BB" w:rsidRPr="00EF69BB" w:rsidRDefault="00EF69BB" w:rsidP="00EF69BB">
            <w:pPr>
              <w:rPr>
                <w:szCs w:val="28"/>
              </w:rPr>
            </w:pPr>
            <w:r w:rsidRPr="00EF69BB">
              <w:rPr>
                <w:szCs w:val="28"/>
              </w:rPr>
              <w:t>Проект. 1-2.1.45 Технологическая зона №1. Реконструкция участка тепловой сети от Р36 до П13</w:t>
            </w:r>
          </w:p>
        </w:tc>
        <w:tc>
          <w:tcPr>
            <w:tcW w:w="2410" w:type="dxa"/>
            <w:tcBorders>
              <w:top w:val="nil"/>
              <w:left w:val="nil"/>
              <w:bottom w:val="single" w:sz="4" w:space="0" w:color="auto"/>
              <w:right w:val="single" w:sz="4" w:space="0" w:color="auto"/>
            </w:tcBorders>
            <w:shd w:val="clear" w:color="auto" w:fill="auto"/>
            <w:noWrap/>
            <w:vAlign w:val="bottom"/>
            <w:hideMark/>
          </w:tcPr>
          <w:p w14:paraId="351204A6" w14:textId="77777777" w:rsidR="00EF69BB" w:rsidRPr="00EF69BB" w:rsidRDefault="00EF69BB" w:rsidP="00EF69BB">
            <w:pPr>
              <w:rPr>
                <w:szCs w:val="28"/>
              </w:rPr>
            </w:pPr>
            <w:r w:rsidRPr="00EF69BB">
              <w:rPr>
                <w:szCs w:val="28"/>
              </w:rPr>
              <w:t>161.4м;150мм</w:t>
            </w:r>
          </w:p>
        </w:tc>
        <w:tc>
          <w:tcPr>
            <w:tcW w:w="1843" w:type="dxa"/>
            <w:tcBorders>
              <w:top w:val="nil"/>
              <w:left w:val="nil"/>
              <w:bottom w:val="single" w:sz="4" w:space="0" w:color="auto"/>
              <w:right w:val="single" w:sz="4" w:space="0" w:color="auto"/>
            </w:tcBorders>
            <w:shd w:val="clear" w:color="auto" w:fill="auto"/>
            <w:noWrap/>
            <w:vAlign w:val="bottom"/>
            <w:hideMark/>
          </w:tcPr>
          <w:p w14:paraId="0F493172" w14:textId="77777777" w:rsidR="00EF69BB" w:rsidRPr="00EF69BB" w:rsidRDefault="00EF69BB" w:rsidP="00EF69BB">
            <w:pPr>
              <w:jc w:val="right"/>
              <w:rPr>
                <w:szCs w:val="28"/>
              </w:rPr>
            </w:pPr>
            <w:r w:rsidRPr="00EF69BB">
              <w:rPr>
                <w:szCs w:val="28"/>
              </w:rPr>
              <w:t>2028</w:t>
            </w:r>
          </w:p>
        </w:tc>
      </w:tr>
      <w:tr w:rsidR="00EF69BB" w:rsidRPr="00EF69BB" w14:paraId="3C40A0C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8104C1C" w14:textId="77777777" w:rsidR="00EF69BB" w:rsidRPr="00EF69BB" w:rsidRDefault="00EF69BB" w:rsidP="00EF69BB">
            <w:pPr>
              <w:rPr>
                <w:szCs w:val="28"/>
              </w:rPr>
            </w:pPr>
            <w:r w:rsidRPr="00EF69BB">
              <w:rPr>
                <w:szCs w:val="28"/>
              </w:rPr>
              <w:t>46</w:t>
            </w:r>
          </w:p>
        </w:tc>
        <w:tc>
          <w:tcPr>
            <w:tcW w:w="4394" w:type="dxa"/>
            <w:tcBorders>
              <w:top w:val="nil"/>
              <w:left w:val="nil"/>
              <w:bottom w:val="single" w:sz="4" w:space="0" w:color="auto"/>
              <w:right w:val="single" w:sz="4" w:space="0" w:color="auto"/>
            </w:tcBorders>
            <w:shd w:val="clear" w:color="auto" w:fill="auto"/>
            <w:noWrap/>
            <w:vAlign w:val="bottom"/>
            <w:hideMark/>
          </w:tcPr>
          <w:p w14:paraId="2444D33F" w14:textId="77777777" w:rsidR="00EF69BB" w:rsidRPr="00EF69BB" w:rsidRDefault="00EF69BB" w:rsidP="00EF69BB">
            <w:pPr>
              <w:rPr>
                <w:szCs w:val="28"/>
              </w:rPr>
            </w:pPr>
            <w:r w:rsidRPr="00EF69BB">
              <w:rPr>
                <w:szCs w:val="28"/>
              </w:rPr>
              <w:t>Проект. 1-2.1.46 Технологическая зона №1. Реконструкция участка тепловой сети от П14 до Советская 30</w:t>
            </w:r>
          </w:p>
        </w:tc>
        <w:tc>
          <w:tcPr>
            <w:tcW w:w="2410" w:type="dxa"/>
            <w:tcBorders>
              <w:top w:val="nil"/>
              <w:left w:val="nil"/>
              <w:bottom w:val="single" w:sz="4" w:space="0" w:color="auto"/>
              <w:right w:val="single" w:sz="4" w:space="0" w:color="auto"/>
            </w:tcBorders>
            <w:shd w:val="clear" w:color="auto" w:fill="auto"/>
            <w:noWrap/>
            <w:vAlign w:val="bottom"/>
            <w:hideMark/>
          </w:tcPr>
          <w:p w14:paraId="7F68E223" w14:textId="77777777" w:rsidR="00EF69BB" w:rsidRPr="00EF69BB" w:rsidRDefault="00EF69BB" w:rsidP="00EF69BB">
            <w:pPr>
              <w:rPr>
                <w:szCs w:val="28"/>
              </w:rPr>
            </w:pPr>
            <w:r w:rsidRPr="00EF69BB">
              <w:rPr>
                <w:szCs w:val="28"/>
              </w:rPr>
              <w:t>31.6м;80мм</w:t>
            </w:r>
          </w:p>
        </w:tc>
        <w:tc>
          <w:tcPr>
            <w:tcW w:w="1843" w:type="dxa"/>
            <w:tcBorders>
              <w:top w:val="nil"/>
              <w:left w:val="nil"/>
              <w:bottom w:val="single" w:sz="4" w:space="0" w:color="auto"/>
              <w:right w:val="single" w:sz="4" w:space="0" w:color="auto"/>
            </w:tcBorders>
            <w:shd w:val="clear" w:color="auto" w:fill="auto"/>
            <w:noWrap/>
            <w:vAlign w:val="bottom"/>
            <w:hideMark/>
          </w:tcPr>
          <w:p w14:paraId="75B85924" w14:textId="77777777" w:rsidR="00EF69BB" w:rsidRPr="00EF69BB" w:rsidRDefault="00EF69BB" w:rsidP="00EF69BB">
            <w:pPr>
              <w:jc w:val="right"/>
              <w:rPr>
                <w:szCs w:val="28"/>
              </w:rPr>
            </w:pPr>
            <w:r w:rsidRPr="00EF69BB">
              <w:rPr>
                <w:szCs w:val="28"/>
              </w:rPr>
              <w:t>2028</w:t>
            </w:r>
          </w:p>
        </w:tc>
      </w:tr>
      <w:tr w:rsidR="00EF69BB" w:rsidRPr="00EF69BB" w14:paraId="71D544D6"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665D9E0" w14:textId="77777777" w:rsidR="00EF69BB" w:rsidRPr="00EF69BB" w:rsidRDefault="00EF69BB" w:rsidP="00EF69BB">
            <w:pPr>
              <w:rPr>
                <w:szCs w:val="28"/>
              </w:rPr>
            </w:pPr>
            <w:r w:rsidRPr="00EF69BB">
              <w:rPr>
                <w:szCs w:val="28"/>
              </w:rPr>
              <w:t>47</w:t>
            </w:r>
          </w:p>
        </w:tc>
        <w:tc>
          <w:tcPr>
            <w:tcW w:w="4394" w:type="dxa"/>
            <w:tcBorders>
              <w:top w:val="nil"/>
              <w:left w:val="nil"/>
              <w:bottom w:val="single" w:sz="4" w:space="0" w:color="auto"/>
              <w:right w:val="single" w:sz="4" w:space="0" w:color="auto"/>
            </w:tcBorders>
            <w:shd w:val="clear" w:color="auto" w:fill="auto"/>
            <w:noWrap/>
            <w:vAlign w:val="bottom"/>
            <w:hideMark/>
          </w:tcPr>
          <w:p w14:paraId="5C643473" w14:textId="77777777" w:rsidR="00EF69BB" w:rsidRPr="00EF69BB" w:rsidRDefault="00EF69BB" w:rsidP="00EF69BB">
            <w:pPr>
              <w:rPr>
                <w:szCs w:val="28"/>
              </w:rPr>
            </w:pPr>
            <w:r w:rsidRPr="00EF69BB">
              <w:rPr>
                <w:szCs w:val="28"/>
              </w:rPr>
              <w:t>Проект. 1-2.1.47 Технологическая зона №1. Реконструкция участка тепловой сети от Р56 до П14</w:t>
            </w:r>
          </w:p>
        </w:tc>
        <w:tc>
          <w:tcPr>
            <w:tcW w:w="2410" w:type="dxa"/>
            <w:tcBorders>
              <w:top w:val="nil"/>
              <w:left w:val="nil"/>
              <w:bottom w:val="single" w:sz="4" w:space="0" w:color="auto"/>
              <w:right w:val="single" w:sz="4" w:space="0" w:color="auto"/>
            </w:tcBorders>
            <w:shd w:val="clear" w:color="auto" w:fill="auto"/>
            <w:noWrap/>
            <w:vAlign w:val="bottom"/>
            <w:hideMark/>
          </w:tcPr>
          <w:p w14:paraId="0B3D03F6" w14:textId="77777777" w:rsidR="00EF69BB" w:rsidRPr="00EF69BB" w:rsidRDefault="00EF69BB" w:rsidP="00EF69BB">
            <w:pPr>
              <w:rPr>
                <w:szCs w:val="28"/>
              </w:rPr>
            </w:pPr>
            <w:r w:rsidRPr="00EF69BB">
              <w:rPr>
                <w:szCs w:val="28"/>
              </w:rPr>
              <w:t>8.6м;80мм</w:t>
            </w:r>
          </w:p>
        </w:tc>
        <w:tc>
          <w:tcPr>
            <w:tcW w:w="1843" w:type="dxa"/>
            <w:tcBorders>
              <w:top w:val="nil"/>
              <w:left w:val="nil"/>
              <w:bottom w:val="single" w:sz="4" w:space="0" w:color="auto"/>
              <w:right w:val="single" w:sz="4" w:space="0" w:color="auto"/>
            </w:tcBorders>
            <w:shd w:val="clear" w:color="auto" w:fill="auto"/>
            <w:noWrap/>
            <w:vAlign w:val="bottom"/>
            <w:hideMark/>
          </w:tcPr>
          <w:p w14:paraId="3ECDA239" w14:textId="77777777" w:rsidR="00EF69BB" w:rsidRPr="00EF69BB" w:rsidRDefault="00EF69BB" w:rsidP="00EF69BB">
            <w:pPr>
              <w:jc w:val="right"/>
              <w:rPr>
                <w:szCs w:val="28"/>
              </w:rPr>
            </w:pPr>
            <w:r w:rsidRPr="00EF69BB">
              <w:rPr>
                <w:szCs w:val="28"/>
              </w:rPr>
              <w:t>2028</w:t>
            </w:r>
          </w:p>
        </w:tc>
      </w:tr>
      <w:tr w:rsidR="00EF69BB" w:rsidRPr="00EF69BB" w14:paraId="3104412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1DBEC7AC" w14:textId="77777777" w:rsidR="00EF69BB" w:rsidRPr="00EF69BB" w:rsidRDefault="00EF69BB" w:rsidP="00EF69BB">
            <w:pPr>
              <w:rPr>
                <w:szCs w:val="28"/>
              </w:rPr>
            </w:pPr>
            <w:r w:rsidRPr="00EF69BB">
              <w:rPr>
                <w:szCs w:val="28"/>
              </w:rPr>
              <w:t>48</w:t>
            </w:r>
          </w:p>
        </w:tc>
        <w:tc>
          <w:tcPr>
            <w:tcW w:w="4394" w:type="dxa"/>
            <w:tcBorders>
              <w:top w:val="nil"/>
              <w:left w:val="nil"/>
              <w:bottom w:val="single" w:sz="4" w:space="0" w:color="auto"/>
              <w:right w:val="single" w:sz="4" w:space="0" w:color="auto"/>
            </w:tcBorders>
            <w:shd w:val="clear" w:color="auto" w:fill="auto"/>
            <w:noWrap/>
            <w:vAlign w:val="bottom"/>
            <w:hideMark/>
          </w:tcPr>
          <w:p w14:paraId="3AFEC3C3" w14:textId="77777777" w:rsidR="00EF69BB" w:rsidRPr="00EF69BB" w:rsidRDefault="00EF69BB" w:rsidP="00EF69BB">
            <w:pPr>
              <w:rPr>
                <w:szCs w:val="28"/>
              </w:rPr>
            </w:pPr>
            <w:r w:rsidRPr="00EF69BB">
              <w:rPr>
                <w:szCs w:val="28"/>
              </w:rPr>
              <w:t>Проект. 1-2.1.48 Технологическая зона №1. Реконструкция участка тепловой сети от Р56 до П15</w:t>
            </w:r>
          </w:p>
        </w:tc>
        <w:tc>
          <w:tcPr>
            <w:tcW w:w="2410" w:type="dxa"/>
            <w:tcBorders>
              <w:top w:val="nil"/>
              <w:left w:val="nil"/>
              <w:bottom w:val="single" w:sz="4" w:space="0" w:color="auto"/>
              <w:right w:val="single" w:sz="4" w:space="0" w:color="auto"/>
            </w:tcBorders>
            <w:shd w:val="clear" w:color="auto" w:fill="auto"/>
            <w:noWrap/>
            <w:vAlign w:val="bottom"/>
            <w:hideMark/>
          </w:tcPr>
          <w:p w14:paraId="5AA8E51B" w14:textId="77777777" w:rsidR="00EF69BB" w:rsidRPr="00EF69BB" w:rsidRDefault="00EF69BB" w:rsidP="00EF69BB">
            <w:pPr>
              <w:rPr>
                <w:szCs w:val="28"/>
              </w:rPr>
            </w:pPr>
            <w:r w:rsidRPr="00EF69BB">
              <w:rPr>
                <w:szCs w:val="28"/>
              </w:rPr>
              <w:t>160м;100мм</w:t>
            </w:r>
          </w:p>
        </w:tc>
        <w:tc>
          <w:tcPr>
            <w:tcW w:w="1843" w:type="dxa"/>
            <w:tcBorders>
              <w:top w:val="nil"/>
              <w:left w:val="nil"/>
              <w:bottom w:val="single" w:sz="4" w:space="0" w:color="auto"/>
              <w:right w:val="single" w:sz="4" w:space="0" w:color="auto"/>
            </w:tcBorders>
            <w:shd w:val="clear" w:color="auto" w:fill="auto"/>
            <w:noWrap/>
            <w:vAlign w:val="bottom"/>
            <w:hideMark/>
          </w:tcPr>
          <w:p w14:paraId="1C6A31C6" w14:textId="77777777" w:rsidR="00EF69BB" w:rsidRPr="00EF69BB" w:rsidRDefault="00EF69BB" w:rsidP="00EF69BB">
            <w:pPr>
              <w:jc w:val="right"/>
              <w:rPr>
                <w:szCs w:val="28"/>
              </w:rPr>
            </w:pPr>
            <w:r w:rsidRPr="00EF69BB">
              <w:rPr>
                <w:szCs w:val="28"/>
              </w:rPr>
              <w:t>2028</w:t>
            </w:r>
          </w:p>
        </w:tc>
      </w:tr>
      <w:tr w:rsidR="00EF69BB" w:rsidRPr="00EF69BB" w14:paraId="3C2BD65F"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B449FA2" w14:textId="77777777" w:rsidR="00EF69BB" w:rsidRPr="00EF69BB" w:rsidRDefault="00EF69BB" w:rsidP="00EF69BB">
            <w:pPr>
              <w:rPr>
                <w:szCs w:val="28"/>
              </w:rPr>
            </w:pPr>
            <w:r w:rsidRPr="00EF69BB">
              <w:rPr>
                <w:szCs w:val="28"/>
              </w:rPr>
              <w:t>49</w:t>
            </w:r>
          </w:p>
        </w:tc>
        <w:tc>
          <w:tcPr>
            <w:tcW w:w="4394" w:type="dxa"/>
            <w:tcBorders>
              <w:top w:val="nil"/>
              <w:left w:val="nil"/>
              <w:bottom w:val="single" w:sz="4" w:space="0" w:color="auto"/>
              <w:right w:val="single" w:sz="4" w:space="0" w:color="auto"/>
            </w:tcBorders>
            <w:shd w:val="clear" w:color="auto" w:fill="auto"/>
            <w:noWrap/>
            <w:vAlign w:val="bottom"/>
            <w:hideMark/>
          </w:tcPr>
          <w:p w14:paraId="62ACC63E" w14:textId="77777777" w:rsidR="00EF69BB" w:rsidRPr="00EF69BB" w:rsidRDefault="00EF69BB" w:rsidP="00EF69BB">
            <w:pPr>
              <w:rPr>
                <w:szCs w:val="28"/>
              </w:rPr>
            </w:pPr>
            <w:r w:rsidRPr="00EF69BB">
              <w:rPr>
                <w:szCs w:val="28"/>
              </w:rPr>
              <w:t>Проект. 1-2.1.49 Технологическая зона №1. Реконструкция участка тепловой сети от П15 до П16</w:t>
            </w:r>
          </w:p>
        </w:tc>
        <w:tc>
          <w:tcPr>
            <w:tcW w:w="2410" w:type="dxa"/>
            <w:tcBorders>
              <w:top w:val="nil"/>
              <w:left w:val="nil"/>
              <w:bottom w:val="single" w:sz="4" w:space="0" w:color="auto"/>
              <w:right w:val="single" w:sz="4" w:space="0" w:color="auto"/>
            </w:tcBorders>
            <w:shd w:val="clear" w:color="auto" w:fill="auto"/>
            <w:noWrap/>
            <w:vAlign w:val="bottom"/>
            <w:hideMark/>
          </w:tcPr>
          <w:p w14:paraId="193E21CD" w14:textId="77777777" w:rsidR="00EF69BB" w:rsidRPr="00EF69BB" w:rsidRDefault="00EF69BB" w:rsidP="00EF69BB">
            <w:pPr>
              <w:rPr>
                <w:szCs w:val="28"/>
              </w:rPr>
            </w:pPr>
            <w:r w:rsidRPr="00EF69BB">
              <w:rPr>
                <w:szCs w:val="28"/>
              </w:rPr>
              <w:t>27.2м;100мм</w:t>
            </w:r>
          </w:p>
        </w:tc>
        <w:tc>
          <w:tcPr>
            <w:tcW w:w="1843" w:type="dxa"/>
            <w:tcBorders>
              <w:top w:val="nil"/>
              <w:left w:val="nil"/>
              <w:bottom w:val="single" w:sz="4" w:space="0" w:color="auto"/>
              <w:right w:val="single" w:sz="4" w:space="0" w:color="auto"/>
            </w:tcBorders>
            <w:shd w:val="clear" w:color="auto" w:fill="auto"/>
            <w:noWrap/>
            <w:vAlign w:val="bottom"/>
            <w:hideMark/>
          </w:tcPr>
          <w:p w14:paraId="7FA370D0" w14:textId="77777777" w:rsidR="00EF69BB" w:rsidRPr="00EF69BB" w:rsidRDefault="00EF69BB" w:rsidP="00EF69BB">
            <w:pPr>
              <w:jc w:val="right"/>
              <w:rPr>
                <w:szCs w:val="28"/>
              </w:rPr>
            </w:pPr>
            <w:r w:rsidRPr="00EF69BB">
              <w:rPr>
                <w:szCs w:val="28"/>
              </w:rPr>
              <w:t>2028</w:t>
            </w:r>
          </w:p>
        </w:tc>
      </w:tr>
      <w:tr w:rsidR="00EF69BB" w:rsidRPr="00EF69BB" w14:paraId="70FD3357"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8CBC942" w14:textId="77777777" w:rsidR="00EF69BB" w:rsidRPr="00EF69BB" w:rsidRDefault="00EF69BB" w:rsidP="00EF69BB">
            <w:pPr>
              <w:rPr>
                <w:szCs w:val="28"/>
              </w:rPr>
            </w:pPr>
            <w:r w:rsidRPr="00EF69BB">
              <w:rPr>
                <w:szCs w:val="28"/>
              </w:rPr>
              <w:t>50</w:t>
            </w:r>
          </w:p>
        </w:tc>
        <w:tc>
          <w:tcPr>
            <w:tcW w:w="4394" w:type="dxa"/>
            <w:tcBorders>
              <w:top w:val="nil"/>
              <w:left w:val="nil"/>
              <w:bottom w:val="single" w:sz="4" w:space="0" w:color="auto"/>
              <w:right w:val="single" w:sz="4" w:space="0" w:color="auto"/>
            </w:tcBorders>
            <w:shd w:val="clear" w:color="auto" w:fill="auto"/>
            <w:noWrap/>
            <w:vAlign w:val="bottom"/>
            <w:hideMark/>
          </w:tcPr>
          <w:p w14:paraId="3CF4E582" w14:textId="77777777" w:rsidR="00EF69BB" w:rsidRPr="00EF69BB" w:rsidRDefault="00EF69BB" w:rsidP="00EF69BB">
            <w:pPr>
              <w:rPr>
                <w:szCs w:val="28"/>
              </w:rPr>
            </w:pPr>
            <w:r w:rsidRPr="00EF69BB">
              <w:rPr>
                <w:szCs w:val="28"/>
              </w:rPr>
              <w:t>Проект. 1-2.1.50 Технологическая зона №1. Реконструкция участка тепловой сети от П16 до П17</w:t>
            </w:r>
          </w:p>
        </w:tc>
        <w:tc>
          <w:tcPr>
            <w:tcW w:w="2410" w:type="dxa"/>
            <w:tcBorders>
              <w:top w:val="nil"/>
              <w:left w:val="nil"/>
              <w:bottom w:val="single" w:sz="4" w:space="0" w:color="auto"/>
              <w:right w:val="single" w:sz="4" w:space="0" w:color="auto"/>
            </w:tcBorders>
            <w:shd w:val="clear" w:color="auto" w:fill="auto"/>
            <w:noWrap/>
            <w:vAlign w:val="bottom"/>
            <w:hideMark/>
          </w:tcPr>
          <w:p w14:paraId="1A1581DF" w14:textId="77777777" w:rsidR="00EF69BB" w:rsidRPr="00EF69BB" w:rsidRDefault="00EF69BB" w:rsidP="00EF69BB">
            <w:pPr>
              <w:rPr>
                <w:szCs w:val="28"/>
              </w:rPr>
            </w:pPr>
            <w:r w:rsidRPr="00EF69BB">
              <w:rPr>
                <w:szCs w:val="28"/>
              </w:rPr>
              <w:t>132.8м;100мм</w:t>
            </w:r>
          </w:p>
        </w:tc>
        <w:tc>
          <w:tcPr>
            <w:tcW w:w="1843" w:type="dxa"/>
            <w:tcBorders>
              <w:top w:val="nil"/>
              <w:left w:val="nil"/>
              <w:bottom w:val="single" w:sz="4" w:space="0" w:color="auto"/>
              <w:right w:val="single" w:sz="4" w:space="0" w:color="auto"/>
            </w:tcBorders>
            <w:shd w:val="clear" w:color="auto" w:fill="auto"/>
            <w:noWrap/>
            <w:vAlign w:val="bottom"/>
            <w:hideMark/>
          </w:tcPr>
          <w:p w14:paraId="46241317" w14:textId="77777777" w:rsidR="00EF69BB" w:rsidRPr="00EF69BB" w:rsidRDefault="00EF69BB" w:rsidP="00EF69BB">
            <w:pPr>
              <w:jc w:val="right"/>
              <w:rPr>
                <w:szCs w:val="28"/>
              </w:rPr>
            </w:pPr>
            <w:r w:rsidRPr="00EF69BB">
              <w:rPr>
                <w:szCs w:val="28"/>
              </w:rPr>
              <w:t>2029</w:t>
            </w:r>
          </w:p>
        </w:tc>
      </w:tr>
      <w:tr w:rsidR="00EF69BB" w:rsidRPr="00EF69BB" w14:paraId="7825982E"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CA79694" w14:textId="77777777" w:rsidR="00EF69BB" w:rsidRPr="00EF69BB" w:rsidRDefault="00EF69BB" w:rsidP="00EF69BB">
            <w:pPr>
              <w:rPr>
                <w:szCs w:val="28"/>
              </w:rPr>
            </w:pPr>
            <w:r w:rsidRPr="00EF69BB">
              <w:rPr>
                <w:szCs w:val="28"/>
              </w:rPr>
              <w:t>51</w:t>
            </w:r>
          </w:p>
        </w:tc>
        <w:tc>
          <w:tcPr>
            <w:tcW w:w="4394" w:type="dxa"/>
            <w:tcBorders>
              <w:top w:val="nil"/>
              <w:left w:val="nil"/>
              <w:bottom w:val="single" w:sz="4" w:space="0" w:color="auto"/>
              <w:right w:val="single" w:sz="4" w:space="0" w:color="auto"/>
            </w:tcBorders>
            <w:shd w:val="clear" w:color="auto" w:fill="auto"/>
            <w:noWrap/>
            <w:vAlign w:val="bottom"/>
            <w:hideMark/>
          </w:tcPr>
          <w:p w14:paraId="04487CEB" w14:textId="77777777" w:rsidR="00EF69BB" w:rsidRPr="00EF69BB" w:rsidRDefault="00EF69BB" w:rsidP="00EF69BB">
            <w:pPr>
              <w:rPr>
                <w:szCs w:val="28"/>
              </w:rPr>
            </w:pPr>
            <w:r w:rsidRPr="00EF69BB">
              <w:rPr>
                <w:szCs w:val="28"/>
              </w:rPr>
              <w:t>Проект. 1-2.1.51 Технологическая зона №1. Реконструкция участка тепловой сети от П17 до К35</w:t>
            </w:r>
          </w:p>
        </w:tc>
        <w:tc>
          <w:tcPr>
            <w:tcW w:w="2410" w:type="dxa"/>
            <w:tcBorders>
              <w:top w:val="nil"/>
              <w:left w:val="nil"/>
              <w:bottom w:val="single" w:sz="4" w:space="0" w:color="auto"/>
              <w:right w:val="single" w:sz="4" w:space="0" w:color="auto"/>
            </w:tcBorders>
            <w:shd w:val="clear" w:color="auto" w:fill="auto"/>
            <w:noWrap/>
            <w:vAlign w:val="bottom"/>
            <w:hideMark/>
          </w:tcPr>
          <w:p w14:paraId="6BECEBFB" w14:textId="77777777" w:rsidR="00EF69BB" w:rsidRPr="00EF69BB" w:rsidRDefault="00EF69BB" w:rsidP="00EF69BB">
            <w:pPr>
              <w:rPr>
                <w:szCs w:val="28"/>
              </w:rPr>
            </w:pPr>
            <w:r w:rsidRPr="00EF69BB">
              <w:rPr>
                <w:szCs w:val="28"/>
              </w:rPr>
              <w:t>20м;80мм</w:t>
            </w:r>
          </w:p>
        </w:tc>
        <w:tc>
          <w:tcPr>
            <w:tcW w:w="1843" w:type="dxa"/>
            <w:tcBorders>
              <w:top w:val="nil"/>
              <w:left w:val="nil"/>
              <w:bottom w:val="single" w:sz="4" w:space="0" w:color="auto"/>
              <w:right w:val="single" w:sz="4" w:space="0" w:color="auto"/>
            </w:tcBorders>
            <w:shd w:val="clear" w:color="auto" w:fill="auto"/>
            <w:noWrap/>
            <w:vAlign w:val="bottom"/>
            <w:hideMark/>
          </w:tcPr>
          <w:p w14:paraId="7B25E741" w14:textId="77777777" w:rsidR="00EF69BB" w:rsidRPr="00EF69BB" w:rsidRDefault="00EF69BB" w:rsidP="00EF69BB">
            <w:pPr>
              <w:jc w:val="right"/>
              <w:rPr>
                <w:szCs w:val="28"/>
              </w:rPr>
            </w:pPr>
            <w:r w:rsidRPr="00EF69BB">
              <w:rPr>
                <w:szCs w:val="28"/>
              </w:rPr>
              <w:t>2029</w:t>
            </w:r>
          </w:p>
        </w:tc>
      </w:tr>
      <w:tr w:rsidR="00EF69BB" w:rsidRPr="00EF69BB" w14:paraId="507FDCD6"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54C0862" w14:textId="77777777" w:rsidR="00EF69BB" w:rsidRPr="00EF69BB" w:rsidRDefault="00EF69BB" w:rsidP="00EF69BB">
            <w:pPr>
              <w:rPr>
                <w:szCs w:val="28"/>
              </w:rPr>
            </w:pPr>
            <w:r w:rsidRPr="00EF69BB">
              <w:rPr>
                <w:szCs w:val="28"/>
              </w:rPr>
              <w:t>52</w:t>
            </w:r>
          </w:p>
        </w:tc>
        <w:tc>
          <w:tcPr>
            <w:tcW w:w="4394" w:type="dxa"/>
            <w:tcBorders>
              <w:top w:val="nil"/>
              <w:left w:val="nil"/>
              <w:bottom w:val="single" w:sz="4" w:space="0" w:color="auto"/>
              <w:right w:val="single" w:sz="4" w:space="0" w:color="auto"/>
            </w:tcBorders>
            <w:shd w:val="clear" w:color="auto" w:fill="auto"/>
            <w:noWrap/>
            <w:vAlign w:val="bottom"/>
            <w:hideMark/>
          </w:tcPr>
          <w:p w14:paraId="60EA7230" w14:textId="77777777" w:rsidR="00EF69BB" w:rsidRPr="00EF69BB" w:rsidRDefault="00EF69BB" w:rsidP="00EF69BB">
            <w:pPr>
              <w:rPr>
                <w:szCs w:val="28"/>
              </w:rPr>
            </w:pPr>
            <w:r w:rsidRPr="00EF69BB">
              <w:rPr>
                <w:szCs w:val="28"/>
              </w:rPr>
              <w:t>Проект. 1-2.1.52 Технологическая зона №1. Реконструкция участка тепловой сети от К35 до Спортзал</w:t>
            </w:r>
          </w:p>
        </w:tc>
        <w:tc>
          <w:tcPr>
            <w:tcW w:w="2410" w:type="dxa"/>
            <w:tcBorders>
              <w:top w:val="nil"/>
              <w:left w:val="nil"/>
              <w:bottom w:val="single" w:sz="4" w:space="0" w:color="auto"/>
              <w:right w:val="single" w:sz="4" w:space="0" w:color="auto"/>
            </w:tcBorders>
            <w:shd w:val="clear" w:color="auto" w:fill="auto"/>
            <w:noWrap/>
            <w:vAlign w:val="bottom"/>
            <w:hideMark/>
          </w:tcPr>
          <w:p w14:paraId="1D2B8C6F" w14:textId="77777777" w:rsidR="00EF69BB" w:rsidRPr="00EF69BB" w:rsidRDefault="00EF69BB" w:rsidP="00EF69BB">
            <w:pPr>
              <w:rPr>
                <w:szCs w:val="28"/>
              </w:rPr>
            </w:pPr>
            <w:r w:rsidRPr="00EF69BB">
              <w:rPr>
                <w:szCs w:val="28"/>
              </w:rPr>
              <w:t>380.8м;80мм</w:t>
            </w:r>
          </w:p>
        </w:tc>
        <w:tc>
          <w:tcPr>
            <w:tcW w:w="1843" w:type="dxa"/>
            <w:tcBorders>
              <w:top w:val="nil"/>
              <w:left w:val="nil"/>
              <w:bottom w:val="single" w:sz="4" w:space="0" w:color="auto"/>
              <w:right w:val="single" w:sz="4" w:space="0" w:color="auto"/>
            </w:tcBorders>
            <w:shd w:val="clear" w:color="auto" w:fill="auto"/>
            <w:noWrap/>
            <w:vAlign w:val="bottom"/>
            <w:hideMark/>
          </w:tcPr>
          <w:p w14:paraId="2AB72E81" w14:textId="77777777" w:rsidR="00EF69BB" w:rsidRPr="00EF69BB" w:rsidRDefault="00EF69BB" w:rsidP="00EF69BB">
            <w:pPr>
              <w:jc w:val="right"/>
              <w:rPr>
                <w:szCs w:val="28"/>
              </w:rPr>
            </w:pPr>
            <w:r w:rsidRPr="00EF69BB">
              <w:rPr>
                <w:szCs w:val="28"/>
              </w:rPr>
              <w:t>2029</w:t>
            </w:r>
          </w:p>
        </w:tc>
      </w:tr>
      <w:tr w:rsidR="00EF69BB" w:rsidRPr="00EF69BB" w14:paraId="441D6E78"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5447CCA4" w14:textId="77777777" w:rsidR="00EF69BB" w:rsidRPr="00EF69BB" w:rsidRDefault="00EF69BB" w:rsidP="00EF69BB">
            <w:pPr>
              <w:rPr>
                <w:szCs w:val="28"/>
              </w:rPr>
            </w:pPr>
            <w:r w:rsidRPr="00EF69BB">
              <w:rPr>
                <w:szCs w:val="28"/>
              </w:rPr>
              <w:t>53</w:t>
            </w:r>
          </w:p>
        </w:tc>
        <w:tc>
          <w:tcPr>
            <w:tcW w:w="4394" w:type="dxa"/>
            <w:tcBorders>
              <w:top w:val="nil"/>
              <w:left w:val="nil"/>
              <w:bottom w:val="single" w:sz="4" w:space="0" w:color="auto"/>
              <w:right w:val="single" w:sz="4" w:space="0" w:color="auto"/>
            </w:tcBorders>
            <w:shd w:val="clear" w:color="auto" w:fill="auto"/>
            <w:noWrap/>
            <w:vAlign w:val="bottom"/>
            <w:hideMark/>
          </w:tcPr>
          <w:p w14:paraId="618293AE" w14:textId="77777777" w:rsidR="00EF69BB" w:rsidRPr="00EF69BB" w:rsidRDefault="00EF69BB" w:rsidP="00EF69BB">
            <w:pPr>
              <w:rPr>
                <w:szCs w:val="28"/>
              </w:rPr>
            </w:pPr>
            <w:r w:rsidRPr="00EF69BB">
              <w:rPr>
                <w:szCs w:val="28"/>
              </w:rPr>
              <w:t>Проект. 1-2.1.53 Технологическая зона №1. Реконструкция участка тепловой сети от Р36 до Р37</w:t>
            </w:r>
          </w:p>
        </w:tc>
        <w:tc>
          <w:tcPr>
            <w:tcW w:w="2410" w:type="dxa"/>
            <w:tcBorders>
              <w:top w:val="nil"/>
              <w:left w:val="nil"/>
              <w:bottom w:val="single" w:sz="4" w:space="0" w:color="auto"/>
              <w:right w:val="single" w:sz="4" w:space="0" w:color="auto"/>
            </w:tcBorders>
            <w:shd w:val="clear" w:color="auto" w:fill="auto"/>
            <w:noWrap/>
            <w:vAlign w:val="bottom"/>
            <w:hideMark/>
          </w:tcPr>
          <w:p w14:paraId="69686DD3" w14:textId="77777777" w:rsidR="00EF69BB" w:rsidRPr="00EF69BB" w:rsidRDefault="00EF69BB" w:rsidP="00EF69BB">
            <w:pPr>
              <w:rPr>
                <w:szCs w:val="28"/>
              </w:rPr>
            </w:pPr>
            <w:r w:rsidRPr="00EF69BB">
              <w:rPr>
                <w:szCs w:val="28"/>
              </w:rPr>
              <w:t>203.4м;250мм</w:t>
            </w:r>
          </w:p>
        </w:tc>
        <w:tc>
          <w:tcPr>
            <w:tcW w:w="1843" w:type="dxa"/>
            <w:tcBorders>
              <w:top w:val="nil"/>
              <w:left w:val="nil"/>
              <w:bottom w:val="single" w:sz="4" w:space="0" w:color="auto"/>
              <w:right w:val="single" w:sz="4" w:space="0" w:color="auto"/>
            </w:tcBorders>
            <w:shd w:val="clear" w:color="auto" w:fill="auto"/>
            <w:noWrap/>
            <w:vAlign w:val="bottom"/>
            <w:hideMark/>
          </w:tcPr>
          <w:p w14:paraId="664A1BE8" w14:textId="77777777" w:rsidR="00EF69BB" w:rsidRPr="00EF69BB" w:rsidRDefault="00EF69BB" w:rsidP="00EF69BB">
            <w:pPr>
              <w:jc w:val="right"/>
              <w:rPr>
                <w:szCs w:val="28"/>
              </w:rPr>
            </w:pPr>
            <w:r w:rsidRPr="00EF69BB">
              <w:rPr>
                <w:szCs w:val="28"/>
              </w:rPr>
              <w:t>2030</w:t>
            </w:r>
          </w:p>
        </w:tc>
      </w:tr>
      <w:tr w:rsidR="00EF69BB" w:rsidRPr="00EF69BB" w14:paraId="29FF730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823CD9B" w14:textId="77777777" w:rsidR="00EF69BB" w:rsidRPr="00EF69BB" w:rsidRDefault="00EF69BB" w:rsidP="00EF69BB">
            <w:pPr>
              <w:rPr>
                <w:szCs w:val="28"/>
              </w:rPr>
            </w:pPr>
            <w:r w:rsidRPr="00EF69BB">
              <w:rPr>
                <w:szCs w:val="28"/>
              </w:rPr>
              <w:t>54</w:t>
            </w:r>
          </w:p>
        </w:tc>
        <w:tc>
          <w:tcPr>
            <w:tcW w:w="4394" w:type="dxa"/>
            <w:tcBorders>
              <w:top w:val="nil"/>
              <w:left w:val="nil"/>
              <w:bottom w:val="single" w:sz="4" w:space="0" w:color="auto"/>
              <w:right w:val="single" w:sz="4" w:space="0" w:color="auto"/>
            </w:tcBorders>
            <w:shd w:val="clear" w:color="auto" w:fill="auto"/>
            <w:noWrap/>
            <w:vAlign w:val="bottom"/>
            <w:hideMark/>
          </w:tcPr>
          <w:p w14:paraId="50938F3F" w14:textId="77777777" w:rsidR="00EF69BB" w:rsidRPr="00EF69BB" w:rsidRDefault="00EF69BB" w:rsidP="00EF69BB">
            <w:pPr>
              <w:rPr>
                <w:szCs w:val="28"/>
              </w:rPr>
            </w:pPr>
            <w:r w:rsidRPr="00EF69BB">
              <w:rPr>
                <w:szCs w:val="28"/>
              </w:rPr>
              <w:t>Проект. 1-2.1.54 Технологическая зона №1. Реконструкция участка тепловой сети от Р37 до К34</w:t>
            </w:r>
          </w:p>
        </w:tc>
        <w:tc>
          <w:tcPr>
            <w:tcW w:w="2410" w:type="dxa"/>
            <w:tcBorders>
              <w:top w:val="nil"/>
              <w:left w:val="nil"/>
              <w:bottom w:val="single" w:sz="4" w:space="0" w:color="auto"/>
              <w:right w:val="single" w:sz="4" w:space="0" w:color="auto"/>
            </w:tcBorders>
            <w:shd w:val="clear" w:color="auto" w:fill="auto"/>
            <w:noWrap/>
            <w:vAlign w:val="bottom"/>
            <w:hideMark/>
          </w:tcPr>
          <w:p w14:paraId="47EB38DB" w14:textId="77777777" w:rsidR="00EF69BB" w:rsidRPr="00EF69BB" w:rsidRDefault="00EF69BB" w:rsidP="00EF69BB">
            <w:pPr>
              <w:rPr>
                <w:szCs w:val="28"/>
              </w:rPr>
            </w:pPr>
            <w:r w:rsidRPr="00EF69BB">
              <w:rPr>
                <w:szCs w:val="28"/>
              </w:rPr>
              <w:t>20м;100мм</w:t>
            </w:r>
          </w:p>
        </w:tc>
        <w:tc>
          <w:tcPr>
            <w:tcW w:w="1843" w:type="dxa"/>
            <w:tcBorders>
              <w:top w:val="nil"/>
              <w:left w:val="nil"/>
              <w:bottom w:val="single" w:sz="4" w:space="0" w:color="auto"/>
              <w:right w:val="single" w:sz="4" w:space="0" w:color="auto"/>
            </w:tcBorders>
            <w:shd w:val="clear" w:color="auto" w:fill="auto"/>
            <w:noWrap/>
            <w:vAlign w:val="bottom"/>
            <w:hideMark/>
          </w:tcPr>
          <w:p w14:paraId="25F102A6" w14:textId="77777777" w:rsidR="00EF69BB" w:rsidRPr="00EF69BB" w:rsidRDefault="00EF69BB" w:rsidP="00EF69BB">
            <w:pPr>
              <w:jc w:val="right"/>
              <w:rPr>
                <w:szCs w:val="28"/>
              </w:rPr>
            </w:pPr>
            <w:r w:rsidRPr="00EF69BB">
              <w:rPr>
                <w:szCs w:val="28"/>
              </w:rPr>
              <w:t>2030</w:t>
            </w:r>
          </w:p>
        </w:tc>
      </w:tr>
      <w:tr w:rsidR="00EF69BB" w:rsidRPr="00EF69BB" w14:paraId="704DBBA9"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7EC630E" w14:textId="77777777" w:rsidR="00EF69BB" w:rsidRPr="00EF69BB" w:rsidRDefault="00EF69BB" w:rsidP="00EF69BB">
            <w:pPr>
              <w:rPr>
                <w:szCs w:val="28"/>
              </w:rPr>
            </w:pPr>
            <w:r w:rsidRPr="00EF69BB">
              <w:rPr>
                <w:szCs w:val="28"/>
              </w:rPr>
              <w:t>55</w:t>
            </w:r>
          </w:p>
        </w:tc>
        <w:tc>
          <w:tcPr>
            <w:tcW w:w="4394" w:type="dxa"/>
            <w:tcBorders>
              <w:top w:val="nil"/>
              <w:left w:val="nil"/>
              <w:bottom w:val="single" w:sz="4" w:space="0" w:color="auto"/>
              <w:right w:val="single" w:sz="4" w:space="0" w:color="auto"/>
            </w:tcBorders>
            <w:shd w:val="clear" w:color="auto" w:fill="auto"/>
            <w:noWrap/>
            <w:vAlign w:val="bottom"/>
            <w:hideMark/>
          </w:tcPr>
          <w:p w14:paraId="52A0DA90" w14:textId="77777777" w:rsidR="00EF69BB" w:rsidRPr="00EF69BB" w:rsidRDefault="00EF69BB" w:rsidP="00EF69BB">
            <w:pPr>
              <w:rPr>
                <w:szCs w:val="28"/>
              </w:rPr>
            </w:pPr>
            <w:r w:rsidRPr="00EF69BB">
              <w:rPr>
                <w:szCs w:val="28"/>
              </w:rPr>
              <w:t xml:space="preserve">Проект. 1-2.1.55 Технологическая зона №1. Реконструкция участка </w:t>
            </w:r>
            <w:r w:rsidRPr="00EF69BB">
              <w:rPr>
                <w:szCs w:val="28"/>
              </w:rPr>
              <w:lastRenderedPageBreak/>
              <w:t>тепловой сети от К34 до Советская 37</w:t>
            </w:r>
          </w:p>
        </w:tc>
        <w:tc>
          <w:tcPr>
            <w:tcW w:w="2410" w:type="dxa"/>
            <w:tcBorders>
              <w:top w:val="nil"/>
              <w:left w:val="nil"/>
              <w:bottom w:val="single" w:sz="4" w:space="0" w:color="auto"/>
              <w:right w:val="single" w:sz="4" w:space="0" w:color="auto"/>
            </w:tcBorders>
            <w:shd w:val="clear" w:color="auto" w:fill="auto"/>
            <w:noWrap/>
            <w:vAlign w:val="bottom"/>
            <w:hideMark/>
          </w:tcPr>
          <w:p w14:paraId="7FEDB547" w14:textId="77777777" w:rsidR="00EF69BB" w:rsidRPr="00EF69BB" w:rsidRDefault="00EF69BB" w:rsidP="00EF69BB">
            <w:pPr>
              <w:rPr>
                <w:szCs w:val="28"/>
              </w:rPr>
            </w:pPr>
            <w:r w:rsidRPr="00EF69BB">
              <w:rPr>
                <w:szCs w:val="28"/>
              </w:rPr>
              <w:lastRenderedPageBreak/>
              <w:t>260.4м;100мм</w:t>
            </w:r>
          </w:p>
        </w:tc>
        <w:tc>
          <w:tcPr>
            <w:tcW w:w="1843" w:type="dxa"/>
            <w:tcBorders>
              <w:top w:val="nil"/>
              <w:left w:val="nil"/>
              <w:bottom w:val="single" w:sz="4" w:space="0" w:color="auto"/>
              <w:right w:val="single" w:sz="4" w:space="0" w:color="auto"/>
            </w:tcBorders>
            <w:shd w:val="clear" w:color="auto" w:fill="auto"/>
            <w:noWrap/>
            <w:vAlign w:val="bottom"/>
            <w:hideMark/>
          </w:tcPr>
          <w:p w14:paraId="5D50655E" w14:textId="77777777" w:rsidR="00EF69BB" w:rsidRPr="00EF69BB" w:rsidRDefault="00EF69BB" w:rsidP="00EF69BB">
            <w:pPr>
              <w:jc w:val="right"/>
              <w:rPr>
                <w:szCs w:val="28"/>
              </w:rPr>
            </w:pPr>
            <w:r w:rsidRPr="00EF69BB">
              <w:rPr>
                <w:szCs w:val="28"/>
              </w:rPr>
              <w:t>2030</w:t>
            </w:r>
          </w:p>
        </w:tc>
      </w:tr>
      <w:tr w:rsidR="00EF69BB" w:rsidRPr="00EF69BB" w14:paraId="237DE038"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71252D8A" w14:textId="77777777" w:rsidR="00EF69BB" w:rsidRPr="00EF69BB" w:rsidRDefault="00EF69BB" w:rsidP="00EF69BB">
            <w:pPr>
              <w:rPr>
                <w:szCs w:val="28"/>
              </w:rPr>
            </w:pPr>
            <w:r w:rsidRPr="00EF69BB">
              <w:rPr>
                <w:szCs w:val="28"/>
              </w:rPr>
              <w:lastRenderedPageBreak/>
              <w:t>56</w:t>
            </w:r>
          </w:p>
        </w:tc>
        <w:tc>
          <w:tcPr>
            <w:tcW w:w="4394" w:type="dxa"/>
            <w:tcBorders>
              <w:top w:val="nil"/>
              <w:left w:val="nil"/>
              <w:bottom w:val="single" w:sz="4" w:space="0" w:color="auto"/>
              <w:right w:val="single" w:sz="4" w:space="0" w:color="auto"/>
            </w:tcBorders>
            <w:shd w:val="clear" w:color="auto" w:fill="auto"/>
            <w:noWrap/>
            <w:vAlign w:val="bottom"/>
            <w:hideMark/>
          </w:tcPr>
          <w:p w14:paraId="3A50FDBF" w14:textId="77777777" w:rsidR="00EF69BB" w:rsidRPr="00EF69BB" w:rsidRDefault="00EF69BB" w:rsidP="00EF69BB">
            <w:pPr>
              <w:rPr>
                <w:szCs w:val="28"/>
              </w:rPr>
            </w:pPr>
            <w:r w:rsidRPr="00EF69BB">
              <w:rPr>
                <w:szCs w:val="28"/>
              </w:rPr>
              <w:t>Проект. 1-2.1.56 Технологическая зона №1. Реконструкция участка тепловой сети от Р37 до ЦТК5</w:t>
            </w:r>
          </w:p>
        </w:tc>
        <w:tc>
          <w:tcPr>
            <w:tcW w:w="2410" w:type="dxa"/>
            <w:tcBorders>
              <w:top w:val="nil"/>
              <w:left w:val="nil"/>
              <w:bottom w:val="single" w:sz="4" w:space="0" w:color="auto"/>
              <w:right w:val="single" w:sz="4" w:space="0" w:color="auto"/>
            </w:tcBorders>
            <w:shd w:val="clear" w:color="auto" w:fill="auto"/>
            <w:noWrap/>
            <w:vAlign w:val="bottom"/>
            <w:hideMark/>
          </w:tcPr>
          <w:p w14:paraId="5023508B" w14:textId="77777777" w:rsidR="00EF69BB" w:rsidRPr="00EF69BB" w:rsidRDefault="00EF69BB" w:rsidP="00EF69BB">
            <w:pPr>
              <w:rPr>
                <w:szCs w:val="28"/>
              </w:rPr>
            </w:pPr>
            <w:r w:rsidRPr="00EF69BB">
              <w:rPr>
                <w:szCs w:val="28"/>
              </w:rPr>
              <w:t>160.6м;250мм</w:t>
            </w:r>
          </w:p>
        </w:tc>
        <w:tc>
          <w:tcPr>
            <w:tcW w:w="1843" w:type="dxa"/>
            <w:tcBorders>
              <w:top w:val="nil"/>
              <w:left w:val="nil"/>
              <w:bottom w:val="single" w:sz="4" w:space="0" w:color="auto"/>
              <w:right w:val="single" w:sz="4" w:space="0" w:color="auto"/>
            </w:tcBorders>
            <w:shd w:val="clear" w:color="auto" w:fill="auto"/>
            <w:noWrap/>
            <w:vAlign w:val="bottom"/>
            <w:hideMark/>
          </w:tcPr>
          <w:p w14:paraId="75D5BB43" w14:textId="77777777" w:rsidR="00EF69BB" w:rsidRPr="00EF69BB" w:rsidRDefault="00EF69BB" w:rsidP="00EF69BB">
            <w:pPr>
              <w:jc w:val="right"/>
              <w:rPr>
                <w:szCs w:val="28"/>
              </w:rPr>
            </w:pPr>
            <w:r w:rsidRPr="00EF69BB">
              <w:rPr>
                <w:szCs w:val="28"/>
              </w:rPr>
              <w:t>2030</w:t>
            </w:r>
          </w:p>
        </w:tc>
      </w:tr>
      <w:tr w:rsidR="00EF69BB" w:rsidRPr="00EF69BB" w14:paraId="1354A6B0"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F0F86F5" w14:textId="77777777" w:rsidR="00EF69BB" w:rsidRPr="00EF69BB" w:rsidRDefault="00EF69BB" w:rsidP="00EF69BB">
            <w:pPr>
              <w:rPr>
                <w:szCs w:val="28"/>
              </w:rPr>
            </w:pPr>
            <w:r w:rsidRPr="00EF69BB">
              <w:rPr>
                <w:szCs w:val="28"/>
              </w:rPr>
              <w:t>57</w:t>
            </w:r>
          </w:p>
        </w:tc>
        <w:tc>
          <w:tcPr>
            <w:tcW w:w="4394" w:type="dxa"/>
            <w:tcBorders>
              <w:top w:val="nil"/>
              <w:left w:val="nil"/>
              <w:bottom w:val="single" w:sz="4" w:space="0" w:color="auto"/>
              <w:right w:val="single" w:sz="4" w:space="0" w:color="auto"/>
            </w:tcBorders>
            <w:shd w:val="clear" w:color="auto" w:fill="auto"/>
            <w:noWrap/>
            <w:vAlign w:val="bottom"/>
            <w:hideMark/>
          </w:tcPr>
          <w:p w14:paraId="01B92AD7" w14:textId="77777777" w:rsidR="00EF69BB" w:rsidRPr="00EF69BB" w:rsidRDefault="00EF69BB" w:rsidP="00EF69BB">
            <w:pPr>
              <w:rPr>
                <w:szCs w:val="28"/>
              </w:rPr>
            </w:pPr>
            <w:r w:rsidRPr="00EF69BB">
              <w:rPr>
                <w:szCs w:val="28"/>
              </w:rPr>
              <w:t>Проект. 1-2.1.57 Технологическая зона №1. Реконструкция участка тепловой сети от ЦТК5 до Советская 33</w:t>
            </w:r>
          </w:p>
        </w:tc>
        <w:tc>
          <w:tcPr>
            <w:tcW w:w="2410" w:type="dxa"/>
            <w:tcBorders>
              <w:top w:val="nil"/>
              <w:left w:val="nil"/>
              <w:bottom w:val="single" w:sz="4" w:space="0" w:color="auto"/>
              <w:right w:val="single" w:sz="4" w:space="0" w:color="auto"/>
            </w:tcBorders>
            <w:shd w:val="clear" w:color="auto" w:fill="auto"/>
            <w:noWrap/>
            <w:vAlign w:val="bottom"/>
            <w:hideMark/>
          </w:tcPr>
          <w:p w14:paraId="37AD38AC" w14:textId="77777777" w:rsidR="00EF69BB" w:rsidRPr="00EF69BB" w:rsidRDefault="00EF69BB" w:rsidP="00EF69BB">
            <w:pPr>
              <w:rPr>
                <w:szCs w:val="28"/>
              </w:rPr>
            </w:pPr>
            <w:r w:rsidRPr="00EF69BB">
              <w:rPr>
                <w:szCs w:val="28"/>
              </w:rPr>
              <w:t>160м;100мм</w:t>
            </w:r>
          </w:p>
        </w:tc>
        <w:tc>
          <w:tcPr>
            <w:tcW w:w="1843" w:type="dxa"/>
            <w:tcBorders>
              <w:top w:val="nil"/>
              <w:left w:val="nil"/>
              <w:bottom w:val="single" w:sz="4" w:space="0" w:color="auto"/>
              <w:right w:val="single" w:sz="4" w:space="0" w:color="auto"/>
            </w:tcBorders>
            <w:shd w:val="clear" w:color="auto" w:fill="auto"/>
            <w:noWrap/>
            <w:vAlign w:val="bottom"/>
            <w:hideMark/>
          </w:tcPr>
          <w:p w14:paraId="0B63EBAB" w14:textId="77777777" w:rsidR="00EF69BB" w:rsidRPr="00EF69BB" w:rsidRDefault="00EF69BB" w:rsidP="00EF69BB">
            <w:pPr>
              <w:jc w:val="right"/>
              <w:rPr>
                <w:szCs w:val="28"/>
              </w:rPr>
            </w:pPr>
            <w:r w:rsidRPr="00EF69BB">
              <w:rPr>
                <w:szCs w:val="28"/>
              </w:rPr>
              <w:t>2030</w:t>
            </w:r>
          </w:p>
        </w:tc>
      </w:tr>
      <w:tr w:rsidR="00EF69BB" w:rsidRPr="00EF69BB" w14:paraId="3B681A87"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18B5DD1" w14:textId="77777777" w:rsidR="00EF69BB" w:rsidRPr="00EF69BB" w:rsidRDefault="00EF69BB" w:rsidP="00EF69BB">
            <w:pPr>
              <w:rPr>
                <w:szCs w:val="28"/>
              </w:rPr>
            </w:pPr>
            <w:r w:rsidRPr="00EF69BB">
              <w:rPr>
                <w:szCs w:val="28"/>
              </w:rPr>
              <w:t>58</w:t>
            </w:r>
          </w:p>
        </w:tc>
        <w:tc>
          <w:tcPr>
            <w:tcW w:w="4394" w:type="dxa"/>
            <w:tcBorders>
              <w:top w:val="nil"/>
              <w:left w:val="nil"/>
              <w:bottom w:val="single" w:sz="4" w:space="0" w:color="auto"/>
              <w:right w:val="single" w:sz="4" w:space="0" w:color="auto"/>
            </w:tcBorders>
            <w:shd w:val="clear" w:color="auto" w:fill="auto"/>
            <w:noWrap/>
            <w:vAlign w:val="bottom"/>
            <w:hideMark/>
          </w:tcPr>
          <w:p w14:paraId="4A9AF763" w14:textId="77777777" w:rsidR="00EF69BB" w:rsidRPr="00EF69BB" w:rsidRDefault="00EF69BB" w:rsidP="00EF69BB">
            <w:pPr>
              <w:rPr>
                <w:szCs w:val="28"/>
              </w:rPr>
            </w:pPr>
            <w:r w:rsidRPr="00EF69BB">
              <w:rPr>
                <w:szCs w:val="28"/>
              </w:rPr>
              <w:t>Проект. 1-2.1.58 Технологическая зона №1. Реконструкция участка тепловой сети от ЦТК5 до Р36</w:t>
            </w:r>
          </w:p>
        </w:tc>
        <w:tc>
          <w:tcPr>
            <w:tcW w:w="2410" w:type="dxa"/>
            <w:tcBorders>
              <w:top w:val="nil"/>
              <w:left w:val="nil"/>
              <w:bottom w:val="single" w:sz="4" w:space="0" w:color="auto"/>
              <w:right w:val="single" w:sz="4" w:space="0" w:color="auto"/>
            </w:tcBorders>
            <w:shd w:val="clear" w:color="auto" w:fill="auto"/>
            <w:noWrap/>
            <w:vAlign w:val="bottom"/>
            <w:hideMark/>
          </w:tcPr>
          <w:p w14:paraId="36117059" w14:textId="77777777" w:rsidR="00EF69BB" w:rsidRPr="00EF69BB" w:rsidRDefault="00EF69BB" w:rsidP="00EF69BB">
            <w:pPr>
              <w:rPr>
                <w:szCs w:val="28"/>
              </w:rPr>
            </w:pPr>
            <w:r w:rsidRPr="00EF69BB">
              <w:rPr>
                <w:szCs w:val="28"/>
              </w:rPr>
              <w:t>200м;200мм</w:t>
            </w:r>
          </w:p>
        </w:tc>
        <w:tc>
          <w:tcPr>
            <w:tcW w:w="1843" w:type="dxa"/>
            <w:tcBorders>
              <w:top w:val="nil"/>
              <w:left w:val="nil"/>
              <w:bottom w:val="single" w:sz="4" w:space="0" w:color="auto"/>
              <w:right w:val="single" w:sz="4" w:space="0" w:color="auto"/>
            </w:tcBorders>
            <w:shd w:val="clear" w:color="auto" w:fill="auto"/>
            <w:noWrap/>
            <w:vAlign w:val="bottom"/>
            <w:hideMark/>
          </w:tcPr>
          <w:p w14:paraId="560FE8F0" w14:textId="77777777" w:rsidR="00EF69BB" w:rsidRPr="00EF69BB" w:rsidRDefault="00EF69BB" w:rsidP="00EF69BB">
            <w:pPr>
              <w:jc w:val="right"/>
              <w:rPr>
                <w:szCs w:val="28"/>
              </w:rPr>
            </w:pPr>
            <w:r w:rsidRPr="00EF69BB">
              <w:rPr>
                <w:szCs w:val="28"/>
              </w:rPr>
              <w:t>2030</w:t>
            </w:r>
          </w:p>
        </w:tc>
      </w:tr>
      <w:tr w:rsidR="00EF69BB" w:rsidRPr="00EF69BB" w14:paraId="40DB7E9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3CE70A1" w14:textId="77777777" w:rsidR="00EF69BB" w:rsidRPr="00EF69BB" w:rsidRDefault="00EF69BB" w:rsidP="00EF69BB">
            <w:pPr>
              <w:rPr>
                <w:szCs w:val="28"/>
              </w:rPr>
            </w:pPr>
            <w:r w:rsidRPr="00EF69BB">
              <w:rPr>
                <w:szCs w:val="28"/>
              </w:rPr>
              <w:t>59</w:t>
            </w:r>
          </w:p>
        </w:tc>
        <w:tc>
          <w:tcPr>
            <w:tcW w:w="4394" w:type="dxa"/>
            <w:tcBorders>
              <w:top w:val="nil"/>
              <w:left w:val="nil"/>
              <w:bottom w:val="single" w:sz="4" w:space="0" w:color="auto"/>
              <w:right w:val="single" w:sz="4" w:space="0" w:color="auto"/>
            </w:tcBorders>
            <w:shd w:val="clear" w:color="auto" w:fill="auto"/>
            <w:noWrap/>
            <w:vAlign w:val="bottom"/>
            <w:hideMark/>
          </w:tcPr>
          <w:p w14:paraId="41C3A42F" w14:textId="77777777" w:rsidR="00EF69BB" w:rsidRPr="00EF69BB" w:rsidRDefault="00EF69BB" w:rsidP="00EF69BB">
            <w:pPr>
              <w:rPr>
                <w:szCs w:val="28"/>
              </w:rPr>
            </w:pPr>
            <w:r w:rsidRPr="00EF69BB">
              <w:rPr>
                <w:szCs w:val="28"/>
              </w:rPr>
              <w:t>Проект. 1-2.1.59 Технологическая зона №1. Реконструкция участка тепловой сети от Р36 до Советская 35</w:t>
            </w:r>
          </w:p>
        </w:tc>
        <w:tc>
          <w:tcPr>
            <w:tcW w:w="2410" w:type="dxa"/>
            <w:tcBorders>
              <w:top w:val="nil"/>
              <w:left w:val="nil"/>
              <w:bottom w:val="single" w:sz="4" w:space="0" w:color="auto"/>
              <w:right w:val="single" w:sz="4" w:space="0" w:color="auto"/>
            </w:tcBorders>
            <w:shd w:val="clear" w:color="auto" w:fill="auto"/>
            <w:noWrap/>
            <w:vAlign w:val="bottom"/>
            <w:hideMark/>
          </w:tcPr>
          <w:p w14:paraId="097E74CC" w14:textId="77777777" w:rsidR="00EF69BB" w:rsidRPr="00EF69BB" w:rsidRDefault="00EF69BB" w:rsidP="00EF69BB">
            <w:pPr>
              <w:rPr>
                <w:szCs w:val="28"/>
              </w:rPr>
            </w:pPr>
            <w:r w:rsidRPr="00EF69BB">
              <w:rPr>
                <w:szCs w:val="28"/>
              </w:rPr>
              <w:t>30м;100мм</w:t>
            </w:r>
          </w:p>
        </w:tc>
        <w:tc>
          <w:tcPr>
            <w:tcW w:w="1843" w:type="dxa"/>
            <w:tcBorders>
              <w:top w:val="nil"/>
              <w:left w:val="nil"/>
              <w:bottom w:val="single" w:sz="4" w:space="0" w:color="auto"/>
              <w:right w:val="single" w:sz="4" w:space="0" w:color="auto"/>
            </w:tcBorders>
            <w:shd w:val="clear" w:color="auto" w:fill="auto"/>
            <w:noWrap/>
            <w:vAlign w:val="bottom"/>
            <w:hideMark/>
          </w:tcPr>
          <w:p w14:paraId="535361CB" w14:textId="77777777" w:rsidR="00EF69BB" w:rsidRPr="00EF69BB" w:rsidRDefault="00EF69BB" w:rsidP="00EF69BB">
            <w:pPr>
              <w:jc w:val="right"/>
              <w:rPr>
                <w:szCs w:val="28"/>
              </w:rPr>
            </w:pPr>
            <w:r w:rsidRPr="00EF69BB">
              <w:rPr>
                <w:szCs w:val="28"/>
              </w:rPr>
              <w:t>2030</w:t>
            </w:r>
          </w:p>
        </w:tc>
      </w:tr>
      <w:tr w:rsidR="00EF69BB" w:rsidRPr="00EF69BB" w14:paraId="774227D4"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F952D05" w14:textId="77777777" w:rsidR="00EF69BB" w:rsidRPr="00EF69BB" w:rsidRDefault="00EF69BB" w:rsidP="00EF69BB">
            <w:pPr>
              <w:rPr>
                <w:szCs w:val="28"/>
              </w:rPr>
            </w:pPr>
            <w:r w:rsidRPr="00EF69BB">
              <w:rPr>
                <w:szCs w:val="28"/>
              </w:rPr>
              <w:t>60</w:t>
            </w:r>
          </w:p>
        </w:tc>
        <w:tc>
          <w:tcPr>
            <w:tcW w:w="4394" w:type="dxa"/>
            <w:tcBorders>
              <w:top w:val="nil"/>
              <w:left w:val="nil"/>
              <w:bottom w:val="single" w:sz="4" w:space="0" w:color="auto"/>
              <w:right w:val="single" w:sz="4" w:space="0" w:color="auto"/>
            </w:tcBorders>
            <w:shd w:val="clear" w:color="auto" w:fill="auto"/>
            <w:noWrap/>
            <w:vAlign w:val="bottom"/>
            <w:hideMark/>
          </w:tcPr>
          <w:p w14:paraId="58ECE671" w14:textId="77777777" w:rsidR="00EF69BB" w:rsidRPr="00EF69BB" w:rsidRDefault="00EF69BB" w:rsidP="00EF69BB">
            <w:pPr>
              <w:rPr>
                <w:szCs w:val="28"/>
              </w:rPr>
            </w:pPr>
            <w:r w:rsidRPr="00EF69BB">
              <w:rPr>
                <w:szCs w:val="28"/>
              </w:rPr>
              <w:t>Проект. 1-2.1.60 Технологическая зона №1. Реконструкция участка тепловой сети от Р36 до Дом Культуры</w:t>
            </w:r>
          </w:p>
        </w:tc>
        <w:tc>
          <w:tcPr>
            <w:tcW w:w="2410" w:type="dxa"/>
            <w:tcBorders>
              <w:top w:val="nil"/>
              <w:left w:val="nil"/>
              <w:bottom w:val="single" w:sz="4" w:space="0" w:color="auto"/>
              <w:right w:val="single" w:sz="4" w:space="0" w:color="auto"/>
            </w:tcBorders>
            <w:shd w:val="clear" w:color="auto" w:fill="auto"/>
            <w:noWrap/>
            <w:vAlign w:val="bottom"/>
            <w:hideMark/>
          </w:tcPr>
          <w:p w14:paraId="13515DC9" w14:textId="77777777" w:rsidR="00EF69BB" w:rsidRPr="00EF69BB" w:rsidRDefault="00EF69BB" w:rsidP="00EF69BB">
            <w:pPr>
              <w:rPr>
                <w:szCs w:val="28"/>
              </w:rPr>
            </w:pPr>
            <w:r w:rsidRPr="00EF69BB">
              <w:rPr>
                <w:szCs w:val="28"/>
              </w:rPr>
              <w:t>200м;80мм</w:t>
            </w:r>
          </w:p>
        </w:tc>
        <w:tc>
          <w:tcPr>
            <w:tcW w:w="1843" w:type="dxa"/>
            <w:tcBorders>
              <w:top w:val="nil"/>
              <w:left w:val="nil"/>
              <w:bottom w:val="single" w:sz="4" w:space="0" w:color="auto"/>
              <w:right w:val="single" w:sz="4" w:space="0" w:color="auto"/>
            </w:tcBorders>
            <w:shd w:val="clear" w:color="auto" w:fill="auto"/>
            <w:noWrap/>
            <w:vAlign w:val="bottom"/>
            <w:hideMark/>
          </w:tcPr>
          <w:p w14:paraId="3387AE9A" w14:textId="77777777" w:rsidR="00EF69BB" w:rsidRPr="00EF69BB" w:rsidRDefault="00EF69BB" w:rsidP="00EF69BB">
            <w:pPr>
              <w:jc w:val="right"/>
              <w:rPr>
                <w:szCs w:val="28"/>
              </w:rPr>
            </w:pPr>
            <w:r w:rsidRPr="00EF69BB">
              <w:rPr>
                <w:szCs w:val="28"/>
              </w:rPr>
              <w:t>2030</w:t>
            </w:r>
          </w:p>
        </w:tc>
      </w:tr>
      <w:tr w:rsidR="00EF69BB" w:rsidRPr="00EF69BB" w14:paraId="790ECF1B"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FFEE0B5" w14:textId="77777777" w:rsidR="00EF69BB" w:rsidRPr="00EF69BB" w:rsidRDefault="00EF69BB" w:rsidP="00EF69BB">
            <w:pPr>
              <w:rPr>
                <w:szCs w:val="28"/>
              </w:rPr>
            </w:pPr>
            <w:r w:rsidRPr="00EF69BB">
              <w:rPr>
                <w:szCs w:val="28"/>
              </w:rPr>
              <w:t>61</w:t>
            </w:r>
          </w:p>
        </w:tc>
        <w:tc>
          <w:tcPr>
            <w:tcW w:w="4394" w:type="dxa"/>
            <w:tcBorders>
              <w:top w:val="nil"/>
              <w:left w:val="nil"/>
              <w:bottom w:val="single" w:sz="4" w:space="0" w:color="auto"/>
              <w:right w:val="single" w:sz="4" w:space="0" w:color="auto"/>
            </w:tcBorders>
            <w:shd w:val="clear" w:color="auto" w:fill="auto"/>
            <w:noWrap/>
            <w:vAlign w:val="bottom"/>
            <w:hideMark/>
          </w:tcPr>
          <w:p w14:paraId="2FFF60CA" w14:textId="77777777" w:rsidR="00EF69BB" w:rsidRPr="00EF69BB" w:rsidRDefault="00EF69BB" w:rsidP="00EF69BB">
            <w:pPr>
              <w:rPr>
                <w:szCs w:val="28"/>
              </w:rPr>
            </w:pPr>
            <w:r w:rsidRPr="00EF69BB">
              <w:rPr>
                <w:szCs w:val="28"/>
              </w:rPr>
              <w:t>Проект. 1-2.1.61 Технологическая зона №1. Реконструкция участка тепловой сети от Р36 до ЦТК6</w:t>
            </w:r>
          </w:p>
        </w:tc>
        <w:tc>
          <w:tcPr>
            <w:tcW w:w="2410" w:type="dxa"/>
            <w:tcBorders>
              <w:top w:val="nil"/>
              <w:left w:val="nil"/>
              <w:bottom w:val="single" w:sz="4" w:space="0" w:color="auto"/>
              <w:right w:val="single" w:sz="4" w:space="0" w:color="auto"/>
            </w:tcBorders>
            <w:shd w:val="clear" w:color="auto" w:fill="auto"/>
            <w:noWrap/>
            <w:vAlign w:val="bottom"/>
            <w:hideMark/>
          </w:tcPr>
          <w:p w14:paraId="7330E179" w14:textId="77777777" w:rsidR="00EF69BB" w:rsidRPr="00EF69BB" w:rsidRDefault="00EF69BB" w:rsidP="00EF69BB">
            <w:pPr>
              <w:rPr>
                <w:szCs w:val="28"/>
              </w:rPr>
            </w:pPr>
            <w:r w:rsidRPr="00EF69BB">
              <w:rPr>
                <w:szCs w:val="28"/>
              </w:rPr>
              <w:t>100.8м;200мм</w:t>
            </w:r>
          </w:p>
        </w:tc>
        <w:tc>
          <w:tcPr>
            <w:tcW w:w="1843" w:type="dxa"/>
            <w:tcBorders>
              <w:top w:val="nil"/>
              <w:left w:val="nil"/>
              <w:bottom w:val="single" w:sz="4" w:space="0" w:color="auto"/>
              <w:right w:val="single" w:sz="4" w:space="0" w:color="auto"/>
            </w:tcBorders>
            <w:shd w:val="clear" w:color="auto" w:fill="auto"/>
            <w:noWrap/>
            <w:vAlign w:val="bottom"/>
            <w:hideMark/>
          </w:tcPr>
          <w:p w14:paraId="3546D2B9" w14:textId="77777777" w:rsidR="00EF69BB" w:rsidRPr="00EF69BB" w:rsidRDefault="00EF69BB" w:rsidP="00EF69BB">
            <w:pPr>
              <w:jc w:val="right"/>
              <w:rPr>
                <w:szCs w:val="28"/>
              </w:rPr>
            </w:pPr>
            <w:r w:rsidRPr="00EF69BB">
              <w:rPr>
                <w:szCs w:val="28"/>
              </w:rPr>
              <w:t>2031</w:t>
            </w:r>
          </w:p>
        </w:tc>
      </w:tr>
      <w:tr w:rsidR="00EF69BB" w:rsidRPr="00EF69BB" w14:paraId="0A4ECC8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82C3F16" w14:textId="77777777" w:rsidR="00EF69BB" w:rsidRPr="00EF69BB" w:rsidRDefault="00EF69BB" w:rsidP="00EF69BB">
            <w:pPr>
              <w:rPr>
                <w:szCs w:val="28"/>
              </w:rPr>
            </w:pPr>
            <w:r w:rsidRPr="00EF69BB">
              <w:rPr>
                <w:szCs w:val="28"/>
              </w:rPr>
              <w:t>62</w:t>
            </w:r>
          </w:p>
        </w:tc>
        <w:tc>
          <w:tcPr>
            <w:tcW w:w="4394" w:type="dxa"/>
            <w:tcBorders>
              <w:top w:val="nil"/>
              <w:left w:val="nil"/>
              <w:bottom w:val="single" w:sz="4" w:space="0" w:color="auto"/>
              <w:right w:val="single" w:sz="4" w:space="0" w:color="auto"/>
            </w:tcBorders>
            <w:shd w:val="clear" w:color="auto" w:fill="auto"/>
            <w:noWrap/>
            <w:vAlign w:val="bottom"/>
            <w:hideMark/>
          </w:tcPr>
          <w:p w14:paraId="647D07A1" w14:textId="77777777" w:rsidR="00EF69BB" w:rsidRPr="00EF69BB" w:rsidRDefault="00EF69BB" w:rsidP="00EF69BB">
            <w:pPr>
              <w:rPr>
                <w:szCs w:val="28"/>
              </w:rPr>
            </w:pPr>
            <w:r w:rsidRPr="00EF69BB">
              <w:rPr>
                <w:szCs w:val="28"/>
              </w:rPr>
              <w:t>Проект. 1-2.1.62 Технологическая зона №1. Реконструкция участка тепловой сети от ЦТК6 до Советская 39</w:t>
            </w:r>
          </w:p>
        </w:tc>
        <w:tc>
          <w:tcPr>
            <w:tcW w:w="2410" w:type="dxa"/>
            <w:tcBorders>
              <w:top w:val="nil"/>
              <w:left w:val="nil"/>
              <w:bottom w:val="single" w:sz="4" w:space="0" w:color="auto"/>
              <w:right w:val="single" w:sz="4" w:space="0" w:color="auto"/>
            </w:tcBorders>
            <w:shd w:val="clear" w:color="auto" w:fill="auto"/>
            <w:noWrap/>
            <w:vAlign w:val="bottom"/>
            <w:hideMark/>
          </w:tcPr>
          <w:p w14:paraId="2B9AA71F" w14:textId="77777777" w:rsidR="00EF69BB" w:rsidRPr="00EF69BB" w:rsidRDefault="00EF69BB" w:rsidP="00EF69BB">
            <w:pPr>
              <w:rPr>
                <w:szCs w:val="28"/>
              </w:rPr>
            </w:pPr>
            <w:r w:rsidRPr="00EF69BB">
              <w:rPr>
                <w:szCs w:val="28"/>
              </w:rPr>
              <w:t>301.6м;100мм</w:t>
            </w:r>
          </w:p>
        </w:tc>
        <w:tc>
          <w:tcPr>
            <w:tcW w:w="1843" w:type="dxa"/>
            <w:tcBorders>
              <w:top w:val="nil"/>
              <w:left w:val="nil"/>
              <w:bottom w:val="single" w:sz="4" w:space="0" w:color="auto"/>
              <w:right w:val="single" w:sz="4" w:space="0" w:color="auto"/>
            </w:tcBorders>
            <w:shd w:val="clear" w:color="auto" w:fill="auto"/>
            <w:noWrap/>
            <w:vAlign w:val="bottom"/>
            <w:hideMark/>
          </w:tcPr>
          <w:p w14:paraId="670A1EDC" w14:textId="77777777" w:rsidR="00EF69BB" w:rsidRPr="00EF69BB" w:rsidRDefault="00EF69BB" w:rsidP="00EF69BB">
            <w:pPr>
              <w:jc w:val="right"/>
              <w:rPr>
                <w:szCs w:val="28"/>
              </w:rPr>
            </w:pPr>
            <w:r w:rsidRPr="00EF69BB">
              <w:rPr>
                <w:szCs w:val="28"/>
              </w:rPr>
              <w:t>2031</w:t>
            </w:r>
          </w:p>
        </w:tc>
      </w:tr>
      <w:tr w:rsidR="00EF69BB" w:rsidRPr="00EF69BB" w14:paraId="775FAD9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0C08C1B1" w14:textId="77777777" w:rsidR="00EF69BB" w:rsidRPr="00EF69BB" w:rsidRDefault="00EF69BB" w:rsidP="00EF69BB">
            <w:pPr>
              <w:rPr>
                <w:szCs w:val="28"/>
              </w:rPr>
            </w:pPr>
            <w:r w:rsidRPr="00EF69BB">
              <w:rPr>
                <w:szCs w:val="28"/>
              </w:rPr>
              <w:t>63</w:t>
            </w:r>
          </w:p>
        </w:tc>
        <w:tc>
          <w:tcPr>
            <w:tcW w:w="4394" w:type="dxa"/>
            <w:tcBorders>
              <w:top w:val="nil"/>
              <w:left w:val="nil"/>
              <w:bottom w:val="single" w:sz="4" w:space="0" w:color="auto"/>
              <w:right w:val="single" w:sz="4" w:space="0" w:color="auto"/>
            </w:tcBorders>
            <w:shd w:val="clear" w:color="auto" w:fill="auto"/>
            <w:noWrap/>
            <w:vAlign w:val="bottom"/>
            <w:hideMark/>
          </w:tcPr>
          <w:p w14:paraId="46FB5FB1" w14:textId="77777777" w:rsidR="00EF69BB" w:rsidRPr="00EF69BB" w:rsidRDefault="00EF69BB" w:rsidP="00EF69BB">
            <w:pPr>
              <w:rPr>
                <w:szCs w:val="28"/>
              </w:rPr>
            </w:pPr>
            <w:r w:rsidRPr="00EF69BB">
              <w:rPr>
                <w:szCs w:val="28"/>
              </w:rPr>
              <w:t>Проект. 1-2.1.63 Технологическая зона №1. Реконструкция участка тепловой сети от ЦТК6 до Бассейн</w:t>
            </w:r>
          </w:p>
        </w:tc>
        <w:tc>
          <w:tcPr>
            <w:tcW w:w="2410" w:type="dxa"/>
            <w:tcBorders>
              <w:top w:val="nil"/>
              <w:left w:val="nil"/>
              <w:bottom w:val="single" w:sz="4" w:space="0" w:color="auto"/>
              <w:right w:val="single" w:sz="4" w:space="0" w:color="auto"/>
            </w:tcBorders>
            <w:shd w:val="clear" w:color="auto" w:fill="auto"/>
            <w:noWrap/>
            <w:vAlign w:val="bottom"/>
            <w:hideMark/>
          </w:tcPr>
          <w:p w14:paraId="3492F293" w14:textId="77777777" w:rsidR="00EF69BB" w:rsidRPr="00EF69BB" w:rsidRDefault="00EF69BB" w:rsidP="00EF69BB">
            <w:pPr>
              <w:rPr>
                <w:szCs w:val="28"/>
              </w:rPr>
            </w:pPr>
            <w:r w:rsidRPr="00EF69BB">
              <w:rPr>
                <w:szCs w:val="28"/>
              </w:rPr>
              <w:t>100.2м;80мм</w:t>
            </w:r>
          </w:p>
        </w:tc>
        <w:tc>
          <w:tcPr>
            <w:tcW w:w="1843" w:type="dxa"/>
            <w:tcBorders>
              <w:top w:val="nil"/>
              <w:left w:val="nil"/>
              <w:bottom w:val="single" w:sz="4" w:space="0" w:color="auto"/>
              <w:right w:val="single" w:sz="4" w:space="0" w:color="auto"/>
            </w:tcBorders>
            <w:shd w:val="clear" w:color="auto" w:fill="auto"/>
            <w:noWrap/>
            <w:vAlign w:val="bottom"/>
            <w:hideMark/>
          </w:tcPr>
          <w:p w14:paraId="0470D31D" w14:textId="77777777" w:rsidR="00EF69BB" w:rsidRPr="00EF69BB" w:rsidRDefault="00EF69BB" w:rsidP="00EF69BB">
            <w:pPr>
              <w:jc w:val="right"/>
              <w:rPr>
                <w:szCs w:val="28"/>
              </w:rPr>
            </w:pPr>
            <w:r w:rsidRPr="00EF69BB">
              <w:rPr>
                <w:szCs w:val="28"/>
              </w:rPr>
              <w:t>2031</w:t>
            </w:r>
          </w:p>
        </w:tc>
      </w:tr>
      <w:tr w:rsidR="00EF69BB" w:rsidRPr="00EF69BB" w14:paraId="414AB1ED"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2C945513" w14:textId="77777777" w:rsidR="00EF69BB" w:rsidRPr="00EF69BB" w:rsidRDefault="00EF69BB" w:rsidP="00EF69BB">
            <w:pPr>
              <w:rPr>
                <w:szCs w:val="28"/>
              </w:rPr>
            </w:pPr>
            <w:r w:rsidRPr="00EF69BB">
              <w:rPr>
                <w:szCs w:val="28"/>
              </w:rPr>
              <w:t>64</w:t>
            </w:r>
          </w:p>
        </w:tc>
        <w:tc>
          <w:tcPr>
            <w:tcW w:w="4394" w:type="dxa"/>
            <w:tcBorders>
              <w:top w:val="nil"/>
              <w:left w:val="nil"/>
              <w:bottom w:val="single" w:sz="4" w:space="0" w:color="auto"/>
              <w:right w:val="single" w:sz="4" w:space="0" w:color="auto"/>
            </w:tcBorders>
            <w:shd w:val="clear" w:color="auto" w:fill="auto"/>
            <w:noWrap/>
            <w:vAlign w:val="bottom"/>
            <w:hideMark/>
          </w:tcPr>
          <w:p w14:paraId="51908940" w14:textId="77777777" w:rsidR="00EF69BB" w:rsidRPr="00EF69BB" w:rsidRDefault="00EF69BB" w:rsidP="00EF69BB">
            <w:pPr>
              <w:rPr>
                <w:szCs w:val="28"/>
              </w:rPr>
            </w:pPr>
            <w:r w:rsidRPr="00EF69BB">
              <w:rPr>
                <w:szCs w:val="28"/>
              </w:rPr>
              <w:t>Проект. 1-2.1.64 Технологическая зона №1. Реконструкция участка тепловой сети от ЦТК6 до Р38</w:t>
            </w:r>
          </w:p>
        </w:tc>
        <w:tc>
          <w:tcPr>
            <w:tcW w:w="2410" w:type="dxa"/>
            <w:tcBorders>
              <w:top w:val="nil"/>
              <w:left w:val="nil"/>
              <w:bottom w:val="single" w:sz="4" w:space="0" w:color="auto"/>
              <w:right w:val="single" w:sz="4" w:space="0" w:color="auto"/>
            </w:tcBorders>
            <w:shd w:val="clear" w:color="auto" w:fill="auto"/>
            <w:noWrap/>
            <w:vAlign w:val="bottom"/>
            <w:hideMark/>
          </w:tcPr>
          <w:p w14:paraId="30EE43CD" w14:textId="77777777" w:rsidR="00EF69BB" w:rsidRPr="00EF69BB" w:rsidRDefault="00EF69BB" w:rsidP="00EF69BB">
            <w:pPr>
              <w:rPr>
                <w:szCs w:val="28"/>
              </w:rPr>
            </w:pPr>
            <w:r w:rsidRPr="00EF69BB">
              <w:rPr>
                <w:szCs w:val="28"/>
              </w:rPr>
              <w:t>177.2м;150мм</w:t>
            </w:r>
          </w:p>
        </w:tc>
        <w:tc>
          <w:tcPr>
            <w:tcW w:w="1843" w:type="dxa"/>
            <w:tcBorders>
              <w:top w:val="nil"/>
              <w:left w:val="nil"/>
              <w:bottom w:val="single" w:sz="4" w:space="0" w:color="auto"/>
              <w:right w:val="single" w:sz="4" w:space="0" w:color="auto"/>
            </w:tcBorders>
            <w:shd w:val="clear" w:color="auto" w:fill="auto"/>
            <w:noWrap/>
            <w:vAlign w:val="bottom"/>
            <w:hideMark/>
          </w:tcPr>
          <w:p w14:paraId="3FABEA5C" w14:textId="77777777" w:rsidR="00EF69BB" w:rsidRPr="00EF69BB" w:rsidRDefault="00EF69BB" w:rsidP="00EF69BB">
            <w:pPr>
              <w:jc w:val="right"/>
              <w:rPr>
                <w:szCs w:val="28"/>
              </w:rPr>
            </w:pPr>
            <w:r w:rsidRPr="00EF69BB">
              <w:rPr>
                <w:szCs w:val="28"/>
              </w:rPr>
              <w:t>2031</w:t>
            </w:r>
          </w:p>
        </w:tc>
      </w:tr>
      <w:tr w:rsidR="00EF69BB" w:rsidRPr="00EF69BB" w14:paraId="42E05338"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9989727" w14:textId="77777777" w:rsidR="00EF69BB" w:rsidRPr="00EF69BB" w:rsidRDefault="00EF69BB" w:rsidP="00EF69BB">
            <w:pPr>
              <w:rPr>
                <w:szCs w:val="28"/>
              </w:rPr>
            </w:pPr>
            <w:r w:rsidRPr="00EF69BB">
              <w:rPr>
                <w:szCs w:val="28"/>
              </w:rPr>
              <w:t>65</w:t>
            </w:r>
          </w:p>
        </w:tc>
        <w:tc>
          <w:tcPr>
            <w:tcW w:w="4394" w:type="dxa"/>
            <w:tcBorders>
              <w:top w:val="nil"/>
              <w:left w:val="nil"/>
              <w:bottom w:val="single" w:sz="4" w:space="0" w:color="auto"/>
              <w:right w:val="single" w:sz="4" w:space="0" w:color="auto"/>
            </w:tcBorders>
            <w:shd w:val="clear" w:color="auto" w:fill="auto"/>
            <w:noWrap/>
            <w:vAlign w:val="bottom"/>
            <w:hideMark/>
          </w:tcPr>
          <w:p w14:paraId="1DEBAD01" w14:textId="77777777" w:rsidR="00EF69BB" w:rsidRPr="00EF69BB" w:rsidRDefault="00EF69BB" w:rsidP="00EF69BB">
            <w:pPr>
              <w:rPr>
                <w:szCs w:val="28"/>
              </w:rPr>
            </w:pPr>
            <w:r w:rsidRPr="00EF69BB">
              <w:rPr>
                <w:szCs w:val="28"/>
              </w:rPr>
              <w:t>Проект. 1-2.1.65 Технологическая зона №1. Реконструкция участка тепловой сети от Р38 до ЦСП ТЁЯ</w:t>
            </w:r>
          </w:p>
        </w:tc>
        <w:tc>
          <w:tcPr>
            <w:tcW w:w="2410" w:type="dxa"/>
            <w:tcBorders>
              <w:top w:val="nil"/>
              <w:left w:val="nil"/>
              <w:bottom w:val="single" w:sz="4" w:space="0" w:color="auto"/>
              <w:right w:val="single" w:sz="4" w:space="0" w:color="auto"/>
            </w:tcBorders>
            <w:shd w:val="clear" w:color="auto" w:fill="auto"/>
            <w:noWrap/>
            <w:vAlign w:val="bottom"/>
            <w:hideMark/>
          </w:tcPr>
          <w:p w14:paraId="7558C02C" w14:textId="77777777" w:rsidR="00EF69BB" w:rsidRPr="00EF69BB" w:rsidRDefault="00EF69BB" w:rsidP="00EF69BB">
            <w:pPr>
              <w:rPr>
                <w:szCs w:val="28"/>
              </w:rPr>
            </w:pPr>
            <w:r w:rsidRPr="00EF69BB">
              <w:rPr>
                <w:szCs w:val="28"/>
              </w:rPr>
              <w:t>80.4м;100мм</w:t>
            </w:r>
          </w:p>
        </w:tc>
        <w:tc>
          <w:tcPr>
            <w:tcW w:w="1843" w:type="dxa"/>
            <w:tcBorders>
              <w:top w:val="nil"/>
              <w:left w:val="nil"/>
              <w:bottom w:val="single" w:sz="4" w:space="0" w:color="auto"/>
              <w:right w:val="single" w:sz="4" w:space="0" w:color="auto"/>
            </w:tcBorders>
            <w:shd w:val="clear" w:color="auto" w:fill="auto"/>
            <w:noWrap/>
            <w:vAlign w:val="bottom"/>
            <w:hideMark/>
          </w:tcPr>
          <w:p w14:paraId="68D15CC1" w14:textId="77777777" w:rsidR="00EF69BB" w:rsidRPr="00EF69BB" w:rsidRDefault="00EF69BB" w:rsidP="00EF69BB">
            <w:pPr>
              <w:jc w:val="right"/>
              <w:rPr>
                <w:szCs w:val="28"/>
              </w:rPr>
            </w:pPr>
            <w:r w:rsidRPr="00EF69BB">
              <w:rPr>
                <w:szCs w:val="28"/>
              </w:rPr>
              <w:t>2031</w:t>
            </w:r>
          </w:p>
        </w:tc>
      </w:tr>
      <w:tr w:rsidR="00EF69BB" w:rsidRPr="00EF69BB" w14:paraId="64CD6E5A"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2E575E5" w14:textId="77777777" w:rsidR="00EF69BB" w:rsidRPr="00EF69BB" w:rsidRDefault="00EF69BB" w:rsidP="00EF69BB">
            <w:pPr>
              <w:rPr>
                <w:szCs w:val="28"/>
              </w:rPr>
            </w:pPr>
            <w:r w:rsidRPr="00EF69BB">
              <w:rPr>
                <w:szCs w:val="28"/>
              </w:rPr>
              <w:t>66</w:t>
            </w:r>
          </w:p>
        </w:tc>
        <w:tc>
          <w:tcPr>
            <w:tcW w:w="4394" w:type="dxa"/>
            <w:tcBorders>
              <w:top w:val="nil"/>
              <w:left w:val="nil"/>
              <w:bottom w:val="single" w:sz="4" w:space="0" w:color="auto"/>
              <w:right w:val="single" w:sz="4" w:space="0" w:color="auto"/>
            </w:tcBorders>
            <w:shd w:val="clear" w:color="auto" w:fill="auto"/>
            <w:noWrap/>
            <w:vAlign w:val="bottom"/>
            <w:hideMark/>
          </w:tcPr>
          <w:p w14:paraId="27E890E8" w14:textId="77777777" w:rsidR="00EF69BB" w:rsidRPr="00EF69BB" w:rsidRDefault="00EF69BB" w:rsidP="00EF69BB">
            <w:pPr>
              <w:rPr>
                <w:szCs w:val="28"/>
              </w:rPr>
            </w:pPr>
            <w:r w:rsidRPr="00EF69BB">
              <w:rPr>
                <w:szCs w:val="28"/>
              </w:rPr>
              <w:t>Проект. 1-2.1.66 Технологическая зона №1. Реконструкция участка тепловой сети от Р38 до ЦТК7</w:t>
            </w:r>
          </w:p>
        </w:tc>
        <w:tc>
          <w:tcPr>
            <w:tcW w:w="2410" w:type="dxa"/>
            <w:tcBorders>
              <w:top w:val="nil"/>
              <w:left w:val="nil"/>
              <w:bottom w:val="single" w:sz="4" w:space="0" w:color="auto"/>
              <w:right w:val="single" w:sz="4" w:space="0" w:color="auto"/>
            </w:tcBorders>
            <w:shd w:val="clear" w:color="auto" w:fill="auto"/>
            <w:noWrap/>
            <w:vAlign w:val="bottom"/>
            <w:hideMark/>
          </w:tcPr>
          <w:p w14:paraId="200BEF65" w14:textId="77777777" w:rsidR="00EF69BB" w:rsidRPr="00EF69BB" w:rsidRDefault="00EF69BB" w:rsidP="00EF69BB">
            <w:pPr>
              <w:rPr>
                <w:szCs w:val="28"/>
              </w:rPr>
            </w:pPr>
            <w:r w:rsidRPr="00EF69BB">
              <w:rPr>
                <w:szCs w:val="28"/>
              </w:rPr>
              <w:t>282м;150мм</w:t>
            </w:r>
          </w:p>
        </w:tc>
        <w:tc>
          <w:tcPr>
            <w:tcW w:w="1843" w:type="dxa"/>
            <w:tcBorders>
              <w:top w:val="nil"/>
              <w:left w:val="nil"/>
              <w:bottom w:val="single" w:sz="4" w:space="0" w:color="auto"/>
              <w:right w:val="single" w:sz="4" w:space="0" w:color="auto"/>
            </w:tcBorders>
            <w:shd w:val="clear" w:color="auto" w:fill="auto"/>
            <w:noWrap/>
            <w:vAlign w:val="bottom"/>
            <w:hideMark/>
          </w:tcPr>
          <w:p w14:paraId="04EBCABD" w14:textId="77777777" w:rsidR="00EF69BB" w:rsidRPr="00EF69BB" w:rsidRDefault="00EF69BB" w:rsidP="00EF69BB">
            <w:pPr>
              <w:jc w:val="right"/>
              <w:rPr>
                <w:szCs w:val="28"/>
              </w:rPr>
            </w:pPr>
            <w:r w:rsidRPr="00EF69BB">
              <w:rPr>
                <w:szCs w:val="28"/>
              </w:rPr>
              <w:t>2031</w:t>
            </w:r>
          </w:p>
        </w:tc>
      </w:tr>
      <w:tr w:rsidR="00EF69BB" w:rsidRPr="00EF69BB" w14:paraId="2BF0C2A5"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380F6DA7" w14:textId="77777777" w:rsidR="00EF69BB" w:rsidRPr="00EF69BB" w:rsidRDefault="00EF69BB" w:rsidP="00EF69BB">
            <w:pPr>
              <w:rPr>
                <w:szCs w:val="28"/>
              </w:rPr>
            </w:pPr>
            <w:r w:rsidRPr="00EF69BB">
              <w:rPr>
                <w:szCs w:val="28"/>
              </w:rPr>
              <w:t>67</w:t>
            </w:r>
          </w:p>
        </w:tc>
        <w:tc>
          <w:tcPr>
            <w:tcW w:w="4394" w:type="dxa"/>
            <w:tcBorders>
              <w:top w:val="nil"/>
              <w:left w:val="nil"/>
              <w:bottom w:val="single" w:sz="4" w:space="0" w:color="auto"/>
              <w:right w:val="single" w:sz="4" w:space="0" w:color="auto"/>
            </w:tcBorders>
            <w:shd w:val="clear" w:color="auto" w:fill="auto"/>
            <w:noWrap/>
            <w:vAlign w:val="bottom"/>
            <w:hideMark/>
          </w:tcPr>
          <w:p w14:paraId="42EE7C48" w14:textId="77777777" w:rsidR="00EF69BB" w:rsidRPr="00EF69BB" w:rsidRDefault="00EF69BB" w:rsidP="00EF69BB">
            <w:pPr>
              <w:rPr>
                <w:szCs w:val="28"/>
              </w:rPr>
            </w:pPr>
            <w:r w:rsidRPr="00EF69BB">
              <w:rPr>
                <w:szCs w:val="28"/>
              </w:rPr>
              <w:t xml:space="preserve">Проект. 1-2.1.67 Технологическая зона №1. Реконструкция участка </w:t>
            </w:r>
            <w:r w:rsidRPr="00EF69BB">
              <w:rPr>
                <w:szCs w:val="28"/>
              </w:rPr>
              <w:lastRenderedPageBreak/>
              <w:t>тепловой сети от ЦТК7 до Больница</w:t>
            </w:r>
          </w:p>
        </w:tc>
        <w:tc>
          <w:tcPr>
            <w:tcW w:w="2410" w:type="dxa"/>
            <w:tcBorders>
              <w:top w:val="nil"/>
              <w:left w:val="nil"/>
              <w:bottom w:val="single" w:sz="4" w:space="0" w:color="auto"/>
              <w:right w:val="single" w:sz="4" w:space="0" w:color="auto"/>
            </w:tcBorders>
            <w:shd w:val="clear" w:color="auto" w:fill="auto"/>
            <w:noWrap/>
            <w:vAlign w:val="bottom"/>
            <w:hideMark/>
          </w:tcPr>
          <w:p w14:paraId="52229D1D" w14:textId="77777777" w:rsidR="00EF69BB" w:rsidRPr="00EF69BB" w:rsidRDefault="00EF69BB" w:rsidP="00EF69BB">
            <w:pPr>
              <w:rPr>
                <w:szCs w:val="28"/>
              </w:rPr>
            </w:pPr>
            <w:r w:rsidRPr="00EF69BB">
              <w:rPr>
                <w:szCs w:val="28"/>
              </w:rPr>
              <w:lastRenderedPageBreak/>
              <w:t>140м;150мм</w:t>
            </w:r>
          </w:p>
        </w:tc>
        <w:tc>
          <w:tcPr>
            <w:tcW w:w="1843" w:type="dxa"/>
            <w:tcBorders>
              <w:top w:val="nil"/>
              <w:left w:val="nil"/>
              <w:bottom w:val="single" w:sz="4" w:space="0" w:color="auto"/>
              <w:right w:val="single" w:sz="4" w:space="0" w:color="auto"/>
            </w:tcBorders>
            <w:shd w:val="clear" w:color="auto" w:fill="auto"/>
            <w:noWrap/>
            <w:vAlign w:val="bottom"/>
            <w:hideMark/>
          </w:tcPr>
          <w:p w14:paraId="14F23BE7" w14:textId="77777777" w:rsidR="00EF69BB" w:rsidRPr="00EF69BB" w:rsidRDefault="00EF69BB" w:rsidP="00EF69BB">
            <w:pPr>
              <w:jc w:val="right"/>
              <w:rPr>
                <w:szCs w:val="28"/>
              </w:rPr>
            </w:pPr>
            <w:r w:rsidRPr="00EF69BB">
              <w:rPr>
                <w:szCs w:val="28"/>
              </w:rPr>
              <w:t>2031</w:t>
            </w:r>
          </w:p>
        </w:tc>
      </w:tr>
      <w:tr w:rsidR="00EF69BB" w:rsidRPr="00EF69BB" w14:paraId="3E2A15C7"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4E67F07C" w14:textId="77777777" w:rsidR="00EF69BB" w:rsidRPr="00EF69BB" w:rsidRDefault="00EF69BB" w:rsidP="00EF69BB">
            <w:pPr>
              <w:rPr>
                <w:szCs w:val="28"/>
              </w:rPr>
            </w:pPr>
            <w:r w:rsidRPr="00EF69BB">
              <w:rPr>
                <w:szCs w:val="28"/>
              </w:rPr>
              <w:lastRenderedPageBreak/>
              <w:t>68</w:t>
            </w:r>
          </w:p>
        </w:tc>
        <w:tc>
          <w:tcPr>
            <w:tcW w:w="4394" w:type="dxa"/>
            <w:tcBorders>
              <w:top w:val="nil"/>
              <w:left w:val="nil"/>
              <w:bottom w:val="single" w:sz="4" w:space="0" w:color="auto"/>
              <w:right w:val="single" w:sz="4" w:space="0" w:color="auto"/>
            </w:tcBorders>
            <w:shd w:val="clear" w:color="auto" w:fill="auto"/>
            <w:noWrap/>
            <w:vAlign w:val="bottom"/>
            <w:hideMark/>
          </w:tcPr>
          <w:p w14:paraId="048195E6" w14:textId="77777777" w:rsidR="00EF69BB" w:rsidRPr="00EF69BB" w:rsidRDefault="00EF69BB" w:rsidP="00EF69BB">
            <w:pPr>
              <w:rPr>
                <w:szCs w:val="28"/>
              </w:rPr>
            </w:pPr>
            <w:r w:rsidRPr="00EF69BB">
              <w:rPr>
                <w:szCs w:val="28"/>
              </w:rPr>
              <w:t>Проект. 1-2.1.68 Технологическая зона №1. Реконструкция участка тепловой сети от ЦТК7 до Р39</w:t>
            </w:r>
          </w:p>
        </w:tc>
        <w:tc>
          <w:tcPr>
            <w:tcW w:w="2410" w:type="dxa"/>
            <w:tcBorders>
              <w:top w:val="nil"/>
              <w:left w:val="nil"/>
              <w:bottom w:val="single" w:sz="4" w:space="0" w:color="auto"/>
              <w:right w:val="single" w:sz="4" w:space="0" w:color="auto"/>
            </w:tcBorders>
            <w:shd w:val="clear" w:color="auto" w:fill="auto"/>
            <w:noWrap/>
            <w:vAlign w:val="bottom"/>
            <w:hideMark/>
          </w:tcPr>
          <w:p w14:paraId="7A604BA7" w14:textId="77777777" w:rsidR="00EF69BB" w:rsidRPr="00EF69BB" w:rsidRDefault="00EF69BB" w:rsidP="00EF69BB">
            <w:pPr>
              <w:rPr>
                <w:szCs w:val="28"/>
              </w:rPr>
            </w:pPr>
            <w:r w:rsidRPr="00EF69BB">
              <w:rPr>
                <w:szCs w:val="28"/>
              </w:rPr>
              <w:t>200м;100мм</w:t>
            </w:r>
          </w:p>
        </w:tc>
        <w:tc>
          <w:tcPr>
            <w:tcW w:w="1843" w:type="dxa"/>
            <w:tcBorders>
              <w:top w:val="nil"/>
              <w:left w:val="nil"/>
              <w:bottom w:val="single" w:sz="4" w:space="0" w:color="auto"/>
              <w:right w:val="single" w:sz="4" w:space="0" w:color="auto"/>
            </w:tcBorders>
            <w:shd w:val="clear" w:color="auto" w:fill="auto"/>
            <w:noWrap/>
            <w:vAlign w:val="bottom"/>
            <w:hideMark/>
          </w:tcPr>
          <w:p w14:paraId="5B434139" w14:textId="77777777" w:rsidR="00EF69BB" w:rsidRPr="00EF69BB" w:rsidRDefault="00EF69BB" w:rsidP="00EF69BB">
            <w:pPr>
              <w:jc w:val="right"/>
              <w:rPr>
                <w:szCs w:val="28"/>
              </w:rPr>
            </w:pPr>
            <w:r w:rsidRPr="00EF69BB">
              <w:rPr>
                <w:szCs w:val="28"/>
              </w:rPr>
              <w:t>2032</w:t>
            </w:r>
          </w:p>
        </w:tc>
      </w:tr>
      <w:tr w:rsidR="00EF69BB" w:rsidRPr="00EF69BB" w14:paraId="26AB2E3F" w14:textId="77777777" w:rsidTr="00EF69BB">
        <w:trPr>
          <w:trHeight w:val="20"/>
        </w:trPr>
        <w:tc>
          <w:tcPr>
            <w:tcW w:w="704" w:type="dxa"/>
            <w:tcBorders>
              <w:top w:val="nil"/>
              <w:left w:val="single" w:sz="4" w:space="0" w:color="auto"/>
              <w:bottom w:val="single" w:sz="4" w:space="0" w:color="auto"/>
              <w:right w:val="single" w:sz="4" w:space="0" w:color="auto"/>
            </w:tcBorders>
            <w:shd w:val="clear" w:color="auto" w:fill="auto"/>
            <w:noWrap/>
            <w:hideMark/>
          </w:tcPr>
          <w:p w14:paraId="6F92469C" w14:textId="77777777" w:rsidR="00EF69BB" w:rsidRPr="00EF69BB" w:rsidRDefault="00EF69BB" w:rsidP="00EF69BB">
            <w:pPr>
              <w:rPr>
                <w:szCs w:val="28"/>
              </w:rPr>
            </w:pPr>
            <w:r w:rsidRPr="00EF69BB">
              <w:rPr>
                <w:szCs w:val="28"/>
              </w:rPr>
              <w:t>69</w:t>
            </w:r>
          </w:p>
        </w:tc>
        <w:tc>
          <w:tcPr>
            <w:tcW w:w="4394" w:type="dxa"/>
            <w:tcBorders>
              <w:top w:val="nil"/>
              <w:left w:val="nil"/>
              <w:bottom w:val="single" w:sz="4" w:space="0" w:color="auto"/>
              <w:right w:val="single" w:sz="4" w:space="0" w:color="auto"/>
            </w:tcBorders>
            <w:shd w:val="clear" w:color="auto" w:fill="auto"/>
            <w:noWrap/>
            <w:vAlign w:val="bottom"/>
            <w:hideMark/>
          </w:tcPr>
          <w:p w14:paraId="59ABCE46" w14:textId="77777777" w:rsidR="00EF69BB" w:rsidRPr="00EF69BB" w:rsidRDefault="00EF69BB" w:rsidP="00EF69BB">
            <w:pPr>
              <w:rPr>
                <w:szCs w:val="28"/>
              </w:rPr>
            </w:pPr>
            <w:r w:rsidRPr="00EF69BB">
              <w:rPr>
                <w:szCs w:val="28"/>
              </w:rPr>
              <w:t>Проект. 1-2.1.69 Технологическая зона №1. Реконструкция участка тепловой сети от Р39 до Лесная 1</w:t>
            </w:r>
          </w:p>
        </w:tc>
        <w:tc>
          <w:tcPr>
            <w:tcW w:w="2410" w:type="dxa"/>
            <w:tcBorders>
              <w:top w:val="nil"/>
              <w:left w:val="nil"/>
              <w:bottom w:val="single" w:sz="4" w:space="0" w:color="auto"/>
              <w:right w:val="single" w:sz="4" w:space="0" w:color="auto"/>
            </w:tcBorders>
            <w:shd w:val="clear" w:color="auto" w:fill="auto"/>
            <w:noWrap/>
            <w:vAlign w:val="bottom"/>
            <w:hideMark/>
          </w:tcPr>
          <w:p w14:paraId="2F153A28" w14:textId="77777777" w:rsidR="00EF69BB" w:rsidRPr="00EF69BB" w:rsidRDefault="00EF69BB" w:rsidP="00EF69BB">
            <w:pPr>
              <w:rPr>
                <w:szCs w:val="28"/>
              </w:rPr>
            </w:pPr>
            <w:r w:rsidRPr="00EF69BB">
              <w:rPr>
                <w:szCs w:val="28"/>
              </w:rPr>
              <w:t>19м;25мм</w:t>
            </w:r>
          </w:p>
        </w:tc>
        <w:tc>
          <w:tcPr>
            <w:tcW w:w="1843" w:type="dxa"/>
            <w:tcBorders>
              <w:top w:val="nil"/>
              <w:left w:val="nil"/>
              <w:bottom w:val="single" w:sz="4" w:space="0" w:color="auto"/>
              <w:right w:val="single" w:sz="4" w:space="0" w:color="auto"/>
            </w:tcBorders>
            <w:shd w:val="clear" w:color="auto" w:fill="auto"/>
            <w:noWrap/>
            <w:vAlign w:val="bottom"/>
            <w:hideMark/>
          </w:tcPr>
          <w:p w14:paraId="5C64EB7E" w14:textId="77777777" w:rsidR="00EF69BB" w:rsidRPr="00EF69BB" w:rsidRDefault="00EF69BB" w:rsidP="00EF69BB">
            <w:pPr>
              <w:jc w:val="right"/>
              <w:rPr>
                <w:szCs w:val="28"/>
              </w:rPr>
            </w:pPr>
            <w:r w:rsidRPr="00EF69BB">
              <w:rPr>
                <w:szCs w:val="28"/>
              </w:rPr>
              <w:t>2032</w:t>
            </w:r>
          </w:p>
        </w:tc>
      </w:tr>
    </w:tbl>
    <w:p w14:paraId="2CB9E1DA" w14:textId="46EC2203" w:rsidR="00E1044C" w:rsidRPr="00BD3831" w:rsidRDefault="00E1044C" w:rsidP="001B6A4F">
      <w:pPr>
        <w:pStyle w:val="affff0"/>
      </w:pPr>
      <w:bookmarkStart w:id="866" w:name="_Toc120495972"/>
      <w:r w:rsidRPr="00BD3831">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865"/>
      <w:bookmarkEnd w:id="866"/>
    </w:p>
    <w:p w14:paraId="721A409C" w14:textId="45AA211C" w:rsidR="00795EF1" w:rsidRPr="002F333D" w:rsidRDefault="00544CE9" w:rsidP="00B71E79">
      <w:pPr>
        <w:pStyle w:val="a7"/>
      </w:pPr>
      <w:r w:rsidRPr="00BD3831">
        <w:t xml:space="preserve">Мероприятия, </w:t>
      </w:r>
      <w:r w:rsidRPr="002F333D">
        <w:t xml:space="preserve">обеспечивающие переход от открытых систем теплоснабжения (горячего водоснабжения) на закрытые системы </w:t>
      </w:r>
      <w:r w:rsidR="000254E9" w:rsidRPr="002F333D">
        <w:t>горячего водоснабжения,</w:t>
      </w:r>
      <w:r w:rsidRPr="002F333D">
        <w:t xml:space="preserve"> не предусматриваются.</w:t>
      </w:r>
    </w:p>
    <w:p w14:paraId="742D8765" w14:textId="3A25E2BC" w:rsidR="00E1044C" w:rsidRPr="002F333D" w:rsidRDefault="00E1044C" w:rsidP="001B6A4F">
      <w:pPr>
        <w:pStyle w:val="affff0"/>
      </w:pPr>
      <w:bookmarkStart w:id="867" w:name="_Toc101972813"/>
      <w:bookmarkStart w:id="868" w:name="_Toc120495973"/>
      <w:r w:rsidRPr="002F333D">
        <w:t>17. Замечания и предложения к проекту схемы теплоснабжения</w:t>
      </w:r>
      <w:bookmarkEnd w:id="867"/>
      <w:bookmarkEnd w:id="868"/>
    </w:p>
    <w:p w14:paraId="11B02F19" w14:textId="58278FF7" w:rsidR="00E1044C" w:rsidRPr="002F333D" w:rsidRDefault="00E1044C" w:rsidP="001B6A4F">
      <w:pPr>
        <w:pStyle w:val="affff0"/>
      </w:pPr>
      <w:bookmarkStart w:id="869" w:name="_Toc101972814"/>
      <w:bookmarkStart w:id="870" w:name="_Toc120495974"/>
      <w:r w:rsidRPr="002F333D">
        <w:t xml:space="preserve">17.1. Перечень всех </w:t>
      </w:r>
      <w:bookmarkStart w:id="871" w:name="_Hlk71835816"/>
      <w:r w:rsidRPr="002F333D">
        <w:t xml:space="preserve">замечаний и предложений, поступивших при </w:t>
      </w:r>
      <w:r w:rsidR="00774C1A">
        <w:t>актуализации</w:t>
      </w:r>
      <w:r w:rsidRPr="002F333D">
        <w:t xml:space="preserve"> схемы теплоснабжения</w:t>
      </w:r>
      <w:bookmarkEnd w:id="869"/>
      <w:bookmarkEnd w:id="870"/>
      <w:bookmarkEnd w:id="871"/>
    </w:p>
    <w:p w14:paraId="6F76D895" w14:textId="1A0421BA" w:rsidR="00D945D1" w:rsidRPr="0024163D" w:rsidRDefault="00D945D1" w:rsidP="00A307F6">
      <w:pPr>
        <w:pStyle w:val="afffe"/>
      </w:pPr>
      <w:r w:rsidRPr="002F333D">
        <w:t xml:space="preserve">Замечания и предложения </w:t>
      </w:r>
      <w:r w:rsidR="003E0536">
        <w:t xml:space="preserve">не </w:t>
      </w:r>
      <w:r w:rsidRPr="002F333D">
        <w:t>поступали</w:t>
      </w:r>
      <w:r w:rsidR="003E0536">
        <w:t>.</w:t>
      </w:r>
    </w:p>
    <w:p w14:paraId="664F24CB" w14:textId="6D43809E" w:rsidR="00E1044C" w:rsidRPr="002F333D" w:rsidRDefault="00E1044C" w:rsidP="001B6A4F">
      <w:pPr>
        <w:pStyle w:val="affff0"/>
      </w:pPr>
      <w:bookmarkStart w:id="872" w:name="_Toc101972815"/>
      <w:bookmarkStart w:id="873" w:name="_Toc120495975"/>
      <w:r w:rsidRPr="002F333D">
        <w:t>17.2. Ответы разработчиков проекта схемы теплоснабжения на замечания и предложения</w:t>
      </w:r>
      <w:bookmarkEnd w:id="872"/>
      <w:bookmarkEnd w:id="873"/>
    </w:p>
    <w:p w14:paraId="196694F2" w14:textId="77777777" w:rsidR="003E0536" w:rsidRPr="0024163D" w:rsidRDefault="003E0536" w:rsidP="003E0536">
      <w:pPr>
        <w:pStyle w:val="afffe"/>
      </w:pPr>
      <w:bookmarkStart w:id="874" w:name="_Toc101972816"/>
      <w:r w:rsidRPr="002F333D">
        <w:t xml:space="preserve">Замечания и предложения </w:t>
      </w:r>
      <w:r>
        <w:t xml:space="preserve">не </w:t>
      </w:r>
      <w:r w:rsidRPr="002F333D">
        <w:t>поступали</w:t>
      </w:r>
      <w:r>
        <w:t>.</w:t>
      </w:r>
    </w:p>
    <w:p w14:paraId="081AAFC4" w14:textId="6AEE942A" w:rsidR="00E1044C" w:rsidRPr="002F333D" w:rsidRDefault="00E1044C" w:rsidP="001B6A4F">
      <w:pPr>
        <w:pStyle w:val="affff0"/>
      </w:pPr>
      <w:bookmarkStart w:id="875" w:name="_Toc120495976"/>
      <w:r w:rsidRPr="002F333D">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874"/>
      <w:bookmarkEnd w:id="875"/>
    </w:p>
    <w:p w14:paraId="2EE96AF9" w14:textId="3DE62F5E" w:rsidR="00E00690" w:rsidRDefault="00E00690" w:rsidP="00E00690">
      <w:pPr>
        <w:pStyle w:val="afffe"/>
      </w:pPr>
      <w:bookmarkStart w:id="876" w:name="_Toc101972817"/>
      <w:r>
        <w:t>Замечания и предложения не поступали.</w:t>
      </w:r>
    </w:p>
    <w:p w14:paraId="58FCD8FC" w14:textId="1C48C63A" w:rsidR="004B6BBA" w:rsidRPr="002F333D" w:rsidRDefault="00E1044C" w:rsidP="001B6A4F">
      <w:pPr>
        <w:pStyle w:val="affff0"/>
      </w:pPr>
      <w:bookmarkStart w:id="877" w:name="_Toc120495977"/>
      <w:r w:rsidRPr="002F333D">
        <w:t>18. Сводный том изменений, выполненных в доработанной и (или) актуализированной схеме теплоснабжения</w:t>
      </w:r>
      <w:bookmarkEnd w:id="876"/>
      <w:bookmarkEnd w:id="877"/>
    </w:p>
    <w:p w14:paraId="27335BA9" w14:textId="524FA5E0" w:rsidR="00A21C06" w:rsidRDefault="00544CE9" w:rsidP="00CA71EC">
      <w:pPr>
        <w:pStyle w:val="afffe"/>
      </w:pPr>
      <w:r w:rsidRPr="002F333D">
        <w:t xml:space="preserve">Ранее утвержденная схема </w:t>
      </w:r>
      <w:r w:rsidR="00EE2D48" w:rsidRPr="002F333D">
        <w:t xml:space="preserve">скорректирована в соответствии с </w:t>
      </w:r>
      <w:r w:rsidRPr="002F333D">
        <w:t>Требованиям</w:t>
      </w:r>
      <w:r w:rsidR="00EE2D48" w:rsidRPr="002F333D">
        <w:t>и</w:t>
      </w:r>
      <w:r w:rsidRPr="002F333D">
        <w:t xml:space="preserve"> к разработке схем теплоснабжения.</w:t>
      </w:r>
      <w:bookmarkStart w:id="878" w:name="_Toc101972821"/>
      <w:bookmarkEnd w:id="878"/>
    </w:p>
    <w:p w14:paraId="73F16071" w14:textId="77777777" w:rsidR="00A21C06" w:rsidRDefault="00A21C06">
      <w:pPr>
        <w:spacing w:after="160" w:line="259" w:lineRule="auto"/>
        <w:rPr>
          <w:rFonts w:eastAsia="Calibri"/>
          <w:szCs w:val="28"/>
        </w:rPr>
        <w:sectPr w:rsidR="00A21C06" w:rsidSect="00CA71EC">
          <w:pgSz w:w="11907" w:h="16840" w:code="9"/>
          <w:pgMar w:top="1134" w:right="851" w:bottom="1134" w:left="1701" w:header="709" w:footer="709" w:gutter="0"/>
          <w:cols w:space="708"/>
          <w:docGrid w:linePitch="360"/>
        </w:sectPr>
      </w:pPr>
    </w:p>
    <w:p w14:paraId="549B7131" w14:textId="5333E7BD" w:rsidR="00A21C06" w:rsidRDefault="00171549" w:rsidP="00171549">
      <w:pPr>
        <w:pStyle w:val="affff0"/>
      </w:pPr>
      <w:bookmarkStart w:id="879" w:name="_Toc120495978"/>
      <w:r>
        <w:lastRenderedPageBreak/>
        <w:t>Приложение 2. Параметры тепловых сетей</w:t>
      </w:r>
      <w:bookmarkEnd w:id="879"/>
    </w:p>
    <w:p w14:paraId="5BA395E7" w14:textId="10C0612E" w:rsidR="00171549" w:rsidRDefault="00171549" w:rsidP="00171549">
      <w:pPr>
        <w:pStyle w:val="afffc"/>
      </w:pPr>
      <w:bookmarkStart w:id="880" w:name="_Toc120496056"/>
      <w:r w:rsidRPr="00171549">
        <w:t>Таблица П.2.1.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880"/>
    </w:p>
    <w:tbl>
      <w:tblPr>
        <w:tblW w:w="15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343"/>
        <w:gridCol w:w="1154"/>
        <w:gridCol w:w="1155"/>
        <w:gridCol w:w="1363"/>
        <w:gridCol w:w="1286"/>
        <w:gridCol w:w="1138"/>
        <w:gridCol w:w="2693"/>
        <w:gridCol w:w="1546"/>
        <w:gridCol w:w="1272"/>
        <w:gridCol w:w="1676"/>
      </w:tblGrid>
      <w:tr w:rsidR="00A21C06" w:rsidRPr="00A21C06" w14:paraId="798A94D8" w14:textId="77777777" w:rsidTr="00171549">
        <w:trPr>
          <w:trHeight w:val="20"/>
          <w:tblHeader/>
        </w:trPr>
        <w:tc>
          <w:tcPr>
            <w:tcW w:w="636" w:type="dxa"/>
            <w:shd w:val="clear" w:color="auto" w:fill="auto"/>
            <w:hideMark/>
          </w:tcPr>
          <w:p w14:paraId="533E6E4C" w14:textId="77777777" w:rsidR="00A21C06" w:rsidRPr="00A21C06" w:rsidRDefault="00A21C06" w:rsidP="00A21C06">
            <w:pPr>
              <w:jc w:val="center"/>
              <w:rPr>
                <w:color w:val="000000"/>
                <w:szCs w:val="28"/>
              </w:rPr>
            </w:pPr>
            <w:r w:rsidRPr="00A21C06">
              <w:rPr>
                <w:color w:val="000000"/>
                <w:szCs w:val="28"/>
              </w:rPr>
              <w:t>№ пп</w:t>
            </w:r>
          </w:p>
        </w:tc>
        <w:tc>
          <w:tcPr>
            <w:tcW w:w="1343" w:type="dxa"/>
            <w:shd w:val="clear" w:color="auto" w:fill="auto"/>
            <w:hideMark/>
          </w:tcPr>
          <w:p w14:paraId="1D1A32ED" w14:textId="77777777" w:rsidR="00A21C06" w:rsidRPr="00A21C06" w:rsidRDefault="00A21C06" w:rsidP="00A21C06">
            <w:pPr>
              <w:jc w:val="center"/>
              <w:rPr>
                <w:color w:val="000000"/>
                <w:szCs w:val="28"/>
              </w:rPr>
            </w:pPr>
            <w:r w:rsidRPr="00A21C06">
              <w:rPr>
                <w:color w:val="000000"/>
                <w:szCs w:val="28"/>
              </w:rPr>
              <w:t>Наименование участка</w:t>
            </w:r>
          </w:p>
        </w:tc>
        <w:tc>
          <w:tcPr>
            <w:tcW w:w="1154" w:type="dxa"/>
            <w:shd w:val="clear" w:color="auto" w:fill="auto"/>
            <w:hideMark/>
          </w:tcPr>
          <w:p w14:paraId="112080D2" w14:textId="79F0FE8B" w:rsidR="00A21C06" w:rsidRPr="00A21C06" w:rsidRDefault="00A21C06" w:rsidP="00A21C06">
            <w:pPr>
              <w:jc w:val="center"/>
              <w:rPr>
                <w:color w:val="000000"/>
                <w:szCs w:val="28"/>
              </w:rPr>
            </w:pPr>
            <w:r w:rsidRPr="00A21C06">
              <w:rPr>
                <w:color w:val="000000"/>
                <w:szCs w:val="28"/>
              </w:rPr>
              <w:t>Диаметр трубопроводов на участке Dн, м</w:t>
            </w:r>
          </w:p>
        </w:tc>
        <w:tc>
          <w:tcPr>
            <w:tcW w:w="1155" w:type="dxa"/>
            <w:shd w:val="clear" w:color="auto" w:fill="auto"/>
            <w:hideMark/>
          </w:tcPr>
          <w:p w14:paraId="26FAC026" w14:textId="77777777" w:rsidR="00A21C06" w:rsidRPr="00A21C06" w:rsidRDefault="00A21C06" w:rsidP="00A21C06">
            <w:pPr>
              <w:jc w:val="center"/>
              <w:rPr>
                <w:color w:val="000000"/>
                <w:szCs w:val="28"/>
              </w:rPr>
            </w:pPr>
            <w:r w:rsidRPr="00A21C06">
              <w:rPr>
                <w:color w:val="000000"/>
                <w:szCs w:val="28"/>
              </w:rPr>
              <w:t>Условный диаметр, мм</w:t>
            </w:r>
          </w:p>
        </w:tc>
        <w:tc>
          <w:tcPr>
            <w:tcW w:w="1363" w:type="dxa"/>
            <w:shd w:val="clear" w:color="auto" w:fill="auto"/>
            <w:hideMark/>
          </w:tcPr>
          <w:p w14:paraId="7CAA2CB2" w14:textId="77777777" w:rsidR="00A21C06" w:rsidRPr="00A21C06" w:rsidRDefault="00A21C06" w:rsidP="00A21C06">
            <w:pPr>
              <w:jc w:val="center"/>
              <w:rPr>
                <w:color w:val="000000"/>
                <w:szCs w:val="28"/>
              </w:rPr>
            </w:pPr>
            <w:r w:rsidRPr="00A21C06">
              <w:rPr>
                <w:color w:val="000000"/>
                <w:szCs w:val="28"/>
              </w:rPr>
              <w:t>Протяженность участка L, м</w:t>
            </w:r>
          </w:p>
        </w:tc>
        <w:tc>
          <w:tcPr>
            <w:tcW w:w="1286" w:type="dxa"/>
            <w:shd w:val="clear" w:color="auto" w:fill="auto"/>
            <w:hideMark/>
          </w:tcPr>
          <w:p w14:paraId="2781A007" w14:textId="77777777" w:rsidR="00A21C06" w:rsidRPr="00A21C06" w:rsidRDefault="00A21C06" w:rsidP="00A21C06">
            <w:pPr>
              <w:jc w:val="center"/>
              <w:rPr>
                <w:color w:val="000000"/>
                <w:szCs w:val="28"/>
              </w:rPr>
            </w:pPr>
            <w:r w:rsidRPr="00A21C06">
              <w:rPr>
                <w:color w:val="000000"/>
                <w:szCs w:val="28"/>
              </w:rPr>
              <w:t>Длина участка (в двухтрубном исполнении) L, м</w:t>
            </w:r>
          </w:p>
        </w:tc>
        <w:tc>
          <w:tcPr>
            <w:tcW w:w="1138" w:type="dxa"/>
            <w:shd w:val="clear" w:color="auto" w:fill="auto"/>
            <w:hideMark/>
          </w:tcPr>
          <w:p w14:paraId="32E4EDA8" w14:textId="77777777" w:rsidR="00A21C06" w:rsidRPr="00A21C06" w:rsidRDefault="00A21C06" w:rsidP="00A21C06">
            <w:pPr>
              <w:jc w:val="center"/>
              <w:rPr>
                <w:color w:val="000000"/>
                <w:szCs w:val="28"/>
              </w:rPr>
            </w:pPr>
            <w:r w:rsidRPr="00A21C06">
              <w:rPr>
                <w:color w:val="000000"/>
                <w:szCs w:val="28"/>
              </w:rPr>
              <w:t>Материальная характеристика, кв.м.</w:t>
            </w:r>
          </w:p>
        </w:tc>
        <w:tc>
          <w:tcPr>
            <w:tcW w:w="2693" w:type="dxa"/>
            <w:shd w:val="clear" w:color="auto" w:fill="auto"/>
            <w:hideMark/>
          </w:tcPr>
          <w:p w14:paraId="137E19F4" w14:textId="77777777" w:rsidR="00A21C06" w:rsidRPr="00A21C06" w:rsidRDefault="00A21C06" w:rsidP="00A21C06">
            <w:pPr>
              <w:jc w:val="center"/>
              <w:rPr>
                <w:color w:val="000000"/>
                <w:szCs w:val="28"/>
              </w:rPr>
            </w:pPr>
            <w:r w:rsidRPr="00A21C06">
              <w:rPr>
                <w:color w:val="000000"/>
                <w:szCs w:val="28"/>
              </w:rPr>
              <w:t>Теплоизоляционный материал</w:t>
            </w:r>
          </w:p>
        </w:tc>
        <w:tc>
          <w:tcPr>
            <w:tcW w:w="1546" w:type="dxa"/>
            <w:shd w:val="clear" w:color="auto" w:fill="auto"/>
            <w:hideMark/>
          </w:tcPr>
          <w:p w14:paraId="67B669E6" w14:textId="77777777" w:rsidR="00A21C06" w:rsidRPr="00A21C06" w:rsidRDefault="00A21C06" w:rsidP="00A21C06">
            <w:pPr>
              <w:jc w:val="center"/>
              <w:rPr>
                <w:color w:val="000000"/>
                <w:szCs w:val="28"/>
              </w:rPr>
            </w:pPr>
            <w:r w:rsidRPr="00A21C06">
              <w:rPr>
                <w:color w:val="000000"/>
                <w:szCs w:val="28"/>
              </w:rPr>
              <w:t>Тип прокладки</w:t>
            </w:r>
          </w:p>
        </w:tc>
        <w:tc>
          <w:tcPr>
            <w:tcW w:w="1272" w:type="dxa"/>
            <w:shd w:val="clear" w:color="auto" w:fill="auto"/>
            <w:hideMark/>
          </w:tcPr>
          <w:p w14:paraId="5C09889A" w14:textId="77777777" w:rsidR="00A21C06" w:rsidRPr="00A21C06" w:rsidRDefault="00A21C06" w:rsidP="00A21C06">
            <w:pPr>
              <w:jc w:val="center"/>
              <w:rPr>
                <w:color w:val="000000"/>
                <w:szCs w:val="28"/>
              </w:rPr>
            </w:pPr>
            <w:r w:rsidRPr="00A21C06">
              <w:rPr>
                <w:color w:val="000000"/>
                <w:szCs w:val="28"/>
              </w:rPr>
              <w:t>Год ввода в эксплуа-тацию (перек-ладки)</w:t>
            </w:r>
          </w:p>
        </w:tc>
        <w:tc>
          <w:tcPr>
            <w:tcW w:w="1676" w:type="dxa"/>
            <w:shd w:val="clear" w:color="auto" w:fill="auto"/>
            <w:hideMark/>
          </w:tcPr>
          <w:p w14:paraId="10DC969C" w14:textId="3D2E3A25" w:rsidR="00A21C06" w:rsidRPr="00A21C06" w:rsidRDefault="00A21C06" w:rsidP="00A21C06">
            <w:pPr>
              <w:jc w:val="center"/>
              <w:rPr>
                <w:color w:val="000000"/>
                <w:szCs w:val="28"/>
              </w:rPr>
            </w:pPr>
            <w:r w:rsidRPr="00A21C06">
              <w:rPr>
                <w:color w:val="000000"/>
                <w:szCs w:val="28"/>
              </w:rPr>
              <w:t>Температурный график работы тепловой сети с указанием температуры срезки, ºС</w:t>
            </w:r>
          </w:p>
        </w:tc>
      </w:tr>
      <w:tr w:rsidR="00A21C06" w:rsidRPr="00A21C06" w14:paraId="646FF16C" w14:textId="77777777" w:rsidTr="00171549">
        <w:trPr>
          <w:trHeight w:val="20"/>
        </w:trPr>
        <w:tc>
          <w:tcPr>
            <w:tcW w:w="636" w:type="dxa"/>
            <w:shd w:val="clear" w:color="auto" w:fill="auto"/>
            <w:noWrap/>
            <w:hideMark/>
          </w:tcPr>
          <w:p w14:paraId="547D08D2" w14:textId="77777777" w:rsidR="00A21C06" w:rsidRPr="00A21C06" w:rsidRDefault="00A21C06" w:rsidP="00A21C06">
            <w:pPr>
              <w:outlineLvl w:val="0"/>
              <w:rPr>
                <w:color w:val="000000"/>
                <w:szCs w:val="28"/>
              </w:rPr>
            </w:pPr>
            <w:r w:rsidRPr="00A21C06">
              <w:rPr>
                <w:color w:val="000000"/>
                <w:szCs w:val="28"/>
              </w:rPr>
              <w:t>1</w:t>
            </w:r>
          </w:p>
        </w:tc>
        <w:tc>
          <w:tcPr>
            <w:tcW w:w="1343" w:type="dxa"/>
            <w:shd w:val="clear" w:color="auto" w:fill="auto"/>
            <w:noWrap/>
            <w:vAlign w:val="center"/>
            <w:hideMark/>
          </w:tcPr>
          <w:p w14:paraId="5BC83EEC" w14:textId="77777777" w:rsidR="00A21C06" w:rsidRPr="00A21C06" w:rsidRDefault="00A21C06" w:rsidP="00A21C06">
            <w:pPr>
              <w:outlineLvl w:val="0"/>
              <w:rPr>
                <w:color w:val="000000"/>
                <w:szCs w:val="28"/>
              </w:rPr>
            </w:pPr>
            <w:r w:rsidRPr="00A21C06">
              <w:rPr>
                <w:color w:val="000000"/>
                <w:szCs w:val="28"/>
              </w:rPr>
              <w:t>Р1-ТК5</w:t>
            </w:r>
          </w:p>
        </w:tc>
        <w:tc>
          <w:tcPr>
            <w:tcW w:w="1154" w:type="dxa"/>
            <w:shd w:val="clear" w:color="auto" w:fill="auto"/>
            <w:noWrap/>
            <w:vAlign w:val="bottom"/>
            <w:hideMark/>
          </w:tcPr>
          <w:p w14:paraId="2C22CD63"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4E2E06C9"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56C73338" w14:textId="77777777" w:rsidR="00A21C06" w:rsidRPr="00A21C06" w:rsidRDefault="00A21C06" w:rsidP="00A21C06">
            <w:pPr>
              <w:jc w:val="right"/>
              <w:outlineLvl w:val="0"/>
              <w:rPr>
                <w:color w:val="000000"/>
                <w:szCs w:val="28"/>
              </w:rPr>
            </w:pPr>
            <w:r w:rsidRPr="00A21C06">
              <w:rPr>
                <w:color w:val="000000"/>
                <w:szCs w:val="28"/>
              </w:rPr>
              <w:t>120.00</w:t>
            </w:r>
          </w:p>
        </w:tc>
        <w:tc>
          <w:tcPr>
            <w:tcW w:w="1286" w:type="dxa"/>
            <w:shd w:val="clear" w:color="auto" w:fill="auto"/>
            <w:noWrap/>
            <w:vAlign w:val="bottom"/>
            <w:hideMark/>
          </w:tcPr>
          <w:p w14:paraId="3304E242" w14:textId="77777777" w:rsidR="00A21C06" w:rsidRPr="00A21C06" w:rsidRDefault="00A21C06" w:rsidP="00A21C06">
            <w:pPr>
              <w:jc w:val="right"/>
              <w:outlineLvl w:val="0"/>
              <w:rPr>
                <w:color w:val="000000"/>
                <w:szCs w:val="28"/>
              </w:rPr>
            </w:pPr>
            <w:r w:rsidRPr="00A21C06">
              <w:rPr>
                <w:color w:val="000000"/>
                <w:szCs w:val="28"/>
              </w:rPr>
              <w:t>240</w:t>
            </w:r>
          </w:p>
        </w:tc>
        <w:tc>
          <w:tcPr>
            <w:tcW w:w="1138" w:type="dxa"/>
            <w:shd w:val="clear" w:color="auto" w:fill="auto"/>
            <w:noWrap/>
            <w:vAlign w:val="bottom"/>
            <w:hideMark/>
          </w:tcPr>
          <w:p w14:paraId="5D68BB91" w14:textId="77777777" w:rsidR="00A21C06" w:rsidRPr="00A21C06" w:rsidRDefault="00A21C06" w:rsidP="00A21C06">
            <w:pPr>
              <w:jc w:val="right"/>
              <w:outlineLvl w:val="0"/>
              <w:rPr>
                <w:color w:val="000000"/>
                <w:szCs w:val="28"/>
              </w:rPr>
            </w:pPr>
            <w:r w:rsidRPr="00A21C06">
              <w:rPr>
                <w:color w:val="000000"/>
                <w:szCs w:val="28"/>
              </w:rPr>
              <w:t>36.0</w:t>
            </w:r>
          </w:p>
        </w:tc>
        <w:tc>
          <w:tcPr>
            <w:tcW w:w="2693" w:type="dxa"/>
            <w:shd w:val="clear" w:color="auto" w:fill="auto"/>
            <w:vAlign w:val="center"/>
            <w:hideMark/>
          </w:tcPr>
          <w:p w14:paraId="15F08F5B"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8B85C31"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63B59E3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85EB5C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8646347" w14:textId="77777777" w:rsidTr="00171549">
        <w:trPr>
          <w:trHeight w:val="20"/>
        </w:trPr>
        <w:tc>
          <w:tcPr>
            <w:tcW w:w="636" w:type="dxa"/>
            <w:shd w:val="clear" w:color="auto" w:fill="auto"/>
            <w:noWrap/>
            <w:hideMark/>
          </w:tcPr>
          <w:p w14:paraId="358DB88B" w14:textId="77777777" w:rsidR="00A21C06" w:rsidRPr="00A21C06" w:rsidRDefault="00A21C06" w:rsidP="00A21C06">
            <w:pPr>
              <w:outlineLvl w:val="0"/>
              <w:rPr>
                <w:color w:val="000000"/>
                <w:szCs w:val="28"/>
              </w:rPr>
            </w:pPr>
            <w:r w:rsidRPr="00A21C06">
              <w:rPr>
                <w:color w:val="000000"/>
                <w:szCs w:val="28"/>
              </w:rPr>
              <w:t>2</w:t>
            </w:r>
          </w:p>
        </w:tc>
        <w:tc>
          <w:tcPr>
            <w:tcW w:w="1343" w:type="dxa"/>
            <w:shd w:val="clear" w:color="auto" w:fill="auto"/>
            <w:noWrap/>
            <w:vAlign w:val="center"/>
            <w:hideMark/>
          </w:tcPr>
          <w:p w14:paraId="18ED6D16" w14:textId="77777777" w:rsidR="00A21C06" w:rsidRPr="00A21C06" w:rsidRDefault="00A21C06" w:rsidP="00A21C06">
            <w:pPr>
              <w:outlineLvl w:val="0"/>
              <w:rPr>
                <w:color w:val="000000"/>
                <w:szCs w:val="28"/>
              </w:rPr>
            </w:pPr>
            <w:r w:rsidRPr="00A21C06">
              <w:rPr>
                <w:color w:val="000000"/>
                <w:szCs w:val="28"/>
              </w:rPr>
              <w:t>ТК5-Р4</w:t>
            </w:r>
          </w:p>
        </w:tc>
        <w:tc>
          <w:tcPr>
            <w:tcW w:w="1154" w:type="dxa"/>
            <w:shd w:val="clear" w:color="auto" w:fill="auto"/>
            <w:noWrap/>
            <w:vAlign w:val="bottom"/>
            <w:hideMark/>
          </w:tcPr>
          <w:p w14:paraId="677EAE7F"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01F91F3F"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4D3076F2" w14:textId="77777777" w:rsidR="00A21C06" w:rsidRPr="00A21C06" w:rsidRDefault="00A21C06" w:rsidP="00A21C06">
            <w:pPr>
              <w:jc w:val="right"/>
              <w:outlineLvl w:val="0"/>
              <w:rPr>
                <w:color w:val="000000"/>
                <w:szCs w:val="28"/>
              </w:rPr>
            </w:pPr>
            <w:r w:rsidRPr="00A21C06">
              <w:rPr>
                <w:color w:val="000000"/>
                <w:szCs w:val="28"/>
              </w:rPr>
              <w:t>150.00</w:t>
            </w:r>
          </w:p>
        </w:tc>
        <w:tc>
          <w:tcPr>
            <w:tcW w:w="1286" w:type="dxa"/>
            <w:shd w:val="clear" w:color="auto" w:fill="auto"/>
            <w:noWrap/>
            <w:vAlign w:val="bottom"/>
            <w:hideMark/>
          </w:tcPr>
          <w:p w14:paraId="5750118F" w14:textId="77777777" w:rsidR="00A21C06" w:rsidRPr="00A21C06" w:rsidRDefault="00A21C06" w:rsidP="00A21C06">
            <w:pPr>
              <w:jc w:val="right"/>
              <w:outlineLvl w:val="0"/>
              <w:rPr>
                <w:color w:val="000000"/>
                <w:szCs w:val="28"/>
              </w:rPr>
            </w:pPr>
            <w:r w:rsidRPr="00A21C06">
              <w:rPr>
                <w:color w:val="000000"/>
                <w:szCs w:val="28"/>
              </w:rPr>
              <w:t>300</w:t>
            </w:r>
          </w:p>
        </w:tc>
        <w:tc>
          <w:tcPr>
            <w:tcW w:w="1138" w:type="dxa"/>
            <w:shd w:val="clear" w:color="auto" w:fill="auto"/>
            <w:noWrap/>
            <w:vAlign w:val="bottom"/>
            <w:hideMark/>
          </w:tcPr>
          <w:p w14:paraId="35BE7E28" w14:textId="77777777" w:rsidR="00A21C06" w:rsidRPr="00A21C06" w:rsidRDefault="00A21C06" w:rsidP="00A21C06">
            <w:pPr>
              <w:jc w:val="right"/>
              <w:outlineLvl w:val="0"/>
              <w:rPr>
                <w:color w:val="000000"/>
                <w:szCs w:val="28"/>
              </w:rPr>
            </w:pPr>
            <w:r w:rsidRPr="00A21C06">
              <w:rPr>
                <w:color w:val="000000"/>
                <w:szCs w:val="28"/>
              </w:rPr>
              <w:t>45.0</w:t>
            </w:r>
          </w:p>
        </w:tc>
        <w:tc>
          <w:tcPr>
            <w:tcW w:w="2693" w:type="dxa"/>
            <w:shd w:val="clear" w:color="auto" w:fill="auto"/>
            <w:vAlign w:val="center"/>
            <w:hideMark/>
          </w:tcPr>
          <w:p w14:paraId="67FA8AE3"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1AF15D0"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04E47CE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1AD175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4A740CC" w14:textId="77777777" w:rsidTr="00171549">
        <w:trPr>
          <w:trHeight w:val="20"/>
        </w:trPr>
        <w:tc>
          <w:tcPr>
            <w:tcW w:w="636" w:type="dxa"/>
            <w:shd w:val="clear" w:color="auto" w:fill="auto"/>
            <w:noWrap/>
            <w:hideMark/>
          </w:tcPr>
          <w:p w14:paraId="6E41875D" w14:textId="77777777" w:rsidR="00A21C06" w:rsidRPr="00A21C06" w:rsidRDefault="00A21C06" w:rsidP="00A21C06">
            <w:pPr>
              <w:outlineLvl w:val="0"/>
              <w:rPr>
                <w:color w:val="000000"/>
                <w:szCs w:val="28"/>
              </w:rPr>
            </w:pPr>
            <w:r w:rsidRPr="00A21C06">
              <w:rPr>
                <w:color w:val="000000"/>
                <w:szCs w:val="28"/>
              </w:rPr>
              <w:t>3</w:t>
            </w:r>
          </w:p>
        </w:tc>
        <w:tc>
          <w:tcPr>
            <w:tcW w:w="1343" w:type="dxa"/>
            <w:shd w:val="clear" w:color="auto" w:fill="auto"/>
            <w:noWrap/>
            <w:vAlign w:val="center"/>
            <w:hideMark/>
          </w:tcPr>
          <w:p w14:paraId="62F2F331" w14:textId="77777777" w:rsidR="00A21C06" w:rsidRPr="00A21C06" w:rsidRDefault="00A21C06" w:rsidP="00A21C06">
            <w:pPr>
              <w:outlineLvl w:val="0"/>
              <w:rPr>
                <w:color w:val="000000"/>
                <w:szCs w:val="28"/>
              </w:rPr>
            </w:pPr>
            <w:r w:rsidRPr="00A21C06">
              <w:rPr>
                <w:color w:val="000000"/>
                <w:szCs w:val="28"/>
              </w:rPr>
              <w:t>Р4-ТК6</w:t>
            </w:r>
          </w:p>
        </w:tc>
        <w:tc>
          <w:tcPr>
            <w:tcW w:w="1154" w:type="dxa"/>
            <w:shd w:val="clear" w:color="auto" w:fill="auto"/>
            <w:noWrap/>
            <w:vAlign w:val="bottom"/>
            <w:hideMark/>
          </w:tcPr>
          <w:p w14:paraId="1D689B1C"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511341C2"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ACE9F58" w14:textId="77777777" w:rsidR="00A21C06" w:rsidRPr="00A21C06" w:rsidRDefault="00A21C06" w:rsidP="00A21C06">
            <w:pPr>
              <w:jc w:val="right"/>
              <w:outlineLvl w:val="0"/>
              <w:rPr>
                <w:color w:val="000000"/>
                <w:szCs w:val="28"/>
              </w:rPr>
            </w:pPr>
            <w:r w:rsidRPr="00A21C06">
              <w:rPr>
                <w:color w:val="000000"/>
                <w:szCs w:val="28"/>
              </w:rPr>
              <w:t>4.80</w:t>
            </w:r>
          </w:p>
        </w:tc>
        <w:tc>
          <w:tcPr>
            <w:tcW w:w="1286" w:type="dxa"/>
            <w:shd w:val="clear" w:color="auto" w:fill="auto"/>
            <w:noWrap/>
            <w:vAlign w:val="bottom"/>
            <w:hideMark/>
          </w:tcPr>
          <w:p w14:paraId="13C3D414" w14:textId="77777777" w:rsidR="00A21C06" w:rsidRPr="00A21C06" w:rsidRDefault="00A21C06" w:rsidP="00A21C06">
            <w:pPr>
              <w:jc w:val="right"/>
              <w:outlineLvl w:val="0"/>
              <w:rPr>
                <w:color w:val="000000"/>
                <w:szCs w:val="28"/>
              </w:rPr>
            </w:pPr>
            <w:r w:rsidRPr="00A21C06">
              <w:rPr>
                <w:color w:val="000000"/>
                <w:szCs w:val="28"/>
              </w:rPr>
              <w:t>10</w:t>
            </w:r>
          </w:p>
        </w:tc>
        <w:tc>
          <w:tcPr>
            <w:tcW w:w="1138" w:type="dxa"/>
            <w:shd w:val="clear" w:color="auto" w:fill="auto"/>
            <w:noWrap/>
            <w:vAlign w:val="bottom"/>
            <w:hideMark/>
          </w:tcPr>
          <w:p w14:paraId="5AABC653" w14:textId="77777777" w:rsidR="00A21C06" w:rsidRPr="00A21C06" w:rsidRDefault="00A21C06" w:rsidP="00A21C06">
            <w:pPr>
              <w:jc w:val="right"/>
              <w:outlineLvl w:val="0"/>
              <w:rPr>
                <w:color w:val="000000"/>
                <w:szCs w:val="28"/>
              </w:rPr>
            </w:pPr>
            <w:r w:rsidRPr="00A21C06">
              <w:rPr>
                <w:color w:val="000000"/>
                <w:szCs w:val="28"/>
              </w:rPr>
              <w:t>0.2</w:t>
            </w:r>
          </w:p>
        </w:tc>
        <w:tc>
          <w:tcPr>
            <w:tcW w:w="2693" w:type="dxa"/>
            <w:shd w:val="clear" w:color="auto" w:fill="auto"/>
            <w:vAlign w:val="center"/>
            <w:hideMark/>
          </w:tcPr>
          <w:p w14:paraId="0AE44DCD"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389574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76E7677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EC2078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BFA2B10" w14:textId="77777777" w:rsidTr="00171549">
        <w:trPr>
          <w:trHeight w:val="20"/>
        </w:trPr>
        <w:tc>
          <w:tcPr>
            <w:tcW w:w="636" w:type="dxa"/>
            <w:shd w:val="clear" w:color="auto" w:fill="auto"/>
            <w:noWrap/>
            <w:hideMark/>
          </w:tcPr>
          <w:p w14:paraId="7F6DB6E2" w14:textId="77777777" w:rsidR="00A21C06" w:rsidRPr="00A21C06" w:rsidRDefault="00A21C06" w:rsidP="00A21C06">
            <w:pPr>
              <w:outlineLvl w:val="0"/>
              <w:rPr>
                <w:color w:val="000000"/>
                <w:szCs w:val="28"/>
              </w:rPr>
            </w:pPr>
            <w:r w:rsidRPr="00A21C06">
              <w:rPr>
                <w:color w:val="000000"/>
                <w:szCs w:val="28"/>
              </w:rPr>
              <w:t>4</w:t>
            </w:r>
          </w:p>
        </w:tc>
        <w:tc>
          <w:tcPr>
            <w:tcW w:w="1343" w:type="dxa"/>
            <w:shd w:val="clear" w:color="auto" w:fill="auto"/>
            <w:noWrap/>
            <w:vAlign w:val="center"/>
            <w:hideMark/>
          </w:tcPr>
          <w:p w14:paraId="2F0E0812" w14:textId="77777777" w:rsidR="00A21C06" w:rsidRPr="00A21C06" w:rsidRDefault="00A21C06" w:rsidP="00A21C06">
            <w:pPr>
              <w:outlineLvl w:val="0"/>
              <w:rPr>
                <w:color w:val="000000"/>
                <w:szCs w:val="28"/>
              </w:rPr>
            </w:pPr>
            <w:r w:rsidRPr="00A21C06">
              <w:rPr>
                <w:color w:val="000000"/>
                <w:szCs w:val="28"/>
              </w:rPr>
              <w:t>ТК6-Табастаева 2Б</w:t>
            </w:r>
          </w:p>
        </w:tc>
        <w:tc>
          <w:tcPr>
            <w:tcW w:w="1154" w:type="dxa"/>
            <w:shd w:val="clear" w:color="auto" w:fill="auto"/>
            <w:noWrap/>
            <w:vAlign w:val="bottom"/>
            <w:hideMark/>
          </w:tcPr>
          <w:p w14:paraId="485859B4"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00762CF4"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50A748F5" w14:textId="77777777" w:rsidR="00A21C06" w:rsidRPr="00A21C06" w:rsidRDefault="00A21C06" w:rsidP="00A21C06">
            <w:pPr>
              <w:jc w:val="right"/>
              <w:outlineLvl w:val="0"/>
              <w:rPr>
                <w:color w:val="000000"/>
                <w:szCs w:val="28"/>
              </w:rPr>
            </w:pPr>
            <w:r w:rsidRPr="00A21C06">
              <w:rPr>
                <w:color w:val="000000"/>
                <w:szCs w:val="28"/>
              </w:rPr>
              <w:t>59.30</w:t>
            </w:r>
          </w:p>
        </w:tc>
        <w:tc>
          <w:tcPr>
            <w:tcW w:w="1286" w:type="dxa"/>
            <w:shd w:val="clear" w:color="auto" w:fill="auto"/>
            <w:noWrap/>
            <w:vAlign w:val="bottom"/>
            <w:hideMark/>
          </w:tcPr>
          <w:p w14:paraId="3CA6C150" w14:textId="77777777" w:rsidR="00A21C06" w:rsidRPr="00A21C06" w:rsidRDefault="00A21C06" w:rsidP="00A21C06">
            <w:pPr>
              <w:jc w:val="right"/>
              <w:outlineLvl w:val="0"/>
              <w:rPr>
                <w:color w:val="000000"/>
                <w:szCs w:val="28"/>
              </w:rPr>
            </w:pPr>
            <w:r w:rsidRPr="00A21C06">
              <w:rPr>
                <w:color w:val="000000"/>
                <w:szCs w:val="28"/>
              </w:rPr>
              <w:t>119</w:t>
            </w:r>
          </w:p>
        </w:tc>
        <w:tc>
          <w:tcPr>
            <w:tcW w:w="1138" w:type="dxa"/>
            <w:shd w:val="clear" w:color="auto" w:fill="auto"/>
            <w:noWrap/>
            <w:vAlign w:val="bottom"/>
            <w:hideMark/>
          </w:tcPr>
          <w:p w14:paraId="6452E4FD" w14:textId="77777777" w:rsidR="00A21C06" w:rsidRPr="00A21C06" w:rsidRDefault="00A21C06" w:rsidP="00A21C06">
            <w:pPr>
              <w:jc w:val="right"/>
              <w:outlineLvl w:val="0"/>
              <w:rPr>
                <w:color w:val="000000"/>
                <w:szCs w:val="28"/>
              </w:rPr>
            </w:pPr>
            <w:r w:rsidRPr="00A21C06">
              <w:rPr>
                <w:color w:val="000000"/>
                <w:szCs w:val="28"/>
              </w:rPr>
              <w:t>3.0</w:t>
            </w:r>
          </w:p>
        </w:tc>
        <w:tc>
          <w:tcPr>
            <w:tcW w:w="2693" w:type="dxa"/>
            <w:shd w:val="clear" w:color="auto" w:fill="auto"/>
            <w:vAlign w:val="center"/>
            <w:hideMark/>
          </w:tcPr>
          <w:p w14:paraId="5B27B053"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CA44801"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656B1EC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FC9637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C3443EA" w14:textId="77777777" w:rsidTr="00171549">
        <w:trPr>
          <w:trHeight w:val="20"/>
        </w:trPr>
        <w:tc>
          <w:tcPr>
            <w:tcW w:w="636" w:type="dxa"/>
            <w:shd w:val="clear" w:color="auto" w:fill="auto"/>
            <w:noWrap/>
            <w:hideMark/>
          </w:tcPr>
          <w:p w14:paraId="47530CA8" w14:textId="77777777" w:rsidR="00A21C06" w:rsidRPr="00A21C06" w:rsidRDefault="00A21C06" w:rsidP="00A21C06">
            <w:pPr>
              <w:outlineLvl w:val="0"/>
              <w:rPr>
                <w:color w:val="000000"/>
                <w:szCs w:val="28"/>
              </w:rPr>
            </w:pPr>
            <w:r w:rsidRPr="00A21C06">
              <w:rPr>
                <w:color w:val="000000"/>
                <w:szCs w:val="28"/>
              </w:rPr>
              <w:t>5</w:t>
            </w:r>
          </w:p>
        </w:tc>
        <w:tc>
          <w:tcPr>
            <w:tcW w:w="1343" w:type="dxa"/>
            <w:shd w:val="clear" w:color="auto" w:fill="auto"/>
            <w:noWrap/>
            <w:vAlign w:val="center"/>
            <w:hideMark/>
          </w:tcPr>
          <w:p w14:paraId="58196F02" w14:textId="77777777" w:rsidR="00A21C06" w:rsidRPr="00A21C06" w:rsidRDefault="00A21C06" w:rsidP="00A21C06">
            <w:pPr>
              <w:outlineLvl w:val="0"/>
              <w:rPr>
                <w:color w:val="000000"/>
                <w:szCs w:val="28"/>
              </w:rPr>
            </w:pPr>
            <w:r w:rsidRPr="00A21C06">
              <w:rPr>
                <w:color w:val="000000"/>
                <w:szCs w:val="28"/>
              </w:rPr>
              <w:t>Р4-ЦТК10</w:t>
            </w:r>
          </w:p>
        </w:tc>
        <w:tc>
          <w:tcPr>
            <w:tcW w:w="1154" w:type="dxa"/>
            <w:shd w:val="clear" w:color="auto" w:fill="auto"/>
            <w:noWrap/>
            <w:vAlign w:val="bottom"/>
            <w:hideMark/>
          </w:tcPr>
          <w:p w14:paraId="62C481BB"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27B1D341"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6C0222CD" w14:textId="77777777" w:rsidR="00A21C06" w:rsidRPr="00A21C06" w:rsidRDefault="00A21C06" w:rsidP="00A21C06">
            <w:pPr>
              <w:jc w:val="right"/>
              <w:outlineLvl w:val="0"/>
              <w:rPr>
                <w:color w:val="000000"/>
                <w:szCs w:val="28"/>
              </w:rPr>
            </w:pPr>
            <w:r w:rsidRPr="00A21C06">
              <w:rPr>
                <w:color w:val="000000"/>
                <w:szCs w:val="28"/>
              </w:rPr>
              <w:t>30.00</w:t>
            </w:r>
          </w:p>
        </w:tc>
        <w:tc>
          <w:tcPr>
            <w:tcW w:w="1286" w:type="dxa"/>
            <w:shd w:val="clear" w:color="auto" w:fill="auto"/>
            <w:noWrap/>
            <w:vAlign w:val="bottom"/>
            <w:hideMark/>
          </w:tcPr>
          <w:p w14:paraId="28FE0989" w14:textId="77777777" w:rsidR="00A21C06" w:rsidRPr="00A21C06" w:rsidRDefault="00A21C06" w:rsidP="00A21C06">
            <w:pPr>
              <w:jc w:val="right"/>
              <w:outlineLvl w:val="0"/>
              <w:rPr>
                <w:color w:val="000000"/>
                <w:szCs w:val="28"/>
              </w:rPr>
            </w:pPr>
            <w:r w:rsidRPr="00A21C06">
              <w:rPr>
                <w:color w:val="000000"/>
                <w:szCs w:val="28"/>
              </w:rPr>
              <w:t>60</w:t>
            </w:r>
          </w:p>
        </w:tc>
        <w:tc>
          <w:tcPr>
            <w:tcW w:w="1138" w:type="dxa"/>
            <w:shd w:val="clear" w:color="auto" w:fill="auto"/>
            <w:noWrap/>
            <w:vAlign w:val="bottom"/>
            <w:hideMark/>
          </w:tcPr>
          <w:p w14:paraId="34C09860" w14:textId="77777777" w:rsidR="00A21C06" w:rsidRPr="00A21C06" w:rsidRDefault="00A21C06" w:rsidP="00A21C06">
            <w:pPr>
              <w:jc w:val="right"/>
              <w:outlineLvl w:val="0"/>
              <w:rPr>
                <w:color w:val="000000"/>
                <w:szCs w:val="28"/>
              </w:rPr>
            </w:pPr>
            <w:r w:rsidRPr="00A21C06">
              <w:rPr>
                <w:color w:val="000000"/>
                <w:szCs w:val="28"/>
              </w:rPr>
              <w:t>9.0</w:t>
            </w:r>
          </w:p>
        </w:tc>
        <w:tc>
          <w:tcPr>
            <w:tcW w:w="2693" w:type="dxa"/>
            <w:shd w:val="clear" w:color="auto" w:fill="auto"/>
            <w:vAlign w:val="center"/>
            <w:hideMark/>
          </w:tcPr>
          <w:p w14:paraId="5BA258EA"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E39F221"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100AD62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C38DAF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804E81F" w14:textId="77777777" w:rsidTr="00171549">
        <w:trPr>
          <w:trHeight w:val="20"/>
        </w:trPr>
        <w:tc>
          <w:tcPr>
            <w:tcW w:w="636" w:type="dxa"/>
            <w:shd w:val="clear" w:color="auto" w:fill="auto"/>
            <w:noWrap/>
            <w:hideMark/>
          </w:tcPr>
          <w:p w14:paraId="3C1E4538" w14:textId="77777777" w:rsidR="00A21C06" w:rsidRPr="00A21C06" w:rsidRDefault="00A21C06" w:rsidP="00A21C06">
            <w:pPr>
              <w:outlineLvl w:val="0"/>
              <w:rPr>
                <w:color w:val="000000"/>
                <w:szCs w:val="28"/>
              </w:rPr>
            </w:pPr>
            <w:r w:rsidRPr="00A21C06">
              <w:rPr>
                <w:color w:val="000000"/>
                <w:szCs w:val="28"/>
              </w:rPr>
              <w:lastRenderedPageBreak/>
              <w:t>6</w:t>
            </w:r>
          </w:p>
        </w:tc>
        <w:tc>
          <w:tcPr>
            <w:tcW w:w="1343" w:type="dxa"/>
            <w:shd w:val="clear" w:color="auto" w:fill="auto"/>
            <w:noWrap/>
            <w:vAlign w:val="center"/>
            <w:hideMark/>
          </w:tcPr>
          <w:p w14:paraId="70524DAE" w14:textId="77777777" w:rsidR="00A21C06" w:rsidRPr="00A21C06" w:rsidRDefault="00A21C06" w:rsidP="00A21C06">
            <w:pPr>
              <w:outlineLvl w:val="0"/>
              <w:rPr>
                <w:color w:val="000000"/>
                <w:szCs w:val="28"/>
              </w:rPr>
            </w:pPr>
            <w:r w:rsidRPr="00A21C06">
              <w:rPr>
                <w:color w:val="000000"/>
                <w:szCs w:val="28"/>
              </w:rPr>
              <w:t>ЦТК10-Табастаева 2</w:t>
            </w:r>
          </w:p>
        </w:tc>
        <w:tc>
          <w:tcPr>
            <w:tcW w:w="1154" w:type="dxa"/>
            <w:shd w:val="clear" w:color="auto" w:fill="auto"/>
            <w:noWrap/>
            <w:vAlign w:val="bottom"/>
            <w:hideMark/>
          </w:tcPr>
          <w:p w14:paraId="207B125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2C7B261D"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0B71FB35" w14:textId="77777777" w:rsidR="00A21C06" w:rsidRPr="00A21C06" w:rsidRDefault="00A21C06" w:rsidP="00A21C06">
            <w:pPr>
              <w:jc w:val="right"/>
              <w:outlineLvl w:val="0"/>
              <w:rPr>
                <w:color w:val="000000"/>
                <w:szCs w:val="28"/>
              </w:rPr>
            </w:pPr>
            <w:r w:rsidRPr="00A21C06">
              <w:rPr>
                <w:color w:val="000000"/>
                <w:szCs w:val="28"/>
              </w:rPr>
              <w:t>19.80</w:t>
            </w:r>
          </w:p>
        </w:tc>
        <w:tc>
          <w:tcPr>
            <w:tcW w:w="1286" w:type="dxa"/>
            <w:shd w:val="clear" w:color="auto" w:fill="auto"/>
            <w:noWrap/>
            <w:vAlign w:val="bottom"/>
            <w:hideMark/>
          </w:tcPr>
          <w:p w14:paraId="2EBEDD79" w14:textId="77777777" w:rsidR="00A21C06" w:rsidRPr="00A21C06" w:rsidRDefault="00A21C06" w:rsidP="00A21C06">
            <w:pPr>
              <w:jc w:val="right"/>
              <w:outlineLvl w:val="0"/>
              <w:rPr>
                <w:color w:val="000000"/>
                <w:szCs w:val="28"/>
              </w:rPr>
            </w:pPr>
            <w:r w:rsidRPr="00A21C06">
              <w:rPr>
                <w:color w:val="000000"/>
                <w:szCs w:val="28"/>
              </w:rPr>
              <w:t>40</w:t>
            </w:r>
          </w:p>
        </w:tc>
        <w:tc>
          <w:tcPr>
            <w:tcW w:w="1138" w:type="dxa"/>
            <w:shd w:val="clear" w:color="auto" w:fill="auto"/>
            <w:noWrap/>
            <w:vAlign w:val="bottom"/>
            <w:hideMark/>
          </w:tcPr>
          <w:p w14:paraId="6B432DCA" w14:textId="77777777" w:rsidR="00A21C06" w:rsidRPr="00A21C06" w:rsidRDefault="00A21C06" w:rsidP="00A21C06">
            <w:pPr>
              <w:jc w:val="right"/>
              <w:outlineLvl w:val="0"/>
              <w:rPr>
                <w:color w:val="000000"/>
                <w:szCs w:val="28"/>
              </w:rPr>
            </w:pPr>
            <w:r w:rsidRPr="00A21C06">
              <w:rPr>
                <w:color w:val="000000"/>
                <w:szCs w:val="28"/>
              </w:rPr>
              <w:t>3.2</w:t>
            </w:r>
          </w:p>
        </w:tc>
        <w:tc>
          <w:tcPr>
            <w:tcW w:w="2693" w:type="dxa"/>
            <w:shd w:val="clear" w:color="auto" w:fill="auto"/>
            <w:vAlign w:val="center"/>
            <w:hideMark/>
          </w:tcPr>
          <w:p w14:paraId="0B409F7D"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93330B0"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4BDFA53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07A89C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354C9FE" w14:textId="77777777" w:rsidTr="00171549">
        <w:trPr>
          <w:trHeight w:val="20"/>
        </w:trPr>
        <w:tc>
          <w:tcPr>
            <w:tcW w:w="636" w:type="dxa"/>
            <w:shd w:val="clear" w:color="auto" w:fill="auto"/>
            <w:noWrap/>
            <w:hideMark/>
          </w:tcPr>
          <w:p w14:paraId="3F49A9A7" w14:textId="77777777" w:rsidR="00A21C06" w:rsidRPr="00A21C06" w:rsidRDefault="00A21C06" w:rsidP="00A21C06">
            <w:pPr>
              <w:outlineLvl w:val="0"/>
              <w:rPr>
                <w:color w:val="000000"/>
                <w:szCs w:val="28"/>
              </w:rPr>
            </w:pPr>
            <w:r w:rsidRPr="00A21C06">
              <w:rPr>
                <w:color w:val="000000"/>
                <w:szCs w:val="28"/>
              </w:rPr>
              <w:t>7</w:t>
            </w:r>
          </w:p>
        </w:tc>
        <w:tc>
          <w:tcPr>
            <w:tcW w:w="1343" w:type="dxa"/>
            <w:shd w:val="clear" w:color="auto" w:fill="auto"/>
            <w:noWrap/>
            <w:vAlign w:val="center"/>
            <w:hideMark/>
          </w:tcPr>
          <w:p w14:paraId="07FE54F2" w14:textId="77777777" w:rsidR="00A21C06" w:rsidRPr="00A21C06" w:rsidRDefault="00A21C06" w:rsidP="00A21C06">
            <w:pPr>
              <w:outlineLvl w:val="0"/>
              <w:rPr>
                <w:color w:val="000000"/>
                <w:szCs w:val="28"/>
              </w:rPr>
            </w:pPr>
            <w:r w:rsidRPr="00A21C06">
              <w:rPr>
                <w:color w:val="000000"/>
                <w:szCs w:val="28"/>
              </w:rPr>
              <w:t>ЦТК10-ТК7</w:t>
            </w:r>
          </w:p>
        </w:tc>
        <w:tc>
          <w:tcPr>
            <w:tcW w:w="1154" w:type="dxa"/>
            <w:shd w:val="clear" w:color="auto" w:fill="auto"/>
            <w:noWrap/>
            <w:vAlign w:val="bottom"/>
            <w:hideMark/>
          </w:tcPr>
          <w:p w14:paraId="430D8342"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78714F6B"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2E00B0E9" w14:textId="77777777" w:rsidR="00A21C06" w:rsidRPr="00A21C06" w:rsidRDefault="00A21C06" w:rsidP="00A21C06">
            <w:pPr>
              <w:jc w:val="right"/>
              <w:outlineLvl w:val="0"/>
              <w:rPr>
                <w:color w:val="000000"/>
                <w:szCs w:val="28"/>
              </w:rPr>
            </w:pPr>
            <w:r w:rsidRPr="00A21C06">
              <w:rPr>
                <w:color w:val="000000"/>
                <w:szCs w:val="28"/>
              </w:rPr>
              <w:t>51.60</w:t>
            </w:r>
          </w:p>
        </w:tc>
        <w:tc>
          <w:tcPr>
            <w:tcW w:w="1286" w:type="dxa"/>
            <w:shd w:val="clear" w:color="auto" w:fill="auto"/>
            <w:noWrap/>
            <w:vAlign w:val="bottom"/>
            <w:hideMark/>
          </w:tcPr>
          <w:p w14:paraId="6B8FA9FE" w14:textId="77777777" w:rsidR="00A21C06" w:rsidRPr="00A21C06" w:rsidRDefault="00A21C06" w:rsidP="00A21C06">
            <w:pPr>
              <w:jc w:val="right"/>
              <w:outlineLvl w:val="0"/>
              <w:rPr>
                <w:color w:val="000000"/>
                <w:szCs w:val="28"/>
              </w:rPr>
            </w:pPr>
            <w:r w:rsidRPr="00A21C06">
              <w:rPr>
                <w:color w:val="000000"/>
                <w:szCs w:val="28"/>
              </w:rPr>
              <w:t>103</w:t>
            </w:r>
          </w:p>
        </w:tc>
        <w:tc>
          <w:tcPr>
            <w:tcW w:w="1138" w:type="dxa"/>
            <w:shd w:val="clear" w:color="auto" w:fill="auto"/>
            <w:noWrap/>
            <w:vAlign w:val="bottom"/>
            <w:hideMark/>
          </w:tcPr>
          <w:p w14:paraId="01795CD4" w14:textId="77777777" w:rsidR="00A21C06" w:rsidRPr="00A21C06" w:rsidRDefault="00A21C06" w:rsidP="00A21C06">
            <w:pPr>
              <w:jc w:val="right"/>
              <w:outlineLvl w:val="0"/>
              <w:rPr>
                <w:color w:val="000000"/>
                <w:szCs w:val="28"/>
              </w:rPr>
            </w:pPr>
            <w:r w:rsidRPr="00A21C06">
              <w:rPr>
                <w:color w:val="000000"/>
                <w:szCs w:val="28"/>
              </w:rPr>
              <w:t>15.5</w:t>
            </w:r>
          </w:p>
        </w:tc>
        <w:tc>
          <w:tcPr>
            <w:tcW w:w="2693" w:type="dxa"/>
            <w:shd w:val="clear" w:color="auto" w:fill="auto"/>
            <w:vAlign w:val="center"/>
            <w:hideMark/>
          </w:tcPr>
          <w:p w14:paraId="27EAE5B1"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97A8560"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6C5BA38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111CF9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6DD5464" w14:textId="77777777" w:rsidTr="00171549">
        <w:trPr>
          <w:trHeight w:val="20"/>
        </w:trPr>
        <w:tc>
          <w:tcPr>
            <w:tcW w:w="636" w:type="dxa"/>
            <w:shd w:val="clear" w:color="auto" w:fill="auto"/>
            <w:noWrap/>
            <w:hideMark/>
          </w:tcPr>
          <w:p w14:paraId="66D5C05B" w14:textId="77777777" w:rsidR="00A21C06" w:rsidRPr="00A21C06" w:rsidRDefault="00A21C06" w:rsidP="00A21C06">
            <w:pPr>
              <w:outlineLvl w:val="0"/>
              <w:rPr>
                <w:color w:val="000000"/>
                <w:szCs w:val="28"/>
              </w:rPr>
            </w:pPr>
            <w:r w:rsidRPr="00A21C06">
              <w:rPr>
                <w:color w:val="000000"/>
                <w:szCs w:val="28"/>
              </w:rPr>
              <w:t>8</w:t>
            </w:r>
          </w:p>
        </w:tc>
        <w:tc>
          <w:tcPr>
            <w:tcW w:w="1343" w:type="dxa"/>
            <w:shd w:val="clear" w:color="auto" w:fill="auto"/>
            <w:noWrap/>
            <w:vAlign w:val="center"/>
            <w:hideMark/>
          </w:tcPr>
          <w:p w14:paraId="31414DE9" w14:textId="77777777" w:rsidR="00A21C06" w:rsidRPr="00A21C06" w:rsidRDefault="00A21C06" w:rsidP="00A21C06">
            <w:pPr>
              <w:outlineLvl w:val="0"/>
              <w:rPr>
                <w:color w:val="000000"/>
                <w:szCs w:val="28"/>
              </w:rPr>
            </w:pPr>
            <w:r w:rsidRPr="00A21C06">
              <w:rPr>
                <w:color w:val="000000"/>
                <w:szCs w:val="28"/>
              </w:rPr>
              <w:t>ТК7-Табастаева 2А</w:t>
            </w:r>
          </w:p>
        </w:tc>
        <w:tc>
          <w:tcPr>
            <w:tcW w:w="1154" w:type="dxa"/>
            <w:shd w:val="clear" w:color="auto" w:fill="auto"/>
            <w:noWrap/>
            <w:vAlign w:val="bottom"/>
            <w:hideMark/>
          </w:tcPr>
          <w:p w14:paraId="3156AEE0"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657F88EF"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8B5368D" w14:textId="77777777" w:rsidR="00A21C06" w:rsidRPr="00A21C06" w:rsidRDefault="00A21C06" w:rsidP="00A21C06">
            <w:pPr>
              <w:jc w:val="right"/>
              <w:outlineLvl w:val="0"/>
              <w:rPr>
                <w:color w:val="000000"/>
                <w:szCs w:val="28"/>
              </w:rPr>
            </w:pPr>
            <w:r w:rsidRPr="00A21C06">
              <w:rPr>
                <w:color w:val="000000"/>
                <w:szCs w:val="28"/>
              </w:rPr>
              <w:t>12.50</w:t>
            </w:r>
          </w:p>
        </w:tc>
        <w:tc>
          <w:tcPr>
            <w:tcW w:w="1286" w:type="dxa"/>
            <w:shd w:val="clear" w:color="auto" w:fill="auto"/>
            <w:noWrap/>
            <w:vAlign w:val="bottom"/>
            <w:hideMark/>
          </w:tcPr>
          <w:p w14:paraId="0AFAB77C" w14:textId="77777777" w:rsidR="00A21C06" w:rsidRPr="00A21C06" w:rsidRDefault="00A21C06" w:rsidP="00A21C06">
            <w:pPr>
              <w:jc w:val="right"/>
              <w:outlineLvl w:val="0"/>
              <w:rPr>
                <w:color w:val="000000"/>
                <w:szCs w:val="28"/>
              </w:rPr>
            </w:pPr>
            <w:r w:rsidRPr="00A21C06">
              <w:rPr>
                <w:color w:val="000000"/>
                <w:szCs w:val="28"/>
              </w:rPr>
              <w:t>25</w:t>
            </w:r>
          </w:p>
        </w:tc>
        <w:tc>
          <w:tcPr>
            <w:tcW w:w="1138" w:type="dxa"/>
            <w:shd w:val="clear" w:color="auto" w:fill="auto"/>
            <w:noWrap/>
            <w:vAlign w:val="bottom"/>
            <w:hideMark/>
          </w:tcPr>
          <w:p w14:paraId="4F5DD7FA" w14:textId="77777777" w:rsidR="00A21C06" w:rsidRPr="00A21C06" w:rsidRDefault="00A21C06" w:rsidP="00A21C06">
            <w:pPr>
              <w:jc w:val="right"/>
              <w:outlineLvl w:val="0"/>
              <w:rPr>
                <w:color w:val="000000"/>
                <w:szCs w:val="28"/>
              </w:rPr>
            </w:pPr>
            <w:r w:rsidRPr="00A21C06">
              <w:rPr>
                <w:color w:val="000000"/>
                <w:szCs w:val="28"/>
              </w:rPr>
              <w:t>0.6</w:t>
            </w:r>
          </w:p>
        </w:tc>
        <w:tc>
          <w:tcPr>
            <w:tcW w:w="2693" w:type="dxa"/>
            <w:shd w:val="clear" w:color="auto" w:fill="auto"/>
            <w:vAlign w:val="center"/>
            <w:hideMark/>
          </w:tcPr>
          <w:p w14:paraId="5E337A0B"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7DDEB3C"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1796449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2E4996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32D6A23" w14:textId="77777777" w:rsidTr="00171549">
        <w:trPr>
          <w:trHeight w:val="20"/>
        </w:trPr>
        <w:tc>
          <w:tcPr>
            <w:tcW w:w="636" w:type="dxa"/>
            <w:shd w:val="clear" w:color="auto" w:fill="auto"/>
            <w:noWrap/>
            <w:hideMark/>
          </w:tcPr>
          <w:p w14:paraId="13FB499C" w14:textId="77777777" w:rsidR="00A21C06" w:rsidRPr="00A21C06" w:rsidRDefault="00A21C06" w:rsidP="00A21C06">
            <w:pPr>
              <w:outlineLvl w:val="0"/>
              <w:rPr>
                <w:color w:val="000000"/>
                <w:szCs w:val="28"/>
              </w:rPr>
            </w:pPr>
            <w:r w:rsidRPr="00A21C06">
              <w:rPr>
                <w:color w:val="000000"/>
                <w:szCs w:val="28"/>
              </w:rPr>
              <w:t>9</w:t>
            </w:r>
          </w:p>
        </w:tc>
        <w:tc>
          <w:tcPr>
            <w:tcW w:w="1343" w:type="dxa"/>
            <w:shd w:val="clear" w:color="auto" w:fill="auto"/>
            <w:noWrap/>
            <w:vAlign w:val="center"/>
            <w:hideMark/>
          </w:tcPr>
          <w:p w14:paraId="2A43B1E0" w14:textId="77777777" w:rsidR="00A21C06" w:rsidRPr="00A21C06" w:rsidRDefault="00A21C06" w:rsidP="00A21C06">
            <w:pPr>
              <w:outlineLvl w:val="0"/>
              <w:rPr>
                <w:color w:val="000000"/>
                <w:szCs w:val="28"/>
              </w:rPr>
            </w:pPr>
            <w:r w:rsidRPr="00A21C06">
              <w:rPr>
                <w:color w:val="000000"/>
                <w:szCs w:val="28"/>
              </w:rPr>
              <w:t>ТК7-ТК8</w:t>
            </w:r>
          </w:p>
        </w:tc>
        <w:tc>
          <w:tcPr>
            <w:tcW w:w="1154" w:type="dxa"/>
            <w:shd w:val="clear" w:color="auto" w:fill="auto"/>
            <w:noWrap/>
            <w:vAlign w:val="bottom"/>
            <w:hideMark/>
          </w:tcPr>
          <w:p w14:paraId="020BADCE"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151759A2"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3BD64C42" w14:textId="77777777" w:rsidR="00A21C06" w:rsidRPr="00A21C06" w:rsidRDefault="00A21C06" w:rsidP="00A21C06">
            <w:pPr>
              <w:jc w:val="right"/>
              <w:outlineLvl w:val="0"/>
              <w:rPr>
                <w:color w:val="000000"/>
                <w:szCs w:val="28"/>
              </w:rPr>
            </w:pPr>
            <w:r w:rsidRPr="00A21C06">
              <w:rPr>
                <w:color w:val="000000"/>
                <w:szCs w:val="28"/>
              </w:rPr>
              <w:t>18.40</w:t>
            </w:r>
          </w:p>
        </w:tc>
        <w:tc>
          <w:tcPr>
            <w:tcW w:w="1286" w:type="dxa"/>
            <w:shd w:val="clear" w:color="auto" w:fill="auto"/>
            <w:noWrap/>
            <w:vAlign w:val="bottom"/>
            <w:hideMark/>
          </w:tcPr>
          <w:p w14:paraId="2738577F" w14:textId="77777777" w:rsidR="00A21C06" w:rsidRPr="00A21C06" w:rsidRDefault="00A21C06" w:rsidP="00A21C06">
            <w:pPr>
              <w:jc w:val="right"/>
              <w:outlineLvl w:val="0"/>
              <w:rPr>
                <w:color w:val="000000"/>
                <w:szCs w:val="28"/>
              </w:rPr>
            </w:pPr>
            <w:r w:rsidRPr="00A21C06">
              <w:rPr>
                <w:color w:val="000000"/>
                <w:szCs w:val="28"/>
              </w:rPr>
              <w:t>37</w:t>
            </w:r>
          </w:p>
        </w:tc>
        <w:tc>
          <w:tcPr>
            <w:tcW w:w="1138" w:type="dxa"/>
            <w:shd w:val="clear" w:color="auto" w:fill="auto"/>
            <w:noWrap/>
            <w:vAlign w:val="bottom"/>
            <w:hideMark/>
          </w:tcPr>
          <w:p w14:paraId="37815C9C" w14:textId="77777777" w:rsidR="00A21C06" w:rsidRPr="00A21C06" w:rsidRDefault="00A21C06" w:rsidP="00A21C06">
            <w:pPr>
              <w:jc w:val="right"/>
              <w:outlineLvl w:val="0"/>
              <w:rPr>
                <w:color w:val="000000"/>
                <w:szCs w:val="28"/>
              </w:rPr>
            </w:pPr>
            <w:r w:rsidRPr="00A21C06">
              <w:rPr>
                <w:color w:val="000000"/>
                <w:szCs w:val="28"/>
              </w:rPr>
              <w:t>5.5</w:t>
            </w:r>
          </w:p>
        </w:tc>
        <w:tc>
          <w:tcPr>
            <w:tcW w:w="2693" w:type="dxa"/>
            <w:shd w:val="clear" w:color="auto" w:fill="auto"/>
            <w:vAlign w:val="center"/>
            <w:hideMark/>
          </w:tcPr>
          <w:p w14:paraId="78CA8C5C"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0D778E66"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3E9EA4F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5A5C2C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2125117" w14:textId="77777777" w:rsidTr="00171549">
        <w:trPr>
          <w:trHeight w:val="20"/>
        </w:trPr>
        <w:tc>
          <w:tcPr>
            <w:tcW w:w="636" w:type="dxa"/>
            <w:shd w:val="clear" w:color="auto" w:fill="auto"/>
            <w:noWrap/>
            <w:hideMark/>
          </w:tcPr>
          <w:p w14:paraId="404D9C81" w14:textId="77777777" w:rsidR="00A21C06" w:rsidRPr="00A21C06" w:rsidRDefault="00A21C06" w:rsidP="00A21C06">
            <w:pPr>
              <w:outlineLvl w:val="0"/>
              <w:rPr>
                <w:color w:val="000000"/>
                <w:szCs w:val="28"/>
              </w:rPr>
            </w:pPr>
            <w:r w:rsidRPr="00A21C06">
              <w:rPr>
                <w:color w:val="000000"/>
                <w:szCs w:val="28"/>
              </w:rPr>
              <w:t>10</w:t>
            </w:r>
          </w:p>
        </w:tc>
        <w:tc>
          <w:tcPr>
            <w:tcW w:w="1343" w:type="dxa"/>
            <w:shd w:val="clear" w:color="auto" w:fill="auto"/>
            <w:noWrap/>
            <w:vAlign w:val="center"/>
            <w:hideMark/>
          </w:tcPr>
          <w:p w14:paraId="7C79C7E4" w14:textId="77777777" w:rsidR="00A21C06" w:rsidRPr="00A21C06" w:rsidRDefault="00A21C06" w:rsidP="00A21C06">
            <w:pPr>
              <w:outlineLvl w:val="0"/>
              <w:rPr>
                <w:color w:val="000000"/>
                <w:szCs w:val="28"/>
              </w:rPr>
            </w:pPr>
            <w:r w:rsidRPr="00A21C06">
              <w:rPr>
                <w:color w:val="000000"/>
                <w:szCs w:val="28"/>
              </w:rPr>
              <w:t>ТК8-Табастаева 4</w:t>
            </w:r>
          </w:p>
        </w:tc>
        <w:tc>
          <w:tcPr>
            <w:tcW w:w="1154" w:type="dxa"/>
            <w:shd w:val="clear" w:color="auto" w:fill="auto"/>
            <w:noWrap/>
            <w:vAlign w:val="bottom"/>
            <w:hideMark/>
          </w:tcPr>
          <w:p w14:paraId="66F67D85"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193A55B9"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DF75E17" w14:textId="77777777" w:rsidR="00A21C06" w:rsidRPr="00A21C06" w:rsidRDefault="00A21C06" w:rsidP="00A21C06">
            <w:pPr>
              <w:jc w:val="right"/>
              <w:outlineLvl w:val="0"/>
              <w:rPr>
                <w:color w:val="000000"/>
                <w:szCs w:val="28"/>
              </w:rPr>
            </w:pPr>
            <w:r w:rsidRPr="00A21C06">
              <w:rPr>
                <w:color w:val="000000"/>
                <w:szCs w:val="28"/>
              </w:rPr>
              <w:t>10.30</w:t>
            </w:r>
          </w:p>
        </w:tc>
        <w:tc>
          <w:tcPr>
            <w:tcW w:w="1286" w:type="dxa"/>
            <w:shd w:val="clear" w:color="auto" w:fill="auto"/>
            <w:noWrap/>
            <w:vAlign w:val="bottom"/>
            <w:hideMark/>
          </w:tcPr>
          <w:p w14:paraId="45E187EC" w14:textId="77777777" w:rsidR="00A21C06" w:rsidRPr="00A21C06" w:rsidRDefault="00A21C06" w:rsidP="00A21C06">
            <w:pPr>
              <w:jc w:val="right"/>
              <w:outlineLvl w:val="0"/>
              <w:rPr>
                <w:color w:val="000000"/>
                <w:szCs w:val="28"/>
              </w:rPr>
            </w:pPr>
            <w:r w:rsidRPr="00A21C06">
              <w:rPr>
                <w:color w:val="000000"/>
                <w:szCs w:val="28"/>
              </w:rPr>
              <w:t>21</w:t>
            </w:r>
          </w:p>
        </w:tc>
        <w:tc>
          <w:tcPr>
            <w:tcW w:w="1138" w:type="dxa"/>
            <w:shd w:val="clear" w:color="auto" w:fill="auto"/>
            <w:noWrap/>
            <w:vAlign w:val="bottom"/>
            <w:hideMark/>
          </w:tcPr>
          <w:p w14:paraId="78285467" w14:textId="77777777" w:rsidR="00A21C06" w:rsidRPr="00A21C06" w:rsidRDefault="00A21C06" w:rsidP="00A21C06">
            <w:pPr>
              <w:jc w:val="right"/>
              <w:outlineLvl w:val="0"/>
              <w:rPr>
                <w:color w:val="000000"/>
                <w:szCs w:val="28"/>
              </w:rPr>
            </w:pPr>
            <w:r w:rsidRPr="00A21C06">
              <w:rPr>
                <w:color w:val="000000"/>
                <w:szCs w:val="28"/>
              </w:rPr>
              <w:t>0.5</w:t>
            </w:r>
          </w:p>
        </w:tc>
        <w:tc>
          <w:tcPr>
            <w:tcW w:w="2693" w:type="dxa"/>
            <w:shd w:val="clear" w:color="auto" w:fill="auto"/>
            <w:vAlign w:val="center"/>
            <w:hideMark/>
          </w:tcPr>
          <w:p w14:paraId="3E3AF44C"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6BACB44"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7714F0B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D877EA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1A57E7B" w14:textId="77777777" w:rsidTr="00171549">
        <w:trPr>
          <w:trHeight w:val="20"/>
        </w:trPr>
        <w:tc>
          <w:tcPr>
            <w:tcW w:w="636" w:type="dxa"/>
            <w:shd w:val="clear" w:color="auto" w:fill="auto"/>
            <w:noWrap/>
            <w:hideMark/>
          </w:tcPr>
          <w:p w14:paraId="33BDAE55" w14:textId="77777777" w:rsidR="00A21C06" w:rsidRPr="00A21C06" w:rsidRDefault="00A21C06" w:rsidP="00A21C06">
            <w:pPr>
              <w:outlineLvl w:val="0"/>
              <w:rPr>
                <w:color w:val="000000"/>
                <w:szCs w:val="28"/>
              </w:rPr>
            </w:pPr>
            <w:r w:rsidRPr="00A21C06">
              <w:rPr>
                <w:color w:val="000000"/>
                <w:szCs w:val="28"/>
              </w:rPr>
              <w:t>11</w:t>
            </w:r>
          </w:p>
        </w:tc>
        <w:tc>
          <w:tcPr>
            <w:tcW w:w="1343" w:type="dxa"/>
            <w:shd w:val="clear" w:color="auto" w:fill="auto"/>
            <w:noWrap/>
            <w:vAlign w:val="center"/>
            <w:hideMark/>
          </w:tcPr>
          <w:p w14:paraId="0ED5B797" w14:textId="77777777" w:rsidR="00A21C06" w:rsidRPr="00A21C06" w:rsidRDefault="00A21C06" w:rsidP="00A21C06">
            <w:pPr>
              <w:outlineLvl w:val="0"/>
              <w:rPr>
                <w:color w:val="000000"/>
                <w:szCs w:val="28"/>
              </w:rPr>
            </w:pPr>
            <w:r w:rsidRPr="00A21C06">
              <w:rPr>
                <w:color w:val="000000"/>
                <w:szCs w:val="28"/>
              </w:rPr>
              <w:t>ТК8-ТК9</w:t>
            </w:r>
          </w:p>
        </w:tc>
        <w:tc>
          <w:tcPr>
            <w:tcW w:w="1154" w:type="dxa"/>
            <w:shd w:val="clear" w:color="auto" w:fill="auto"/>
            <w:noWrap/>
            <w:vAlign w:val="bottom"/>
            <w:hideMark/>
          </w:tcPr>
          <w:p w14:paraId="37F0E4FC" w14:textId="77777777" w:rsidR="00A21C06" w:rsidRPr="00A21C06" w:rsidRDefault="00A21C06" w:rsidP="00A21C06">
            <w:pPr>
              <w:jc w:val="right"/>
              <w:outlineLvl w:val="0"/>
              <w:rPr>
                <w:color w:val="000000"/>
                <w:szCs w:val="28"/>
              </w:rPr>
            </w:pPr>
            <w:r w:rsidRPr="00A21C06">
              <w:rPr>
                <w:color w:val="000000"/>
                <w:szCs w:val="28"/>
              </w:rPr>
              <w:t>0.15</w:t>
            </w:r>
          </w:p>
        </w:tc>
        <w:tc>
          <w:tcPr>
            <w:tcW w:w="1155" w:type="dxa"/>
            <w:shd w:val="clear" w:color="auto" w:fill="auto"/>
            <w:noWrap/>
            <w:vAlign w:val="bottom"/>
            <w:hideMark/>
          </w:tcPr>
          <w:p w14:paraId="2F8D7C2D"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61E1A203" w14:textId="77777777" w:rsidR="00A21C06" w:rsidRPr="00A21C06" w:rsidRDefault="00A21C06" w:rsidP="00A21C06">
            <w:pPr>
              <w:jc w:val="right"/>
              <w:outlineLvl w:val="0"/>
              <w:rPr>
                <w:color w:val="000000"/>
                <w:szCs w:val="28"/>
              </w:rPr>
            </w:pPr>
            <w:r w:rsidRPr="00A21C06">
              <w:rPr>
                <w:color w:val="000000"/>
                <w:szCs w:val="28"/>
              </w:rPr>
              <w:t>72.80</w:t>
            </w:r>
          </w:p>
        </w:tc>
        <w:tc>
          <w:tcPr>
            <w:tcW w:w="1286" w:type="dxa"/>
            <w:shd w:val="clear" w:color="auto" w:fill="auto"/>
            <w:noWrap/>
            <w:vAlign w:val="bottom"/>
            <w:hideMark/>
          </w:tcPr>
          <w:p w14:paraId="28113ADD" w14:textId="77777777" w:rsidR="00A21C06" w:rsidRPr="00A21C06" w:rsidRDefault="00A21C06" w:rsidP="00A21C06">
            <w:pPr>
              <w:jc w:val="right"/>
              <w:outlineLvl w:val="0"/>
              <w:rPr>
                <w:color w:val="000000"/>
                <w:szCs w:val="28"/>
              </w:rPr>
            </w:pPr>
            <w:r w:rsidRPr="00A21C06">
              <w:rPr>
                <w:color w:val="000000"/>
                <w:szCs w:val="28"/>
              </w:rPr>
              <w:t>146</w:t>
            </w:r>
          </w:p>
        </w:tc>
        <w:tc>
          <w:tcPr>
            <w:tcW w:w="1138" w:type="dxa"/>
            <w:shd w:val="clear" w:color="auto" w:fill="auto"/>
            <w:noWrap/>
            <w:vAlign w:val="bottom"/>
            <w:hideMark/>
          </w:tcPr>
          <w:p w14:paraId="380BE7BC" w14:textId="77777777" w:rsidR="00A21C06" w:rsidRPr="00A21C06" w:rsidRDefault="00A21C06" w:rsidP="00A21C06">
            <w:pPr>
              <w:jc w:val="right"/>
              <w:outlineLvl w:val="0"/>
              <w:rPr>
                <w:color w:val="000000"/>
                <w:szCs w:val="28"/>
              </w:rPr>
            </w:pPr>
            <w:r w:rsidRPr="00A21C06">
              <w:rPr>
                <w:color w:val="000000"/>
                <w:szCs w:val="28"/>
              </w:rPr>
              <w:t>21.8</w:t>
            </w:r>
          </w:p>
        </w:tc>
        <w:tc>
          <w:tcPr>
            <w:tcW w:w="2693" w:type="dxa"/>
            <w:shd w:val="clear" w:color="auto" w:fill="auto"/>
            <w:vAlign w:val="center"/>
            <w:hideMark/>
          </w:tcPr>
          <w:p w14:paraId="3BC5DAA8"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30624430"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44DEA128"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A56DE9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C37AE95" w14:textId="77777777" w:rsidTr="00171549">
        <w:trPr>
          <w:trHeight w:val="20"/>
        </w:trPr>
        <w:tc>
          <w:tcPr>
            <w:tcW w:w="636" w:type="dxa"/>
            <w:shd w:val="clear" w:color="auto" w:fill="auto"/>
            <w:noWrap/>
            <w:hideMark/>
          </w:tcPr>
          <w:p w14:paraId="44F1D654" w14:textId="77777777" w:rsidR="00A21C06" w:rsidRPr="00A21C06" w:rsidRDefault="00A21C06" w:rsidP="00A21C06">
            <w:pPr>
              <w:outlineLvl w:val="0"/>
              <w:rPr>
                <w:color w:val="000000"/>
                <w:szCs w:val="28"/>
              </w:rPr>
            </w:pPr>
            <w:r w:rsidRPr="00A21C06">
              <w:rPr>
                <w:color w:val="000000"/>
                <w:szCs w:val="28"/>
              </w:rPr>
              <w:lastRenderedPageBreak/>
              <w:t>12</w:t>
            </w:r>
          </w:p>
        </w:tc>
        <w:tc>
          <w:tcPr>
            <w:tcW w:w="1343" w:type="dxa"/>
            <w:shd w:val="clear" w:color="auto" w:fill="auto"/>
            <w:noWrap/>
            <w:vAlign w:val="center"/>
            <w:hideMark/>
          </w:tcPr>
          <w:p w14:paraId="0CB81D5A" w14:textId="77777777" w:rsidR="00A21C06" w:rsidRPr="00A21C06" w:rsidRDefault="00A21C06" w:rsidP="00A21C06">
            <w:pPr>
              <w:outlineLvl w:val="0"/>
              <w:rPr>
                <w:color w:val="000000"/>
                <w:szCs w:val="28"/>
              </w:rPr>
            </w:pPr>
            <w:r w:rsidRPr="00A21C06">
              <w:rPr>
                <w:color w:val="000000"/>
                <w:szCs w:val="28"/>
              </w:rPr>
              <w:t>ТК9-Табастаева 6</w:t>
            </w:r>
          </w:p>
        </w:tc>
        <w:tc>
          <w:tcPr>
            <w:tcW w:w="1154" w:type="dxa"/>
            <w:shd w:val="clear" w:color="auto" w:fill="auto"/>
            <w:noWrap/>
            <w:vAlign w:val="bottom"/>
            <w:hideMark/>
          </w:tcPr>
          <w:p w14:paraId="0E4AB38E"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62D7085B"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E68669E" w14:textId="77777777" w:rsidR="00A21C06" w:rsidRPr="00A21C06" w:rsidRDefault="00A21C06" w:rsidP="00A21C06">
            <w:pPr>
              <w:jc w:val="right"/>
              <w:outlineLvl w:val="0"/>
              <w:rPr>
                <w:color w:val="000000"/>
                <w:szCs w:val="28"/>
              </w:rPr>
            </w:pPr>
            <w:r w:rsidRPr="00A21C06">
              <w:rPr>
                <w:color w:val="000000"/>
                <w:szCs w:val="28"/>
              </w:rPr>
              <w:t>16.80</w:t>
            </w:r>
          </w:p>
        </w:tc>
        <w:tc>
          <w:tcPr>
            <w:tcW w:w="1286" w:type="dxa"/>
            <w:shd w:val="clear" w:color="auto" w:fill="auto"/>
            <w:noWrap/>
            <w:vAlign w:val="bottom"/>
            <w:hideMark/>
          </w:tcPr>
          <w:p w14:paraId="3635BA41"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46371705"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4A7AF8A0"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6AA0FBD9"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3CEA98F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F723A6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0B7C87F" w14:textId="77777777" w:rsidTr="00171549">
        <w:trPr>
          <w:trHeight w:val="20"/>
        </w:trPr>
        <w:tc>
          <w:tcPr>
            <w:tcW w:w="636" w:type="dxa"/>
            <w:shd w:val="clear" w:color="auto" w:fill="auto"/>
            <w:noWrap/>
            <w:hideMark/>
          </w:tcPr>
          <w:p w14:paraId="4F3134EA" w14:textId="77777777" w:rsidR="00A21C06" w:rsidRPr="00A21C06" w:rsidRDefault="00A21C06" w:rsidP="00A21C06">
            <w:pPr>
              <w:outlineLvl w:val="0"/>
              <w:rPr>
                <w:color w:val="000000"/>
                <w:szCs w:val="28"/>
              </w:rPr>
            </w:pPr>
            <w:r w:rsidRPr="00A21C06">
              <w:rPr>
                <w:color w:val="000000"/>
                <w:szCs w:val="28"/>
              </w:rPr>
              <w:t>13</w:t>
            </w:r>
          </w:p>
        </w:tc>
        <w:tc>
          <w:tcPr>
            <w:tcW w:w="1343" w:type="dxa"/>
            <w:shd w:val="clear" w:color="auto" w:fill="auto"/>
            <w:noWrap/>
            <w:vAlign w:val="center"/>
            <w:hideMark/>
          </w:tcPr>
          <w:p w14:paraId="2DC7C3FC" w14:textId="77777777" w:rsidR="00A21C06" w:rsidRPr="00A21C06" w:rsidRDefault="00A21C06" w:rsidP="00A21C06">
            <w:pPr>
              <w:outlineLvl w:val="0"/>
              <w:rPr>
                <w:color w:val="000000"/>
                <w:szCs w:val="28"/>
              </w:rPr>
            </w:pPr>
            <w:r w:rsidRPr="00A21C06">
              <w:rPr>
                <w:color w:val="000000"/>
                <w:szCs w:val="28"/>
              </w:rPr>
              <w:t>ТК9-ТК10</w:t>
            </w:r>
          </w:p>
        </w:tc>
        <w:tc>
          <w:tcPr>
            <w:tcW w:w="1154" w:type="dxa"/>
            <w:shd w:val="clear" w:color="auto" w:fill="auto"/>
            <w:noWrap/>
            <w:vAlign w:val="bottom"/>
            <w:hideMark/>
          </w:tcPr>
          <w:p w14:paraId="63B65F41"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6671301B"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1F4F6071" w14:textId="77777777" w:rsidR="00A21C06" w:rsidRPr="00A21C06" w:rsidRDefault="00A21C06" w:rsidP="00A21C06">
            <w:pPr>
              <w:jc w:val="right"/>
              <w:outlineLvl w:val="0"/>
              <w:rPr>
                <w:color w:val="000000"/>
                <w:szCs w:val="28"/>
              </w:rPr>
            </w:pPr>
            <w:r w:rsidRPr="00A21C06">
              <w:rPr>
                <w:color w:val="000000"/>
                <w:szCs w:val="28"/>
              </w:rPr>
              <w:t>56.40</w:t>
            </w:r>
          </w:p>
        </w:tc>
        <w:tc>
          <w:tcPr>
            <w:tcW w:w="1286" w:type="dxa"/>
            <w:shd w:val="clear" w:color="auto" w:fill="auto"/>
            <w:noWrap/>
            <w:vAlign w:val="bottom"/>
            <w:hideMark/>
          </w:tcPr>
          <w:p w14:paraId="4333805B" w14:textId="77777777" w:rsidR="00A21C06" w:rsidRPr="00A21C06" w:rsidRDefault="00A21C06" w:rsidP="00A21C06">
            <w:pPr>
              <w:jc w:val="right"/>
              <w:outlineLvl w:val="0"/>
              <w:rPr>
                <w:color w:val="000000"/>
                <w:szCs w:val="28"/>
              </w:rPr>
            </w:pPr>
            <w:r w:rsidRPr="00A21C06">
              <w:rPr>
                <w:color w:val="000000"/>
                <w:szCs w:val="28"/>
              </w:rPr>
              <w:t>113</w:t>
            </w:r>
          </w:p>
        </w:tc>
        <w:tc>
          <w:tcPr>
            <w:tcW w:w="1138" w:type="dxa"/>
            <w:shd w:val="clear" w:color="auto" w:fill="auto"/>
            <w:noWrap/>
            <w:vAlign w:val="bottom"/>
            <w:hideMark/>
          </w:tcPr>
          <w:p w14:paraId="29CFEA78" w14:textId="77777777" w:rsidR="00A21C06" w:rsidRPr="00A21C06" w:rsidRDefault="00A21C06" w:rsidP="00A21C06">
            <w:pPr>
              <w:jc w:val="right"/>
              <w:outlineLvl w:val="0"/>
              <w:rPr>
                <w:color w:val="000000"/>
                <w:szCs w:val="28"/>
              </w:rPr>
            </w:pPr>
            <w:r w:rsidRPr="00A21C06">
              <w:rPr>
                <w:color w:val="000000"/>
                <w:szCs w:val="28"/>
              </w:rPr>
              <w:t>16.9</w:t>
            </w:r>
          </w:p>
        </w:tc>
        <w:tc>
          <w:tcPr>
            <w:tcW w:w="2693" w:type="dxa"/>
            <w:shd w:val="clear" w:color="auto" w:fill="auto"/>
            <w:vAlign w:val="center"/>
            <w:hideMark/>
          </w:tcPr>
          <w:p w14:paraId="2862B50B"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6DC82A5B"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330DCA3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8B772B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8C299FB" w14:textId="77777777" w:rsidTr="00171549">
        <w:trPr>
          <w:trHeight w:val="20"/>
        </w:trPr>
        <w:tc>
          <w:tcPr>
            <w:tcW w:w="636" w:type="dxa"/>
            <w:shd w:val="clear" w:color="auto" w:fill="auto"/>
            <w:noWrap/>
            <w:hideMark/>
          </w:tcPr>
          <w:p w14:paraId="25935B99" w14:textId="77777777" w:rsidR="00A21C06" w:rsidRPr="00A21C06" w:rsidRDefault="00A21C06" w:rsidP="00A21C06">
            <w:pPr>
              <w:outlineLvl w:val="0"/>
              <w:rPr>
                <w:color w:val="000000"/>
                <w:szCs w:val="28"/>
              </w:rPr>
            </w:pPr>
            <w:r w:rsidRPr="00A21C06">
              <w:rPr>
                <w:color w:val="000000"/>
                <w:szCs w:val="28"/>
              </w:rPr>
              <w:t>14</w:t>
            </w:r>
          </w:p>
        </w:tc>
        <w:tc>
          <w:tcPr>
            <w:tcW w:w="1343" w:type="dxa"/>
            <w:shd w:val="clear" w:color="auto" w:fill="auto"/>
            <w:noWrap/>
            <w:vAlign w:val="center"/>
            <w:hideMark/>
          </w:tcPr>
          <w:p w14:paraId="212DBD8C" w14:textId="77777777" w:rsidR="00A21C06" w:rsidRPr="00A21C06" w:rsidRDefault="00A21C06" w:rsidP="00A21C06">
            <w:pPr>
              <w:outlineLvl w:val="0"/>
              <w:rPr>
                <w:color w:val="000000"/>
                <w:szCs w:val="28"/>
              </w:rPr>
            </w:pPr>
            <w:r w:rsidRPr="00A21C06">
              <w:rPr>
                <w:color w:val="000000"/>
                <w:szCs w:val="28"/>
              </w:rPr>
              <w:t>ТК10-Табастаева 8</w:t>
            </w:r>
          </w:p>
        </w:tc>
        <w:tc>
          <w:tcPr>
            <w:tcW w:w="1154" w:type="dxa"/>
            <w:shd w:val="clear" w:color="auto" w:fill="auto"/>
            <w:noWrap/>
            <w:vAlign w:val="bottom"/>
            <w:hideMark/>
          </w:tcPr>
          <w:p w14:paraId="72CD7557"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4F1B8C1E"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EDB46B8" w14:textId="77777777" w:rsidR="00A21C06" w:rsidRPr="00A21C06" w:rsidRDefault="00A21C06" w:rsidP="00A21C06">
            <w:pPr>
              <w:jc w:val="right"/>
              <w:outlineLvl w:val="0"/>
              <w:rPr>
                <w:color w:val="000000"/>
                <w:szCs w:val="28"/>
              </w:rPr>
            </w:pPr>
            <w:r w:rsidRPr="00A21C06">
              <w:rPr>
                <w:color w:val="000000"/>
                <w:szCs w:val="28"/>
              </w:rPr>
              <w:t>16.80</w:t>
            </w:r>
          </w:p>
        </w:tc>
        <w:tc>
          <w:tcPr>
            <w:tcW w:w="1286" w:type="dxa"/>
            <w:shd w:val="clear" w:color="auto" w:fill="auto"/>
            <w:noWrap/>
            <w:vAlign w:val="bottom"/>
            <w:hideMark/>
          </w:tcPr>
          <w:p w14:paraId="6D34E94B"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21E6C42E"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2D00DBC6"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4FC0436"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233A57D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0D14EA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16716ED" w14:textId="77777777" w:rsidTr="00171549">
        <w:trPr>
          <w:trHeight w:val="20"/>
        </w:trPr>
        <w:tc>
          <w:tcPr>
            <w:tcW w:w="636" w:type="dxa"/>
            <w:shd w:val="clear" w:color="auto" w:fill="auto"/>
            <w:noWrap/>
            <w:hideMark/>
          </w:tcPr>
          <w:p w14:paraId="0C9A1910" w14:textId="77777777" w:rsidR="00A21C06" w:rsidRPr="00A21C06" w:rsidRDefault="00A21C06" w:rsidP="00A21C06">
            <w:pPr>
              <w:outlineLvl w:val="0"/>
              <w:rPr>
                <w:color w:val="000000"/>
                <w:szCs w:val="28"/>
              </w:rPr>
            </w:pPr>
            <w:r w:rsidRPr="00A21C06">
              <w:rPr>
                <w:color w:val="000000"/>
                <w:szCs w:val="28"/>
              </w:rPr>
              <w:t>15</w:t>
            </w:r>
          </w:p>
        </w:tc>
        <w:tc>
          <w:tcPr>
            <w:tcW w:w="1343" w:type="dxa"/>
            <w:shd w:val="clear" w:color="auto" w:fill="auto"/>
            <w:noWrap/>
            <w:vAlign w:val="center"/>
            <w:hideMark/>
          </w:tcPr>
          <w:p w14:paraId="0EC03D5A" w14:textId="77777777" w:rsidR="00A21C06" w:rsidRPr="00A21C06" w:rsidRDefault="00A21C06" w:rsidP="00A21C06">
            <w:pPr>
              <w:outlineLvl w:val="0"/>
              <w:rPr>
                <w:color w:val="000000"/>
                <w:szCs w:val="28"/>
              </w:rPr>
            </w:pPr>
            <w:r w:rsidRPr="00A21C06">
              <w:rPr>
                <w:color w:val="000000"/>
                <w:szCs w:val="28"/>
              </w:rPr>
              <w:t>ТК10-ТК11</w:t>
            </w:r>
          </w:p>
        </w:tc>
        <w:tc>
          <w:tcPr>
            <w:tcW w:w="1154" w:type="dxa"/>
            <w:shd w:val="clear" w:color="auto" w:fill="auto"/>
            <w:noWrap/>
            <w:vAlign w:val="bottom"/>
            <w:hideMark/>
          </w:tcPr>
          <w:p w14:paraId="7FFE648E"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5D64AAFF"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7A00EBF3" w14:textId="77777777" w:rsidR="00A21C06" w:rsidRPr="00A21C06" w:rsidRDefault="00A21C06" w:rsidP="00A21C06">
            <w:pPr>
              <w:jc w:val="right"/>
              <w:outlineLvl w:val="0"/>
              <w:rPr>
                <w:color w:val="000000"/>
                <w:szCs w:val="28"/>
              </w:rPr>
            </w:pPr>
            <w:r w:rsidRPr="00A21C06">
              <w:rPr>
                <w:color w:val="000000"/>
                <w:szCs w:val="28"/>
              </w:rPr>
              <w:t>46.50</w:t>
            </w:r>
          </w:p>
        </w:tc>
        <w:tc>
          <w:tcPr>
            <w:tcW w:w="1286" w:type="dxa"/>
            <w:shd w:val="clear" w:color="auto" w:fill="auto"/>
            <w:noWrap/>
            <w:vAlign w:val="bottom"/>
            <w:hideMark/>
          </w:tcPr>
          <w:p w14:paraId="1068B806" w14:textId="77777777" w:rsidR="00A21C06" w:rsidRPr="00A21C06" w:rsidRDefault="00A21C06" w:rsidP="00A21C06">
            <w:pPr>
              <w:jc w:val="right"/>
              <w:outlineLvl w:val="0"/>
              <w:rPr>
                <w:color w:val="000000"/>
                <w:szCs w:val="28"/>
              </w:rPr>
            </w:pPr>
            <w:r w:rsidRPr="00A21C06">
              <w:rPr>
                <w:color w:val="000000"/>
                <w:szCs w:val="28"/>
              </w:rPr>
              <w:t>93</w:t>
            </w:r>
          </w:p>
        </w:tc>
        <w:tc>
          <w:tcPr>
            <w:tcW w:w="1138" w:type="dxa"/>
            <w:shd w:val="clear" w:color="auto" w:fill="auto"/>
            <w:noWrap/>
            <w:vAlign w:val="bottom"/>
            <w:hideMark/>
          </w:tcPr>
          <w:p w14:paraId="1C6883A4" w14:textId="77777777" w:rsidR="00A21C06" w:rsidRPr="00A21C06" w:rsidRDefault="00A21C06" w:rsidP="00A21C06">
            <w:pPr>
              <w:jc w:val="right"/>
              <w:outlineLvl w:val="0"/>
              <w:rPr>
                <w:color w:val="000000"/>
                <w:szCs w:val="28"/>
              </w:rPr>
            </w:pPr>
            <w:r w:rsidRPr="00A21C06">
              <w:rPr>
                <w:color w:val="000000"/>
                <w:szCs w:val="28"/>
              </w:rPr>
              <w:t>14.0</w:t>
            </w:r>
          </w:p>
        </w:tc>
        <w:tc>
          <w:tcPr>
            <w:tcW w:w="2693" w:type="dxa"/>
            <w:shd w:val="clear" w:color="auto" w:fill="auto"/>
            <w:vAlign w:val="center"/>
            <w:hideMark/>
          </w:tcPr>
          <w:p w14:paraId="708EECAA"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361A178A"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2205E49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3D9B0F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B42F93C" w14:textId="77777777" w:rsidTr="00171549">
        <w:trPr>
          <w:trHeight w:val="20"/>
        </w:trPr>
        <w:tc>
          <w:tcPr>
            <w:tcW w:w="636" w:type="dxa"/>
            <w:shd w:val="clear" w:color="auto" w:fill="auto"/>
            <w:noWrap/>
            <w:hideMark/>
          </w:tcPr>
          <w:p w14:paraId="0AE74D1B" w14:textId="77777777" w:rsidR="00A21C06" w:rsidRPr="00A21C06" w:rsidRDefault="00A21C06" w:rsidP="00A21C06">
            <w:pPr>
              <w:outlineLvl w:val="0"/>
              <w:rPr>
                <w:color w:val="000000"/>
                <w:szCs w:val="28"/>
              </w:rPr>
            </w:pPr>
            <w:r w:rsidRPr="00A21C06">
              <w:rPr>
                <w:color w:val="000000"/>
                <w:szCs w:val="28"/>
              </w:rPr>
              <w:t>16</w:t>
            </w:r>
          </w:p>
        </w:tc>
        <w:tc>
          <w:tcPr>
            <w:tcW w:w="1343" w:type="dxa"/>
            <w:shd w:val="clear" w:color="auto" w:fill="auto"/>
            <w:noWrap/>
            <w:vAlign w:val="center"/>
            <w:hideMark/>
          </w:tcPr>
          <w:p w14:paraId="6685B177" w14:textId="77777777" w:rsidR="00A21C06" w:rsidRPr="00A21C06" w:rsidRDefault="00A21C06" w:rsidP="00A21C06">
            <w:pPr>
              <w:outlineLvl w:val="0"/>
              <w:rPr>
                <w:color w:val="000000"/>
                <w:szCs w:val="28"/>
              </w:rPr>
            </w:pPr>
            <w:r w:rsidRPr="00A21C06">
              <w:rPr>
                <w:color w:val="000000"/>
                <w:szCs w:val="28"/>
              </w:rPr>
              <w:t>ТК11-Табастаева 10</w:t>
            </w:r>
          </w:p>
        </w:tc>
        <w:tc>
          <w:tcPr>
            <w:tcW w:w="1154" w:type="dxa"/>
            <w:shd w:val="clear" w:color="auto" w:fill="auto"/>
            <w:noWrap/>
            <w:vAlign w:val="bottom"/>
            <w:hideMark/>
          </w:tcPr>
          <w:p w14:paraId="31F605F6"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464F7F24"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72CD5A92" w14:textId="77777777" w:rsidR="00A21C06" w:rsidRPr="00A21C06" w:rsidRDefault="00A21C06" w:rsidP="00A21C06">
            <w:pPr>
              <w:jc w:val="right"/>
              <w:outlineLvl w:val="0"/>
              <w:rPr>
                <w:color w:val="000000"/>
                <w:szCs w:val="28"/>
              </w:rPr>
            </w:pPr>
            <w:r w:rsidRPr="00A21C06">
              <w:rPr>
                <w:color w:val="000000"/>
                <w:szCs w:val="28"/>
              </w:rPr>
              <w:t>23.70</w:t>
            </w:r>
          </w:p>
        </w:tc>
        <w:tc>
          <w:tcPr>
            <w:tcW w:w="1286" w:type="dxa"/>
            <w:shd w:val="clear" w:color="auto" w:fill="auto"/>
            <w:noWrap/>
            <w:vAlign w:val="bottom"/>
            <w:hideMark/>
          </w:tcPr>
          <w:p w14:paraId="4B1892B7" w14:textId="77777777" w:rsidR="00A21C06" w:rsidRPr="00A21C06" w:rsidRDefault="00A21C06" w:rsidP="00A21C06">
            <w:pPr>
              <w:jc w:val="right"/>
              <w:outlineLvl w:val="0"/>
              <w:rPr>
                <w:color w:val="000000"/>
                <w:szCs w:val="28"/>
              </w:rPr>
            </w:pPr>
            <w:r w:rsidRPr="00A21C06">
              <w:rPr>
                <w:color w:val="000000"/>
                <w:szCs w:val="28"/>
              </w:rPr>
              <w:t>47</w:t>
            </w:r>
          </w:p>
        </w:tc>
        <w:tc>
          <w:tcPr>
            <w:tcW w:w="1138" w:type="dxa"/>
            <w:shd w:val="clear" w:color="auto" w:fill="auto"/>
            <w:noWrap/>
            <w:vAlign w:val="bottom"/>
            <w:hideMark/>
          </w:tcPr>
          <w:p w14:paraId="08C1641B" w14:textId="77777777" w:rsidR="00A21C06" w:rsidRPr="00A21C06" w:rsidRDefault="00A21C06" w:rsidP="00A21C06">
            <w:pPr>
              <w:jc w:val="right"/>
              <w:outlineLvl w:val="0"/>
              <w:rPr>
                <w:color w:val="000000"/>
                <w:szCs w:val="28"/>
              </w:rPr>
            </w:pPr>
            <w:r w:rsidRPr="00A21C06">
              <w:rPr>
                <w:color w:val="000000"/>
                <w:szCs w:val="28"/>
              </w:rPr>
              <w:t>1.2</w:t>
            </w:r>
          </w:p>
        </w:tc>
        <w:tc>
          <w:tcPr>
            <w:tcW w:w="2693" w:type="dxa"/>
            <w:shd w:val="clear" w:color="auto" w:fill="auto"/>
            <w:vAlign w:val="center"/>
            <w:hideMark/>
          </w:tcPr>
          <w:p w14:paraId="7E2A0951"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2DB45A65"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7AFC92C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0C6F21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A05EB0D" w14:textId="77777777" w:rsidTr="00171549">
        <w:trPr>
          <w:trHeight w:val="20"/>
        </w:trPr>
        <w:tc>
          <w:tcPr>
            <w:tcW w:w="636" w:type="dxa"/>
            <w:shd w:val="clear" w:color="auto" w:fill="auto"/>
            <w:noWrap/>
            <w:hideMark/>
          </w:tcPr>
          <w:p w14:paraId="73603D59" w14:textId="77777777" w:rsidR="00A21C06" w:rsidRPr="00A21C06" w:rsidRDefault="00A21C06" w:rsidP="00A21C06">
            <w:pPr>
              <w:outlineLvl w:val="0"/>
              <w:rPr>
                <w:color w:val="000000"/>
                <w:szCs w:val="28"/>
              </w:rPr>
            </w:pPr>
            <w:r w:rsidRPr="00A21C06">
              <w:rPr>
                <w:color w:val="000000"/>
                <w:szCs w:val="28"/>
              </w:rPr>
              <w:t>17</w:t>
            </w:r>
          </w:p>
        </w:tc>
        <w:tc>
          <w:tcPr>
            <w:tcW w:w="1343" w:type="dxa"/>
            <w:shd w:val="clear" w:color="auto" w:fill="auto"/>
            <w:noWrap/>
            <w:vAlign w:val="center"/>
            <w:hideMark/>
          </w:tcPr>
          <w:p w14:paraId="4E1E7545" w14:textId="77777777" w:rsidR="00A21C06" w:rsidRPr="00A21C06" w:rsidRDefault="00A21C06" w:rsidP="00A21C06">
            <w:pPr>
              <w:outlineLvl w:val="0"/>
              <w:rPr>
                <w:color w:val="000000"/>
                <w:szCs w:val="28"/>
              </w:rPr>
            </w:pPr>
            <w:r w:rsidRPr="00A21C06">
              <w:rPr>
                <w:color w:val="000000"/>
                <w:szCs w:val="28"/>
              </w:rPr>
              <w:t>ТК11-ТК12</w:t>
            </w:r>
          </w:p>
        </w:tc>
        <w:tc>
          <w:tcPr>
            <w:tcW w:w="1154" w:type="dxa"/>
            <w:shd w:val="clear" w:color="auto" w:fill="auto"/>
            <w:noWrap/>
            <w:vAlign w:val="bottom"/>
            <w:hideMark/>
          </w:tcPr>
          <w:p w14:paraId="0185AE50"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007CE92A"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5309A947" w14:textId="77777777" w:rsidR="00A21C06" w:rsidRPr="00A21C06" w:rsidRDefault="00A21C06" w:rsidP="00A21C06">
            <w:pPr>
              <w:jc w:val="right"/>
              <w:outlineLvl w:val="0"/>
              <w:rPr>
                <w:color w:val="000000"/>
                <w:szCs w:val="28"/>
              </w:rPr>
            </w:pPr>
            <w:r w:rsidRPr="00A21C06">
              <w:rPr>
                <w:color w:val="000000"/>
                <w:szCs w:val="28"/>
              </w:rPr>
              <w:t>130.20</w:t>
            </w:r>
          </w:p>
        </w:tc>
        <w:tc>
          <w:tcPr>
            <w:tcW w:w="1286" w:type="dxa"/>
            <w:shd w:val="clear" w:color="auto" w:fill="auto"/>
            <w:noWrap/>
            <w:vAlign w:val="bottom"/>
            <w:hideMark/>
          </w:tcPr>
          <w:p w14:paraId="34AFF6E6" w14:textId="77777777" w:rsidR="00A21C06" w:rsidRPr="00A21C06" w:rsidRDefault="00A21C06" w:rsidP="00A21C06">
            <w:pPr>
              <w:jc w:val="right"/>
              <w:outlineLvl w:val="0"/>
              <w:rPr>
                <w:color w:val="000000"/>
                <w:szCs w:val="28"/>
              </w:rPr>
            </w:pPr>
            <w:r w:rsidRPr="00A21C06">
              <w:rPr>
                <w:color w:val="000000"/>
                <w:szCs w:val="28"/>
              </w:rPr>
              <w:t>260</w:t>
            </w:r>
          </w:p>
        </w:tc>
        <w:tc>
          <w:tcPr>
            <w:tcW w:w="1138" w:type="dxa"/>
            <w:shd w:val="clear" w:color="auto" w:fill="auto"/>
            <w:noWrap/>
            <w:vAlign w:val="bottom"/>
            <w:hideMark/>
          </w:tcPr>
          <w:p w14:paraId="5D9FA893" w14:textId="77777777" w:rsidR="00A21C06" w:rsidRPr="00A21C06" w:rsidRDefault="00A21C06" w:rsidP="00A21C06">
            <w:pPr>
              <w:jc w:val="right"/>
              <w:outlineLvl w:val="0"/>
              <w:rPr>
                <w:color w:val="000000"/>
                <w:szCs w:val="28"/>
              </w:rPr>
            </w:pPr>
            <w:r w:rsidRPr="00A21C06">
              <w:rPr>
                <w:color w:val="000000"/>
                <w:szCs w:val="28"/>
              </w:rPr>
              <w:t>39.1</w:t>
            </w:r>
          </w:p>
        </w:tc>
        <w:tc>
          <w:tcPr>
            <w:tcW w:w="2693" w:type="dxa"/>
            <w:shd w:val="clear" w:color="auto" w:fill="auto"/>
            <w:vAlign w:val="center"/>
            <w:hideMark/>
          </w:tcPr>
          <w:p w14:paraId="5112F322"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F06301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0B710E2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E4BB90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66E52B7" w14:textId="77777777" w:rsidTr="00171549">
        <w:trPr>
          <w:trHeight w:val="20"/>
        </w:trPr>
        <w:tc>
          <w:tcPr>
            <w:tcW w:w="636" w:type="dxa"/>
            <w:shd w:val="clear" w:color="auto" w:fill="auto"/>
            <w:noWrap/>
            <w:hideMark/>
          </w:tcPr>
          <w:p w14:paraId="001743D8" w14:textId="77777777" w:rsidR="00A21C06" w:rsidRPr="00A21C06" w:rsidRDefault="00A21C06" w:rsidP="00A21C06">
            <w:pPr>
              <w:outlineLvl w:val="0"/>
              <w:rPr>
                <w:color w:val="000000"/>
                <w:szCs w:val="28"/>
              </w:rPr>
            </w:pPr>
            <w:r w:rsidRPr="00A21C06">
              <w:rPr>
                <w:color w:val="000000"/>
                <w:szCs w:val="28"/>
              </w:rPr>
              <w:lastRenderedPageBreak/>
              <w:t>18</w:t>
            </w:r>
          </w:p>
        </w:tc>
        <w:tc>
          <w:tcPr>
            <w:tcW w:w="1343" w:type="dxa"/>
            <w:shd w:val="clear" w:color="auto" w:fill="auto"/>
            <w:noWrap/>
            <w:vAlign w:val="center"/>
            <w:hideMark/>
          </w:tcPr>
          <w:p w14:paraId="17925B16" w14:textId="77777777" w:rsidR="00A21C06" w:rsidRPr="00A21C06" w:rsidRDefault="00A21C06" w:rsidP="00A21C06">
            <w:pPr>
              <w:outlineLvl w:val="0"/>
              <w:rPr>
                <w:color w:val="000000"/>
                <w:szCs w:val="28"/>
              </w:rPr>
            </w:pPr>
            <w:r w:rsidRPr="00A21C06">
              <w:rPr>
                <w:color w:val="000000"/>
                <w:szCs w:val="28"/>
              </w:rPr>
              <w:t>ТК12-Табастаева 12</w:t>
            </w:r>
          </w:p>
        </w:tc>
        <w:tc>
          <w:tcPr>
            <w:tcW w:w="1154" w:type="dxa"/>
            <w:shd w:val="clear" w:color="auto" w:fill="auto"/>
            <w:noWrap/>
            <w:vAlign w:val="bottom"/>
            <w:hideMark/>
          </w:tcPr>
          <w:p w14:paraId="64BD1583"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44EF24C4"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2562433A" w14:textId="77777777" w:rsidR="00A21C06" w:rsidRPr="00A21C06" w:rsidRDefault="00A21C06" w:rsidP="00A21C06">
            <w:pPr>
              <w:jc w:val="right"/>
              <w:outlineLvl w:val="0"/>
              <w:rPr>
                <w:color w:val="000000"/>
                <w:szCs w:val="28"/>
              </w:rPr>
            </w:pPr>
            <w:r w:rsidRPr="00A21C06">
              <w:rPr>
                <w:color w:val="000000"/>
                <w:szCs w:val="28"/>
              </w:rPr>
              <w:t>15.90</w:t>
            </w:r>
          </w:p>
        </w:tc>
        <w:tc>
          <w:tcPr>
            <w:tcW w:w="1286" w:type="dxa"/>
            <w:shd w:val="clear" w:color="auto" w:fill="auto"/>
            <w:noWrap/>
            <w:vAlign w:val="bottom"/>
            <w:hideMark/>
          </w:tcPr>
          <w:p w14:paraId="45B9E19C" w14:textId="77777777" w:rsidR="00A21C06" w:rsidRPr="00A21C06" w:rsidRDefault="00A21C06" w:rsidP="00A21C06">
            <w:pPr>
              <w:jc w:val="right"/>
              <w:outlineLvl w:val="0"/>
              <w:rPr>
                <w:color w:val="000000"/>
                <w:szCs w:val="28"/>
              </w:rPr>
            </w:pPr>
            <w:r w:rsidRPr="00A21C06">
              <w:rPr>
                <w:color w:val="000000"/>
                <w:szCs w:val="28"/>
              </w:rPr>
              <w:t>32</w:t>
            </w:r>
          </w:p>
        </w:tc>
        <w:tc>
          <w:tcPr>
            <w:tcW w:w="1138" w:type="dxa"/>
            <w:shd w:val="clear" w:color="auto" w:fill="auto"/>
            <w:noWrap/>
            <w:vAlign w:val="bottom"/>
            <w:hideMark/>
          </w:tcPr>
          <w:p w14:paraId="0710F9D6"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314D4A41"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D266C56"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46171F7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044474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DAF2CB4" w14:textId="77777777" w:rsidTr="00171549">
        <w:trPr>
          <w:trHeight w:val="20"/>
        </w:trPr>
        <w:tc>
          <w:tcPr>
            <w:tcW w:w="636" w:type="dxa"/>
            <w:shd w:val="clear" w:color="auto" w:fill="auto"/>
            <w:noWrap/>
            <w:hideMark/>
          </w:tcPr>
          <w:p w14:paraId="0168375C" w14:textId="77777777" w:rsidR="00A21C06" w:rsidRPr="00A21C06" w:rsidRDefault="00A21C06" w:rsidP="00A21C06">
            <w:pPr>
              <w:outlineLvl w:val="0"/>
              <w:rPr>
                <w:color w:val="000000"/>
                <w:szCs w:val="28"/>
              </w:rPr>
            </w:pPr>
            <w:r w:rsidRPr="00A21C06">
              <w:rPr>
                <w:color w:val="000000"/>
                <w:szCs w:val="28"/>
              </w:rPr>
              <w:t>19</w:t>
            </w:r>
          </w:p>
        </w:tc>
        <w:tc>
          <w:tcPr>
            <w:tcW w:w="1343" w:type="dxa"/>
            <w:shd w:val="clear" w:color="auto" w:fill="auto"/>
            <w:noWrap/>
            <w:vAlign w:val="center"/>
            <w:hideMark/>
          </w:tcPr>
          <w:p w14:paraId="16208816" w14:textId="77777777" w:rsidR="00A21C06" w:rsidRPr="00A21C06" w:rsidRDefault="00A21C06" w:rsidP="00A21C06">
            <w:pPr>
              <w:outlineLvl w:val="0"/>
              <w:rPr>
                <w:color w:val="000000"/>
                <w:szCs w:val="28"/>
              </w:rPr>
            </w:pPr>
            <w:r w:rsidRPr="00A21C06">
              <w:rPr>
                <w:color w:val="000000"/>
                <w:szCs w:val="28"/>
              </w:rPr>
              <w:t>ТК12-ТК13</w:t>
            </w:r>
          </w:p>
        </w:tc>
        <w:tc>
          <w:tcPr>
            <w:tcW w:w="1154" w:type="dxa"/>
            <w:shd w:val="clear" w:color="auto" w:fill="auto"/>
            <w:noWrap/>
            <w:vAlign w:val="bottom"/>
            <w:hideMark/>
          </w:tcPr>
          <w:p w14:paraId="7911684A"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2BDAE259"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072A2B28" w14:textId="77777777" w:rsidR="00A21C06" w:rsidRPr="00A21C06" w:rsidRDefault="00A21C06" w:rsidP="00A21C06">
            <w:pPr>
              <w:jc w:val="right"/>
              <w:outlineLvl w:val="0"/>
              <w:rPr>
                <w:color w:val="000000"/>
                <w:szCs w:val="28"/>
              </w:rPr>
            </w:pPr>
            <w:r w:rsidRPr="00A21C06">
              <w:rPr>
                <w:color w:val="000000"/>
                <w:szCs w:val="28"/>
              </w:rPr>
              <w:t>14.10</w:t>
            </w:r>
          </w:p>
        </w:tc>
        <w:tc>
          <w:tcPr>
            <w:tcW w:w="1286" w:type="dxa"/>
            <w:shd w:val="clear" w:color="auto" w:fill="auto"/>
            <w:noWrap/>
            <w:vAlign w:val="bottom"/>
            <w:hideMark/>
          </w:tcPr>
          <w:p w14:paraId="77C64132" w14:textId="77777777" w:rsidR="00A21C06" w:rsidRPr="00A21C06" w:rsidRDefault="00A21C06" w:rsidP="00A21C06">
            <w:pPr>
              <w:jc w:val="right"/>
              <w:outlineLvl w:val="0"/>
              <w:rPr>
                <w:color w:val="000000"/>
                <w:szCs w:val="28"/>
              </w:rPr>
            </w:pPr>
            <w:r w:rsidRPr="00A21C06">
              <w:rPr>
                <w:color w:val="000000"/>
                <w:szCs w:val="28"/>
              </w:rPr>
              <w:t>28</w:t>
            </w:r>
          </w:p>
        </w:tc>
        <w:tc>
          <w:tcPr>
            <w:tcW w:w="1138" w:type="dxa"/>
            <w:shd w:val="clear" w:color="auto" w:fill="auto"/>
            <w:noWrap/>
            <w:vAlign w:val="bottom"/>
            <w:hideMark/>
          </w:tcPr>
          <w:p w14:paraId="0BC006B1" w14:textId="77777777" w:rsidR="00A21C06" w:rsidRPr="00A21C06" w:rsidRDefault="00A21C06" w:rsidP="00A21C06">
            <w:pPr>
              <w:jc w:val="right"/>
              <w:outlineLvl w:val="0"/>
              <w:rPr>
                <w:color w:val="000000"/>
                <w:szCs w:val="28"/>
              </w:rPr>
            </w:pPr>
            <w:r w:rsidRPr="00A21C06">
              <w:rPr>
                <w:color w:val="000000"/>
                <w:szCs w:val="28"/>
              </w:rPr>
              <w:t>4.2</w:t>
            </w:r>
          </w:p>
        </w:tc>
        <w:tc>
          <w:tcPr>
            <w:tcW w:w="2693" w:type="dxa"/>
            <w:shd w:val="clear" w:color="auto" w:fill="auto"/>
            <w:vAlign w:val="center"/>
            <w:hideMark/>
          </w:tcPr>
          <w:p w14:paraId="60CD5A96"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11925BA"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7CC9265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293083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698F2B2" w14:textId="77777777" w:rsidTr="00171549">
        <w:trPr>
          <w:trHeight w:val="20"/>
        </w:trPr>
        <w:tc>
          <w:tcPr>
            <w:tcW w:w="636" w:type="dxa"/>
            <w:shd w:val="clear" w:color="auto" w:fill="auto"/>
            <w:noWrap/>
            <w:hideMark/>
          </w:tcPr>
          <w:p w14:paraId="6452BF7E" w14:textId="77777777" w:rsidR="00A21C06" w:rsidRPr="00A21C06" w:rsidRDefault="00A21C06" w:rsidP="00A21C06">
            <w:pPr>
              <w:outlineLvl w:val="0"/>
              <w:rPr>
                <w:color w:val="000000"/>
                <w:szCs w:val="28"/>
              </w:rPr>
            </w:pPr>
            <w:r w:rsidRPr="00A21C06">
              <w:rPr>
                <w:color w:val="000000"/>
                <w:szCs w:val="28"/>
              </w:rPr>
              <w:t>20</w:t>
            </w:r>
          </w:p>
        </w:tc>
        <w:tc>
          <w:tcPr>
            <w:tcW w:w="1343" w:type="dxa"/>
            <w:shd w:val="clear" w:color="auto" w:fill="auto"/>
            <w:noWrap/>
            <w:vAlign w:val="center"/>
            <w:hideMark/>
          </w:tcPr>
          <w:p w14:paraId="55893743" w14:textId="77777777" w:rsidR="00A21C06" w:rsidRPr="00A21C06" w:rsidRDefault="00A21C06" w:rsidP="00A21C06">
            <w:pPr>
              <w:outlineLvl w:val="0"/>
              <w:rPr>
                <w:color w:val="000000"/>
                <w:szCs w:val="28"/>
              </w:rPr>
            </w:pPr>
            <w:r w:rsidRPr="00A21C06">
              <w:rPr>
                <w:color w:val="000000"/>
                <w:szCs w:val="28"/>
              </w:rPr>
              <w:t>ТК13-Р5</w:t>
            </w:r>
          </w:p>
        </w:tc>
        <w:tc>
          <w:tcPr>
            <w:tcW w:w="1154" w:type="dxa"/>
            <w:shd w:val="clear" w:color="auto" w:fill="auto"/>
            <w:noWrap/>
            <w:vAlign w:val="bottom"/>
            <w:hideMark/>
          </w:tcPr>
          <w:p w14:paraId="0C19F42A"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5AB8952C" w14:textId="77777777" w:rsidR="00A21C06" w:rsidRPr="00A21C06" w:rsidRDefault="00A21C06" w:rsidP="00A21C06">
            <w:pPr>
              <w:jc w:val="right"/>
              <w:outlineLvl w:val="0"/>
              <w:rPr>
                <w:szCs w:val="28"/>
              </w:rPr>
            </w:pPr>
            <w:r w:rsidRPr="00A21C06">
              <w:rPr>
                <w:szCs w:val="28"/>
              </w:rPr>
              <w:t>25</w:t>
            </w:r>
          </w:p>
        </w:tc>
        <w:tc>
          <w:tcPr>
            <w:tcW w:w="1363" w:type="dxa"/>
            <w:shd w:val="clear" w:color="auto" w:fill="auto"/>
            <w:noWrap/>
            <w:vAlign w:val="bottom"/>
            <w:hideMark/>
          </w:tcPr>
          <w:p w14:paraId="763F8F60" w14:textId="77777777" w:rsidR="00A21C06" w:rsidRPr="00A21C06" w:rsidRDefault="00A21C06" w:rsidP="00A21C06">
            <w:pPr>
              <w:jc w:val="right"/>
              <w:outlineLvl w:val="0"/>
              <w:rPr>
                <w:color w:val="000000"/>
                <w:szCs w:val="28"/>
              </w:rPr>
            </w:pPr>
            <w:r w:rsidRPr="00A21C06">
              <w:rPr>
                <w:color w:val="000000"/>
                <w:szCs w:val="28"/>
              </w:rPr>
              <w:t>17.40</w:t>
            </w:r>
          </w:p>
        </w:tc>
        <w:tc>
          <w:tcPr>
            <w:tcW w:w="1286" w:type="dxa"/>
            <w:shd w:val="clear" w:color="auto" w:fill="auto"/>
            <w:noWrap/>
            <w:vAlign w:val="bottom"/>
            <w:hideMark/>
          </w:tcPr>
          <w:p w14:paraId="7F6C4045" w14:textId="77777777" w:rsidR="00A21C06" w:rsidRPr="00A21C06" w:rsidRDefault="00A21C06" w:rsidP="00A21C06">
            <w:pPr>
              <w:jc w:val="right"/>
              <w:outlineLvl w:val="0"/>
              <w:rPr>
                <w:color w:val="000000"/>
                <w:szCs w:val="28"/>
              </w:rPr>
            </w:pPr>
            <w:r w:rsidRPr="00A21C06">
              <w:rPr>
                <w:color w:val="000000"/>
                <w:szCs w:val="28"/>
              </w:rPr>
              <w:t>35</w:t>
            </w:r>
          </w:p>
        </w:tc>
        <w:tc>
          <w:tcPr>
            <w:tcW w:w="1138" w:type="dxa"/>
            <w:shd w:val="clear" w:color="auto" w:fill="auto"/>
            <w:noWrap/>
            <w:vAlign w:val="bottom"/>
            <w:hideMark/>
          </w:tcPr>
          <w:p w14:paraId="76EA9491" w14:textId="77777777" w:rsidR="00A21C06" w:rsidRPr="00A21C06" w:rsidRDefault="00A21C06" w:rsidP="00A21C06">
            <w:pPr>
              <w:jc w:val="right"/>
              <w:outlineLvl w:val="0"/>
              <w:rPr>
                <w:color w:val="000000"/>
                <w:szCs w:val="28"/>
              </w:rPr>
            </w:pPr>
            <w:r w:rsidRPr="00A21C06">
              <w:rPr>
                <w:color w:val="000000"/>
                <w:szCs w:val="28"/>
              </w:rPr>
              <w:t>0.9</w:t>
            </w:r>
          </w:p>
        </w:tc>
        <w:tc>
          <w:tcPr>
            <w:tcW w:w="2693" w:type="dxa"/>
            <w:shd w:val="clear" w:color="auto" w:fill="auto"/>
            <w:vAlign w:val="center"/>
            <w:hideMark/>
          </w:tcPr>
          <w:p w14:paraId="20528879"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94A3EE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505D1A69"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D126AD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1165315" w14:textId="77777777" w:rsidTr="00171549">
        <w:trPr>
          <w:trHeight w:val="20"/>
        </w:trPr>
        <w:tc>
          <w:tcPr>
            <w:tcW w:w="636" w:type="dxa"/>
            <w:shd w:val="clear" w:color="auto" w:fill="auto"/>
            <w:noWrap/>
            <w:hideMark/>
          </w:tcPr>
          <w:p w14:paraId="64A392F8" w14:textId="77777777" w:rsidR="00A21C06" w:rsidRPr="00A21C06" w:rsidRDefault="00A21C06" w:rsidP="00A21C06">
            <w:pPr>
              <w:outlineLvl w:val="0"/>
              <w:rPr>
                <w:color w:val="000000"/>
                <w:szCs w:val="28"/>
              </w:rPr>
            </w:pPr>
            <w:r w:rsidRPr="00A21C06">
              <w:rPr>
                <w:color w:val="000000"/>
                <w:szCs w:val="28"/>
              </w:rPr>
              <w:t>21</w:t>
            </w:r>
          </w:p>
        </w:tc>
        <w:tc>
          <w:tcPr>
            <w:tcW w:w="1343" w:type="dxa"/>
            <w:shd w:val="clear" w:color="auto" w:fill="auto"/>
            <w:noWrap/>
            <w:vAlign w:val="center"/>
            <w:hideMark/>
          </w:tcPr>
          <w:p w14:paraId="724A1B1E" w14:textId="77777777" w:rsidR="00A21C06" w:rsidRPr="00A21C06" w:rsidRDefault="00A21C06" w:rsidP="00A21C06">
            <w:pPr>
              <w:outlineLvl w:val="0"/>
              <w:rPr>
                <w:color w:val="000000"/>
                <w:szCs w:val="28"/>
              </w:rPr>
            </w:pPr>
            <w:r w:rsidRPr="00A21C06">
              <w:rPr>
                <w:color w:val="000000"/>
                <w:szCs w:val="28"/>
              </w:rPr>
              <w:t>Р5-Табастаева 14</w:t>
            </w:r>
          </w:p>
        </w:tc>
        <w:tc>
          <w:tcPr>
            <w:tcW w:w="1154" w:type="dxa"/>
            <w:shd w:val="clear" w:color="auto" w:fill="auto"/>
            <w:noWrap/>
            <w:vAlign w:val="bottom"/>
            <w:hideMark/>
          </w:tcPr>
          <w:p w14:paraId="1FFF44BD"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1EFCBD6F"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60FC1CB2" w14:textId="77777777" w:rsidR="00A21C06" w:rsidRPr="00A21C06" w:rsidRDefault="00A21C06" w:rsidP="00A21C06">
            <w:pPr>
              <w:jc w:val="right"/>
              <w:outlineLvl w:val="0"/>
              <w:rPr>
                <w:color w:val="000000"/>
                <w:szCs w:val="28"/>
              </w:rPr>
            </w:pPr>
            <w:r w:rsidRPr="00A21C06">
              <w:rPr>
                <w:color w:val="000000"/>
                <w:szCs w:val="28"/>
              </w:rPr>
              <w:t>6.30</w:t>
            </w:r>
          </w:p>
        </w:tc>
        <w:tc>
          <w:tcPr>
            <w:tcW w:w="1286" w:type="dxa"/>
            <w:shd w:val="clear" w:color="auto" w:fill="auto"/>
            <w:noWrap/>
            <w:vAlign w:val="bottom"/>
            <w:hideMark/>
          </w:tcPr>
          <w:p w14:paraId="42E5BC8B" w14:textId="77777777" w:rsidR="00A21C06" w:rsidRPr="00A21C06" w:rsidRDefault="00A21C06" w:rsidP="00A21C06">
            <w:pPr>
              <w:jc w:val="right"/>
              <w:outlineLvl w:val="0"/>
              <w:rPr>
                <w:color w:val="000000"/>
                <w:szCs w:val="28"/>
              </w:rPr>
            </w:pPr>
            <w:r w:rsidRPr="00A21C06">
              <w:rPr>
                <w:color w:val="000000"/>
                <w:szCs w:val="28"/>
              </w:rPr>
              <w:t>13</w:t>
            </w:r>
          </w:p>
        </w:tc>
        <w:tc>
          <w:tcPr>
            <w:tcW w:w="1138" w:type="dxa"/>
            <w:shd w:val="clear" w:color="auto" w:fill="auto"/>
            <w:noWrap/>
            <w:vAlign w:val="bottom"/>
            <w:hideMark/>
          </w:tcPr>
          <w:p w14:paraId="027EFF36" w14:textId="77777777" w:rsidR="00A21C06" w:rsidRPr="00A21C06" w:rsidRDefault="00A21C06" w:rsidP="00A21C06">
            <w:pPr>
              <w:jc w:val="right"/>
              <w:outlineLvl w:val="0"/>
              <w:rPr>
                <w:color w:val="000000"/>
                <w:szCs w:val="28"/>
              </w:rPr>
            </w:pPr>
            <w:r w:rsidRPr="00A21C06">
              <w:rPr>
                <w:color w:val="000000"/>
                <w:szCs w:val="28"/>
              </w:rPr>
              <w:t>0.3</w:t>
            </w:r>
          </w:p>
        </w:tc>
        <w:tc>
          <w:tcPr>
            <w:tcW w:w="2693" w:type="dxa"/>
            <w:shd w:val="clear" w:color="auto" w:fill="auto"/>
            <w:vAlign w:val="center"/>
            <w:hideMark/>
          </w:tcPr>
          <w:p w14:paraId="5D115E82"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E637B4A"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497DC376"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99CD7F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FD2126C" w14:textId="77777777" w:rsidTr="00171549">
        <w:trPr>
          <w:trHeight w:val="20"/>
        </w:trPr>
        <w:tc>
          <w:tcPr>
            <w:tcW w:w="636" w:type="dxa"/>
            <w:shd w:val="clear" w:color="auto" w:fill="auto"/>
            <w:noWrap/>
            <w:hideMark/>
          </w:tcPr>
          <w:p w14:paraId="307E2E7D" w14:textId="77777777" w:rsidR="00A21C06" w:rsidRPr="00A21C06" w:rsidRDefault="00A21C06" w:rsidP="00A21C06">
            <w:pPr>
              <w:outlineLvl w:val="0"/>
              <w:rPr>
                <w:color w:val="000000"/>
                <w:szCs w:val="28"/>
              </w:rPr>
            </w:pPr>
            <w:r w:rsidRPr="00A21C06">
              <w:rPr>
                <w:color w:val="000000"/>
                <w:szCs w:val="28"/>
              </w:rPr>
              <w:t>22</w:t>
            </w:r>
          </w:p>
        </w:tc>
        <w:tc>
          <w:tcPr>
            <w:tcW w:w="1343" w:type="dxa"/>
            <w:shd w:val="clear" w:color="auto" w:fill="auto"/>
            <w:noWrap/>
            <w:vAlign w:val="center"/>
            <w:hideMark/>
          </w:tcPr>
          <w:p w14:paraId="73CA2D6D" w14:textId="77777777" w:rsidR="00A21C06" w:rsidRPr="00A21C06" w:rsidRDefault="00A21C06" w:rsidP="00A21C06">
            <w:pPr>
              <w:outlineLvl w:val="0"/>
              <w:rPr>
                <w:color w:val="000000"/>
                <w:szCs w:val="28"/>
              </w:rPr>
            </w:pPr>
            <w:r w:rsidRPr="00A21C06">
              <w:rPr>
                <w:color w:val="000000"/>
                <w:szCs w:val="28"/>
              </w:rPr>
              <w:t>Р5-Табастаева 16</w:t>
            </w:r>
          </w:p>
        </w:tc>
        <w:tc>
          <w:tcPr>
            <w:tcW w:w="1154" w:type="dxa"/>
            <w:shd w:val="clear" w:color="auto" w:fill="auto"/>
            <w:noWrap/>
            <w:vAlign w:val="bottom"/>
            <w:hideMark/>
          </w:tcPr>
          <w:p w14:paraId="2E3D9B65"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0C7F41A5"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09060327" w14:textId="77777777" w:rsidR="00A21C06" w:rsidRPr="00A21C06" w:rsidRDefault="00A21C06" w:rsidP="00A21C06">
            <w:pPr>
              <w:jc w:val="right"/>
              <w:outlineLvl w:val="0"/>
              <w:rPr>
                <w:color w:val="000000"/>
                <w:szCs w:val="28"/>
              </w:rPr>
            </w:pPr>
            <w:r w:rsidRPr="00A21C06">
              <w:rPr>
                <w:color w:val="000000"/>
                <w:szCs w:val="28"/>
              </w:rPr>
              <w:t>45.00</w:t>
            </w:r>
          </w:p>
        </w:tc>
        <w:tc>
          <w:tcPr>
            <w:tcW w:w="1286" w:type="dxa"/>
            <w:shd w:val="clear" w:color="auto" w:fill="auto"/>
            <w:noWrap/>
            <w:vAlign w:val="bottom"/>
            <w:hideMark/>
          </w:tcPr>
          <w:p w14:paraId="46B3A916" w14:textId="77777777" w:rsidR="00A21C06" w:rsidRPr="00A21C06" w:rsidRDefault="00A21C06" w:rsidP="00A21C06">
            <w:pPr>
              <w:jc w:val="right"/>
              <w:outlineLvl w:val="0"/>
              <w:rPr>
                <w:color w:val="000000"/>
                <w:szCs w:val="28"/>
              </w:rPr>
            </w:pPr>
            <w:r w:rsidRPr="00A21C06">
              <w:rPr>
                <w:color w:val="000000"/>
                <w:szCs w:val="28"/>
              </w:rPr>
              <w:t>90</w:t>
            </w:r>
          </w:p>
        </w:tc>
        <w:tc>
          <w:tcPr>
            <w:tcW w:w="1138" w:type="dxa"/>
            <w:shd w:val="clear" w:color="auto" w:fill="auto"/>
            <w:noWrap/>
            <w:vAlign w:val="bottom"/>
            <w:hideMark/>
          </w:tcPr>
          <w:p w14:paraId="756A9A7D" w14:textId="77777777" w:rsidR="00A21C06" w:rsidRPr="00A21C06" w:rsidRDefault="00A21C06" w:rsidP="00A21C06">
            <w:pPr>
              <w:jc w:val="right"/>
              <w:outlineLvl w:val="0"/>
              <w:rPr>
                <w:color w:val="000000"/>
                <w:szCs w:val="28"/>
              </w:rPr>
            </w:pPr>
            <w:r w:rsidRPr="00A21C06">
              <w:rPr>
                <w:color w:val="000000"/>
                <w:szCs w:val="28"/>
              </w:rPr>
              <w:t>2.3</w:t>
            </w:r>
          </w:p>
        </w:tc>
        <w:tc>
          <w:tcPr>
            <w:tcW w:w="2693" w:type="dxa"/>
            <w:shd w:val="clear" w:color="auto" w:fill="auto"/>
            <w:vAlign w:val="center"/>
            <w:hideMark/>
          </w:tcPr>
          <w:p w14:paraId="15B5A406"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4624255"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7897B40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F8797A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1D04576" w14:textId="77777777" w:rsidTr="00171549">
        <w:trPr>
          <w:trHeight w:val="20"/>
        </w:trPr>
        <w:tc>
          <w:tcPr>
            <w:tcW w:w="636" w:type="dxa"/>
            <w:shd w:val="clear" w:color="auto" w:fill="auto"/>
            <w:noWrap/>
            <w:hideMark/>
          </w:tcPr>
          <w:p w14:paraId="6919A5E1" w14:textId="77777777" w:rsidR="00A21C06" w:rsidRPr="00A21C06" w:rsidRDefault="00A21C06" w:rsidP="00A21C06">
            <w:pPr>
              <w:outlineLvl w:val="0"/>
              <w:rPr>
                <w:color w:val="000000"/>
                <w:szCs w:val="28"/>
              </w:rPr>
            </w:pPr>
            <w:r w:rsidRPr="00A21C06">
              <w:rPr>
                <w:color w:val="000000"/>
                <w:szCs w:val="28"/>
              </w:rPr>
              <w:t>23</w:t>
            </w:r>
          </w:p>
        </w:tc>
        <w:tc>
          <w:tcPr>
            <w:tcW w:w="1343" w:type="dxa"/>
            <w:shd w:val="clear" w:color="auto" w:fill="auto"/>
            <w:noWrap/>
            <w:vAlign w:val="center"/>
            <w:hideMark/>
          </w:tcPr>
          <w:p w14:paraId="17FD9144" w14:textId="77777777" w:rsidR="00A21C06" w:rsidRPr="00A21C06" w:rsidRDefault="00A21C06" w:rsidP="00A21C06">
            <w:pPr>
              <w:outlineLvl w:val="0"/>
              <w:rPr>
                <w:szCs w:val="28"/>
              </w:rPr>
            </w:pPr>
            <w:r w:rsidRPr="00A21C06">
              <w:rPr>
                <w:szCs w:val="28"/>
              </w:rPr>
              <w:t>ТК13-ТК14</w:t>
            </w:r>
          </w:p>
        </w:tc>
        <w:tc>
          <w:tcPr>
            <w:tcW w:w="1154" w:type="dxa"/>
            <w:shd w:val="clear" w:color="auto" w:fill="auto"/>
            <w:noWrap/>
            <w:vAlign w:val="bottom"/>
            <w:hideMark/>
          </w:tcPr>
          <w:p w14:paraId="75BAA016"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139C69A6"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728DD04E" w14:textId="77777777" w:rsidR="00A21C06" w:rsidRPr="00A21C06" w:rsidRDefault="00A21C06" w:rsidP="00A21C06">
            <w:pPr>
              <w:jc w:val="right"/>
              <w:outlineLvl w:val="0"/>
              <w:rPr>
                <w:szCs w:val="28"/>
              </w:rPr>
            </w:pPr>
            <w:r w:rsidRPr="00A21C06">
              <w:rPr>
                <w:szCs w:val="28"/>
              </w:rPr>
              <w:t>23.20</w:t>
            </w:r>
          </w:p>
        </w:tc>
        <w:tc>
          <w:tcPr>
            <w:tcW w:w="1286" w:type="dxa"/>
            <w:shd w:val="clear" w:color="auto" w:fill="auto"/>
            <w:noWrap/>
            <w:vAlign w:val="bottom"/>
            <w:hideMark/>
          </w:tcPr>
          <w:p w14:paraId="457D39B8" w14:textId="77777777" w:rsidR="00A21C06" w:rsidRPr="00A21C06" w:rsidRDefault="00A21C06" w:rsidP="00A21C06">
            <w:pPr>
              <w:jc w:val="right"/>
              <w:outlineLvl w:val="0"/>
              <w:rPr>
                <w:color w:val="000000"/>
                <w:szCs w:val="28"/>
              </w:rPr>
            </w:pPr>
            <w:r w:rsidRPr="00A21C06">
              <w:rPr>
                <w:color w:val="000000"/>
                <w:szCs w:val="28"/>
              </w:rPr>
              <w:t>46</w:t>
            </w:r>
          </w:p>
        </w:tc>
        <w:tc>
          <w:tcPr>
            <w:tcW w:w="1138" w:type="dxa"/>
            <w:shd w:val="clear" w:color="auto" w:fill="auto"/>
            <w:noWrap/>
            <w:vAlign w:val="bottom"/>
            <w:hideMark/>
          </w:tcPr>
          <w:p w14:paraId="701C2B92" w14:textId="77777777" w:rsidR="00A21C06" w:rsidRPr="00A21C06" w:rsidRDefault="00A21C06" w:rsidP="00A21C06">
            <w:pPr>
              <w:jc w:val="right"/>
              <w:outlineLvl w:val="0"/>
              <w:rPr>
                <w:color w:val="000000"/>
                <w:szCs w:val="28"/>
              </w:rPr>
            </w:pPr>
            <w:r w:rsidRPr="00A21C06">
              <w:rPr>
                <w:color w:val="000000"/>
                <w:szCs w:val="28"/>
              </w:rPr>
              <w:t>4.6</w:t>
            </w:r>
          </w:p>
        </w:tc>
        <w:tc>
          <w:tcPr>
            <w:tcW w:w="2693" w:type="dxa"/>
            <w:shd w:val="clear" w:color="auto" w:fill="auto"/>
            <w:vAlign w:val="center"/>
            <w:hideMark/>
          </w:tcPr>
          <w:p w14:paraId="03C0772E"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09A8CBF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2BA6B68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F68C81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62005F8" w14:textId="77777777" w:rsidTr="00171549">
        <w:trPr>
          <w:trHeight w:val="20"/>
        </w:trPr>
        <w:tc>
          <w:tcPr>
            <w:tcW w:w="636" w:type="dxa"/>
            <w:shd w:val="clear" w:color="auto" w:fill="auto"/>
            <w:noWrap/>
            <w:hideMark/>
          </w:tcPr>
          <w:p w14:paraId="5E05A17F" w14:textId="77777777" w:rsidR="00A21C06" w:rsidRPr="00A21C06" w:rsidRDefault="00A21C06" w:rsidP="00A21C06">
            <w:pPr>
              <w:outlineLvl w:val="0"/>
              <w:rPr>
                <w:color w:val="000000"/>
                <w:szCs w:val="28"/>
              </w:rPr>
            </w:pPr>
            <w:r w:rsidRPr="00A21C06">
              <w:rPr>
                <w:color w:val="000000"/>
                <w:szCs w:val="28"/>
              </w:rPr>
              <w:lastRenderedPageBreak/>
              <w:t>24</w:t>
            </w:r>
          </w:p>
        </w:tc>
        <w:tc>
          <w:tcPr>
            <w:tcW w:w="1343" w:type="dxa"/>
            <w:shd w:val="clear" w:color="auto" w:fill="auto"/>
            <w:noWrap/>
            <w:vAlign w:val="center"/>
            <w:hideMark/>
          </w:tcPr>
          <w:p w14:paraId="1911790E" w14:textId="77777777" w:rsidR="00A21C06" w:rsidRPr="00A21C06" w:rsidRDefault="00A21C06" w:rsidP="00A21C06">
            <w:pPr>
              <w:outlineLvl w:val="0"/>
              <w:rPr>
                <w:color w:val="000000"/>
                <w:szCs w:val="28"/>
              </w:rPr>
            </w:pPr>
            <w:r w:rsidRPr="00A21C06">
              <w:rPr>
                <w:color w:val="000000"/>
                <w:szCs w:val="28"/>
              </w:rPr>
              <w:t>ТК14-Табастаева 1</w:t>
            </w:r>
          </w:p>
        </w:tc>
        <w:tc>
          <w:tcPr>
            <w:tcW w:w="1154" w:type="dxa"/>
            <w:shd w:val="clear" w:color="auto" w:fill="auto"/>
            <w:noWrap/>
            <w:vAlign w:val="bottom"/>
            <w:hideMark/>
          </w:tcPr>
          <w:p w14:paraId="4E5DC17C"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DD4A31C"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61826D0B" w14:textId="77777777" w:rsidR="00A21C06" w:rsidRPr="00A21C06" w:rsidRDefault="00A21C06" w:rsidP="00A21C06">
            <w:pPr>
              <w:jc w:val="right"/>
              <w:outlineLvl w:val="0"/>
              <w:rPr>
                <w:szCs w:val="28"/>
              </w:rPr>
            </w:pPr>
            <w:r w:rsidRPr="00A21C06">
              <w:rPr>
                <w:szCs w:val="28"/>
              </w:rPr>
              <w:t>16.90</w:t>
            </w:r>
          </w:p>
        </w:tc>
        <w:tc>
          <w:tcPr>
            <w:tcW w:w="1286" w:type="dxa"/>
            <w:shd w:val="clear" w:color="auto" w:fill="auto"/>
            <w:noWrap/>
            <w:vAlign w:val="bottom"/>
            <w:hideMark/>
          </w:tcPr>
          <w:p w14:paraId="639E3335"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471F6DE4" w14:textId="77777777" w:rsidR="00A21C06" w:rsidRPr="00A21C06" w:rsidRDefault="00A21C06" w:rsidP="00A21C06">
            <w:pPr>
              <w:jc w:val="right"/>
              <w:outlineLvl w:val="0"/>
              <w:rPr>
                <w:color w:val="000000"/>
                <w:szCs w:val="28"/>
              </w:rPr>
            </w:pPr>
            <w:r w:rsidRPr="00A21C06">
              <w:rPr>
                <w:color w:val="000000"/>
                <w:szCs w:val="28"/>
              </w:rPr>
              <w:t>3.4</w:t>
            </w:r>
          </w:p>
        </w:tc>
        <w:tc>
          <w:tcPr>
            <w:tcW w:w="2693" w:type="dxa"/>
            <w:shd w:val="clear" w:color="auto" w:fill="auto"/>
            <w:vAlign w:val="center"/>
            <w:hideMark/>
          </w:tcPr>
          <w:p w14:paraId="1BC7A46A"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4FB2F27"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434CD14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6278B8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34F2DAB" w14:textId="77777777" w:rsidTr="00171549">
        <w:trPr>
          <w:trHeight w:val="20"/>
        </w:trPr>
        <w:tc>
          <w:tcPr>
            <w:tcW w:w="636" w:type="dxa"/>
            <w:shd w:val="clear" w:color="auto" w:fill="auto"/>
            <w:noWrap/>
            <w:hideMark/>
          </w:tcPr>
          <w:p w14:paraId="0591CBB8" w14:textId="77777777" w:rsidR="00A21C06" w:rsidRPr="00A21C06" w:rsidRDefault="00A21C06" w:rsidP="00A21C06">
            <w:pPr>
              <w:outlineLvl w:val="0"/>
              <w:rPr>
                <w:color w:val="000000"/>
                <w:szCs w:val="28"/>
              </w:rPr>
            </w:pPr>
            <w:r w:rsidRPr="00A21C06">
              <w:rPr>
                <w:color w:val="000000"/>
                <w:szCs w:val="28"/>
              </w:rPr>
              <w:t>25</w:t>
            </w:r>
          </w:p>
        </w:tc>
        <w:tc>
          <w:tcPr>
            <w:tcW w:w="1343" w:type="dxa"/>
            <w:shd w:val="clear" w:color="auto" w:fill="auto"/>
            <w:noWrap/>
            <w:vAlign w:val="center"/>
            <w:hideMark/>
          </w:tcPr>
          <w:p w14:paraId="45411667" w14:textId="77777777" w:rsidR="00A21C06" w:rsidRPr="00A21C06" w:rsidRDefault="00A21C06" w:rsidP="00A21C06">
            <w:pPr>
              <w:outlineLvl w:val="0"/>
              <w:rPr>
                <w:color w:val="000000"/>
                <w:szCs w:val="28"/>
              </w:rPr>
            </w:pPr>
            <w:r w:rsidRPr="00A21C06">
              <w:rPr>
                <w:color w:val="000000"/>
                <w:szCs w:val="28"/>
              </w:rPr>
              <w:t>ТК14-П11</w:t>
            </w:r>
          </w:p>
        </w:tc>
        <w:tc>
          <w:tcPr>
            <w:tcW w:w="1154" w:type="dxa"/>
            <w:shd w:val="clear" w:color="auto" w:fill="auto"/>
            <w:noWrap/>
            <w:vAlign w:val="bottom"/>
            <w:hideMark/>
          </w:tcPr>
          <w:p w14:paraId="6D054EF9"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FB39353"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2727D482" w14:textId="77777777" w:rsidR="00A21C06" w:rsidRPr="00A21C06" w:rsidRDefault="00A21C06" w:rsidP="00A21C06">
            <w:pPr>
              <w:jc w:val="right"/>
              <w:outlineLvl w:val="0"/>
              <w:rPr>
                <w:color w:val="000000"/>
                <w:szCs w:val="28"/>
              </w:rPr>
            </w:pPr>
            <w:r w:rsidRPr="00A21C06">
              <w:rPr>
                <w:color w:val="000000"/>
                <w:szCs w:val="28"/>
              </w:rPr>
              <w:t>22.30</w:t>
            </w:r>
          </w:p>
        </w:tc>
        <w:tc>
          <w:tcPr>
            <w:tcW w:w="1286" w:type="dxa"/>
            <w:shd w:val="clear" w:color="auto" w:fill="auto"/>
            <w:noWrap/>
            <w:vAlign w:val="bottom"/>
            <w:hideMark/>
          </w:tcPr>
          <w:p w14:paraId="3E1054B8" w14:textId="77777777" w:rsidR="00A21C06" w:rsidRPr="00A21C06" w:rsidRDefault="00A21C06" w:rsidP="00A21C06">
            <w:pPr>
              <w:jc w:val="right"/>
              <w:outlineLvl w:val="0"/>
              <w:rPr>
                <w:color w:val="000000"/>
                <w:szCs w:val="28"/>
              </w:rPr>
            </w:pPr>
            <w:r w:rsidRPr="00A21C06">
              <w:rPr>
                <w:color w:val="000000"/>
                <w:szCs w:val="28"/>
              </w:rPr>
              <w:t>45</w:t>
            </w:r>
          </w:p>
        </w:tc>
        <w:tc>
          <w:tcPr>
            <w:tcW w:w="1138" w:type="dxa"/>
            <w:shd w:val="clear" w:color="auto" w:fill="auto"/>
            <w:noWrap/>
            <w:vAlign w:val="bottom"/>
            <w:hideMark/>
          </w:tcPr>
          <w:p w14:paraId="138EFA5A" w14:textId="77777777" w:rsidR="00A21C06" w:rsidRPr="00A21C06" w:rsidRDefault="00A21C06" w:rsidP="00A21C06">
            <w:pPr>
              <w:jc w:val="right"/>
              <w:outlineLvl w:val="0"/>
              <w:rPr>
                <w:color w:val="000000"/>
                <w:szCs w:val="28"/>
              </w:rPr>
            </w:pPr>
            <w:r w:rsidRPr="00A21C06">
              <w:rPr>
                <w:color w:val="000000"/>
                <w:szCs w:val="28"/>
              </w:rPr>
              <w:t>2.2</w:t>
            </w:r>
          </w:p>
        </w:tc>
        <w:tc>
          <w:tcPr>
            <w:tcW w:w="2693" w:type="dxa"/>
            <w:shd w:val="clear" w:color="auto" w:fill="auto"/>
            <w:vAlign w:val="center"/>
            <w:hideMark/>
          </w:tcPr>
          <w:p w14:paraId="6F270A8F"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7CD152C"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21B21154"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F77D5B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9CA8F87" w14:textId="77777777" w:rsidTr="00171549">
        <w:trPr>
          <w:trHeight w:val="20"/>
        </w:trPr>
        <w:tc>
          <w:tcPr>
            <w:tcW w:w="636" w:type="dxa"/>
            <w:shd w:val="clear" w:color="auto" w:fill="auto"/>
            <w:noWrap/>
            <w:hideMark/>
          </w:tcPr>
          <w:p w14:paraId="4F97BE94" w14:textId="77777777" w:rsidR="00A21C06" w:rsidRPr="00A21C06" w:rsidRDefault="00A21C06" w:rsidP="00A21C06">
            <w:pPr>
              <w:outlineLvl w:val="0"/>
              <w:rPr>
                <w:color w:val="000000"/>
                <w:szCs w:val="28"/>
              </w:rPr>
            </w:pPr>
            <w:r w:rsidRPr="00A21C06">
              <w:rPr>
                <w:color w:val="000000"/>
                <w:szCs w:val="28"/>
              </w:rPr>
              <w:t>26</w:t>
            </w:r>
          </w:p>
        </w:tc>
        <w:tc>
          <w:tcPr>
            <w:tcW w:w="1343" w:type="dxa"/>
            <w:shd w:val="clear" w:color="auto" w:fill="auto"/>
            <w:noWrap/>
            <w:vAlign w:val="center"/>
            <w:hideMark/>
          </w:tcPr>
          <w:p w14:paraId="0B771C38" w14:textId="77777777" w:rsidR="00A21C06" w:rsidRPr="00A21C06" w:rsidRDefault="00A21C06" w:rsidP="00A21C06">
            <w:pPr>
              <w:outlineLvl w:val="0"/>
              <w:rPr>
                <w:color w:val="000000"/>
                <w:szCs w:val="28"/>
              </w:rPr>
            </w:pPr>
            <w:r w:rsidRPr="00A21C06">
              <w:rPr>
                <w:color w:val="000000"/>
                <w:szCs w:val="28"/>
              </w:rPr>
              <w:t>П12-Рудничная 2</w:t>
            </w:r>
          </w:p>
        </w:tc>
        <w:tc>
          <w:tcPr>
            <w:tcW w:w="1154" w:type="dxa"/>
            <w:shd w:val="clear" w:color="auto" w:fill="auto"/>
            <w:noWrap/>
            <w:vAlign w:val="bottom"/>
            <w:hideMark/>
          </w:tcPr>
          <w:p w14:paraId="73824BC2"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68A15340"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1003AF2C" w14:textId="77777777" w:rsidR="00A21C06" w:rsidRPr="00A21C06" w:rsidRDefault="00A21C06" w:rsidP="00A21C06">
            <w:pPr>
              <w:jc w:val="right"/>
              <w:outlineLvl w:val="0"/>
              <w:rPr>
                <w:color w:val="000000"/>
                <w:szCs w:val="28"/>
              </w:rPr>
            </w:pPr>
            <w:r w:rsidRPr="00A21C06">
              <w:rPr>
                <w:color w:val="000000"/>
                <w:szCs w:val="28"/>
              </w:rPr>
              <w:t>27.70</w:t>
            </w:r>
          </w:p>
        </w:tc>
        <w:tc>
          <w:tcPr>
            <w:tcW w:w="1286" w:type="dxa"/>
            <w:shd w:val="clear" w:color="auto" w:fill="auto"/>
            <w:noWrap/>
            <w:vAlign w:val="bottom"/>
            <w:hideMark/>
          </w:tcPr>
          <w:p w14:paraId="7863D431" w14:textId="77777777" w:rsidR="00A21C06" w:rsidRPr="00A21C06" w:rsidRDefault="00A21C06" w:rsidP="00A21C06">
            <w:pPr>
              <w:jc w:val="right"/>
              <w:outlineLvl w:val="0"/>
              <w:rPr>
                <w:color w:val="000000"/>
                <w:szCs w:val="28"/>
              </w:rPr>
            </w:pPr>
            <w:r w:rsidRPr="00A21C06">
              <w:rPr>
                <w:color w:val="000000"/>
                <w:szCs w:val="28"/>
              </w:rPr>
              <w:t>55</w:t>
            </w:r>
          </w:p>
        </w:tc>
        <w:tc>
          <w:tcPr>
            <w:tcW w:w="1138" w:type="dxa"/>
            <w:shd w:val="clear" w:color="auto" w:fill="auto"/>
            <w:noWrap/>
            <w:vAlign w:val="bottom"/>
            <w:hideMark/>
          </w:tcPr>
          <w:p w14:paraId="28D05842" w14:textId="77777777" w:rsidR="00A21C06" w:rsidRPr="00A21C06" w:rsidRDefault="00A21C06" w:rsidP="00A21C06">
            <w:pPr>
              <w:jc w:val="right"/>
              <w:outlineLvl w:val="0"/>
              <w:rPr>
                <w:color w:val="000000"/>
                <w:szCs w:val="28"/>
              </w:rPr>
            </w:pPr>
            <w:r w:rsidRPr="00A21C06">
              <w:rPr>
                <w:color w:val="000000"/>
                <w:szCs w:val="28"/>
              </w:rPr>
              <w:t>2.8</w:t>
            </w:r>
          </w:p>
        </w:tc>
        <w:tc>
          <w:tcPr>
            <w:tcW w:w="2693" w:type="dxa"/>
            <w:shd w:val="clear" w:color="auto" w:fill="auto"/>
            <w:vAlign w:val="center"/>
            <w:hideMark/>
          </w:tcPr>
          <w:p w14:paraId="5BD6AA93"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55AB7F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14518F6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627A3F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D62257D" w14:textId="77777777" w:rsidTr="00171549">
        <w:trPr>
          <w:trHeight w:val="20"/>
        </w:trPr>
        <w:tc>
          <w:tcPr>
            <w:tcW w:w="636" w:type="dxa"/>
            <w:shd w:val="clear" w:color="auto" w:fill="auto"/>
            <w:noWrap/>
            <w:hideMark/>
          </w:tcPr>
          <w:p w14:paraId="7AF1027C" w14:textId="77777777" w:rsidR="00A21C06" w:rsidRPr="00A21C06" w:rsidRDefault="00A21C06" w:rsidP="00A21C06">
            <w:pPr>
              <w:rPr>
                <w:color w:val="000000"/>
                <w:szCs w:val="28"/>
              </w:rPr>
            </w:pPr>
            <w:r w:rsidRPr="00A21C06">
              <w:rPr>
                <w:color w:val="000000"/>
                <w:szCs w:val="28"/>
              </w:rPr>
              <w:t>27</w:t>
            </w:r>
          </w:p>
        </w:tc>
        <w:tc>
          <w:tcPr>
            <w:tcW w:w="1343" w:type="dxa"/>
            <w:shd w:val="clear" w:color="auto" w:fill="auto"/>
            <w:noWrap/>
            <w:vAlign w:val="center"/>
            <w:hideMark/>
          </w:tcPr>
          <w:p w14:paraId="0AF94417" w14:textId="77777777" w:rsidR="00A21C06" w:rsidRPr="00A21C06" w:rsidRDefault="00A21C06" w:rsidP="00A21C06">
            <w:pPr>
              <w:rPr>
                <w:color w:val="000000"/>
                <w:szCs w:val="28"/>
              </w:rPr>
            </w:pPr>
            <w:r w:rsidRPr="00A21C06">
              <w:rPr>
                <w:color w:val="000000"/>
                <w:szCs w:val="28"/>
              </w:rPr>
              <w:t>П4-Р2</w:t>
            </w:r>
          </w:p>
        </w:tc>
        <w:tc>
          <w:tcPr>
            <w:tcW w:w="1154" w:type="dxa"/>
            <w:shd w:val="clear" w:color="auto" w:fill="auto"/>
            <w:noWrap/>
            <w:vAlign w:val="bottom"/>
            <w:hideMark/>
          </w:tcPr>
          <w:p w14:paraId="17B5CF58"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34E02428" w14:textId="77777777" w:rsidR="00A21C06" w:rsidRPr="00A21C06" w:rsidRDefault="00A21C06" w:rsidP="00A21C06">
            <w:pPr>
              <w:jc w:val="right"/>
              <w:rPr>
                <w:szCs w:val="28"/>
              </w:rPr>
            </w:pPr>
            <w:r w:rsidRPr="00A21C06">
              <w:rPr>
                <w:szCs w:val="28"/>
              </w:rPr>
              <w:t>400</w:t>
            </w:r>
          </w:p>
        </w:tc>
        <w:tc>
          <w:tcPr>
            <w:tcW w:w="1363" w:type="dxa"/>
            <w:shd w:val="clear" w:color="auto" w:fill="auto"/>
            <w:noWrap/>
            <w:vAlign w:val="bottom"/>
            <w:hideMark/>
          </w:tcPr>
          <w:p w14:paraId="15D7ED6C" w14:textId="77777777" w:rsidR="00A21C06" w:rsidRPr="00A21C06" w:rsidRDefault="00A21C06" w:rsidP="00A21C06">
            <w:pPr>
              <w:jc w:val="right"/>
              <w:rPr>
                <w:szCs w:val="28"/>
              </w:rPr>
            </w:pPr>
            <w:r w:rsidRPr="00A21C06">
              <w:rPr>
                <w:szCs w:val="28"/>
              </w:rPr>
              <w:t>74.80</w:t>
            </w:r>
          </w:p>
        </w:tc>
        <w:tc>
          <w:tcPr>
            <w:tcW w:w="1286" w:type="dxa"/>
            <w:shd w:val="clear" w:color="auto" w:fill="auto"/>
            <w:noWrap/>
            <w:vAlign w:val="bottom"/>
            <w:hideMark/>
          </w:tcPr>
          <w:p w14:paraId="17BC0860" w14:textId="77777777" w:rsidR="00A21C06" w:rsidRPr="00A21C06" w:rsidRDefault="00A21C06" w:rsidP="00A21C06">
            <w:pPr>
              <w:jc w:val="right"/>
              <w:rPr>
                <w:color w:val="000000"/>
                <w:szCs w:val="28"/>
              </w:rPr>
            </w:pPr>
            <w:r w:rsidRPr="00A21C06">
              <w:rPr>
                <w:color w:val="000000"/>
                <w:szCs w:val="28"/>
              </w:rPr>
              <w:t>150</w:t>
            </w:r>
          </w:p>
        </w:tc>
        <w:tc>
          <w:tcPr>
            <w:tcW w:w="1138" w:type="dxa"/>
            <w:shd w:val="clear" w:color="auto" w:fill="auto"/>
            <w:noWrap/>
            <w:vAlign w:val="bottom"/>
            <w:hideMark/>
          </w:tcPr>
          <w:p w14:paraId="239A10EF" w14:textId="77777777" w:rsidR="00A21C06" w:rsidRPr="00A21C06" w:rsidRDefault="00A21C06" w:rsidP="00A21C06">
            <w:pPr>
              <w:jc w:val="right"/>
              <w:rPr>
                <w:color w:val="000000"/>
                <w:szCs w:val="28"/>
              </w:rPr>
            </w:pPr>
            <w:r w:rsidRPr="00A21C06">
              <w:rPr>
                <w:color w:val="000000"/>
                <w:szCs w:val="28"/>
              </w:rPr>
              <w:t>59.8</w:t>
            </w:r>
          </w:p>
        </w:tc>
        <w:tc>
          <w:tcPr>
            <w:tcW w:w="2693" w:type="dxa"/>
            <w:shd w:val="clear" w:color="auto" w:fill="auto"/>
            <w:vAlign w:val="center"/>
            <w:hideMark/>
          </w:tcPr>
          <w:p w14:paraId="6888744B"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5E2486C"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50135A4"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7F3571F"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4E7F9FA" w14:textId="77777777" w:rsidTr="00171549">
        <w:trPr>
          <w:trHeight w:val="20"/>
        </w:trPr>
        <w:tc>
          <w:tcPr>
            <w:tcW w:w="636" w:type="dxa"/>
            <w:shd w:val="clear" w:color="auto" w:fill="auto"/>
            <w:noWrap/>
            <w:hideMark/>
          </w:tcPr>
          <w:p w14:paraId="19451576" w14:textId="77777777" w:rsidR="00A21C06" w:rsidRPr="00A21C06" w:rsidRDefault="00A21C06" w:rsidP="00A21C06">
            <w:pPr>
              <w:rPr>
                <w:color w:val="000000"/>
                <w:szCs w:val="28"/>
              </w:rPr>
            </w:pPr>
            <w:r w:rsidRPr="00A21C06">
              <w:rPr>
                <w:color w:val="000000"/>
                <w:szCs w:val="28"/>
              </w:rPr>
              <w:t>28</w:t>
            </w:r>
          </w:p>
        </w:tc>
        <w:tc>
          <w:tcPr>
            <w:tcW w:w="1343" w:type="dxa"/>
            <w:shd w:val="clear" w:color="auto" w:fill="auto"/>
            <w:noWrap/>
            <w:vAlign w:val="center"/>
            <w:hideMark/>
          </w:tcPr>
          <w:p w14:paraId="0A551CAC" w14:textId="77777777" w:rsidR="00A21C06" w:rsidRPr="00A21C06" w:rsidRDefault="00A21C06" w:rsidP="00A21C06">
            <w:pPr>
              <w:rPr>
                <w:szCs w:val="28"/>
              </w:rPr>
            </w:pPr>
            <w:r w:rsidRPr="00A21C06">
              <w:rPr>
                <w:szCs w:val="28"/>
              </w:rPr>
              <w:t>Р2-ПЧ2</w:t>
            </w:r>
          </w:p>
        </w:tc>
        <w:tc>
          <w:tcPr>
            <w:tcW w:w="1154" w:type="dxa"/>
            <w:shd w:val="clear" w:color="auto" w:fill="auto"/>
            <w:noWrap/>
            <w:vAlign w:val="bottom"/>
            <w:hideMark/>
          </w:tcPr>
          <w:p w14:paraId="7E39ACED" w14:textId="77777777" w:rsidR="00A21C06" w:rsidRPr="00A21C06" w:rsidRDefault="00A21C06" w:rsidP="00A21C06">
            <w:pPr>
              <w:jc w:val="right"/>
              <w:rPr>
                <w:szCs w:val="28"/>
              </w:rPr>
            </w:pPr>
            <w:r w:rsidRPr="00A21C06">
              <w:rPr>
                <w:szCs w:val="28"/>
              </w:rPr>
              <w:t>0.426</w:t>
            </w:r>
          </w:p>
        </w:tc>
        <w:tc>
          <w:tcPr>
            <w:tcW w:w="1155" w:type="dxa"/>
            <w:shd w:val="clear" w:color="auto" w:fill="auto"/>
            <w:noWrap/>
            <w:vAlign w:val="bottom"/>
            <w:hideMark/>
          </w:tcPr>
          <w:p w14:paraId="05ABF404" w14:textId="77777777" w:rsidR="00A21C06" w:rsidRPr="00A21C06" w:rsidRDefault="00A21C06" w:rsidP="00A21C06">
            <w:pPr>
              <w:jc w:val="right"/>
              <w:rPr>
                <w:szCs w:val="28"/>
              </w:rPr>
            </w:pPr>
            <w:r w:rsidRPr="00A21C06">
              <w:rPr>
                <w:szCs w:val="28"/>
              </w:rPr>
              <w:t>400</w:t>
            </w:r>
          </w:p>
        </w:tc>
        <w:tc>
          <w:tcPr>
            <w:tcW w:w="1363" w:type="dxa"/>
            <w:shd w:val="clear" w:color="auto" w:fill="auto"/>
            <w:noWrap/>
            <w:vAlign w:val="bottom"/>
            <w:hideMark/>
          </w:tcPr>
          <w:p w14:paraId="30BCF0EE" w14:textId="77777777" w:rsidR="00A21C06" w:rsidRPr="00A21C06" w:rsidRDefault="00A21C06" w:rsidP="00A21C06">
            <w:pPr>
              <w:jc w:val="right"/>
              <w:rPr>
                <w:szCs w:val="28"/>
              </w:rPr>
            </w:pPr>
            <w:r w:rsidRPr="00A21C06">
              <w:rPr>
                <w:szCs w:val="28"/>
              </w:rPr>
              <w:t>5.00</w:t>
            </w:r>
          </w:p>
        </w:tc>
        <w:tc>
          <w:tcPr>
            <w:tcW w:w="1286" w:type="dxa"/>
            <w:shd w:val="clear" w:color="auto" w:fill="auto"/>
            <w:noWrap/>
            <w:vAlign w:val="bottom"/>
            <w:hideMark/>
          </w:tcPr>
          <w:p w14:paraId="5B73AC22" w14:textId="77777777" w:rsidR="00A21C06" w:rsidRPr="00A21C06" w:rsidRDefault="00A21C06" w:rsidP="00A21C06">
            <w:pPr>
              <w:jc w:val="right"/>
              <w:rPr>
                <w:color w:val="000000"/>
                <w:szCs w:val="28"/>
              </w:rPr>
            </w:pPr>
            <w:r w:rsidRPr="00A21C06">
              <w:rPr>
                <w:color w:val="000000"/>
                <w:szCs w:val="28"/>
              </w:rPr>
              <w:t>10</w:t>
            </w:r>
          </w:p>
        </w:tc>
        <w:tc>
          <w:tcPr>
            <w:tcW w:w="1138" w:type="dxa"/>
            <w:shd w:val="clear" w:color="auto" w:fill="auto"/>
            <w:noWrap/>
            <w:vAlign w:val="bottom"/>
            <w:hideMark/>
          </w:tcPr>
          <w:p w14:paraId="7F9F6DBD" w14:textId="77777777" w:rsidR="00A21C06" w:rsidRPr="00A21C06" w:rsidRDefault="00A21C06" w:rsidP="00A21C06">
            <w:pPr>
              <w:jc w:val="right"/>
              <w:rPr>
                <w:color w:val="000000"/>
                <w:szCs w:val="28"/>
              </w:rPr>
            </w:pPr>
            <w:r w:rsidRPr="00A21C06">
              <w:rPr>
                <w:color w:val="000000"/>
                <w:szCs w:val="28"/>
              </w:rPr>
              <w:t>4.0</w:t>
            </w:r>
          </w:p>
        </w:tc>
        <w:tc>
          <w:tcPr>
            <w:tcW w:w="2693" w:type="dxa"/>
            <w:shd w:val="clear" w:color="auto" w:fill="auto"/>
            <w:vAlign w:val="center"/>
            <w:hideMark/>
          </w:tcPr>
          <w:p w14:paraId="2241E040"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444C300"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CF9C95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CC9630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736CA57C" w14:textId="77777777" w:rsidTr="00171549">
        <w:trPr>
          <w:trHeight w:val="20"/>
        </w:trPr>
        <w:tc>
          <w:tcPr>
            <w:tcW w:w="636" w:type="dxa"/>
            <w:shd w:val="clear" w:color="auto" w:fill="auto"/>
            <w:noWrap/>
            <w:hideMark/>
          </w:tcPr>
          <w:p w14:paraId="226DB2C8" w14:textId="77777777" w:rsidR="00A21C06" w:rsidRPr="00A21C06" w:rsidRDefault="00A21C06" w:rsidP="00A21C06">
            <w:pPr>
              <w:rPr>
                <w:color w:val="000000"/>
                <w:szCs w:val="28"/>
              </w:rPr>
            </w:pPr>
            <w:r w:rsidRPr="00A21C06">
              <w:rPr>
                <w:color w:val="000000"/>
                <w:szCs w:val="28"/>
              </w:rPr>
              <w:t>29</w:t>
            </w:r>
          </w:p>
        </w:tc>
        <w:tc>
          <w:tcPr>
            <w:tcW w:w="1343" w:type="dxa"/>
            <w:shd w:val="clear" w:color="auto" w:fill="auto"/>
            <w:noWrap/>
            <w:vAlign w:val="center"/>
            <w:hideMark/>
          </w:tcPr>
          <w:p w14:paraId="657056A8" w14:textId="77777777" w:rsidR="00A21C06" w:rsidRPr="00A21C06" w:rsidRDefault="00A21C06" w:rsidP="00A21C06">
            <w:pPr>
              <w:rPr>
                <w:color w:val="000000"/>
                <w:szCs w:val="28"/>
              </w:rPr>
            </w:pPr>
            <w:r w:rsidRPr="00A21C06">
              <w:rPr>
                <w:color w:val="000000"/>
                <w:szCs w:val="28"/>
              </w:rPr>
              <w:t>Р2-ЦТК1</w:t>
            </w:r>
          </w:p>
        </w:tc>
        <w:tc>
          <w:tcPr>
            <w:tcW w:w="1154" w:type="dxa"/>
            <w:shd w:val="clear" w:color="auto" w:fill="auto"/>
            <w:noWrap/>
            <w:vAlign w:val="bottom"/>
            <w:hideMark/>
          </w:tcPr>
          <w:p w14:paraId="21B9471F"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5BEA2CCD"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41C5ABAF" w14:textId="77777777" w:rsidR="00A21C06" w:rsidRPr="00A21C06" w:rsidRDefault="00A21C06" w:rsidP="00A21C06">
            <w:pPr>
              <w:jc w:val="right"/>
              <w:rPr>
                <w:szCs w:val="28"/>
              </w:rPr>
            </w:pPr>
            <w:r w:rsidRPr="00A21C06">
              <w:rPr>
                <w:szCs w:val="28"/>
              </w:rPr>
              <w:t>9.30</w:t>
            </w:r>
          </w:p>
        </w:tc>
        <w:tc>
          <w:tcPr>
            <w:tcW w:w="1286" w:type="dxa"/>
            <w:shd w:val="clear" w:color="auto" w:fill="auto"/>
            <w:noWrap/>
            <w:vAlign w:val="bottom"/>
            <w:hideMark/>
          </w:tcPr>
          <w:p w14:paraId="5758320A" w14:textId="77777777" w:rsidR="00A21C06" w:rsidRPr="00A21C06" w:rsidRDefault="00A21C06" w:rsidP="00A21C06">
            <w:pPr>
              <w:jc w:val="right"/>
              <w:rPr>
                <w:color w:val="000000"/>
                <w:szCs w:val="28"/>
              </w:rPr>
            </w:pPr>
            <w:r w:rsidRPr="00A21C06">
              <w:rPr>
                <w:color w:val="000000"/>
                <w:szCs w:val="28"/>
              </w:rPr>
              <w:t>19</w:t>
            </w:r>
          </w:p>
        </w:tc>
        <w:tc>
          <w:tcPr>
            <w:tcW w:w="1138" w:type="dxa"/>
            <w:shd w:val="clear" w:color="auto" w:fill="auto"/>
            <w:noWrap/>
            <w:vAlign w:val="bottom"/>
            <w:hideMark/>
          </w:tcPr>
          <w:p w14:paraId="6D847ED3" w14:textId="77777777" w:rsidR="00A21C06" w:rsidRPr="00A21C06" w:rsidRDefault="00A21C06" w:rsidP="00A21C06">
            <w:pPr>
              <w:jc w:val="right"/>
              <w:rPr>
                <w:color w:val="000000"/>
                <w:szCs w:val="28"/>
              </w:rPr>
            </w:pPr>
            <w:r w:rsidRPr="00A21C06">
              <w:rPr>
                <w:color w:val="000000"/>
                <w:szCs w:val="28"/>
              </w:rPr>
              <w:t>7.4</w:t>
            </w:r>
          </w:p>
        </w:tc>
        <w:tc>
          <w:tcPr>
            <w:tcW w:w="2693" w:type="dxa"/>
            <w:shd w:val="clear" w:color="auto" w:fill="auto"/>
            <w:vAlign w:val="center"/>
            <w:hideMark/>
          </w:tcPr>
          <w:p w14:paraId="0F0252A6"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672976A8"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3CB9E864"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1E1053D4"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8855068" w14:textId="77777777" w:rsidTr="00171549">
        <w:trPr>
          <w:trHeight w:val="20"/>
        </w:trPr>
        <w:tc>
          <w:tcPr>
            <w:tcW w:w="636" w:type="dxa"/>
            <w:shd w:val="clear" w:color="auto" w:fill="auto"/>
            <w:noWrap/>
            <w:hideMark/>
          </w:tcPr>
          <w:p w14:paraId="2A156C1A" w14:textId="77777777" w:rsidR="00A21C06" w:rsidRPr="00A21C06" w:rsidRDefault="00A21C06" w:rsidP="00A21C06">
            <w:pPr>
              <w:outlineLvl w:val="0"/>
              <w:rPr>
                <w:color w:val="000000"/>
                <w:szCs w:val="28"/>
              </w:rPr>
            </w:pPr>
            <w:r w:rsidRPr="00A21C06">
              <w:rPr>
                <w:color w:val="000000"/>
                <w:szCs w:val="28"/>
              </w:rPr>
              <w:t>30</w:t>
            </w:r>
          </w:p>
        </w:tc>
        <w:tc>
          <w:tcPr>
            <w:tcW w:w="1343" w:type="dxa"/>
            <w:shd w:val="clear" w:color="auto" w:fill="auto"/>
            <w:noWrap/>
            <w:vAlign w:val="center"/>
            <w:hideMark/>
          </w:tcPr>
          <w:p w14:paraId="12E0E436" w14:textId="77777777" w:rsidR="00A21C06" w:rsidRPr="00A21C06" w:rsidRDefault="00A21C06" w:rsidP="00A21C06">
            <w:pPr>
              <w:outlineLvl w:val="0"/>
              <w:rPr>
                <w:color w:val="000000"/>
                <w:szCs w:val="28"/>
              </w:rPr>
            </w:pPr>
            <w:r w:rsidRPr="00A21C06">
              <w:rPr>
                <w:color w:val="000000"/>
                <w:szCs w:val="28"/>
              </w:rPr>
              <w:t>ЦТК1-ТК1</w:t>
            </w:r>
          </w:p>
        </w:tc>
        <w:tc>
          <w:tcPr>
            <w:tcW w:w="1154" w:type="dxa"/>
            <w:shd w:val="clear" w:color="auto" w:fill="auto"/>
            <w:noWrap/>
            <w:vAlign w:val="bottom"/>
            <w:hideMark/>
          </w:tcPr>
          <w:p w14:paraId="589F9906"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7DBE57DD"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0A3DAD94" w14:textId="77777777" w:rsidR="00A21C06" w:rsidRPr="00A21C06" w:rsidRDefault="00A21C06" w:rsidP="00A21C06">
            <w:pPr>
              <w:jc w:val="right"/>
              <w:outlineLvl w:val="0"/>
              <w:rPr>
                <w:color w:val="000000"/>
                <w:szCs w:val="28"/>
              </w:rPr>
            </w:pPr>
            <w:r w:rsidRPr="00A21C06">
              <w:rPr>
                <w:color w:val="000000"/>
                <w:szCs w:val="28"/>
              </w:rPr>
              <w:t>141.90</w:t>
            </w:r>
          </w:p>
        </w:tc>
        <w:tc>
          <w:tcPr>
            <w:tcW w:w="1286" w:type="dxa"/>
            <w:shd w:val="clear" w:color="auto" w:fill="auto"/>
            <w:noWrap/>
            <w:vAlign w:val="bottom"/>
            <w:hideMark/>
          </w:tcPr>
          <w:p w14:paraId="7B38B6A4" w14:textId="77777777" w:rsidR="00A21C06" w:rsidRPr="00A21C06" w:rsidRDefault="00A21C06" w:rsidP="00A21C06">
            <w:pPr>
              <w:jc w:val="right"/>
              <w:outlineLvl w:val="0"/>
              <w:rPr>
                <w:color w:val="000000"/>
                <w:szCs w:val="28"/>
              </w:rPr>
            </w:pPr>
            <w:r w:rsidRPr="00A21C06">
              <w:rPr>
                <w:color w:val="000000"/>
                <w:szCs w:val="28"/>
              </w:rPr>
              <w:t>284</w:t>
            </w:r>
          </w:p>
        </w:tc>
        <w:tc>
          <w:tcPr>
            <w:tcW w:w="1138" w:type="dxa"/>
            <w:shd w:val="clear" w:color="auto" w:fill="auto"/>
            <w:noWrap/>
            <w:vAlign w:val="bottom"/>
            <w:hideMark/>
          </w:tcPr>
          <w:p w14:paraId="49C3B467" w14:textId="77777777" w:rsidR="00A21C06" w:rsidRPr="00A21C06" w:rsidRDefault="00A21C06" w:rsidP="00A21C06">
            <w:pPr>
              <w:jc w:val="right"/>
              <w:outlineLvl w:val="0"/>
              <w:rPr>
                <w:color w:val="000000"/>
                <w:szCs w:val="28"/>
              </w:rPr>
            </w:pPr>
            <w:r w:rsidRPr="00A21C06">
              <w:rPr>
                <w:color w:val="000000"/>
                <w:szCs w:val="28"/>
              </w:rPr>
              <w:t>42.6</w:t>
            </w:r>
          </w:p>
        </w:tc>
        <w:tc>
          <w:tcPr>
            <w:tcW w:w="2693" w:type="dxa"/>
            <w:shd w:val="clear" w:color="auto" w:fill="auto"/>
            <w:vAlign w:val="center"/>
            <w:hideMark/>
          </w:tcPr>
          <w:p w14:paraId="73ECB2F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A9A04D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1B7BF88"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BD0136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0B21F25" w14:textId="77777777" w:rsidTr="00171549">
        <w:trPr>
          <w:trHeight w:val="20"/>
        </w:trPr>
        <w:tc>
          <w:tcPr>
            <w:tcW w:w="636" w:type="dxa"/>
            <w:shd w:val="clear" w:color="auto" w:fill="auto"/>
            <w:noWrap/>
            <w:hideMark/>
          </w:tcPr>
          <w:p w14:paraId="7D6A4E2A" w14:textId="77777777" w:rsidR="00A21C06" w:rsidRPr="00A21C06" w:rsidRDefault="00A21C06" w:rsidP="00A21C06">
            <w:pPr>
              <w:outlineLvl w:val="0"/>
              <w:rPr>
                <w:color w:val="000000"/>
                <w:szCs w:val="28"/>
              </w:rPr>
            </w:pPr>
            <w:r w:rsidRPr="00A21C06">
              <w:rPr>
                <w:color w:val="000000"/>
                <w:szCs w:val="28"/>
              </w:rPr>
              <w:t>31</w:t>
            </w:r>
          </w:p>
        </w:tc>
        <w:tc>
          <w:tcPr>
            <w:tcW w:w="1343" w:type="dxa"/>
            <w:shd w:val="clear" w:color="auto" w:fill="auto"/>
            <w:noWrap/>
            <w:vAlign w:val="center"/>
            <w:hideMark/>
          </w:tcPr>
          <w:p w14:paraId="72459DC9" w14:textId="77777777" w:rsidR="00A21C06" w:rsidRPr="00A21C06" w:rsidRDefault="00A21C06" w:rsidP="00A21C06">
            <w:pPr>
              <w:outlineLvl w:val="0"/>
              <w:rPr>
                <w:color w:val="000000"/>
                <w:szCs w:val="28"/>
              </w:rPr>
            </w:pPr>
            <w:r w:rsidRPr="00A21C06">
              <w:rPr>
                <w:color w:val="000000"/>
                <w:szCs w:val="28"/>
              </w:rPr>
              <w:t>ТК1-Набережная 7</w:t>
            </w:r>
          </w:p>
        </w:tc>
        <w:tc>
          <w:tcPr>
            <w:tcW w:w="1154" w:type="dxa"/>
            <w:shd w:val="clear" w:color="auto" w:fill="auto"/>
            <w:noWrap/>
            <w:vAlign w:val="bottom"/>
            <w:hideMark/>
          </w:tcPr>
          <w:p w14:paraId="73C32406"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2049EBB3"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4EE3ECB2" w14:textId="77777777" w:rsidR="00A21C06" w:rsidRPr="00A21C06" w:rsidRDefault="00A21C06" w:rsidP="00A21C06">
            <w:pPr>
              <w:jc w:val="right"/>
              <w:outlineLvl w:val="0"/>
              <w:rPr>
                <w:color w:val="000000"/>
                <w:szCs w:val="28"/>
              </w:rPr>
            </w:pPr>
            <w:r w:rsidRPr="00A21C06">
              <w:rPr>
                <w:color w:val="000000"/>
                <w:szCs w:val="28"/>
              </w:rPr>
              <w:t>8.10</w:t>
            </w:r>
          </w:p>
        </w:tc>
        <w:tc>
          <w:tcPr>
            <w:tcW w:w="1286" w:type="dxa"/>
            <w:shd w:val="clear" w:color="auto" w:fill="auto"/>
            <w:noWrap/>
            <w:vAlign w:val="bottom"/>
            <w:hideMark/>
          </w:tcPr>
          <w:p w14:paraId="18FC4B1F" w14:textId="77777777" w:rsidR="00A21C06" w:rsidRPr="00A21C06" w:rsidRDefault="00A21C06" w:rsidP="00A21C06">
            <w:pPr>
              <w:jc w:val="right"/>
              <w:outlineLvl w:val="0"/>
              <w:rPr>
                <w:color w:val="000000"/>
                <w:szCs w:val="28"/>
              </w:rPr>
            </w:pPr>
            <w:r w:rsidRPr="00A21C06">
              <w:rPr>
                <w:color w:val="000000"/>
                <w:szCs w:val="28"/>
              </w:rPr>
              <w:t>16</w:t>
            </w:r>
          </w:p>
        </w:tc>
        <w:tc>
          <w:tcPr>
            <w:tcW w:w="1138" w:type="dxa"/>
            <w:shd w:val="clear" w:color="auto" w:fill="auto"/>
            <w:noWrap/>
            <w:vAlign w:val="bottom"/>
            <w:hideMark/>
          </w:tcPr>
          <w:p w14:paraId="21DAB1AA" w14:textId="77777777" w:rsidR="00A21C06" w:rsidRPr="00A21C06" w:rsidRDefault="00A21C06" w:rsidP="00A21C06">
            <w:pPr>
              <w:jc w:val="right"/>
              <w:outlineLvl w:val="0"/>
              <w:rPr>
                <w:color w:val="000000"/>
                <w:szCs w:val="28"/>
              </w:rPr>
            </w:pPr>
            <w:r w:rsidRPr="00A21C06">
              <w:rPr>
                <w:color w:val="000000"/>
                <w:szCs w:val="28"/>
              </w:rPr>
              <w:t>2.4</w:t>
            </w:r>
          </w:p>
        </w:tc>
        <w:tc>
          <w:tcPr>
            <w:tcW w:w="2693" w:type="dxa"/>
            <w:shd w:val="clear" w:color="auto" w:fill="auto"/>
            <w:vAlign w:val="center"/>
            <w:hideMark/>
          </w:tcPr>
          <w:p w14:paraId="5DDE929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EAA577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7E9407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5D5A89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3CB97DA" w14:textId="77777777" w:rsidTr="00171549">
        <w:trPr>
          <w:trHeight w:val="20"/>
        </w:trPr>
        <w:tc>
          <w:tcPr>
            <w:tcW w:w="636" w:type="dxa"/>
            <w:shd w:val="clear" w:color="auto" w:fill="auto"/>
            <w:noWrap/>
            <w:hideMark/>
          </w:tcPr>
          <w:p w14:paraId="2C61AA4E" w14:textId="77777777" w:rsidR="00A21C06" w:rsidRPr="00A21C06" w:rsidRDefault="00A21C06" w:rsidP="00A21C06">
            <w:pPr>
              <w:outlineLvl w:val="0"/>
              <w:rPr>
                <w:color w:val="000000"/>
                <w:szCs w:val="28"/>
              </w:rPr>
            </w:pPr>
            <w:r w:rsidRPr="00A21C06">
              <w:rPr>
                <w:color w:val="000000"/>
                <w:szCs w:val="28"/>
              </w:rPr>
              <w:lastRenderedPageBreak/>
              <w:t>32</w:t>
            </w:r>
          </w:p>
        </w:tc>
        <w:tc>
          <w:tcPr>
            <w:tcW w:w="1343" w:type="dxa"/>
            <w:shd w:val="clear" w:color="auto" w:fill="auto"/>
            <w:noWrap/>
            <w:vAlign w:val="center"/>
            <w:hideMark/>
          </w:tcPr>
          <w:p w14:paraId="39CF4056" w14:textId="77777777" w:rsidR="00A21C06" w:rsidRPr="00A21C06" w:rsidRDefault="00A21C06" w:rsidP="00A21C06">
            <w:pPr>
              <w:outlineLvl w:val="0"/>
              <w:rPr>
                <w:color w:val="000000"/>
                <w:szCs w:val="28"/>
              </w:rPr>
            </w:pPr>
            <w:r w:rsidRPr="00A21C06">
              <w:rPr>
                <w:color w:val="000000"/>
                <w:szCs w:val="28"/>
              </w:rPr>
              <w:t>ТК1-Р3</w:t>
            </w:r>
          </w:p>
        </w:tc>
        <w:tc>
          <w:tcPr>
            <w:tcW w:w="1154" w:type="dxa"/>
            <w:shd w:val="clear" w:color="auto" w:fill="auto"/>
            <w:noWrap/>
            <w:vAlign w:val="bottom"/>
            <w:hideMark/>
          </w:tcPr>
          <w:p w14:paraId="5EE40074"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6BF23A7B"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46BA6071" w14:textId="77777777" w:rsidR="00A21C06" w:rsidRPr="00A21C06" w:rsidRDefault="00A21C06" w:rsidP="00A21C06">
            <w:pPr>
              <w:jc w:val="right"/>
              <w:outlineLvl w:val="0"/>
              <w:rPr>
                <w:szCs w:val="28"/>
              </w:rPr>
            </w:pPr>
            <w:r w:rsidRPr="00A21C06">
              <w:rPr>
                <w:szCs w:val="28"/>
              </w:rPr>
              <w:t>168.00</w:t>
            </w:r>
          </w:p>
        </w:tc>
        <w:tc>
          <w:tcPr>
            <w:tcW w:w="1286" w:type="dxa"/>
            <w:shd w:val="clear" w:color="auto" w:fill="auto"/>
            <w:noWrap/>
            <w:vAlign w:val="bottom"/>
            <w:hideMark/>
          </w:tcPr>
          <w:p w14:paraId="7712AE48" w14:textId="77777777" w:rsidR="00A21C06" w:rsidRPr="00A21C06" w:rsidRDefault="00A21C06" w:rsidP="00A21C06">
            <w:pPr>
              <w:jc w:val="right"/>
              <w:outlineLvl w:val="0"/>
              <w:rPr>
                <w:color w:val="000000"/>
                <w:szCs w:val="28"/>
              </w:rPr>
            </w:pPr>
            <w:r w:rsidRPr="00A21C06">
              <w:rPr>
                <w:color w:val="000000"/>
                <w:szCs w:val="28"/>
              </w:rPr>
              <w:t>336</w:t>
            </w:r>
          </w:p>
        </w:tc>
        <w:tc>
          <w:tcPr>
            <w:tcW w:w="1138" w:type="dxa"/>
            <w:shd w:val="clear" w:color="auto" w:fill="auto"/>
            <w:noWrap/>
            <w:vAlign w:val="bottom"/>
            <w:hideMark/>
          </w:tcPr>
          <w:p w14:paraId="22B4FB31" w14:textId="77777777" w:rsidR="00A21C06" w:rsidRPr="00A21C06" w:rsidRDefault="00A21C06" w:rsidP="00A21C06">
            <w:pPr>
              <w:jc w:val="right"/>
              <w:outlineLvl w:val="0"/>
              <w:rPr>
                <w:color w:val="000000"/>
                <w:szCs w:val="28"/>
              </w:rPr>
            </w:pPr>
            <w:r w:rsidRPr="00A21C06">
              <w:rPr>
                <w:color w:val="000000"/>
                <w:szCs w:val="28"/>
              </w:rPr>
              <w:t>50.4</w:t>
            </w:r>
          </w:p>
        </w:tc>
        <w:tc>
          <w:tcPr>
            <w:tcW w:w="2693" w:type="dxa"/>
            <w:shd w:val="clear" w:color="auto" w:fill="auto"/>
            <w:vAlign w:val="center"/>
            <w:hideMark/>
          </w:tcPr>
          <w:p w14:paraId="1415442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EE4F66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0CD533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F6A8060"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43514D7" w14:textId="77777777" w:rsidTr="00171549">
        <w:trPr>
          <w:trHeight w:val="20"/>
        </w:trPr>
        <w:tc>
          <w:tcPr>
            <w:tcW w:w="636" w:type="dxa"/>
            <w:shd w:val="clear" w:color="auto" w:fill="auto"/>
            <w:noWrap/>
            <w:hideMark/>
          </w:tcPr>
          <w:p w14:paraId="348D49C8" w14:textId="77777777" w:rsidR="00A21C06" w:rsidRPr="00A21C06" w:rsidRDefault="00A21C06" w:rsidP="00A21C06">
            <w:pPr>
              <w:outlineLvl w:val="0"/>
              <w:rPr>
                <w:color w:val="000000"/>
                <w:szCs w:val="28"/>
              </w:rPr>
            </w:pPr>
            <w:r w:rsidRPr="00A21C06">
              <w:rPr>
                <w:color w:val="000000"/>
                <w:szCs w:val="28"/>
              </w:rPr>
              <w:t>33</w:t>
            </w:r>
          </w:p>
        </w:tc>
        <w:tc>
          <w:tcPr>
            <w:tcW w:w="1343" w:type="dxa"/>
            <w:shd w:val="clear" w:color="auto" w:fill="auto"/>
            <w:noWrap/>
            <w:vAlign w:val="center"/>
            <w:hideMark/>
          </w:tcPr>
          <w:p w14:paraId="2B54515A" w14:textId="77777777" w:rsidR="00A21C06" w:rsidRPr="00A21C06" w:rsidRDefault="00A21C06" w:rsidP="00A21C06">
            <w:pPr>
              <w:outlineLvl w:val="0"/>
              <w:rPr>
                <w:color w:val="000000"/>
                <w:szCs w:val="28"/>
              </w:rPr>
            </w:pPr>
            <w:r w:rsidRPr="00A21C06">
              <w:rPr>
                <w:color w:val="000000"/>
                <w:szCs w:val="28"/>
              </w:rPr>
              <w:t>Р3-Набережная 5а</w:t>
            </w:r>
          </w:p>
        </w:tc>
        <w:tc>
          <w:tcPr>
            <w:tcW w:w="1154" w:type="dxa"/>
            <w:shd w:val="clear" w:color="auto" w:fill="auto"/>
            <w:noWrap/>
            <w:vAlign w:val="bottom"/>
            <w:hideMark/>
          </w:tcPr>
          <w:p w14:paraId="5CC1BF69"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FD9178F"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6697875" w14:textId="77777777" w:rsidR="00A21C06" w:rsidRPr="00A21C06" w:rsidRDefault="00A21C06" w:rsidP="00A21C06">
            <w:pPr>
              <w:jc w:val="right"/>
              <w:outlineLvl w:val="0"/>
              <w:rPr>
                <w:color w:val="000000"/>
                <w:szCs w:val="28"/>
              </w:rPr>
            </w:pPr>
            <w:r w:rsidRPr="00A21C06">
              <w:rPr>
                <w:color w:val="000000"/>
                <w:szCs w:val="28"/>
              </w:rPr>
              <w:t>16.80</w:t>
            </w:r>
          </w:p>
        </w:tc>
        <w:tc>
          <w:tcPr>
            <w:tcW w:w="1286" w:type="dxa"/>
            <w:shd w:val="clear" w:color="auto" w:fill="auto"/>
            <w:noWrap/>
            <w:vAlign w:val="bottom"/>
            <w:hideMark/>
          </w:tcPr>
          <w:p w14:paraId="673EDA1F"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7142CB3F" w14:textId="77777777" w:rsidR="00A21C06" w:rsidRPr="00A21C06" w:rsidRDefault="00A21C06" w:rsidP="00A21C06">
            <w:pPr>
              <w:jc w:val="right"/>
              <w:outlineLvl w:val="0"/>
              <w:rPr>
                <w:color w:val="000000"/>
                <w:szCs w:val="28"/>
              </w:rPr>
            </w:pPr>
            <w:r w:rsidRPr="00A21C06">
              <w:rPr>
                <w:color w:val="000000"/>
                <w:szCs w:val="28"/>
              </w:rPr>
              <w:t>2.7</w:t>
            </w:r>
          </w:p>
        </w:tc>
        <w:tc>
          <w:tcPr>
            <w:tcW w:w="2693" w:type="dxa"/>
            <w:shd w:val="clear" w:color="auto" w:fill="auto"/>
            <w:vAlign w:val="center"/>
            <w:hideMark/>
          </w:tcPr>
          <w:p w14:paraId="2A7C36F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A56283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65137B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290485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9F048FF" w14:textId="77777777" w:rsidTr="00171549">
        <w:trPr>
          <w:trHeight w:val="20"/>
        </w:trPr>
        <w:tc>
          <w:tcPr>
            <w:tcW w:w="636" w:type="dxa"/>
            <w:shd w:val="clear" w:color="auto" w:fill="auto"/>
            <w:noWrap/>
            <w:hideMark/>
          </w:tcPr>
          <w:p w14:paraId="136D5C04" w14:textId="77777777" w:rsidR="00A21C06" w:rsidRPr="00A21C06" w:rsidRDefault="00A21C06" w:rsidP="00A21C06">
            <w:pPr>
              <w:outlineLvl w:val="0"/>
              <w:rPr>
                <w:color w:val="000000"/>
                <w:szCs w:val="28"/>
              </w:rPr>
            </w:pPr>
            <w:r w:rsidRPr="00A21C06">
              <w:rPr>
                <w:color w:val="000000"/>
                <w:szCs w:val="28"/>
              </w:rPr>
              <w:t>34</w:t>
            </w:r>
          </w:p>
        </w:tc>
        <w:tc>
          <w:tcPr>
            <w:tcW w:w="1343" w:type="dxa"/>
            <w:shd w:val="clear" w:color="auto" w:fill="auto"/>
            <w:noWrap/>
            <w:vAlign w:val="center"/>
            <w:hideMark/>
          </w:tcPr>
          <w:p w14:paraId="656FCC1C" w14:textId="77777777" w:rsidR="00A21C06" w:rsidRPr="00A21C06" w:rsidRDefault="00A21C06" w:rsidP="00A21C06">
            <w:pPr>
              <w:outlineLvl w:val="0"/>
              <w:rPr>
                <w:color w:val="000000"/>
                <w:szCs w:val="28"/>
              </w:rPr>
            </w:pPr>
            <w:r w:rsidRPr="00A21C06">
              <w:rPr>
                <w:color w:val="000000"/>
                <w:szCs w:val="28"/>
              </w:rPr>
              <w:t>Р3-ТК2</w:t>
            </w:r>
          </w:p>
        </w:tc>
        <w:tc>
          <w:tcPr>
            <w:tcW w:w="1154" w:type="dxa"/>
            <w:shd w:val="clear" w:color="auto" w:fill="auto"/>
            <w:noWrap/>
            <w:vAlign w:val="bottom"/>
            <w:hideMark/>
          </w:tcPr>
          <w:p w14:paraId="0CF63307"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5C1059C0"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7A4FFC27" w14:textId="77777777" w:rsidR="00A21C06" w:rsidRPr="00A21C06" w:rsidRDefault="00A21C06" w:rsidP="00A21C06">
            <w:pPr>
              <w:jc w:val="right"/>
              <w:outlineLvl w:val="0"/>
              <w:rPr>
                <w:color w:val="000000"/>
                <w:szCs w:val="28"/>
              </w:rPr>
            </w:pPr>
            <w:r w:rsidRPr="00A21C06">
              <w:rPr>
                <w:color w:val="000000"/>
                <w:szCs w:val="28"/>
              </w:rPr>
              <w:t>111.70</w:t>
            </w:r>
          </w:p>
        </w:tc>
        <w:tc>
          <w:tcPr>
            <w:tcW w:w="1286" w:type="dxa"/>
            <w:shd w:val="clear" w:color="auto" w:fill="auto"/>
            <w:noWrap/>
            <w:vAlign w:val="bottom"/>
            <w:hideMark/>
          </w:tcPr>
          <w:p w14:paraId="69896977" w14:textId="77777777" w:rsidR="00A21C06" w:rsidRPr="00A21C06" w:rsidRDefault="00A21C06" w:rsidP="00A21C06">
            <w:pPr>
              <w:jc w:val="right"/>
              <w:outlineLvl w:val="0"/>
              <w:rPr>
                <w:color w:val="000000"/>
                <w:szCs w:val="28"/>
              </w:rPr>
            </w:pPr>
            <w:r w:rsidRPr="00A21C06">
              <w:rPr>
                <w:color w:val="000000"/>
                <w:szCs w:val="28"/>
              </w:rPr>
              <w:t>223</w:t>
            </w:r>
          </w:p>
        </w:tc>
        <w:tc>
          <w:tcPr>
            <w:tcW w:w="1138" w:type="dxa"/>
            <w:shd w:val="clear" w:color="auto" w:fill="auto"/>
            <w:noWrap/>
            <w:vAlign w:val="bottom"/>
            <w:hideMark/>
          </w:tcPr>
          <w:p w14:paraId="579FD977" w14:textId="77777777" w:rsidR="00A21C06" w:rsidRPr="00A21C06" w:rsidRDefault="00A21C06" w:rsidP="00A21C06">
            <w:pPr>
              <w:jc w:val="right"/>
              <w:outlineLvl w:val="0"/>
              <w:rPr>
                <w:color w:val="000000"/>
                <w:szCs w:val="28"/>
              </w:rPr>
            </w:pPr>
            <w:r w:rsidRPr="00A21C06">
              <w:rPr>
                <w:color w:val="000000"/>
                <w:szCs w:val="28"/>
              </w:rPr>
              <w:t>33.5</w:t>
            </w:r>
          </w:p>
        </w:tc>
        <w:tc>
          <w:tcPr>
            <w:tcW w:w="2693" w:type="dxa"/>
            <w:shd w:val="clear" w:color="auto" w:fill="auto"/>
            <w:vAlign w:val="center"/>
            <w:hideMark/>
          </w:tcPr>
          <w:p w14:paraId="2A667EE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91F212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A46FE8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F0F530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29511F9" w14:textId="77777777" w:rsidTr="00171549">
        <w:trPr>
          <w:trHeight w:val="20"/>
        </w:trPr>
        <w:tc>
          <w:tcPr>
            <w:tcW w:w="636" w:type="dxa"/>
            <w:shd w:val="clear" w:color="auto" w:fill="auto"/>
            <w:noWrap/>
            <w:hideMark/>
          </w:tcPr>
          <w:p w14:paraId="522D2D63" w14:textId="77777777" w:rsidR="00A21C06" w:rsidRPr="00A21C06" w:rsidRDefault="00A21C06" w:rsidP="00A21C06">
            <w:pPr>
              <w:outlineLvl w:val="0"/>
              <w:rPr>
                <w:color w:val="000000"/>
                <w:szCs w:val="28"/>
              </w:rPr>
            </w:pPr>
            <w:r w:rsidRPr="00A21C06">
              <w:rPr>
                <w:color w:val="000000"/>
                <w:szCs w:val="28"/>
              </w:rPr>
              <w:t>35</w:t>
            </w:r>
          </w:p>
        </w:tc>
        <w:tc>
          <w:tcPr>
            <w:tcW w:w="1343" w:type="dxa"/>
            <w:shd w:val="clear" w:color="auto" w:fill="auto"/>
            <w:noWrap/>
            <w:vAlign w:val="center"/>
            <w:hideMark/>
          </w:tcPr>
          <w:p w14:paraId="2A330522" w14:textId="77777777" w:rsidR="00A21C06" w:rsidRPr="00A21C06" w:rsidRDefault="00A21C06" w:rsidP="00A21C06">
            <w:pPr>
              <w:outlineLvl w:val="0"/>
              <w:rPr>
                <w:color w:val="000000"/>
                <w:szCs w:val="28"/>
              </w:rPr>
            </w:pPr>
            <w:r w:rsidRPr="00A21C06">
              <w:rPr>
                <w:color w:val="000000"/>
                <w:szCs w:val="28"/>
              </w:rPr>
              <w:t>ТК2-Набережная 8а</w:t>
            </w:r>
          </w:p>
        </w:tc>
        <w:tc>
          <w:tcPr>
            <w:tcW w:w="1154" w:type="dxa"/>
            <w:shd w:val="clear" w:color="auto" w:fill="auto"/>
            <w:noWrap/>
            <w:vAlign w:val="bottom"/>
            <w:hideMark/>
          </w:tcPr>
          <w:p w14:paraId="0258BED9"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219E47FA"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03BFDB1" w14:textId="77777777" w:rsidR="00A21C06" w:rsidRPr="00A21C06" w:rsidRDefault="00A21C06" w:rsidP="00A21C06">
            <w:pPr>
              <w:jc w:val="right"/>
              <w:outlineLvl w:val="0"/>
              <w:rPr>
                <w:color w:val="000000"/>
                <w:szCs w:val="28"/>
              </w:rPr>
            </w:pPr>
            <w:r w:rsidRPr="00A21C06">
              <w:rPr>
                <w:color w:val="000000"/>
                <w:szCs w:val="28"/>
              </w:rPr>
              <w:t>8.70</w:t>
            </w:r>
          </w:p>
        </w:tc>
        <w:tc>
          <w:tcPr>
            <w:tcW w:w="1286" w:type="dxa"/>
            <w:shd w:val="clear" w:color="auto" w:fill="auto"/>
            <w:noWrap/>
            <w:vAlign w:val="bottom"/>
            <w:hideMark/>
          </w:tcPr>
          <w:p w14:paraId="28803ECD" w14:textId="77777777" w:rsidR="00A21C06" w:rsidRPr="00A21C06" w:rsidRDefault="00A21C06" w:rsidP="00A21C06">
            <w:pPr>
              <w:jc w:val="right"/>
              <w:outlineLvl w:val="0"/>
              <w:rPr>
                <w:color w:val="000000"/>
                <w:szCs w:val="28"/>
              </w:rPr>
            </w:pPr>
            <w:r w:rsidRPr="00A21C06">
              <w:rPr>
                <w:color w:val="000000"/>
                <w:szCs w:val="28"/>
              </w:rPr>
              <w:t>17</w:t>
            </w:r>
          </w:p>
        </w:tc>
        <w:tc>
          <w:tcPr>
            <w:tcW w:w="1138" w:type="dxa"/>
            <w:shd w:val="clear" w:color="auto" w:fill="auto"/>
            <w:noWrap/>
            <w:vAlign w:val="bottom"/>
            <w:hideMark/>
          </w:tcPr>
          <w:p w14:paraId="5AF60D98"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2C74793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B5B8D5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249682B"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24BD77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B226C29" w14:textId="77777777" w:rsidTr="00171549">
        <w:trPr>
          <w:trHeight w:val="20"/>
        </w:trPr>
        <w:tc>
          <w:tcPr>
            <w:tcW w:w="636" w:type="dxa"/>
            <w:shd w:val="clear" w:color="auto" w:fill="auto"/>
            <w:noWrap/>
            <w:hideMark/>
          </w:tcPr>
          <w:p w14:paraId="4BDF43F7" w14:textId="77777777" w:rsidR="00A21C06" w:rsidRPr="00A21C06" w:rsidRDefault="00A21C06" w:rsidP="00A21C06">
            <w:pPr>
              <w:outlineLvl w:val="0"/>
              <w:rPr>
                <w:color w:val="000000"/>
                <w:szCs w:val="28"/>
              </w:rPr>
            </w:pPr>
            <w:r w:rsidRPr="00A21C06">
              <w:rPr>
                <w:color w:val="000000"/>
                <w:szCs w:val="28"/>
              </w:rPr>
              <w:t>36</w:t>
            </w:r>
          </w:p>
        </w:tc>
        <w:tc>
          <w:tcPr>
            <w:tcW w:w="1343" w:type="dxa"/>
            <w:shd w:val="clear" w:color="auto" w:fill="auto"/>
            <w:noWrap/>
            <w:vAlign w:val="center"/>
            <w:hideMark/>
          </w:tcPr>
          <w:p w14:paraId="4F3F31A6" w14:textId="77777777" w:rsidR="00A21C06" w:rsidRPr="00A21C06" w:rsidRDefault="00A21C06" w:rsidP="00A21C06">
            <w:pPr>
              <w:outlineLvl w:val="0"/>
              <w:rPr>
                <w:color w:val="000000"/>
                <w:szCs w:val="28"/>
              </w:rPr>
            </w:pPr>
            <w:r w:rsidRPr="00A21C06">
              <w:rPr>
                <w:color w:val="000000"/>
                <w:szCs w:val="28"/>
              </w:rPr>
              <w:t>ТК2-Р42</w:t>
            </w:r>
          </w:p>
        </w:tc>
        <w:tc>
          <w:tcPr>
            <w:tcW w:w="1154" w:type="dxa"/>
            <w:shd w:val="clear" w:color="auto" w:fill="auto"/>
            <w:noWrap/>
            <w:vAlign w:val="bottom"/>
            <w:hideMark/>
          </w:tcPr>
          <w:p w14:paraId="46607BC1"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E787BC4"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6F311A8B" w14:textId="77777777" w:rsidR="00A21C06" w:rsidRPr="00A21C06" w:rsidRDefault="00A21C06" w:rsidP="00A21C06">
            <w:pPr>
              <w:jc w:val="right"/>
              <w:outlineLvl w:val="0"/>
              <w:rPr>
                <w:color w:val="000000"/>
                <w:szCs w:val="28"/>
              </w:rPr>
            </w:pPr>
            <w:r w:rsidRPr="00A21C06">
              <w:rPr>
                <w:color w:val="000000"/>
                <w:szCs w:val="28"/>
              </w:rPr>
              <w:t>42.80</w:t>
            </w:r>
          </w:p>
        </w:tc>
        <w:tc>
          <w:tcPr>
            <w:tcW w:w="1286" w:type="dxa"/>
            <w:shd w:val="clear" w:color="auto" w:fill="auto"/>
            <w:noWrap/>
            <w:vAlign w:val="bottom"/>
            <w:hideMark/>
          </w:tcPr>
          <w:p w14:paraId="49D42894" w14:textId="77777777" w:rsidR="00A21C06" w:rsidRPr="00A21C06" w:rsidRDefault="00A21C06" w:rsidP="00A21C06">
            <w:pPr>
              <w:jc w:val="right"/>
              <w:outlineLvl w:val="0"/>
              <w:rPr>
                <w:color w:val="000000"/>
                <w:szCs w:val="28"/>
              </w:rPr>
            </w:pPr>
            <w:r w:rsidRPr="00A21C06">
              <w:rPr>
                <w:color w:val="000000"/>
                <w:szCs w:val="28"/>
              </w:rPr>
              <w:t>86</w:t>
            </w:r>
          </w:p>
        </w:tc>
        <w:tc>
          <w:tcPr>
            <w:tcW w:w="1138" w:type="dxa"/>
            <w:shd w:val="clear" w:color="auto" w:fill="auto"/>
            <w:noWrap/>
            <w:vAlign w:val="bottom"/>
            <w:hideMark/>
          </w:tcPr>
          <w:p w14:paraId="6B2586C3" w14:textId="77777777" w:rsidR="00A21C06" w:rsidRPr="00A21C06" w:rsidRDefault="00A21C06" w:rsidP="00A21C06">
            <w:pPr>
              <w:jc w:val="right"/>
              <w:outlineLvl w:val="0"/>
              <w:rPr>
                <w:color w:val="000000"/>
                <w:szCs w:val="28"/>
              </w:rPr>
            </w:pPr>
            <w:r w:rsidRPr="00A21C06">
              <w:rPr>
                <w:color w:val="000000"/>
                <w:szCs w:val="28"/>
              </w:rPr>
              <w:t>4.3</w:t>
            </w:r>
          </w:p>
        </w:tc>
        <w:tc>
          <w:tcPr>
            <w:tcW w:w="2693" w:type="dxa"/>
            <w:shd w:val="clear" w:color="auto" w:fill="auto"/>
            <w:vAlign w:val="center"/>
            <w:hideMark/>
          </w:tcPr>
          <w:p w14:paraId="19AFCE3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887ED7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1AE29B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BCEE48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23FBC71" w14:textId="77777777" w:rsidTr="00171549">
        <w:trPr>
          <w:trHeight w:val="20"/>
        </w:trPr>
        <w:tc>
          <w:tcPr>
            <w:tcW w:w="636" w:type="dxa"/>
            <w:shd w:val="clear" w:color="auto" w:fill="auto"/>
            <w:noWrap/>
            <w:hideMark/>
          </w:tcPr>
          <w:p w14:paraId="429C1532" w14:textId="77777777" w:rsidR="00A21C06" w:rsidRPr="00A21C06" w:rsidRDefault="00A21C06" w:rsidP="00A21C06">
            <w:pPr>
              <w:outlineLvl w:val="0"/>
              <w:rPr>
                <w:color w:val="000000"/>
                <w:szCs w:val="28"/>
              </w:rPr>
            </w:pPr>
            <w:r w:rsidRPr="00A21C06">
              <w:rPr>
                <w:color w:val="000000"/>
                <w:szCs w:val="28"/>
              </w:rPr>
              <w:t>37</w:t>
            </w:r>
          </w:p>
        </w:tc>
        <w:tc>
          <w:tcPr>
            <w:tcW w:w="1343" w:type="dxa"/>
            <w:shd w:val="clear" w:color="auto" w:fill="auto"/>
            <w:noWrap/>
            <w:vAlign w:val="center"/>
            <w:hideMark/>
          </w:tcPr>
          <w:p w14:paraId="78E5F0C2" w14:textId="77777777" w:rsidR="00A21C06" w:rsidRPr="00A21C06" w:rsidRDefault="00A21C06" w:rsidP="00A21C06">
            <w:pPr>
              <w:outlineLvl w:val="0"/>
              <w:rPr>
                <w:color w:val="000000"/>
                <w:szCs w:val="28"/>
              </w:rPr>
            </w:pPr>
            <w:r w:rsidRPr="00A21C06">
              <w:rPr>
                <w:color w:val="000000"/>
                <w:szCs w:val="28"/>
              </w:rPr>
              <w:t>Р42-Р43</w:t>
            </w:r>
          </w:p>
        </w:tc>
        <w:tc>
          <w:tcPr>
            <w:tcW w:w="1154" w:type="dxa"/>
            <w:shd w:val="clear" w:color="auto" w:fill="auto"/>
            <w:noWrap/>
            <w:vAlign w:val="bottom"/>
            <w:hideMark/>
          </w:tcPr>
          <w:p w14:paraId="28523B43"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5B84BAF"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A3C6A51" w14:textId="77777777" w:rsidR="00A21C06" w:rsidRPr="00A21C06" w:rsidRDefault="00A21C06" w:rsidP="00A21C06">
            <w:pPr>
              <w:jc w:val="right"/>
              <w:outlineLvl w:val="0"/>
              <w:rPr>
                <w:color w:val="000000"/>
                <w:szCs w:val="28"/>
              </w:rPr>
            </w:pPr>
            <w:r w:rsidRPr="00A21C06">
              <w:rPr>
                <w:color w:val="000000"/>
                <w:szCs w:val="28"/>
              </w:rPr>
              <w:t>32.60</w:t>
            </w:r>
          </w:p>
        </w:tc>
        <w:tc>
          <w:tcPr>
            <w:tcW w:w="1286" w:type="dxa"/>
            <w:shd w:val="clear" w:color="auto" w:fill="auto"/>
            <w:noWrap/>
            <w:vAlign w:val="bottom"/>
            <w:hideMark/>
          </w:tcPr>
          <w:p w14:paraId="3AC77513" w14:textId="77777777" w:rsidR="00A21C06" w:rsidRPr="00A21C06" w:rsidRDefault="00A21C06" w:rsidP="00A21C06">
            <w:pPr>
              <w:jc w:val="right"/>
              <w:outlineLvl w:val="0"/>
              <w:rPr>
                <w:color w:val="000000"/>
                <w:szCs w:val="28"/>
              </w:rPr>
            </w:pPr>
            <w:r w:rsidRPr="00A21C06">
              <w:rPr>
                <w:color w:val="000000"/>
                <w:szCs w:val="28"/>
              </w:rPr>
              <w:t>65</w:t>
            </w:r>
          </w:p>
        </w:tc>
        <w:tc>
          <w:tcPr>
            <w:tcW w:w="1138" w:type="dxa"/>
            <w:shd w:val="clear" w:color="auto" w:fill="auto"/>
            <w:noWrap/>
            <w:vAlign w:val="bottom"/>
            <w:hideMark/>
          </w:tcPr>
          <w:p w14:paraId="10E336F7" w14:textId="77777777" w:rsidR="00A21C06" w:rsidRPr="00A21C06" w:rsidRDefault="00A21C06" w:rsidP="00A21C06">
            <w:pPr>
              <w:jc w:val="right"/>
              <w:outlineLvl w:val="0"/>
              <w:rPr>
                <w:color w:val="000000"/>
                <w:szCs w:val="28"/>
              </w:rPr>
            </w:pPr>
            <w:r w:rsidRPr="00A21C06">
              <w:rPr>
                <w:color w:val="000000"/>
                <w:szCs w:val="28"/>
              </w:rPr>
              <w:t>3.3</w:t>
            </w:r>
          </w:p>
        </w:tc>
        <w:tc>
          <w:tcPr>
            <w:tcW w:w="2693" w:type="dxa"/>
            <w:shd w:val="clear" w:color="auto" w:fill="auto"/>
            <w:vAlign w:val="center"/>
            <w:hideMark/>
          </w:tcPr>
          <w:p w14:paraId="77C06C22"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C013C5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6752708"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C03A0E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1D3B157" w14:textId="77777777" w:rsidTr="00171549">
        <w:trPr>
          <w:trHeight w:val="20"/>
        </w:trPr>
        <w:tc>
          <w:tcPr>
            <w:tcW w:w="636" w:type="dxa"/>
            <w:shd w:val="clear" w:color="auto" w:fill="auto"/>
            <w:noWrap/>
            <w:hideMark/>
          </w:tcPr>
          <w:p w14:paraId="422D19AF" w14:textId="77777777" w:rsidR="00A21C06" w:rsidRPr="00A21C06" w:rsidRDefault="00A21C06" w:rsidP="00A21C06">
            <w:pPr>
              <w:outlineLvl w:val="0"/>
              <w:rPr>
                <w:color w:val="000000"/>
                <w:szCs w:val="28"/>
              </w:rPr>
            </w:pPr>
            <w:r w:rsidRPr="00A21C06">
              <w:rPr>
                <w:color w:val="000000"/>
                <w:szCs w:val="28"/>
              </w:rPr>
              <w:t>38</w:t>
            </w:r>
          </w:p>
        </w:tc>
        <w:tc>
          <w:tcPr>
            <w:tcW w:w="1343" w:type="dxa"/>
            <w:shd w:val="clear" w:color="auto" w:fill="auto"/>
            <w:noWrap/>
            <w:vAlign w:val="center"/>
            <w:hideMark/>
          </w:tcPr>
          <w:p w14:paraId="573F3839" w14:textId="77777777" w:rsidR="00A21C06" w:rsidRPr="00A21C06" w:rsidRDefault="00A21C06" w:rsidP="00A21C06">
            <w:pPr>
              <w:outlineLvl w:val="0"/>
              <w:rPr>
                <w:color w:val="000000"/>
                <w:szCs w:val="28"/>
              </w:rPr>
            </w:pPr>
            <w:r w:rsidRPr="00A21C06">
              <w:rPr>
                <w:color w:val="000000"/>
                <w:szCs w:val="28"/>
              </w:rPr>
              <w:t>Р43-Набережная 1</w:t>
            </w:r>
          </w:p>
        </w:tc>
        <w:tc>
          <w:tcPr>
            <w:tcW w:w="1154" w:type="dxa"/>
            <w:shd w:val="clear" w:color="auto" w:fill="auto"/>
            <w:noWrap/>
            <w:vAlign w:val="bottom"/>
            <w:hideMark/>
          </w:tcPr>
          <w:p w14:paraId="2F5CC0E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460D10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613FF074" w14:textId="77777777" w:rsidR="00A21C06" w:rsidRPr="00A21C06" w:rsidRDefault="00A21C06" w:rsidP="00A21C06">
            <w:pPr>
              <w:jc w:val="right"/>
              <w:outlineLvl w:val="0"/>
              <w:rPr>
                <w:color w:val="000000"/>
                <w:szCs w:val="28"/>
              </w:rPr>
            </w:pPr>
            <w:r w:rsidRPr="00A21C06">
              <w:rPr>
                <w:color w:val="000000"/>
                <w:szCs w:val="28"/>
              </w:rPr>
              <w:t>50.00</w:t>
            </w:r>
          </w:p>
        </w:tc>
        <w:tc>
          <w:tcPr>
            <w:tcW w:w="1286" w:type="dxa"/>
            <w:shd w:val="clear" w:color="auto" w:fill="auto"/>
            <w:noWrap/>
            <w:vAlign w:val="bottom"/>
            <w:hideMark/>
          </w:tcPr>
          <w:p w14:paraId="6CF87618" w14:textId="77777777" w:rsidR="00A21C06" w:rsidRPr="00A21C06" w:rsidRDefault="00A21C06" w:rsidP="00A21C06">
            <w:pPr>
              <w:jc w:val="right"/>
              <w:outlineLvl w:val="0"/>
              <w:rPr>
                <w:color w:val="000000"/>
                <w:szCs w:val="28"/>
              </w:rPr>
            </w:pPr>
            <w:r w:rsidRPr="00A21C06">
              <w:rPr>
                <w:color w:val="000000"/>
                <w:szCs w:val="28"/>
              </w:rPr>
              <w:t>100</w:t>
            </w:r>
          </w:p>
        </w:tc>
        <w:tc>
          <w:tcPr>
            <w:tcW w:w="1138" w:type="dxa"/>
            <w:shd w:val="clear" w:color="auto" w:fill="auto"/>
            <w:noWrap/>
            <w:vAlign w:val="bottom"/>
            <w:hideMark/>
          </w:tcPr>
          <w:p w14:paraId="12D75C66" w14:textId="77777777" w:rsidR="00A21C06" w:rsidRPr="00A21C06" w:rsidRDefault="00A21C06" w:rsidP="00A21C06">
            <w:pPr>
              <w:jc w:val="right"/>
              <w:outlineLvl w:val="0"/>
              <w:rPr>
                <w:color w:val="000000"/>
                <w:szCs w:val="28"/>
              </w:rPr>
            </w:pPr>
            <w:r w:rsidRPr="00A21C06">
              <w:rPr>
                <w:color w:val="000000"/>
                <w:szCs w:val="28"/>
              </w:rPr>
              <w:t>5.0</w:t>
            </w:r>
          </w:p>
        </w:tc>
        <w:tc>
          <w:tcPr>
            <w:tcW w:w="2693" w:type="dxa"/>
            <w:shd w:val="clear" w:color="auto" w:fill="auto"/>
            <w:vAlign w:val="center"/>
            <w:hideMark/>
          </w:tcPr>
          <w:p w14:paraId="6B007B4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C859AC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C8E7051"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33CAB02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FCF912C" w14:textId="77777777" w:rsidTr="00171549">
        <w:trPr>
          <w:trHeight w:val="20"/>
        </w:trPr>
        <w:tc>
          <w:tcPr>
            <w:tcW w:w="636" w:type="dxa"/>
            <w:shd w:val="clear" w:color="auto" w:fill="auto"/>
            <w:noWrap/>
            <w:hideMark/>
          </w:tcPr>
          <w:p w14:paraId="314717CB" w14:textId="77777777" w:rsidR="00A21C06" w:rsidRPr="00A21C06" w:rsidRDefault="00A21C06" w:rsidP="00A21C06">
            <w:pPr>
              <w:outlineLvl w:val="0"/>
              <w:rPr>
                <w:color w:val="000000"/>
                <w:szCs w:val="28"/>
              </w:rPr>
            </w:pPr>
            <w:r w:rsidRPr="00A21C06">
              <w:rPr>
                <w:color w:val="000000"/>
                <w:szCs w:val="28"/>
              </w:rPr>
              <w:lastRenderedPageBreak/>
              <w:t>39</w:t>
            </w:r>
          </w:p>
        </w:tc>
        <w:tc>
          <w:tcPr>
            <w:tcW w:w="1343" w:type="dxa"/>
            <w:shd w:val="clear" w:color="auto" w:fill="auto"/>
            <w:noWrap/>
            <w:vAlign w:val="center"/>
            <w:hideMark/>
          </w:tcPr>
          <w:p w14:paraId="0F68A1A4" w14:textId="77777777" w:rsidR="00A21C06" w:rsidRPr="00A21C06" w:rsidRDefault="00A21C06" w:rsidP="00A21C06">
            <w:pPr>
              <w:outlineLvl w:val="0"/>
              <w:rPr>
                <w:color w:val="000000"/>
                <w:szCs w:val="28"/>
              </w:rPr>
            </w:pPr>
            <w:r w:rsidRPr="00A21C06">
              <w:rPr>
                <w:color w:val="000000"/>
                <w:szCs w:val="28"/>
              </w:rPr>
              <w:t>Р43-Набережная 2</w:t>
            </w:r>
          </w:p>
        </w:tc>
        <w:tc>
          <w:tcPr>
            <w:tcW w:w="1154" w:type="dxa"/>
            <w:shd w:val="clear" w:color="auto" w:fill="auto"/>
            <w:noWrap/>
            <w:vAlign w:val="bottom"/>
            <w:hideMark/>
          </w:tcPr>
          <w:p w14:paraId="3C0DC15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6BFA36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0ECEDCE"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0C6BB8A7"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1B9796B8"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217DBF3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01DD84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3FE1AB1"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32883E6C"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A0B03F5" w14:textId="77777777" w:rsidTr="00171549">
        <w:trPr>
          <w:trHeight w:val="20"/>
        </w:trPr>
        <w:tc>
          <w:tcPr>
            <w:tcW w:w="636" w:type="dxa"/>
            <w:shd w:val="clear" w:color="auto" w:fill="auto"/>
            <w:noWrap/>
            <w:hideMark/>
          </w:tcPr>
          <w:p w14:paraId="490119F4" w14:textId="77777777" w:rsidR="00A21C06" w:rsidRPr="00A21C06" w:rsidRDefault="00A21C06" w:rsidP="00A21C06">
            <w:pPr>
              <w:outlineLvl w:val="0"/>
              <w:rPr>
                <w:color w:val="000000"/>
                <w:szCs w:val="28"/>
              </w:rPr>
            </w:pPr>
            <w:r w:rsidRPr="00A21C06">
              <w:rPr>
                <w:color w:val="000000"/>
                <w:szCs w:val="28"/>
              </w:rPr>
              <w:t>40</w:t>
            </w:r>
          </w:p>
        </w:tc>
        <w:tc>
          <w:tcPr>
            <w:tcW w:w="1343" w:type="dxa"/>
            <w:shd w:val="clear" w:color="auto" w:fill="auto"/>
            <w:noWrap/>
            <w:vAlign w:val="center"/>
            <w:hideMark/>
          </w:tcPr>
          <w:p w14:paraId="4A4D7EBB" w14:textId="77777777" w:rsidR="00A21C06" w:rsidRPr="00A21C06" w:rsidRDefault="00A21C06" w:rsidP="00A21C06">
            <w:pPr>
              <w:outlineLvl w:val="0"/>
              <w:rPr>
                <w:szCs w:val="28"/>
              </w:rPr>
            </w:pPr>
            <w:r w:rsidRPr="00A21C06">
              <w:rPr>
                <w:szCs w:val="28"/>
              </w:rPr>
              <w:t>Р42-Р44</w:t>
            </w:r>
          </w:p>
        </w:tc>
        <w:tc>
          <w:tcPr>
            <w:tcW w:w="1154" w:type="dxa"/>
            <w:shd w:val="clear" w:color="auto" w:fill="auto"/>
            <w:noWrap/>
            <w:vAlign w:val="bottom"/>
            <w:hideMark/>
          </w:tcPr>
          <w:p w14:paraId="1A03A4A7"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8D0508B"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AAEAEFA" w14:textId="77777777" w:rsidR="00A21C06" w:rsidRPr="00A21C06" w:rsidRDefault="00A21C06" w:rsidP="00A21C06">
            <w:pPr>
              <w:jc w:val="right"/>
              <w:outlineLvl w:val="0"/>
              <w:rPr>
                <w:color w:val="000000"/>
                <w:szCs w:val="28"/>
              </w:rPr>
            </w:pPr>
            <w:r w:rsidRPr="00A21C06">
              <w:rPr>
                <w:color w:val="000000"/>
                <w:szCs w:val="28"/>
              </w:rPr>
              <w:t>11.60</w:t>
            </w:r>
          </w:p>
        </w:tc>
        <w:tc>
          <w:tcPr>
            <w:tcW w:w="1286" w:type="dxa"/>
            <w:shd w:val="clear" w:color="auto" w:fill="auto"/>
            <w:noWrap/>
            <w:vAlign w:val="bottom"/>
            <w:hideMark/>
          </w:tcPr>
          <w:p w14:paraId="6A7B756C"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1D54B0D0" w14:textId="77777777" w:rsidR="00A21C06" w:rsidRPr="00A21C06" w:rsidRDefault="00A21C06" w:rsidP="00A21C06">
            <w:pPr>
              <w:jc w:val="right"/>
              <w:outlineLvl w:val="0"/>
              <w:rPr>
                <w:color w:val="000000"/>
                <w:szCs w:val="28"/>
              </w:rPr>
            </w:pPr>
            <w:r w:rsidRPr="00A21C06">
              <w:rPr>
                <w:color w:val="000000"/>
                <w:szCs w:val="28"/>
              </w:rPr>
              <w:t>1.2</w:t>
            </w:r>
          </w:p>
        </w:tc>
        <w:tc>
          <w:tcPr>
            <w:tcW w:w="2693" w:type="dxa"/>
            <w:shd w:val="clear" w:color="auto" w:fill="auto"/>
            <w:vAlign w:val="center"/>
            <w:hideMark/>
          </w:tcPr>
          <w:p w14:paraId="550FE9B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E85D64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F79BECD"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7C74DB3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6906474" w14:textId="77777777" w:rsidTr="00171549">
        <w:trPr>
          <w:trHeight w:val="20"/>
        </w:trPr>
        <w:tc>
          <w:tcPr>
            <w:tcW w:w="636" w:type="dxa"/>
            <w:shd w:val="clear" w:color="auto" w:fill="auto"/>
            <w:noWrap/>
            <w:hideMark/>
          </w:tcPr>
          <w:p w14:paraId="03A3975D" w14:textId="77777777" w:rsidR="00A21C06" w:rsidRPr="00A21C06" w:rsidRDefault="00A21C06" w:rsidP="00A21C06">
            <w:pPr>
              <w:outlineLvl w:val="0"/>
              <w:rPr>
                <w:color w:val="000000"/>
                <w:szCs w:val="28"/>
              </w:rPr>
            </w:pPr>
            <w:r w:rsidRPr="00A21C06">
              <w:rPr>
                <w:color w:val="000000"/>
                <w:szCs w:val="28"/>
              </w:rPr>
              <w:t>41</w:t>
            </w:r>
          </w:p>
        </w:tc>
        <w:tc>
          <w:tcPr>
            <w:tcW w:w="1343" w:type="dxa"/>
            <w:shd w:val="clear" w:color="auto" w:fill="auto"/>
            <w:noWrap/>
            <w:vAlign w:val="center"/>
            <w:hideMark/>
          </w:tcPr>
          <w:p w14:paraId="35F27798" w14:textId="77777777" w:rsidR="00A21C06" w:rsidRPr="00A21C06" w:rsidRDefault="00A21C06" w:rsidP="00A21C06">
            <w:pPr>
              <w:outlineLvl w:val="0"/>
              <w:rPr>
                <w:color w:val="000000"/>
                <w:szCs w:val="28"/>
              </w:rPr>
            </w:pPr>
            <w:r w:rsidRPr="00A21C06">
              <w:rPr>
                <w:color w:val="000000"/>
                <w:szCs w:val="28"/>
              </w:rPr>
              <w:t>Р44-Набережная 3</w:t>
            </w:r>
          </w:p>
        </w:tc>
        <w:tc>
          <w:tcPr>
            <w:tcW w:w="1154" w:type="dxa"/>
            <w:shd w:val="clear" w:color="auto" w:fill="auto"/>
            <w:noWrap/>
            <w:vAlign w:val="bottom"/>
            <w:hideMark/>
          </w:tcPr>
          <w:p w14:paraId="31E2CD86"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64F35635"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663F28DC"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200F788F"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0C90CA5D"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29AFFF0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FD817B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013D08F"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66E0BBC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3B0F23E" w14:textId="77777777" w:rsidTr="00171549">
        <w:trPr>
          <w:trHeight w:val="20"/>
        </w:trPr>
        <w:tc>
          <w:tcPr>
            <w:tcW w:w="636" w:type="dxa"/>
            <w:shd w:val="clear" w:color="auto" w:fill="auto"/>
            <w:noWrap/>
            <w:hideMark/>
          </w:tcPr>
          <w:p w14:paraId="7C6A8F60" w14:textId="77777777" w:rsidR="00A21C06" w:rsidRPr="00A21C06" w:rsidRDefault="00A21C06" w:rsidP="00A21C06">
            <w:pPr>
              <w:outlineLvl w:val="0"/>
              <w:rPr>
                <w:color w:val="000000"/>
                <w:szCs w:val="28"/>
              </w:rPr>
            </w:pPr>
            <w:r w:rsidRPr="00A21C06">
              <w:rPr>
                <w:color w:val="000000"/>
                <w:szCs w:val="28"/>
              </w:rPr>
              <w:t>42</w:t>
            </w:r>
          </w:p>
        </w:tc>
        <w:tc>
          <w:tcPr>
            <w:tcW w:w="1343" w:type="dxa"/>
            <w:shd w:val="clear" w:color="auto" w:fill="auto"/>
            <w:noWrap/>
            <w:vAlign w:val="center"/>
            <w:hideMark/>
          </w:tcPr>
          <w:p w14:paraId="1F0B62E4" w14:textId="77777777" w:rsidR="00A21C06" w:rsidRPr="00A21C06" w:rsidRDefault="00A21C06" w:rsidP="00A21C06">
            <w:pPr>
              <w:outlineLvl w:val="0"/>
              <w:rPr>
                <w:color w:val="000000"/>
                <w:szCs w:val="28"/>
              </w:rPr>
            </w:pPr>
            <w:r w:rsidRPr="00A21C06">
              <w:rPr>
                <w:color w:val="000000"/>
                <w:szCs w:val="28"/>
              </w:rPr>
              <w:t>Р44-Р45</w:t>
            </w:r>
          </w:p>
        </w:tc>
        <w:tc>
          <w:tcPr>
            <w:tcW w:w="1154" w:type="dxa"/>
            <w:shd w:val="clear" w:color="auto" w:fill="auto"/>
            <w:noWrap/>
            <w:vAlign w:val="bottom"/>
            <w:hideMark/>
          </w:tcPr>
          <w:p w14:paraId="12DD98FA"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5A42619F"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FA7F072" w14:textId="77777777" w:rsidR="00A21C06" w:rsidRPr="00A21C06" w:rsidRDefault="00A21C06" w:rsidP="00A21C06">
            <w:pPr>
              <w:jc w:val="right"/>
              <w:outlineLvl w:val="0"/>
              <w:rPr>
                <w:color w:val="000000"/>
                <w:szCs w:val="28"/>
              </w:rPr>
            </w:pPr>
            <w:r w:rsidRPr="00A21C06">
              <w:rPr>
                <w:color w:val="000000"/>
                <w:szCs w:val="28"/>
              </w:rPr>
              <w:t>43.60</w:t>
            </w:r>
          </w:p>
        </w:tc>
        <w:tc>
          <w:tcPr>
            <w:tcW w:w="1286" w:type="dxa"/>
            <w:shd w:val="clear" w:color="auto" w:fill="auto"/>
            <w:noWrap/>
            <w:vAlign w:val="bottom"/>
            <w:hideMark/>
          </w:tcPr>
          <w:p w14:paraId="28C01D88" w14:textId="77777777" w:rsidR="00A21C06" w:rsidRPr="00A21C06" w:rsidRDefault="00A21C06" w:rsidP="00A21C06">
            <w:pPr>
              <w:jc w:val="right"/>
              <w:outlineLvl w:val="0"/>
              <w:rPr>
                <w:color w:val="000000"/>
                <w:szCs w:val="28"/>
              </w:rPr>
            </w:pPr>
            <w:r w:rsidRPr="00A21C06">
              <w:rPr>
                <w:color w:val="000000"/>
                <w:szCs w:val="28"/>
              </w:rPr>
              <w:t>87</w:t>
            </w:r>
          </w:p>
        </w:tc>
        <w:tc>
          <w:tcPr>
            <w:tcW w:w="1138" w:type="dxa"/>
            <w:shd w:val="clear" w:color="auto" w:fill="auto"/>
            <w:noWrap/>
            <w:vAlign w:val="bottom"/>
            <w:hideMark/>
          </w:tcPr>
          <w:p w14:paraId="6D39B542" w14:textId="77777777" w:rsidR="00A21C06" w:rsidRPr="00A21C06" w:rsidRDefault="00A21C06" w:rsidP="00A21C06">
            <w:pPr>
              <w:jc w:val="right"/>
              <w:outlineLvl w:val="0"/>
              <w:rPr>
                <w:color w:val="000000"/>
                <w:szCs w:val="28"/>
              </w:rPr>
            </w:pPr>
            <w:r w:rsidRPr="00A21C06">
              <w:rPr>
                <w:color w:val="000000"/>
                <w:szCs w:val="28"/>
              </w:rPr>
              <w:t>4.4</w:t>
            </w:r>
          </w:p>
        </w:tc>
        <w:tc>
          <w:tcPr>
            <w:tcW w:w="2693" w:type="dxa"/>
            <w:shd w:val="clear" w:color="auto" w:fill="auto"/>
            <w:vAlign w:val="center"/>
            <w:hideMark/>
          </w:tcPr>
          <w:p w14:paraId="59EB906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D106B5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9F36005"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407B427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3AE78CE" w14:textId="77777777" w:rsidTr="00171549">
        <w:trPr>
          <w:trHeight w:val="20"/>
        </w:trPr>
        <w:tc>
          <w:tcPr>
            <w:tcW w:w="636" w:type="dxa"/>
            <w:shd w:val="clear" w:color="auto" w:fill="auto"/>
            <w:noWrap/>
            <w:hideMark/>
          </w:tcPr>
          <w:p w14:paraId="464A24C4" w14:textId="77777777" w:rsidR="00A21C06" w:rsidRPr="00A21C06" w:rsidRDefault="00A21C06" w:rsidP="00A21C06">
            <w:pPr>
              <w:outlineLvl w:val="0"/>
              <w:rPr>
                <w:color w:val="000000"/>
                <w:szCs w:val="28"/>
              </w:rPr>
            </w:pPr>
            <w:r w:rsidRPr="00A21C06">
              <w:rPr>
                <w:color w:val="000000"/>
                <w:szCs w:val="28"/>
              </w:rPr>
              <w:t>43</w:t>
            </w:r>
          </w:p>
        </w:tc>
        <w:tc>
          <w:tcPr>
            <w:tcW w:w="1343" w:type="dxa"/>
            <w:shd w:val="clear" w:color="auto" w:fill="auto"/>
            <w:noWrap/>
            <w:vAlign w:val="center"/>
            <w:hideMark/>
          </w:tcPr>
          <w:p w14:paraId="257150CA" w14:textId="77777777" w:rsidR="00A21C06" w:rsidRPr="00A21C06" w:rsidRDefault="00A21C06" w:rsidP="00A21C06">
            <w:pPr>
              <w:outlineLvl w:val="0"/>
              <w:rPr>
                <w:color w:val="000000"/>
                <w:szCs w:val="28"/>
              </w:rPr>
            </w:pPr>
            <w:r w:rsidRPr="00A21C06">
              <w:rPr>
                <w:color w:val="000000"/>
                <w:szCs w:val="28"/>
              </w:rPr>
              <w:t>Р45-Набережная 4</w:t>
            </w:r>
          </w:p>
        </w:tc>
        <w:tc>
          <w:tcPr>
            <w:tcW w:w="1154" w:type="dxa"/>
            <w:shd w:val="clear" w:color="auto" w:fill="auto"/>
            <w:noWrap/>
            <w:vAlign w:val="bottom"/>
            <w:hideMark/>
          </w:tcPr>
          <w:p w14:paraId="07352A3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DA0D80C"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E8CFEF4"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421DB221"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08476D84"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3741060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491AA7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345623B"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07CCB7A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2B75ADE" w14:textId="77777777" w:rsidTr="00171549">
        <w:trPr>
          <w:trHeight w:val="20"/>
        </w:trPr>
        <w:tc>
          <w:tcPr>
            <w:tcW w:w="636" w:type="dxa"/>
            <w:shd w:val="clear" w:color="auto" w:fill="auto"/>
            <w:noWrap/>
            <w:hideMark/>
          </w:tcPr>
          <w:p w14:paraId="675D4954" w14:textId="77777777" w:rsidR="00A21C06" w:rsidRPr="00A21C06" w:rsidRDefault="00A21C06" w:rsidP="00A21C06">
            <w:pPr>
              <w:outlineLvl w:val="0"/>
              <w:rPr>
                <w:color w:val="000000"/>
                <w:szCs w:val="28"/>
              </w:rPr>
            </w:pPr>
            <w:r w:rsidRPr="00A21C06">
              <w:rPr>
                <w:color w:val="000000"/>
                <w:szCs w:val="28"/>
              </w:rPr>
              <w:t>44</w:t>
            </w:r>
          </w:p>
        </w:tc>
        <w:tc>
          <w:tcPr>
            <w:tcW w:w="1343" w:type="dxa"/>
            <w:shd w:val="clear" w:color="auto" w:fill="auto"/>
            <w:noWrap/>
            <w:vAlign w:val="center"/>
            <w:hideMark/>
          </w:tcPr>
          <w:p w14:paraId="00D31B33" w14:textId="77777777" w:rsidR="00A21C06" w:rsidRPr="00A21C06" w:rsidRDefault="00A21C06" w:rsidP="00A21C06">
            <w:pPr>
              <w:outlineLvl w:val="0"/>
              <w:rPr>
                <w:color w:val="000000"/>
                <w:szCs w:val="28"/>
              </w:rPr>
            </w:pPr>
            <w:r w:rsidRPr="00A21C06">
              <w:rPr>
                <w:color w:val="000000"/>
                <w:szCs w:val="28"/>
              </w:rPr>
              <w:t>Р45-Р46</w:t>
            </w:r>
          </w:p>
        </w:tc>
        <w:tc>
          <w:tcPr>
            <w:tcW w:w="1154" w:type="dxa"/>
            <w:shd w:val="clear" w:color="auto" w:fill="auto"/>
            <w:noWrap/>
            <w:vAlign w:val="bottom"/>
            <w:hideMark/>
          </w:tcPr>
          <w:p w14:paraId="3DC7146C"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967431D"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2986603E" w14:textId="77777777" w:rsidR="00A21C06" w:rsidRPr="00A21C06" w:rsidRDefault="00A21C06" w:rsidP="00A21C06">
            <w:pPr>
              <w:jc w:val="right"/>
              <w:outlineLvl w:val="0"/>
              <w:rPr>
                <w:color w:val="000000"/>
                <w:szCs w:val="28"/>
              </w:rPr>
            </w:pPr>
            <w:r w:rsidRPr="00A21C06">
              <w:rPr>
                <w:color w:val="000000"/>
                <w:szCs w:val="28"/>
              </w:rPr>
              <w:t>43.20</w:t>
            </w:r>
          </w:p>
        </w:tc>
        <w:tc>
          <w:tcPr>
            <w:tcW w:w="1286" w:type="dxa"/>
            <w:shd w:val="clear" w:color="auto" w:fill="auto"/>
            <w:noWrap/>
            <w:vAlign w:val="bottom"/>
            <w:hideMark/>
          </w:tcPr>
          <w:p w14:paraId="2326E08C" w14:textId="77777777" w:rsidR="00A21C06" w:rsidRPr="00A21C06" w:rsidRDefault="00A21C06" w:rsidP="00A21C06">
            <w:pPr>
              <w:jc w:val="right"/>
              <w:outlineLvl w:val="0"/>
              <w:rPr>
                <w:color w:val="000000"/>
                <w:szCs w:val="28"/>
              </w:rPr>
            </w:pPr>
            <w:r w:rsidRPr="00A21C06">
              <w:rPr>
                <w:color w:val="000000"/>
                <w:szCs w:val="28"/>
              </w:rPr>
              <w:t>86</w:t>
            </w:r>
          </w:p>
        </w:tc>
        <w:tc>
          <w:tcPr>
            <w:tcW w:w="1138" w:type="dxa"/>
            <w:shd w:val="clear" w:color="auto" w:fill="auto"/>
            <w:noWrap/>
            <w:vAlign w:val="bottom"/>
            <w:hideMark/>
          </w:tcPr>
          <w:p w14:paraId="25813347" w14:textId="77777777" w:rsidR="00A21C06" w:rsidRPr="00A21C06" w:rsidRDefault="00A21C06" w:rsidP="00A21C06">
            <w:pPr>
              <w:jc w:val="right"/>
              <w:outlineLvl w:val="0"/>
              <w:rPr>
                <w:color w:val="000000"/>
                <w:szCs w:val="28"/>
              </w:rPr>
            </w:pPr>
            <w:r w:rsidRPr="00A21C06">
              <w:rPr>
                <w:color w:val="000000"/>
                <w:szCs w:val="28"/>
              </w:rPr>
              <w:t>4.3</w:t>
            </w:r>
          </w:p>
        </w:tc>
        <w:tc>
          <w:tcPr>
            <w:tcW w:w="2693" w:type="dxa"/>
            <w:shd w:val="clear" w:color="auto" w:fill="auto"/>
            <w:vAlign w:val="center"/>
            <w:hideMark/>
          </w:tcPr>
          <w:p w14:paraId="6898EB2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D82387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7BE273F"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5DC03B7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2603269" w14:textId="77777777" w:rsidTr="00171549">
        <w:trPr>
          <w:trHeight w:val="20"/>
        </w:trPr>
        <w:tc>
          <w:tcPr>
            <w:tcW w:w="636" w:type="dxa"/>
            <w:shd w:val="clear" w:color="auto" w:fill="auto"/>
            <w:noWrap/>
            <w:hideMark/>
          </w:tcPr>
          <w:p w14:paraId="3F25C76C" w14:textId="77777777" w:rsidR="00A21C06" w:rsidRPr="00A21C06" w:rsidRDefault="00A21C06" w:rsidP="00A21C06">
            <w:pPr>
              <w:outlineLvl w:val="0"/>
              <w:rPr>
                <w:color w:val="000000"/>
                <w:szCs w:val="28"/>
              </w:rPr>
            </w:pPr>
            <w:r w:rsidRPr="00A21C06">
              <w:rPr>
                <w:color w:val="000000"/>
                <w:szCs w:val="28"/>
              </w:rPr>
              <w:t>45</w:t>
            </w:r>
          </w:p>
        </w:tc>
        <w:tc>
          <w:tcPr>
            <w:tcW w:w="1343" w:type="dxa"/>
            <w:shd w:val="clear" w:color="auto" w:fill="auto"/>
            <w:noWrap/>
            <w:vAlign w:val="center"/>
            <w:hideMark/>
          </w:tcPr>
          <w:p w14:paraId="27604CBB" w14:textId="77777777" w:rsidR="00A21C06" w:rsidRPr="00A21C06" w:rsidRDefault="00A21C06" w:rsidP="00A21C06">
            <w:pPr>
              <w:outlineLvl w:val="0"/>
              <w:rPr>
                <w:color w:val="000000"/>
                <w:szCs w:val="28"/>
              </w:rPr>
            </w:pPr>
            <w:r w:rsidRPr="00A21C06">
              <w:rPr>
                <w:color w:val="000000"/>
                <w:szCs w:val="28"/>
              </w:rPr>
              <w:t>Р46-Набережная 5</w:t>
            </w:r>
          </w:p>
        </w:tc>
        <w:tc>
          <w:tcPr>
            <w:tcW w:w="1154" w:type="dxa"/>
            <w:shd w:val="clear" w:color="auto" w:fill="auto"/>
            <w:noWrap/>
            <w:vAlign w:val="bottom"/>
            <w:hideMark/>
          </w:tcPr>
          <w:p w14:paraId="346C7B40"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0C10D82"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930041A"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521A250C"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500C21C3"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7C781EF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748BD8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C9AB456"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4E2090C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11E9967" w14:textId="77777777" w:rsidTr="00171549">
        <w:trPr>
          <w:trHeight w:val="20"/>
        </w:trPr>
        <w:tc>
          <w:tcPr>
            <w:tcW w:w="636" w:type="dxa"/>
            <w:shd w:val="clear" w:color="auto" w:fill="auto"/>
            <w:noWrap/>
            <w:hideMark/>
          </w:tcPr>
          <w:p w14:paraId="4F7ABE7C" w14:textId="77777777" w:rsidR="00A21C06" w:rsidRPr="00A21C06" w:rsidRDefault="00A21C06" w:rsidP="00A21C06">
            <w:pPr>
              <w:outlineLvl w:val="0"/>
              <w:rPr>
                <w:color w:val="000000"/>
                <w:szCs w:val="28"/>
              </w:rPr>
            </w:pPr>
            <w:r w:rsidRPr="00A21C06">
              <w:rPr>
                <w:color w:val="000000"/>
                <w:szCs w:val="28"/>
              </w:rPr>
              <w:t>46</w:t>
            </w:r>
          </w:p>
        </w:tc>
        <w:tc>
          <w:tcPr>
            <w:tcW w:w="1343" w:type="dxa"/>
            <w:shd w:val="clear" w:color="auto" w:fill="auto"/>
            <w:noWrap/>
            <w:vAlign w:val="center"/>
            <w:hideMark/>
          </w:tcPr>
          <w:p w14:paraId="32EA7ACE" w14:textId="77777777" w:rsidR="00A21C06" w:rsidRPr="00A21C06" w:rsidRDefault="00A21C06" w:rsidP="00A21C06">
            <w:pPr>
              <w:outlineLvl w:val="0"/>
              <w:rPr>
                <w:color w:val="000000"/>
                <w:szCs w:val="28"/>
              </w:rPr>
            </w:pPr>
            <w:r w:rsidRPr="00A21C06">
              <w:rPr>
                <w:color w:val="000000"/>
                <w:szCs w:val="28"/>
              </w:rPr>
              <w:t>Р46-Р47</w:t>
            </w:r>
          </w:p>
        </w:tc>
        <w:tc>
          <w:tcPr>
            <w:tcW w:w="1154" w:type="dxa"/>
            <w:shd w:val="clear" w:color="auto" w:fill="auto"/>
            <w:noWrap/>
            <w:vAlign w:val="bottom"/>
            <w:hideMark/>
          </w:tcPr>
          <w:p w14:paraId="68760FE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44D9778"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FB89C0C" w14:textId="77777777" w:rsidR="00A21C06" w:rsidRPr="00A21C06" w:rsidRDefault="00A21C06" w:rsidP="00A21C06">
            <w:pPr>
              <w:jc w:val="right"/>
              <w:outlineLvl w:val="0"/>
              <w:rPr>
                <w:color w:val="000000"/>
                <w:szCs w:val="28"/>
              </w:rPr>
            </w:pPr>
            <w:r w:rsidRPr="00A21C06">
              <w:rPr>
                <w:color w:val="000000"/>
                <w:szCs w:val="28"/>
              </w:rPr>
              <w:t>42.40</w:t>
            </w:r>
          </w:p>
        </w:tc>
        <w:tc>
          <w:tcPr>
            <w:tcW w:w="1286" w:type="dxa"/>
            <w:shd w:val="clear" w:color="auto" w:fill="auto"/>
            <w:noWrap/>
            <w:vAlign w:val="bottom"/>
            <w:hideMark/>
          </w:tcPr>
          <w:p w14:paraId="6847872C" w14:textId="77777777" w:rsidR="00A21C06" w:rsidRPr="00A21C06" w:rsidRDefault="00A21C06" w:rsidP="00A21C06">
            <w:pPr>
              <w:jc w:val="right"/>
              <w:outlineLvl w:val="0"/>
              <w:rPr>
                <w:color w:val="000000"/>
                <w:szCs w:val="28"/>
              </w:rPr>
            </w:pPr>
            <w:r w:rsidRPr="00A21C06">
              <w:rPr>
                <w:color w:val="000000"/>
                <w:szCs w:val="28"/>
              </w:rPr>
              <w:t>85</w:t>
            </w:r>
          </w:p>
        </w:tc>
        <w:tc>
          <w:tcPr>
            <w:tcW w:w="1138" w:type="dxa"/>
            <w:shd w:val="clear" w:color="auto" w:fill="auto"/>
            <w:noWrap/>
            <w:vAlign w:val="bottom"/>
            <w:hideMark/>
          </w:tcPr>
          <w:p w14:paraId="1B1984EB" w14:textId="77777777" w:rsidR="00A21C06" w:rsidRPr="00A21C06" w:rsidRDefault="00A21C06" w:rsidP="00A21C06">
            <w:pPr>
              <w:jc w:val="right"/>
              <w:outlineLvl w:val="0"/>
              <w:rPr>
                <w:color w:val="000000"/>
                <w:szCs w:val="28"/>
              </w:rPr>
            </w:pPr>
            <w:r w:rsidRPr="00A21C06">
              <w:rPr>
                <w:color w:val="000000"/>
                <w:szCs w:val="28"/>
              </w:rPr>
              <w:t>4.2</w:t>
            </w:r>
          </w:p>
        </w:tc>
        <w:tc>
          <w:tcPr>
            <w:tcW w:w="2693" w:type="dxa"/>
            <w:shd w:val="clear" w:color="auto" w:fill="auto"/>
            <w:vAlign w:val="center"/>
            <w:hideMark/>
          </w:tcPr>
          <w:p w14:paraId="3D0CEE5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42101BC"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14C599E"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212DB25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5050935" w14:textId="77777777" w:rsidTr="00171549">
        <w:trPr>
          <w:trHeight w:val="20"/>
        </w:trPr>
        <w:tc>
          <w:tcPr>
            <w:tcW w:w="636" w:type="dxa"/>
            <w:shd w:val="clear" w:color="auto" w:fill="auto"/>
            <w:noWrap/>
            <w:hideMark/>
          </w:tcPr>
          <w:p w14:paraId="3DEFE54D" w14:textId="77777777" w:rsidR="00A21C06" w:rsidRPr="00A21C06" w:rsidRDefault="00A21C06" w:rsidP="00A21C06">
            <w:pPr>
              <w:outlineLvl w:val="0"/>
              <w:rPr>
                <w:color w:val="000000"/>
                <w:szCs w:val="28"/>
              </w:rPr>
            </w:pPr>
            <w:r w:rsidRPr="00A21C06">
              <w:rPr>
                <w:color w:val="000000"/>
                <w:szCs w:val="28"/>
              </w:rPr>
              <w:lastRenderedPageBreak/>
              <w:t>47</w:t>
            </w:r>
          </w:p>
        </w:tc>
        <w:tc>
          <w:tcPr>
            <w:tcW w:w="1343" w:type="dxa"/>
            <w:shd w:val="clear" w:color="auto" w:fill="auto"/>
            <w:noWrap/>
            <w:vAlign w:val="center"/>
            <w:hideMark/>
          </w:tcPr>
          <w:p w14:paraId="373C8F91" w14:textId="77777777" w:rsidR="00A21C06" w:rsidRPr="00A21C06" w:rsidRDefault="00A21C06" w:rsidP="00A21C06">
            <w:pPr>
              <w:outlineLvl w:val="0"/>
              <w:rPr>
                <w:color w:val="000000"/>
                <w:szCs w:val="28"/>
              </w:rPr>
            </w:pPr>
            <w:r w:rsidRPr="00A21C06">
              <w:rPr>
                <w:color w:val="000000"/>
                <w:szCs w:val="28"/>
              </w:rPr>
              <w:t>Р47-Набережная 6</w:t>
            </w:r>
          </w:p>
        </w:tc>
        <w:tc>
          <w:tcPr>
            <w:tcW w:w="1154" w:type="dxa"/>
            <w:shd w:val="clear" w:color="auto" w:fill="auto"/>
            <w:noWrap/>
            <w:vAlign w:val="bottom"/>
            <w:hideMark/>
          </w:tcPr>
          <w:p w14:paraId="295C8A4A"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5E31FFD7"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F30B578"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4AAE98AE"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27242E1E"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320A05B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58B49D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B9D0564"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59336DB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D8EE62B" w14:textId="77777777" w:rsidTr="00171549">
        <w:trPr>
          <w:trHeight w:val="20"/>
        </w:trPr>
        <w:tc>
          <w:tcPr>
            <w:tcW w:w="636" w:type="dxa"/>
            <w:shd w:val="clear" w:color="auto" w:fill="auto"/>
            <w:noWrap/>
            <w:hideMark/>
          </w:tcPr>
          <w:p w14:paraId="4D3EF62B" w14:textId="77777777" w:rsidR="00A21C06" w:rsidRPr="00A21C06" w:rsidRDefault="00A21C06" w:rsidP="00A21C06">
            <w:pPr>
              <w:outlineLvl w:val="0"/>
              <w:rPr>
                <w:color w:val="000000"/>
                <w:szCs w:val="28"/>
              </w:rPr>
            </w:pPr>
            <w:r w:rsidRPr="00A21C06">
              <w:rPr>
                <w:color w:val="000000"/>
                <w:szCs w:val="28"/>
              </w:rPr>
              <w:t>48</w:t>
            </w:r>
          </w:p>
        </w:tc>
        <w:tc>
          <w:tcPr>
            <w:tcW w:w="1343" w:type="dxa"/>
            <w:shd w:val="clear" w:color="auto" w:fill="auto"/>
            <w:noWrap/>
            <w:vAlign w:val="center"/>
            <w:hideMark/>
          </w:tcPr>
          <w:p w14:paraId="0376A724" w14:textId="77777777" w:rsidR="00A21C06" w:rsidRPr="00A21C06" w:rsidRDefault="00A21C06" w:rsidP="00A21C06">
            <w:pPr>
              <w:outlineLvl w:val="0"/>
              <w:rPr>
                <w:color w:val="000000"/>
                <w:szCs w:val="28"/>
              </w:rPr>
            </w:pPr>
            <w:r w:rsidRPr="00A21C06">
              <w:rPr>
                <w:color w:val="000000"/>
                <w:szCs w:val="28"/>
              </w:rPr>
              <w:t>Р47-Р48</w:t>
            </w:r>
          </w:p>
        </w:tc>
        <w:tc>
          <w:tcPr>
            <w:tcW w:w="1154" w:type="dxa"/>
            <w:shd w:val="clear" w:color="auto" w:fill="auto"/>
            <w:noWrap/>
            <w:vAlign w:val="bottom"/>
            <w:hideMark/>
          </w:tcPr>
          <w:p w14:paraId="79F6C98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B9EE5EA"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69E704C4" w14:textId="77777777" w:rsidR="00A21C06" w:rsidRPr="00A21C06" w:rsidRDefault="00A21C06" w:rsidP="00A21C06">
            <w:pPr>
              <w:jc w:val="right"/>
              <w:outlineLvl w:val="0"/>
              <w:rPr>
                <w:color w:val="000000"/>
                <w:szCs w:val="28"/>
              </w:rPr>
            </w:pPr>
            <w:r w:rsidRPr="00A21C06">
              <w:rPr>
                <w:color w:val="000000"/>
                <w:szCs w:val="28"/>
              </w:rPr>
              <w:t>44.50</w:t>
            </w:r>
          </w:p>
        </w:tc>
        <w:tc>
          <w:tcPr>
            <w:tcW w:w="1286" w:type="dxa"/>
            <w:shd w:val="clear" w:color="auto" w:fill="auto"/>
            <w:noWrap/>
            <w:vAlign w:val="bottom"/>
            <w:hideMark/>
          </w:tcPr>
          <w:p w14:paraId="5EAECD56" w14:textId="77777777" w:rsidR="00A21C06" w:rsidRPr="00A21C06" w:rsidRDefault="00A21C06" w:rsidP="00A21C06">
            <w:pPr>
              <w:jc w:val="right"/>
              <w:outlineLvl w:val="0"/>
              <w:rPr>
                <w:color w:val="000000"/>
                <w:szCs w:val="28"/>
              </w:rPr>
            </w:pPr>
            <w:r w:rsidRPr="00A21C06">
              <w:rPr>
                <w:color w:val="000000"/>
                <w:szCs w:val="28"/>
              </w:rPr>
              <w:t>89</w:t>
            </w:r>
          </w:p>
        </w:tc>
        <w:tc>
          <w:tcPr>
            <w:tcW w:w="1138" w:type="dxa"/>
            <w:shd w:val="clear" w:color="auto" w:fill="auto"/>
            <w:noWrap/>
            <w:vAlign w:val="bottom"/>
            <w:hideMark/>
          </w:tcPr>
          <w:p w14:paraId="730838ED" w14:textId="77777777" w:rsidR="00A21C06" w:rsidRPr="00A21C06" w:rsidRDefault="00A21C06" w:rsidP="00A21C06">
            <w:pPr>
              <w:jc w:val="right"/>
              <w:outlineLvl w:val="0"/>
              <w:rPr>
                <w:color w:val="000000"/>
                <w:szCs w:val="28"/>
              </w:rPr>
            </w:pPr>
            <w:r w:rsidRPr="00A21C06">
              <w:rPr>
                <w:color w:val="000000"/>
                <w:szCs w:val="28"/>
              </w:rPr>
              <w:t>4.5</w:t>
            </w:r>
          </w:p>
        </w:tc>
        <w:tc>
          <w:tcPr>
            <w:tcW w:w="2693" w:type="dxa"/>
            <w:shd w:val="clear" w:color="auto" w:fill="auto"/>
            <w:vAlign w:val="center"/>
            <w:hideMark/>
          </w:tcPr>
          <w:p w14:paraId="1D7CD06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8533C3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C3999B8"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3A2160E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885BCF5" w14:textId="77777777" w:rsidTr="00171549">
        <w:trPr>
          <w:trHeight w:val="20"/>
        </w:trPr>
        <w:tc>
          <w:tcPr>
            <w:tcW w:w="636" w:type="dxa"/>
            <w:shd w:val="clear" w:color="auto" w:fill="auto"/>
            <w:noWrap/>
            <w:hideMark/>
          </w:tcPr>
          <w:p w14:paraId="5E20C334" w14:textId="77777777" w:rsidR="00A21C06" w:rsidRPr="00A21C06" w:rsidRDefault="00A21C06" w:rsidP="00A21C06">
            <w:pPr>
              <w:outlineLvl w:val="0"/>
              <w:rPr>
                <w:color w:val="000000"/>
                <w:szCs w:val="28"/>
              </w:rPr>
            </w:pPr>
            <w:r w:rsidRPr="00A21C06">
              <w:rPr>
                <w:color w:val="000000"/>
                <w:szCs w:val="28"/>
              </w:rPr>
              <w:t>49</w:t>
            </w:r>
          </w:p>
        </w:tc>
        <w:tc>
          <w:tcPr>
            <w:tcW w:w="1343" w:type="dxa"/>
            <w:shd w:val="clear" w:color="auto" w:fill="auto"/>
            <w:noWrap/>
            <w:vAlign w:val="center"/>
            <w:hideMark/>
          </w:tcPr>
          <w:p w14:paraId="29ED9BF3" w14:textId="77777777" w:rsidR="00A21C06" w:rsidRPr="00A21C06" w:rsidRDefault="00A21C06" w:rsidP="00A21C06">
            <w:pPr>
              <w:outlineLvl w:val="0"/>
              <w:rPr>
                <w:color w:val="000000"/>
                <w:szCs w:val="28"/>
              </w:rPr>
            </w:pPr>
            <w:r w:rsidRPr="00A21C06">
              <w:rPr>
                <w:color w:val="000000"/>
                <w:szCs w:val="28"/>
              </w:rPr>
              <w:t>Р48-Набережная 7</w:t>
            </w:r>
          </w:p>
        </w:tc>
        <w:tc>
          <w:tcPr>
            <w:tcW w:w="1154" w:type="dxa"/>
            <w:shd w:val="clear" w:color="auto" w:fill="auto"/>
            <w:noWrap/>
            <w:vAlign w:val="bottom"/>
            <w:hideMark/>
          </w:tcPr>
          <w:p w14:paraId="1B848EFF"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76E9EAF"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9CA7570" w14:textId="77777777" w:rsidR="00A21C06" w:rsidRPr="00A21C06" w:rsidRDefault="00A21C06" w:rsidP="00A21C06">
            <w:pPr>
              <w:jc w:val="right"/>
              <w:outlineLvl w:val="0"/>
              <w:rPr>
                <w:color w:val="000000"/>
                <w:szCs w:val="28"/>
              </w:rPr>
            </w:pPr>
            <w:r w:rsidRPr="00A21C06">
              <w:rPr>
                <w:color w:val="000000"/>
                <w:szCs w:val="28"/>
              </w:rPr>
              <w:t>13.40</w:t>
            </w:r>
          </w:p>
        </w:tc>
        <w:tc>
          <w:tcPr>
            <w:tcW w:w="1286" w:type="dxa"/>
            <w:shd w:val="clear" w:color="auto" w:fill="auto"/>
            <w:noWrap/>
            <w:vAlign w:val="bottom"/>
            <w:hideMark/>
          </w:tcPr>
          <w:p w14:paraId="67085008"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44F336F8" w14:textId="77777777" w:rsidR="00A21C06" w:rsidRPr="00A21C06" w:rsidRDefault="00A21C06" w:rsidP="00A21C06">
            <w:pPr>
              <w:jc w:val="right"/>
              <w:outlineLvl w:val="0"/>
              <w:rPr>
                <w:color w:val="000000"/>
                <w:szCs w:val="28"/>
              </w:rPr>
            </w:pPr>
            <w:r w:rsidRPr="00A21C06">
              <w:rPr>
                <w:color w:val="000000"/>
                <w:szCs w:val="28"/>
              </w:rPr>
              <w:t>1.3</w:t>
            </w:r>
          </w:p>
        </w:tc>
        <w:tc>
          <w:tcPr>
            <w:tcW w:w="2693" w:type="dxa"/>
            <w:shd w:val="clear" w:color="auto" w:fill="auto"/>
            <w:vAlign w:val="center"/>
            <w:hideMark/>
          </w:tcPr>
          <w:p w14:paraId="4190AFC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6B4E79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524AA4D"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402B4F1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B8A2B45" w14:textId="77777777" w:rsidTr="00171549">
        <w:trPr>
          <w:trHeight w:val="20"/>
        </w:trPr>
        <w:tc>
          <w:tcPr>
            <w:tcW w:w="636" w:type="dxa"/>
            <w:shd w:val="clear" w:color="auto" w:fill="auto"/>
            <w:noWrap/>
            <w:hideMark/>
          </w:tcPr>
          <w:p w14:paraId="1DAEE52A" w14:textId="77777777" w:rsidR="00A21C06" w:rsidRPr="00A21C06" w:rsidRDefault="00A21C06" w:rsidP="00A21C06">
            <w:pPr>
              <w:outlineLvl w:val="0"/>
              <w:rPr>
                <w:color w:val="000000"/>
                <w:szCs w:val="28"/>
              </w:rPr>
            </w:pPr>
            <w:r w:rsidRPr="00A21C06">
              <w:rPr>
                <w:color w:val="000000"/>
                <w:szCs w:val="28"/>
              </w:rPr>
              <w:t>50</w:t>
            </w:r>
          </w:p>
        </w:tc>
        <w:tc>
          <w:tcPr>
            <w:tcW w:w="1343" w:type="dxa"/>
            <w:shd w:val="clear" w:color="auto" w:fill="auto"/>
            <w:noWrap/>
            <w:vAlign w:val="center"/>
            <w:hideMark/>
          </w:tcPr>
          <w:p w14:paraId="599A2DC9" w14:textId="77777777" w:rsidR="00A21C06" w:rsidRPr="00A21C06" w:rsidRDefault="00A21C06" w:rsidP="00A21C06">
            <w:pPr>
              <w:outlineLvl w:val="0"/>
              <w:rPr>
                <w:color w:val="000000"/>
                <w:szCs w:val="28"/>
              </w:rPr>
            </w:pPr>
            <w:r w:rsidRPr="00A21C06">
              <w:rPr>
                <w:color w:val="000000"/>
                <w:szCs w:val="28"/>
              </w:rPr>
              <w:t>Р48-Набережная 8</w:t>
            </w:r>
          </w:p>
        </w:tc>
        <w:tc>
          <w:tcPr>
            <w:tcW w:w="1154" w:type="dxa"/>
            <w:shd w:val="clear" w:color="auto" w:fill="auto"/>
            <w:noWrap/>
            <w:vAlign w:val="bottom"/>
            <w:hideMark/>
          </w:tcPr>
          <w:p w14:paraId="0ADB5456"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B3F1254"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DAEE500" w14:textId="77777777" w:rsidR="00A21C06" w:rsidRPr="00A21C06" w:rsidRDefault="00A21C06" w:rsidP="00A21C06">
            <w:pPr>
              <w:jc w:val="right"/>
              <w:outlineLvl w:val="0"/>
              <w:rPr>
                <w:color w:val="000000"/>
                <w:szCs w:val="28"/>
              </w:rPr>
            </w:pPr>
            <w:r w:rsidRPr="00A21C06">
              <w:rPr>
                <w:color w:val="000000"/>
                <w:szCs w:val="28"/>
              </w:rPr>
              <w:t>51.50</w:t>
            </w:r>
          </w:p>
        </w:tc>
        <w:tc>
          <w:tcPr>
            <w:tcW w:w="1286" w:type="dxa"/>
            <w:shd w:val="clear" w:color="auto" w:fill="auto"/>
            <w:noWrap/>
            <w:vAlign w:val="bottom"/>
            <w:hideMark/>
          </w:tcPr>
          <w:p w14:paraId="19940B97" w14:textId="77777777" w:rsidR="00A21C06" w:rsidRPr="00A21C06" w:rsidRDefault="00A21C06" w:rsidP="00A21C06">
            <w:pPr>
              <w:jc w:val="right"/>
              <w:outlineLvl w:val="0"/>
              <w:rPr>
                <w:color w:val="000000"/>
                <w:szCs w:val="28"/>
              </w:rPr>
            </w:pPr>
            <w:r w:rsidRPr="00A21C06">
              <w:rPr>
                <w:color w:val="000000"/>
                <w:szCs w:val="28"/>
              </w:rPr>
              <w:t>103</w:t>
            </w:r>
          </w:p>
        </w:tc>
        <w:tc>
          <w:tcPr>
            <w:tcW w:w="1138" w:type="dxa"/>
            <w:shd w:val="clear" w:color="auto" w:fill="auto"/>
            <w:noWrap/>
            <w:vAlign w:val="bottom"/>
            <w:hideMark/>
          </w:tcPr>
          <w:p w14:paraId="5F8D6A7C" w14:textId="77777777" w:rsidR="00A21C06" w:rsidRPr="00A21C06" w:rsidRDefault="00A21C06" w:rsidP="00A21C06">
            <w:pPr>
              <w:jc w:val="right"/>
              <w:outlineLvl w:val="0"/>
              <w:rPr>
                <w:color w:val="000000"/>
                <w:szCs w:val="28"/>
              </w:rPr>
            </w:pPr>
            <w:r w:rsidRPr="00A21C06">
              <w:rPr>
                <w:color w:val="000000"/>
                <w:szCs w:val="28"/>
              </w:rPr>
              <w:t>5.2</w:t>
            </w:r>
          </w:p>
        </w:tc>
        <w:tc>
          <w:tcPr>
            <w:tcW w:w="2693" w:type="dxa"/>
            <w:shd w:val="clear" w:color="auto" w:fill="auto"/>
            <w:vAlign w:val="center"/>
            <w:hideMark/>
          </w:tcPr>
          <w:p w14:paraId="4F3AED9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2B98BD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33612EA" w14:textId="77777777" w:rsidR="00A21C06" w:rsidRPr="00A21C06" w:rsidRDefault="00A21C06" w:rsidP="00A21C06">
            <w:pPr>
              <w:jc w:val="center"/>
              <w:outlineLvl w:val="0"/>
              <w:rPr>
                <w:color w:val="000000"/>
                <w:szCs w:val="28"/>
              </w:rPr>
            </w:pPr>
            <w:r w:rsidRPr="00A21C06">
              <w:rPr>
                <w:color w:val="000000"/>
                <w:szCs w:val="28"/>
              </w:rPr>
              <w:t>2018</w:t>
            </w:r>
          </w:p>
        </w:tc>
        <w:tc>
          <w:tcPr>
            <w:tcW w:w="1676" w:type="dxa"/>
            <w:shd w:val="clear" w:color="auto" w:fill="auto"/>
            <w:vAlign w:val="center"/>
            <w:hideMark/>
          </w:tcPr>
          <w:p w14:paraId="389948C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62CC3EA" w14:textId="77777777" w:rsidTr="00171549">
        <w:trPr>
          <w:trHeight w:val="20"/>
        </w:trPr>
        <w:tc>
          <w:tcPr>
            <w:tcW w:w="636" w:type="dxa"/>
            <w:shd w:val="clear" w:color="auto" w:fill="auto"/>
            <w:noWrap/>
            <w:hideMark/>
          </w:tcPr>
          <w:p w14:paraId="2EAAF79E" w14:textId="77777777" w:rsidR="00A21C06" w:rsidRPr="00A21C06" w:rsidRDefault="00A21C06" w:rsidP="00A21C06">
            <w:pPr>
              <w:rPr>
                <w:color w:val="000000"/>
                <w:szCs w:val="28"/>
              </w:rPr>
            </w:pPr>
            <w:r w:rsidRPr="00A21C06">
              <w:rPr>
                <w:color w:val="000000"/>
                <w:szCs w:val="28"/>
              </w:rPr>
              <w:t>51</w:t>
            </w:r>
          </w:p>
        </w:tc>
        <w:tc>
          <w:tcPr>
            <w:tcW w:w="1343" w:type="dxa"/>
            <w:shd w:val="clear" w:color="auto" w:fill="auto"/>
            <w:noWrap/>
            <w:vAlign w:val="center"/>
            <w:hideMark/>
          </w:tcPr>
          <w:p w14:paraId="6FEA447C" w14:textId="77777777" w:rsidR="00A21C06" w:rsidRPr="00A21C06" w:rsidRDefault="00A21C06" w:rsidP="00A21C06">
            <w:pPr>
              <w:rPr>
                <w:color w:val="000000"/>
                <w:szCs w:val="28"/>
              </w:rPr>
            </w:pPr>
            <w:r w:rsidRPr="00A21C06">
              <w:rPr>
                <w:color w:val="000000"/>
                <w:szCs w:val="28"/>
              </w:rPr>
              <w:t>ЦТК1-Р6</w:t>
            </w:r>
          </w:p>
        </w:tc>
        <w:tc>
          <w:tcPr>
            <w:tcW w:w="1154" w:type="dxa"/>
            <w:shd w:val="clear" w:color="auto" w:fill="auto"/>
            <w:noWrap/>
            <w:vAlign w:val="bottom"/>
            <w:hideMark/>
          </w:tcPr>
          <w:p w14:paraId="09522BF5"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306D007D"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60B894DF" w14:textId="77777777" w:rsidR="00A21C06" w:rsidRPr="00A21C06" w:rsidRDefault="00A21C06" w:rsidP="00A21C06">
            <w:pPr>
              <w:jc w:val="right"/>
              <w:rPr>
                <w:szCs w:val="28"/>
              </w:rPr>
            </w:pPr>
            <w:r w:rsidRPr="00A21C06">
              <w:rPr>
                <w:szCs w:val="28"/>
              </w:rPr>
              <w:t>31.40</w:t>
            </w:r>
          </w:p>
        </w:tc>
        <w:tc>
          <w:tcPr>
            <w:tcW w:w="1286" w:type="dxa"/>
            <w:shd w:val="clear" w:color="auto" w:fill="auto"/>
            <w:noWrap/>
            <w:vAlign w:val="bottom"/>
            <w:hideMark/>
          </w:tcPr>
          <w:p w14:paraId="24342A92" w14:textId="77777777" w:rsidR="00A21C06" w:rsidRPr="00A21C06" w:rsidRDefault="00A21C06" w:rsidP="00A21C06">
            <w:pPr>
              <w:jc w:val="right"/>
              <w:rPr>
                <w:color w:val="000000"/>
                <w:szCs w:val="28"/>
              </w:rPr>
            </w:pPr>
            <w:r w:rsidRPr="00A21C06">
              <w:rPr>
                <w:color w:val="000000"/>
                <w:szCs w:val="28"/>
              </w:rPr>
              <w:t>63</w:t>
            </w:r>
          </w:p>
        </w:tc>
        <w:tc>
          <w:tcPr>
            <w:tcW w:w="1138" w:type="dxa"/>
            <w:shd w:val="clear" w:color="auto" w:fill="auto"/>
            <w:noWrap/>
            <w:vAlign w:val="bottom"/>
            <w:hideMark/>
          </w:tcPr>
          <w:p w14:paraId="0051EAAD" w14:textId="77777777" w:rsidR="00A21C06" w:rsidRPr="00A21C06" w:rsidRDefault="00A21C06" w:rsidP="00A21C06">
            <w:pPr>
              <w:jc w:val="right"/>
              <w:rPr>
                <w:color w:val="000000"/>
                <w:szCs w:val="28"/>
              </w:rPr>
            </w:pPr>
            <w:r w:rsidRPr="00A21C06">
              <w:rPr>
                <w:color w:val="000000"/>
                <w:szCs w:val="28"/>
              </w:rPr>
              <w:t>25.1</w:t>
            </w:r>
          </w:p>
        </w:tc>
        <w:tc>
          <w:tcPr>
            <w:tcW w:w="2693" w:type="dxa"/>
            <w:shd w:val="clear" w:color="auto" w:fill="auto"/>
            <w:vAlign w:val="center"/>
            <w:hideMark/>
          </w:tcPr>
          <w:p w14:paraId="61A494D6"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1EEB31C"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3D59E11C" w14:textId="77777777" w:rsidR="00A21C06" w:rsidRPr="00A21C06" w:rsidRDefault="00A21C06" w:rsidP="00A21C06">
            <w:pPr>
              <w:jc w:val="center"/>
              <w:rPr>
                <w:color w:val="000000"/>
                <w:szCs w:val="28"/>
              </w:rPr>
            </w:pPr>
            <w:r w:rsidRPr="00A21C06">
              <w:rPr>
                <w:color w:val="000000"/>
                <w:szCs w:val="28"/>
              </w:rPr>
              <w:t>2018</w:t>
            </w:r>
          </w:p>
        </w:tc>
        <w:tc>
          <w:tcPr>
            <w:tcW w:w="1676" w:type="dxa"/>
            <w:shd w:val="clear" w:color="auto" w:fill="auto"/>
            <w:vAlign w:val="center"/>
            <w:hideMark/>
          </w:tcPr>
          <w:p w14:paraId="5CA44D0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E62301D" w14:textId="77777777" w:rsidTr="00171549">
        <w:trPr>
          <w:trHeight w:val="20"/>
        </w:trPr>
        <w:tc>
          <w:tcPr>
            <w:tcW w:w="636" w:type="dxa"/>
            <w:shd w:val="clear" w:color="auto" w:fill="auto"/>
            <w:noWrap/>
            <w:hideMark/>
          </w:tcPr>
          <w:p w14:paraId="1E64B9D5" w14:textId="77777777" w:rsidR="00A21C06" w:rsidRPr="00A21C06" w:rsidRDefault="00A21C06" w:rsidP="00A21C06">
            <w:pPr>
              <w:rPr>
                <w:color w:val="000000"/>
                <w:szCs w:val="28"/>
              </w:rPr>
            </w:pPr>
            <w:r w:rsidRPr="00A21C06">
              <w:rPr>
                <w:color w:val="000000"/>
                <w:szCs w:val="28"/>
              </w:rPr>
              <w:t>52</w:t>
            </w:r>
          </w:p>
        </w:tc>
        <w:tc>
          <w:tcPr>
            <w:tcW w:w="1343" w:type="dxa"/>
            <w:shd w:val="clear" w:color="auto" w:fill="auto"/>
            <w:noWrap/>
            <w:vAlign w:val="center"/>
            <w:hideMark/>
          </w:tcPr>
          <w:p w14:paraId="1939E158" w14:textId="77777777" w:rsidR="00A21C06" w:rsidRPr="00A21C06" w:rsidRDefault="00A21C06" w:rsidP="00A21C06">
            <w:pPr>
              <w:rPr>
                <w:color w:val="000000"/>
                <w:szCs w:val="28"/>
              </w:rPr>
            </w:pPr>
            <w:r w:rsidRPr="00A21C06">
              <w:rPr>
                <w:color w:val="000000"/>
                <w:szCs w:val="28"/>
              </w:rPr>
              <w:t>Р6-ЦТК2</w:t>
            </w:r>
          </w:p>
        </w:tc>
        <w:tc>
          <w:tcPr>
            <w:tcW w:w="1154" w:type="dxa"/>
            <w:shd w:val="clear" w:color="auto" w:fill="auto"/>
            <w:noWrap/>
            <w:vAlign w:val="bottom"/>
            <w:hideMark/>
          </w:tcPr>
          <w:p w14:paraId="5C86B2F3"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368C0725"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34FADB60" w14:textId="77777777" w:rsidR="00A21C06" w:rsidRPr="00A21C06" w:rsidRDefault="00A21C06" w:rsidP="00A21C06">
            <w:pPr>
              <w:jc w:val="right"/>
              <w:rPr>
                <w:color w:val="000000"/>
                <w:szCs w:val="28"/>
              </w:rPr>
            </w:pPr>
            <w:r w:rsidRPr="00A21C06">
              <w:rPr>
                <w:color w:val="000000"/>
                <w:szCs w:val="28"/>
              </w:rPr>
              <w:t>29.00</w:t>
            </w:r>
          </w:p>
        </w:tc>
        <w:tc>
          <w:tcPr>
            <w:tcW w:w="1286" w:type="dxa"/>
            <w:shd w:val="clear" w:color="auto" w:fill="auto"/>
            <w:noWrap/>
            <w:vAlign w:val="bottom"/>
            <w:hideMark/>
          </w:tcPr>
          <w:p w14:paraId="16BECFEA" w14:textId="77777777" w:rsidR="00A21C06" w:rsidRPr="00A21C06" w:rsidRDefault="00A21C06" w:rsidP="00A21C06">
            <w:pPr>
              <w:jc w:val="right"/>
              <w:rPr>
                <w:color w:val="000000"/>
                <w:szCs w:val="28"/>
              </w:rPr>
            </w:pPr>
            <w:r w:rsidRPr="00A21C06">
              <w:rPr>
                <w:color w:val="000000"/>
                <w:szCs w:val="28"/>
              </w:rPr>
              <w:t>58</w:t>
            </w:r>
          </w:p>
        </w:tc>
        <w:tc>
          <w:tcPr>
            <w:tcW w:w="1138" w:type="dxa"/>
            <w:shd w:val="clear" w:color="auto" w:fill="auto"/>
            <w:noWrap/>
            <w:vAlign w:val="bottom"/>
            <w:hideMark/>
          </w:tcPr>
          <w:p w14:paraId="313AF5E9" w14:textId="77777777" w:rsidR="00A21C06" w:rsidRPr="00A21C06" w:rsidRDefault="00A21C06" w:rsidP="00A21C06">
            <w:pPr>
              <w:jc w:val="right"/>
              <w:rPr>
                <w:color w:val="000000"/>
                <w:szCs w:val="28"/>
              </w:rPr>
            </w:pPr>
            <w:r w:rsidRPr="00A21C06">
              <w:rPr>
                <w:color w:val="000000"/>
                <w:szCs w:val="28"/>
              </w:rPr>
              <w:t>23.2</w:t>
            </w:r>
          </w:p>
        </w:tc>
        <w:tc>
          <w:tcPr>
            <w:tcW w:w="2693" w:type="dxa"/>
            <w:shd w:val="clear" w:color="auto" w:fill="auto"/>
            <w:vAlign w:val="center"/>
            <w:hideMark/>
          </w:tcPr>
          <w:p w14:paraId="3DF8C46F"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B94B988"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639E5CC3"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096A5C5"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F66BED2" w14:textId="77777777" w:rsidTr="00171549">
        <w:trPr>
          <w:trHeight w:val="20"/>
        </w:trPr>
        <w:tc>
          <w:tcPr>
            <w:tcW w:w="636" w:type="dxa"/>
            <w:shd w:val="clear" w:color="auto" w:fill="auto"/>
            <w:noWrap/>
            <w:hideMark/>
          </w:tcPr>
          <w:p w14:paraId="07DC8F33" w14:textId="77777777" w:rsidR="00A21C06" w:rsidRPr="00A21C06" w:rsidRDefault="00A21C06" w:rsidP="00A21C06">
            <w:pPr>
              <w:rPr>
                <w:color w:val="000000"/>
                <w:szCs w:val="28"/>
              </w:rPr>
            </w:pPr>
            <w:r w:rsidRPr="00A21C06">
              <w:rPr>
                <w:color w:val="000000"/>
                <w:szCs w:val="28"/>
              </w:rPr>
              <w:t>53</w:t>
            </w:r>
          </w:p>
        </w:tc>
        <w:tc>
          <w:tcPr>
            <w:tcW w:w="1343" w:type="dxa"/>
            <w:shd w:val="clear" w:color="auto" w:fill="auto"/>
            <w:noWrap/>
            <w:vAlign w:val="center"/>
            <w:hideMark/>
          </w:tcPr>
          <w:p w14:paraId="336E3B28" w14:textId="77777777" w:rsidR="00A21C06" w:rsidRPr="00A21C06" w:rsidRDefault="00A21C06" w:rsidP="00A21C06">
            <w:pPr>
              <w:rPr>
                <w:szCs w:val="28"/>
              </w:rPr>
            </w:pPr>
            <w:r w:rsidRPr="00A21C06">
              <w:rPr>
                <w:szCs w:val="28"/>
              </w:rPr>
              <w:t>Р6-ГОСТИНИЦА</w:t>
            </w:r>
          </w:p>
        </w:tc>
        <w:tc>
          <w:tcPr>
            <w:tcW w:w="1154" w:type="dxa"/>
            <w:shd w:val="clear" w:color="auto" w:fill="auto"/>
            <w:noWrap/>
            <w:vAlign w:val="bottom"/>
            <w:hideMark/>
          </w:tcPr>
          <w:p w14:paraId="26E04264" w14:textId="77777777" w:rsidR="00A21C06" w:rsidRPr="00A21C06" w:rsidRDefault="00A21C06" w:rsidP="00A21C06">
            <w:pPr>
              <w:jc w:val="right"/>
              <w:rPr>
                <w:szCs w:val="28"/>
              </w:rPr>
            </w:pPr>
            <w:r w:rsidRPr="00A21C06">
              <w:rPr>
                <w:szCs w:val="28"/>
              </w:rPr>
              <w:t>0.057</w:t>
            </w:r>
          </w:p>
        </w:tc>
        <w:tc>
          <w:tcPr>
            <w:tcW w:w="1155" w:type="dxa"/>
            <w:shd w:val="clear" w:color="auto" w:fill="auto"/>
            <w:noWrap/>
            <w:vAlign w:val="bottom"/>
            <w:hideMark/>
          </w:tcPr>
          <w:p w14:paraId="045FB1CA" w14:textId="77777777" w:rsidR="00A21C06" w:rsidRPr="00A21C06" w:rsidRDefault="00A21C06" w:rsidP="00A21C06">
            <w:pPr>
              <w:jc w:val="right"/>
              <w:rPr>
                <w:color w:val="000000"/>
                <w:szCs w:val="28"/>
              </w:rPr>
            </w:pPr>
            <w:r w:rsidRPr="00A21C06">
              <w:rPr>
                <w:color w:val="000000"/>
                <w:szCs w:val="28"/>
              </w:rPr>
              <w:t>50</w:t>
            </w:r>
          </w:p>
        </w:tc>
        <w:tc>
          <w:tcPr>
            <w:tcW w:w="1363" w:type="dxa"/>
            <w:shd w:val="clear" w:color="auto" w:fill="auto"/>
            <w:noWrap/>
            <w:vAlign w:val="bottom"/>
            <w:hideMark/>
          </w:tcPr>
          <w:p w14:paraId="663437BC" w14:textId="77777777" w:rsidR="00A21C06" w:rsidRPr="00A21C06" w:rsidRDefault="00A21C06" w:rsidP="00A21C06">
            <w:pPr>
              <w:jc w:val="right"/>
              <w:rPr>
                <w:color w:val="000000"/>
                <w:szCs w:val="28"/>
              </w:rPr>
            </w:pPr>
            <w:r w:rsidRPr="00A21C06">
              <w:rPr>
                <w:color w:val="000000"/>
                <w:szCs w:val="28"/>
              </w:rPr>
              <w:t>25.40</w:t>
            </w:r>
          </w:p>
        </w:tc>
        <w:tc>
          <w:tcPr>
            <w:tcW w:w="1286" w:type="dxa"/>
            <w:shd w:val="clear" w:color="auto" w:fill="auto"/>
            <w:noWrap/>
            <w:vAlign w:val="bottom"/>
            <w:hideMark/>
          </w:tcPr>
          <w:p w14:paraId="7C4B02F8" w14:textId="77777777" w:rsidR="00A21C06" w:rsidRPr="00A21C06" w:rsidRDefault="00A21C06" w:rsidP="00A21C06">
            <w:pPr>
              <w:jc w:val="right"/>
              <w:rPr>
                <w:color w:val="000000"/>
                <w:szCs w:val="28"/>
              </w:rPr>
            </w:pPr>
            <w:r w:rsidRPr="00A21C06">
              <w:rPr>
                <w:color w:val="000000"/>
                <w:szCs w:val="28"/>
              </w:rPr>
              <w:t>51</w:t>
            </w:r>
          </w:p>
        </w:tc>
        <w:tc>
          <w:tcPr>
            <w:tcW w:w="1138" w:type="dxa"/>
            <w:shd w:val="clear" w:color="auto" w:fill="auto"/>
            <w:noWrap/>
            <w:vAlign w:val="bottom"/>
            <w:hideMark/>
          </w:tcPr>
          <w:p w14:paraId="64BDDA2E" w14:textId="77777777" w:rsidR="00A21C06" w:rsidRPr="00A21C06" w:rsidRDefault="00A21C06" w:rsidP="00A21C06">
            <w:pPr>
              <w:jc w:val="right"/>
              <w:rPr>
                <w:color w:val="000000"/>
                <w:szCs w:val="28"/>
              </w:rPr>
            </w:pPr>
            <w:r w:rsidRPr="00A21C06">
              <w:rPr>
                <w:color w:val="000000"/>
                <w:szCs w:val="28"/>
              </w:rPr>
              <w:t>2.5</w:t>
            </w:r>
          </w:p>
        </w:tc>
        <w:tc>
          <w:tcPr>
            <w:tcW w:w="2693" w:type="dxa"/>
            <w:shd w:val="clear" w:color="auto" w:fill="auto"/>
            <w:vAlign w:val="center"/>
            <w:hideMark/>
          </w:tcPr>
          <w:p w14:paraId="6267FABD"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A0B114E"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25A3C5B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E8AD6FE"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017B405" w14:textId="77777777" w:rsidTr="00171549">
        <w:trPr>
          <w:trHeight w:val="20"/>
        </w:trPr>
        <w:tc>
          <w:tcPr>
            <w:tcW w:w="636" w:type="dxa"/>
            <w:shd w:val="clear" w:color="auto" w:fill="auto"/>
            <w:noWrap/>
            <w:hideMark/>
          </w:tcPr>
          <w:p w14:paraId="73B32B05" w14:textId="77777777" w:rsidR="00A21C06" w:rsidRPr="00A21C06" w:rsidRDefault="00A21C06" w:rsidP="00A21C06">
            <w:pPr>
              <w:rPr>
                <w:color w:val="000000"/>
                <w:szCs w:val="28"/>
              </w:rPr>
            </w:pPr>
            <w:r w:rsidRPr="00A21C06">
              <w:rPr>
                <w:color w:val="000000"/>
                <w:szCs w:val="28"/>
              </w:rPr>
              <w:t>54</w:t>
            </w:r>
          </w:p>
        </w:tc>
        <w:tc>
          <w:tcPr>
            <w:tcW w:w="1343" w:type="dxa"/>
            <w:shd w:val="clear" w:color="auto" w:fill="auto"/>
            <w:noWrap/>
            <w:vAlign w:val="center"/>
            <w:hideMark/>
          </w:tcPr>
          <w:p w14:paraId="3B864984" w14:textId="77777777" w:rsidR="00A21C06" w:rsidRPr="00A21C06" w:rsidRDefault="00A21C06" w:rsidP="00A21C06">
            <w:pPr>
              <w:rPr>
                <w:color w:val="000000"/>
                <w:szCs w:val="28"/>
              </w:rPr>
            </w:pPr>
            <w:r w:rsidRPr="00A21C06">
              <w:rPr>
                <w:color w:val="000000"/>
                <w:szCs w:val="28"/>
              </w:rPr>
              <w:t>ЦТК2-Р7</w:t>
            </w:r>
          </w:p>
        </w:tc>
        <w:tc>
          <w:tcPr>
            <w:tcW w:w="1154" w:type="dxa"/>
            <w:shd w:val="clear" w:color="auto" w:fill="auto"/>
            <w:noWrap/>
            <w:vAlign w:val="bottom"/>
            <w:hideMark/>
          </w:tcPr>
          <w:p w14:paraId="29BF199B"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2346222E"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549A1481" w14:textId="77777777" w:rsidR="00A21C06" w:rsidRPr="00A21C06" w:rsidRDefault="00A21C06" w:rsidP="00A21C06">
            <w:pPr>
              <w:jc w:val="right"/>
              <w:rPr>
                <w:color w:val="000000"/>
                <w:szCs w:val="28"/>
              </w:rPr>
            </w:pPr>
            <w:r w:rsidRPr="00A21C06">
              <w:rPr>
                <w:color w:val="000000"/>
                <w:szCs w:val="28"/>
              </w:rPr>
              <w:t>7.80</w:t>
            </w:r>
          </w:p>
        </w:tc>
        <w:tc>
          <w:tcPr>
            <w:tcW w:w="1286" w:type="dxa"/>
            <w:shd w:val="clear" w:color="auto" w:fill="auto"/>
            <w:noWrap/>
            <w:vAlign w:val="bottom"/>
            <w:hideMark/>
          </w:tcPr>
          <w:p w14:paraId="361171E1" w14:textId="77777777" w:rsidR="00A21C06" w:rsidRPr="00A21C06" w:rsidRDefault="00A21C06" w:rsidP="00A21C06">
            <w:pPr>
              <w:jc w:val="right"/>
              <w:rPr>
                <w:color w:val="000000"/>
                <w:szCs w:val="28"/>
              </w:rPr>
            </w:pPr>
            <w:r w:rsidRPr="00A21C06">
              <w:rPr>
                <w:color w:val="000000"/>
                <w:szCs w:val="28"/>
              </w:rPr>
              <w:t>16</w:t>
            </w:r>
          </w:p>
        </w:tc>
        <w:tc>
          <w:tcPr>
            <w:tcW w:w="1138" w:type="dxa"/>
            <w:shd w:val="clear" w:color="auto" w:fill="auto"/>
            <w:noWrap/>
            <w:vAlign w:val="bottom"/>
            <w:hideMark/>
          </w:tcPr>
          <w:p w14:paraId="564A967C" w14:textId="77777777" w:rsidR="00A21C06" w:rsidRPr="00A21C06" w:rsidRDefault="00A21C06" w:rsidP="00A21C06">
            <w:pPr>
              <w:jc w:val="right"/>
              <w:rPr>
                <w:color w:val="000000"/>
                <w:szCs w:val="28"/>
              </w:rPr>
            </w:pPr>
            <w:r w:rsidRPr="00A21C06">
              <w:rPr>
                <w:color w:val="000000"/>
                <w:szCs w:val="28"/>
              </w:rPr>
              <w:t>6.2</w:t>
            </w:r>
          </w:p>
        </w:tc>
        <w:tc>
          <w:tcPr>
            <w:tcW w:w="2693" w:type="dxa"/>
            <w:shd w:val="clear" w:color="auto" w:fill="auto"/>
            <w:vAlign w:val="center"/>
            <w:hideMark/>
          </w:tcPr>
          <w:p w14:paraId="067BF369"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C35A6E2"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11501E98"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E593A20"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0C028D8" w14:textId="77777777" w:rsidTr="00171549">
        <w:trPr>
          <w:trHeight w:val="20"/>
        </w:trPr>
        <w:tc>
          <w:tcPr>
            <w:tcW w:w="636" w:type="dxa"/>
            <w:shd w:val="clear" w:color="auto" w:fill="auto"/>
            <w:noWrap/>
            <w:hideMark/>
          </w:tcPr>
          <w:p w14:paraId="4861E7DA" w14:textId="77777777" w:rsidR="00A21C06" w:rsidRPr="00A21C06" w:rsidRDefault="00A21C06" w:rsidP="00A21C06">
            <w:pPr>
              <w:rPr>
                <w:color w:val="000000"/>
                <w:szCs w:val="28"/>
              </w:rPr>
            </w:pPr>
            <w:r w:rsidRPr="00A21C06">
              <w:rPr>
                <w:color w:val="000000"/>
                <w:szCs w:val="28"/>
              </w:rPr>
              <w:lastRenderedPageBreak/>
              <w:t>55</w:t>
            </w:r>
          </w:p>
        </w:tc>
        <w:tc>
          <w:tcPr>
            <w:tcW w:w="1343" w:type="dxa"/>
            <w:shd w:val="clear" w:color="auto" w:fill="auto"/>
            <w:noWrap/>
            <w:vAlign w:val="center"/>
            <w:hideMark/>
          </w:tcPr>
          <w:p w14:paraId="6F086D56" w14:textId="77777777" w:rsidR="00A21C06" w:rsidRPr="00A21C06" w:rsidRDefault="00A21C06" w:rsidP="00A21C06">
            <w:pPr>
              <w:rPr>
                <w:color w:val="000000"/>
                <w:szCs w:val="28"/>
              </w:rPr>
            </w:pPr>
            <w:r w:rsidRPr="00A21C06">
              <w:rPr>
                <w:color w:val="000000"/>
                <w:szCs w:val="28"/>
              </w:rPr>
              <w:t>Р7-Рудоуправление</w:t>
            </w:r>
          </w:p>
        </w:tc>
        <w:tc>
          <w:tcPr>
            <w:tcW w:w="1154" w:type="dxa"/>
            <w:shd w:val="clear" w:color="auto" w:fill="auto"/>
            <w:noWrap/>
            <w:vAlign w:val="bottom"/>
            <w:hideMark/>
          </w:tcPr>
          <w:p w14:paraId="31575F99"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7FFB4506" w14:textId="77777777" w:rsidR="00A21C06" w:rsidRPr="00A21C06" w:rsidRDefault="00A21C06" w:rsidP="00A21C06">
            <w:pPr>
              <w:jc w:val="right"/>
              <w:rPr>
                <w:szCs w:val="28"/>
              </w:rPr>
            </w:pPr>
            <w:r w:rsidRPr="00A21C06">
              <w:rPr>
                <w:szCs w:val="28"/>
              </w:rPr>
              <w:t>100</w:t>
            </w:r>
          </w:p>
        </w:tc>
        <w:tc>
          <w:tcPr>
            <w:tcW w:w="1363" w:type="dxa"/>
            <w:shd w:val="clear" w:color="auto" w:fill="auto"/>
            <w:noWrap/>
            <w:vAlign w:val="bottom"/>
            <w:hideMark/>
          </w:tcPr>
          <w:p w14:paraId="6593EC37" w14:textId="77777777" w:rsidR="00A21C06" w:rsidRPr="00A21C06" w:rsidRDefault="00A21C06" w:rsidP="00A21C06">
            <w:pPr>
              <w:jc w:val="right"/>
              <w:rPr>
                <w:szCs w:val="28"/>
              </w:rPr>
            </w:pPr>
            <w:r w:rsidRPr="00A21C06">
              <w:rPr>
                <w:szCs w:val="28"/>
              </w:rPr>
              <w:t>32.00</w:t>
            </w:r>
          </w:p>
        </w:tc>
        <w:tc>
          <w:tcPr>
            <w:tcW w:w="1286" w:type="dxa"/>
            <w:shd w:val="clear" w:color="auto" w:fill="auto"/>
            <w:noWrap/>
            <w:vAlign w:val="bottom"/>
            <w:hideMark/>
          </w:tcPr>
          <w:p w14:paraId="76D9EFB1" w14:textId="77777777" w:rsidR="00A21C06" w:rsidRPr="00A21C06" w:rsidRDefault="00A21C06" w:rsidP="00A21C06">
            <w:pPr>
              <w:jc w:val="right"/>
              <w:rPr>
                <w:color w:val="000000"/>
                <w:szCs w:val="28"/>
              </w:rPr>
            </w:pPr>
            <w:r w:rsidRPr="00A21C06">
              <w:rPr>
                <w:color w:val="000000"/>
                <w:szCs w:val="28"/>
              </w:rPr>
              <w:t>64</w:t>
            </w:r>
          </w:p>
        </w:tc>
        <w:tc>
          <w:tcPr>
            <w:tcW w:w="1138" w:type="dxa"/>
            <w:shd w:val="clear" w:color="auto" w:fill="auto"/>
            <w:noWrap/>
            <w:vAlign w:val="bottom"/>
            <w:hideMark/>
          </w:tcPr>
          <w:p w14:paraId="21CD40DB" w14:textId="77777777" w:rsidR="00A21C06" w:rsidRPr="00A21C06" w:rsidRDefault="00A21C06" w:rsidP="00A21C06">
            <w:pPr>
              <w:jc w:val="right"/>
              <w:rPr>
                <w:color w:val="000000"/>
                <w:szCs w:val="28"/>
              </w:rPr>
            </w:pPr>
            <w:r w:rsidRPr="00A21C06">
              <w:rPr>
                <w:color w:val="000000"/>
                <w:szCs w:val="28"/>
              </w:rPr>
              <w:t>6.4</w:t>
            </w:r>
          </w:p>
        </w:tc>
        <w:tc>
          <w:tcPr>
            <w:tcW w:w="2693" w:type="dxa"/>
            <w:shd w:val="clear" w:color="auto" w:fill="auto"/>
            <w:vAlign w:val="center"/>
            <w:hideMark/>
          </w:tcPr>
          <w:p w14:paraId="5A3DC63B"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EEAB9E0"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5DE98430"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EB63FF4"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02BFE8A" w14:textId="77777777" w:rsidTr="00171549">
        <w:trPr>
          <w:trHeight w:val="20"/>
        </w:trPr>
        <w:tc>
          <w:tcPr>
            <w:tcW w:w="636" w:type="dxa"/>
            <w:shd w:val="clear" w:color="auto" w:fill="auto"/>
            <w:noWrap/>
            <w:hideMark/>
          </w:tcPr>
          <w:p w14:paraId="66EB9898" w14:textId="77777777" w:rsidR="00A21C06" w:rsidRPr="00A21C06" w:rsidRDefault="00A21C06" w:rsidP="00A21C06">
            <w:pPr>
              <w:rPr>
                <w:color w:val="000000"/>
                <w:szCs w:val="28"/>
              </w:rPr>
            </w:pPr>
            <w:r w:rsidRPr="00A21C06">
              <w:rPr>
                <w:color w:val="000000"/>
                <w:szCs w:val="28"/>
              </w:rPr>
              <w:t>56</w:t>
            </w:r>
          </w:p>
        </w:tc>
        <w:tc>
          <w:tcPr>
            <w:tcW w:w="1343" w:type="dxa"/>
            <w:shd w:val="clear" w:color="auto" w:fill="auto"/>
            <w:noWrap/>
            <w:vAlign w:val="center"/>
            <w:hideMark/>
          </w:tcPr>
          <w:p w14:paraId="7749ECE9" w14:textId="77777777" w:rsidR="00A21C06" w:rsidRPr="00A21C06" w:rsidRDefault="00A21C06" w:rsidP="00A21C06">
            <w:pPr>
              <w:rPr>
                <w:color w:val="000000"/>
                <w:szCs w:val="28"/>
              </w:rPr>
            </w:pPr>
            <w:r w:rsidRPr="00A21C06">
              <w:rPr>
                <w:color w:val="000000"/>
                <w:szCs w:val="28"/>
              </w:rPr>
              <w:t>Р7-Р8</w:t>
            </w:r>
          </w:p>
        </w:tc>
        <w:tc>
          <w:tcPr>
            <w:tcW w:w="1154" w:type="dxa"/>
            <w:shd w:val="clear" w:color="auto" w:fill="auto"/>
            <w:noWrap/>
            <w:vAlign w:val="bottom"/>
            <w:hideMark/>
          </w:tcPr>
          <w:p w14:paraId="6A12AF50"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69DC75E3" w14:textId="77777777" w:rsidR="00A21C06" w:rsidRPr="00A21C06" w:rsidRDefault="00A21C06" w:rsidP="00A21C06">
            <w:pPr>
              <w:jc w:val="right"/>
              <w:rPr>
                <w:szCs w:val="28"/>
              </w:rPr>
            </w:pPr>
            <w:r w:rsidRPr="00A21C06">
              <w:rPr>
                <w:szCs w:val="28"/>
              </w:rPr>
              <w:t>400</w:t>
            </w:r>
          </w:p>
        </w:tc>
        <w:tc>
          <w:tcPr>
            <w:tcW w:w="1363" w:type="dxa"/>
            <w:shd w:val="clear" w:color="auto" w:fill="auto"/>
            <w:noWrap/>
            <w:vAlign w:val="bottom"/>
            <w:hideMark/>
          </w:tcPr>
          <w:p w14:paraId="49A37FE6" w14:textId="77777777" w:rsidR="00A21C06" w:rsidRPr="00A21C06" w:rsidRDefault="00A21C06" w:rsidP="00A21C06">
            <w:pPr>
              <w:jc w:val="right"/>
              <w:rPr>
                <w:szCs w:val="28"/>
              </w:rPr>
            </w:pPr>
            <w:r w:rsidRPr="00A21C06">
              <w:rPr>
                <w:szCs w:val="28"/>
              </w:rPr>
              <w:t>56.50</w:t>
            </w:r>
          </w:p>
        </w:tc>
        <w:tc>
          <w:tcPr>
            <w:tcW w:w="1286" w:type="dxa"/>
            <w:shd w:val="clear" w:color="auto" w:fill="auto"/>
            <w:noWrap/>
            <w:vAlign w:val="bottom"/>
            <w:hideMark/>
          </w:tcPr>
          <w:p w14:paraId="206E6CC1" w14:textId="77777777" w:rsidR="00A21C06" w:rsidRPr="00A21C06" w:rsidRDefault="00A21C06" w:rsidP="00A21C06">
            <w:pPr>
              <w:jc w:val="right"/>
              <w:rPr>
                <w:color w:val="000000"/>
                <w:szCs w:val="28"/>
              </w:rPr>
            </w:pPr>
            <w:r w:rsidRPr="00A21C06">
              <w:rPr>
                <w:color w:val="000000"/>
                <w:szCs w:val="28"/>
              </w:rPr>
              <w:t>113</w:t>
            </w:r>
          </w:p>
        </w:tc>
        <w:tc>
          <w:tcPr>
            <w:tcW w:w="1138" w:type="dxa"/>
            <w:shd w:val="clear" w:color="auto" w:fill="auto"/>
            <w:noWrap/>
            <w:vAlign w:val="bottom"/>
            <w:hideMark/>
          </w:tcPr>
          <w:p w14:paraId="474EE58E" w14:textId="77777777" w:rsidR="00A21C06" w:rsidRPr="00A21C06" w:rsidRDefault="00A21C06" w:rsidP="00A21C06">
            <w:pPr>
              <w:jc w:val="right"/>
              <w:rPr>
                <w:color w:val="000000"/>
                <w:szCs w:val="28"/>
              </w:rPr>
            </w:pPr>
            <w:r w:rsidRPr="00A21C06">
              <w:rPr>
                <w:color w:val="000000"/>
                <w:szCs w:val="28"/>
              </w:rPr>
              <w:t>45.2</w:t>
            </w:r>
          </w:p>
        </w:tc>
        <w:tc>
          <w:tcPr>
            <w:tcW w:w="2693" w:type="dxa"/>
            <w:shd w:val="clear" w:color="auto" w:fill="auto"/>
            <w:vAlign w:val="center"/>
            <w:hideMark/>
          </w:tcPr>
          <w:p w14:paraId="38C95054"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1E1B74E5"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1E602885"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7F62E65A"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E18566C" w14:textId="77777777" w:rsidTr="00171549">
        <w:trPr>
          <w:trHeight w:val="20"/>
        </w:trPr>
        <w:tc>
          <w:tcPr>
            <w:tcW w:w="636" w:type="dxa"/>
            <w:shd w:val="clear" w:color="auto" w:fill="auto"/>
            <w:noWrap/>
            <w:hideMark/>
          </w:tcPr>
          <w:p w14:paraId="02D0A0B8" w14:textId="77777777" w:rsidR="00A21C06" w:rsidRPr="00A21C06" w:rsidRDefault="00A21C06" w:rsidP="00A21C06">
            <w:pPr>
              <w:rPr>
                <w:color w:val="000000"/>
                <w:szCs w:val="28"/>
              </w:rPr>
            </w:pPr>
            <w:r w:rsidRPr="00A21C06">
              <w:rPr>
                <w:color w:val="000000"/>
                <w:szCs w:val="28"/>
              </w:rPr>
              <w:t>57</w:t>
            </w:r>
          </w:p>
        </w:tc>
        <w:tc>
          <w:tcPr>
            <w:tcW w:w="1343" w:type="dxa"/>
            <w:shd w:val="clear" w:color="auto" w:fill="auto"/>
            <w:noWrap/>
            <w:vAlign w:val="center"/>
            <w:hideMark/>
          </w:tcPr>
          <w:p w14:paraId="18B2693F" w14:textId="77777777" w:rsidR="00A21C06" w:rsidRPr="00A21C06" w:rsidRDefault="00A21C06" w:rsidP="00A21C06">
            <w:pPr>
              <w:rPr>
                <w:color w:val="000000"/>
                <w:szCs w:val="28"/>
              </w:rPr>
            </w:pPr>
            <w:r w:rsidRPr="00A21C06">
              <w:rPr>
                <w:color w:val="000000"/>
                <w:szCs w:val="28"/>
              </w:rPr>
              <w:t>Р8-ТК16</w:t>
            </w:r>
          </w:p>
        </w:tc>
        <w:tc>
          <w:tcPr>
            <w:tcW w:w="1154" w:type="dxa"/>
            <w:shd w:val="clear" w:color="auto" w:fill="auto"/>
            <w:noWrap/>
            <w:vAlign w:val="bottom"/>
            <w:hideMark/>
          </w:tcPr>
          <w:p w14:paraId="0F7C446C"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2D59A5FF"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6341FB68" w14:textId="77777777" w:rsidR="00A21C06" w:rsidRPr="00A21C06" w:rsidRDefault="00A21C06" w:rsidP="00A21C06">
            <w:pPr>
              <w:jc w:val="right"/>
              <w:rPr>
                <w:color w:val="000000"/>
                <w:szCs w:val="28"/>
              </w:rPr>
            </w:pPr>
            <w:r w:rsidRPr="00A21C06">
              <w:rPr>
                <w:color w:val="000000"/>
                <w:szCs w:val="28"/>
              </w:rPr>
              <w:t>40.00</w:t>
            </w:r>
          </w:p>
        </w:tc>
        <w:tc>
          <w:tcPr>
            <w:tcW w:w="1286" w:type="dxa"/>
            <w:shd w:val="clear" w:color="auto" w:fill="auto"/>
            <w:noWrap/>
            <w:vAlign w:val="bottom"/>
            <w:hideMark/>
          </w:tcPr>
          <w:p w14:paraId="7556A177" w14:textId="77777777" w:rsidR="00A21C06" w:rsidRPr="00A21C06" w:rsidRDefault="00A21C06" w:rsidP="00A21C06">
            <w:pPr>
              <w:jc w:val="right"/>
              <w:rPr>
                <w:color w:val="000000"/>
                <w:szCs w:val="28"/>
              </w:rPr>
            </w:pPr>
            <w:r w:rsidRPr="00A21C06">
              <w:rPr>
                <w:color w:val="000000"/>
                <w:szCs w:val="28"/>
              </w:rPr>
              <w:t>80</w:t>
            </w:r>
          </w:p>
        </w:tc>
        <w:tc>
          <w:tcPr>
            <w:tcW w:w="1138" w:type="dxa"/>
            <w:shd w:val="clear" w:color="auto" w:fill="auto"/>
            <w:noWrap/>
            <w:vAlign w:val="bottom"/>
            <w:hideMark/>
          </w:tcPr>
          <w:p w14:paraId="177D4686" w14:textId="77777777" w:rsidR="00A21C06" w:rsidRPr="00A21C06" w:rsidRDefault="00A21C06" w:rsidP="00A21C06">
            <w:pPr>
              <w:jc w:val="right"/>
              <w:rPr>
                <w:color w:val="000000"/>
                <w:szCs w:val="28"/>
              </w:rPr>
            </w:pPr>
            <w:r w:rsidRPr="00A21C06">
              <w:rPr>
                <w:color w:val="000000"/>
                <w:szCs w:val="28"/>
              </w:rPr>
              <w:t>8.0</w:t>
            </w:r>
          </w:p>
        </w:tc>
        <w:tc>
          <w:tcPr>
            <w:tcW w:w="2693" w:type="dxa"/>
            <w:shd w:val="clear" w:color="auto" w:fill="auto"/>
            <w:vAlign w:val="center"/>
            <w:hideMark/>
          </w:tcPr>
          <w:p w14:paraId="3C07328F"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B2B7468"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4D1DBF8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63DC1B83"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76C5485" w14:textId="77777777" w:rsidTr="00171549">
        <w:trPr>
          <w:trHeight w:val="20"/>
        </w:trPr>
        <w:tc>
          <w:tcPr>
            <w:tcW w:w="636" w:type="dxa"/>
            <w:shd w:val="clear" w:color="auto" w:fill="auto"/>
            <w:noWrap/>
            <w:hideMark/>
          </w:tcPr>
          <w:p w14:paraId="56B81AF1" w14:textId="77777777" w:rsidR="00A21C06" w:rsidRPr="00A21C06" w:rsidRDefault="00A21C06" w:rsidP="00A21C06">
            <w:pPr>
              <w:rPr>
                <w:color w:val="000000"/>
                <w:szCs w:val="28"/>
              </w:rPr>
            </w:pPr>
            <w:r w:rsidRPr="00A21C06">
              <w:rPr>
                <w:color w:val="000000"/>
                <w:szCs w:val="28"/>
              </w:rPr>
              <w:t>58</w:t>
            </w:r>
          </w:p>
        </w:tc>
        <w:tc>
          <w:tcPr>
            <w:tcW w:w="1343" w:type="dxa"/>
            <w:shd w:val="clear" w:color="auto" w:fill="auto"/>
            <w:noWrap/>
            <w:vAlign w:val="center"/>
            <w:hideMark/>
          </w:tcPr>
          <w:p w14:paraId="6FEE61BF" w14:textId="77777777" w:rsidR="00A21C06" w:rsidRPr="00A21C06" w:rsidRDefault="00A21C06" w:rsidP="00A21C06">
            <w:pPr>
              <w:rPr>
                <w:color w:val="000000"/>
                <w:szCs w:val="28"/>
              </w:rPr>
            </w:pPr>
            <w:r w:rsidRPr="00A21C06">
              <w:rPr>
                <w:color w:val="000000"/>
                <w:szCs w:val="28"/>
              </w:rPr>
              <w:t>ТК16-ТК15</w:t>
            </w:r>
          </w:p>
        </w:tc>
        <w:tc>
          <w:tcPr>
            <w:tcW w:w="1154" w:type="dxa"/>
            <w:shd w:val="clear" w:color="auto" w:fill="auto"/>
            <w:noWrap/>
            <w:vAlign w:val="bottom"/>
            <w:hideMark/>
          </w:tcPr>
          <w:p w14:paraId="2728C031"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6161EF8A"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052F75E0" w14:textId="77777777" w:rsidR="00A21C06" w:rsidRPr="00A21C06" w:rsidRDefault="00A21C06" w:rsidP="00A21C06">
            <w:pPr>
              <w:jc w:val="right"/>
              <w:rPr>
                <w:color w:val="000000"/>
                <w:szCs w:val="28"/>
              </w:rPr>
            </w:pPr>
            <w:r w:rsidRPr="00A21C06">
              <w:rPr>
                <w:color w:val="000000"/>
                <w:szCs w:val="28"/>
              </w:rPr>
              <w:t>120.00</w:t>
            </w:r>
          </w:p>
        </w:tc>
        <w:tc>
          <w:tcPr>
            <w:tcW w:w="1286" w:type="dxa"/>
            <w:shd w:val="clear" w:color="auto" w:fill="auto"/>
            <w:noWrap/>
            <w:vAlign w:val="bottom"/>
            <w:hideMark/>
          </w:tcPr>
          <w:p w14:paraId="08C9C5B4" w14:textId="77777777" w:rsidR="00A21C06" w:rsidRPr="00A21C06" w:rsidRDefault="00A21C06" w:rsidP="00A21C06">
            <w:pPr>
              <w:jc w:val="right"/>
              <w:rPr>
                <w:color w:val="000000"/>
                <w:szCs w:val="28"/>
              </w:rPr>
            </w:pPr>
            <w:r w:rsidRPr="00A21C06">
              <w:rPr>
                <w:color w:val="000000"/>
                <w:szCs w:val="28"/>
              </w:rPr>
              <w:t>240</w:t>
            </w:r>
          </w:p>
        </w:tc>
        <w:tc>
          <w:tcPr>
            <w:tcW w:w="1138" w:type="dxa"/>
            <w:shd w:val="clear" w:color="auto" w:fill="auto"/>
            <w:noWrap/>
            <w:vAlign w:val="bottom"/>
            <w:hideMark/>
          </w:tcPr>
          <w:p w14:paraId="3FB24E20" w14:textId="77777777" w:rsidR="00A21C06" w:rsidRPr="00A21C06" w:rsidRDefault="00A21C06" w:rsidP="00A21C06">
            <w:pPr>
              <w:jc w:val="right"/>
              <w:rPr>
                <w:color w:val="000000"/>
                <w:szCs w:val="28"/>
              </w:rPr>
            </w:pPr>
            <w:r w:rsidRPr="00A21C06">
              <w:rPr>
                <w:color w:val="000000"/>
                <w:szCs w:val="28"/>
              </w:rPr>
              <w:t>24.0</w:t>
            </w:r>
          </w:p>
        </w:tc>
        <w:tc>
          <w:tcPr>
            <w:tcW w:w="2693" w:type="dxa"/>
            <w:shd w:val="clear" w:color="auto" w:fill="auto"/>
            <w:vAlign w:val="center"/>
            <w:hideMark/>
          </w:tcPr>
          <w:p w14:paraId="366C0342"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68C5C873"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06A7DCF1"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460FA3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5018CB7A" w14:textId="77777777" w:rsidTr="00171549">
        <w:trPr>
          <w:trHeight w:val="20"/>
        </w:trPr>
        <w:tc>
          <w:tcPr>
            <w:tcW w:w="636" w:type="dxa"/>
            <w:shd w:val="clear" w:color="auto" w:fill="auto"/>
            <w:noWrap/>
            <w:hideMark/>
          </w:tcPr>
          <w:p w14:paraId="31F336CD" w14:textId="77777777" w:rsidR="00A21C06" w:rsidRPr="00A21C06" w:rsidRDefault="00A21C06" w:rsidP="00A21C06">
            <w:pPr>
              <w:rPr>
                <w:color w:val="000000"/>
                <w:szCs w:val="28"/>
              </w:rPr>
            </w:pPr>
            <w:r w:rsidRPr="00A21C06">
              <w:rPr>
                <w:color w:val="000000"/>
                <w:szCs w:val="28"/>
              </w:rPr>
              <w:t>59</w:t>
            </w:r>
          </w:p>
        </w:tc>
        <w:tc>
          <w:tcPr>
            <w:tcW w:w="1343" w:type="dxa"/>
            <w:shd w:val="clear" w:color="auto" w:fill="auto"/>
            <w:noWrap/>
            <w:vAlign w:val="center"/>
            <w:hideMark/>
          </w:tcPr>
          <w:p w14:paraId="5A8A310F" w14:textId="77777777" w:rsidR="00A21C06" w:rsidRPr="00A21C06" w:rsidRDefault="00A21C06" w:rsidP="00A21C06">
            <w:pPr>
              <w:rPr>
                <w:color w:val="000000"/>
                <w:szCs w:val="28"/>
              </w:rPr>
            </w:pPr>
            <w:r w:rsidRPr="00A21C06">
              <w:rPr>
                <w:color w:val="000000"/>
                <w:szCs w:val="28"/>
              </w:rPr>
              <w:t>ТК15-Школа №2</w:t>
            </w:r>
          </w:p>
        </w:tc>
        <w:tc>
          <w:tcPr>
            <w:tcW w:w="1154" w:type="dxa"/>
            <w:shd w:val="clear" w:color="auto" w:fill="auto"/>
            <w:noWrap/>
            <w:vAlign w:val="bottom"/>
            <w:hideMark/>
          </w:tcPr>
          <w:p w14:paraId="0288FD72"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5C6FAE97"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4389CF31" w14:textId="77777777" w:rsidR="00A21C06" w:rsidRPr="00A21C06" w:rsidRDefault="00A21C06" w:rsidP="00A21C06">
            <w:pPr>
              <w:jc w:val="right"/>
              <w:rPr>
                <w:color w:val="000000"/>
                <w:szCs w:val="28"/>
              </w:rPr>
            </w:pPr>
            <w:r w:rsidRPr="00A21C06">
              <w:rPr>
                <w:color w:val="000000"/>
                <w:szCs w:val="28"/>
              </w:rPr>
              <w:t>15.70</w:t>
            </w:r>
          </w:p>
        </w:tc>
        <w:tc>
          <w:tcPr>
            <w:tcW w:w="1286" w:type="dxa"/>
            <w:shd w:val="clear" w:color="auto" w:fill="auto"/>
            <w:noWrap/>
            <w:vAlign w:val="bottom"/>
            <w:hideMark/>
          </w:tcPr>
          <w:p w14:paraId="18DE70B5" w14:textId="77777777" w:rsidR="00A21C06" w:rsidRPr="00A21C06" w:rsidRDefault="00A21C06" w:rsidP="00A21C06">
            <w:pPr>
              <w:jc w:val="right"/>
              <w:rPr>
                <w:color w:val="000000"/>
                <w:szCs w:val="28"/>
              </w:rPr>
            </w:pPr>
            <w:r w:rsidRPr="00A21C06">
              <w:rPr>
                <w:color w:val="000000"/>
                <w:szCs w:val="28"/>
              </w:rPr>
              <w:t>31</w:t>
            </w:r>
          </w:p>
        </w:tc>
        <w:tc>
          <w:tcPr>
            <w:tcW w:w="1138" w:type="dxa"/>
            <w:shd w:val="clear" w:color="auto" w:fill="auto"/>
            <w:noWrap/>
            <w:vAlign w:val="bottom"/>
            <w:hideMark/>
          </w:tcPr>
          <w:p w14:paraId="2896846E" w14:textId="77777777" w:rsidR="00A21C06" w:rsidRPr="00A21C06" w:rsidRDefault="00A21C06" w:rsidP="00A21C06">
            <w:pPr>
              <w:jc w:val="right"/>
              <w:rPr>
                <w:color w:val="000000"/>
                <w:szCs w:val="28"/>
              </w:rPr>
            </w:pPr>
            <w:r w:rsidRPr="00A21C06">
              <w:rPr>
                <w:color w:val="000000"/>
                <w:szCs w:val="28"/>
              </w:rPr>
              <w:t>3.1</w:t>
            </w:r>
          </w:p>
        </w:tc>
        <w:tc>
          <w:tcPr>
            <w:tcW w:w="2693" w:type="dxa"/>
            <w:shd w:val="clear" w:color="auto" w:fill="auto"/>
            <w:vAlign w:val="center"/>
            <w:hideMark/>
          </w:tcPr>
          <w:p w14:paraId="31633E0A"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74FC373"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5A09E6FF"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C90F52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2E5CE7F" w14:textId="77777777" w:rsidTr="00171549">
        <w:trPr>
          <w:trHeight w:val="20"/>
        </w:trPr>
        <w:tc>
          <w:tcPr>
            <w:tcW w:w="636" w:type="dxa"/>
            <w:shd w:val="clear" w:color="auto" w:fill="auto"/>
            <w:noWrap/>
            <w:hideMark/>
          </w:tcPr>
          <w:p w14:paraId="6242F503" w14:textId="77777777" w:rsidR="00A21C06" w:rsidRPr="00A21C06" w:rsidRDefault="00A21C06" w:rsidP="00A21C06">
            <w:pPr>
              <w:rPr>
                <w:color w:val="000000"/>
                <w:szCs w:val="28"/>
              </w:rPr>
            </w:pPr>
            <w:r w:rsidRPr="00A21C06">
              <w:rPr>
                <w:color w:val="000000"/>
                <w:szCs w:val="28"/>
              </w:rPr>
              <w:t>60</w:t>
            </w:r>
          </w:p>
        </w:tc>
        <w:tc>
          <w:tcPr>
            <w:tcW w:w="1343" w:type="dxa"/>
            <w:shd w:val="clear" w:color="auto" w:fill="auto"/>
            <w:noWrap/>
            <w:vAlign w:val="center"/>
            <w:hideMark/>
          </w:tcPr>
          <w:p w14:paraId="3DBE714C" w14:textId="77777777" w:rsidR="00A21C06" w:rsidRPr="00A21C06" w:rsidRDefault="00A21C06" w:rsidP="00A21C06">
            <w:pPr>
              <w:rPr>
                <w:szCs w:val="28"/>
              </w:rPr>
            </w:pPr>
            <w:r w:rsidRPr="00A21C06">
              <w:rPr>
                <w:szCs w:val="28"/>
              </w:rPr>
              <w:t>ТК15-ТК5</w:t>
            </w:r>
          </w:p>
        </w:tc>
        <w:tc>
          <w:tcPr>
            <w:tcW w:w="1154" w:type="dxa"/>
            <w:shd w:val="clear" w:color="auto" w:fill="auto"/>
            <w:noWrap/>
            <w:vAlign w:val="bottom"/>
            <w:hideMark/>
          </w:tcPr>
          <w:p w14:paraId="4E0D3817" w14:textId="77777777" w:rsidR="00A21C06" w:rsidRPr="00A21C06" w:rsidRDefault="00A21C06" w:rsidP="00A21C06">
            <w:pPr>
              <w:jc w:val="right"/>
              <w:rPr>
                <w:szCs w:val="28"/>
              </w:rPr>
            </w:pPr>
            <w:r w:rsidRPr="00A21C06">
              <w:rPr>
                <w:szCs w:val="28"/>
              </w:rPr>
              <w:t>0.159</w:t>
            </w:r>
          </w:p>
        </w:tc>
        <w:tc>
          <w:tcPr>
            <w:tcW w:w="1155" w:type="dxa"/>
            <w:shd w:val="clear" w:color="auto" w:fill="auto"/>
            <w:noWrap/>
            <w:vAlign w:val="bottom"/>
            <w:hideMark/>
          </w:tcPr>
          <w:p w14:paraId="6C2DAF22" w14:textId="77777777" w:rsidR="00A21C06" w:rsidRPr="00A21C06" w:rsidRDefault="00A21C06" w:rsidP="00A21C06">
            <w:pPr>
              <w:jc w:val="right"/>
              <w:rPr>
                <w:szCs w:val="28"/>
              </w:rPr>
            </w:pPr>
            <w:r w:rsidRPr="00A21C06">
              <w:rPr>
                <w:szCs w:val="28"/>
              </w:rPr>
              <w:t>150</w:t>
            </w:r>
          </w:p>
        </w:tc>
        <w:tc>
          <w:tcPr>
            <w:tcW w:w="1363" w:type="dxa"/>
            <w:shd w:val="clear" w:color="auto" w:fill="auto"/>
            <w:noWrap/>
            <w:vAlign w:val="bottom"/>
            <w:hideMark/>
          </w:tcPr>
          <w:p w14:paraId="2FA490F5" w14:textId="77777777" w:rsidR="00A21C06" w:rsidRPr="00A21C06" w:rsidRDefault="00A21C06" w:rsidP="00A21C06">
            <w:pPr>
              <w:jc w:val="right"/>
              <w:rPr>
                <w:szCs w:val="28"/>
              </w:rPr>
            </w:pPr>
            <w:r w:rsidRPr="00A21C06">
              <w:rPr>
                <w:szCs w:val="28"/>
              </w:rPr>
              <w:t>400.00</w:t>
            </w:r>
          </w:p>
        </w:tc>
        <w:tc>
          <w:tcPr>
            <w:tcW w:w="1286" w:type="dxa"/>
            <w:shd w:val="clear" w:color="auto" w:fill="auto"/>
            <w:noWrap/>
            <w:vAlign w:val="bottom"/>
            <w:hideMark/>
          </w:tcPr>
          <w:p w14:paraId="5759C62B" w14:textId="77777777" w:rsidR="00A21C06" w:rsidRPr="00A21C06" w:rsidRDefault="00A21C06" w:rsidP="00A21C06">
            <w:pPr>
              <w:jc w:val="right"/>
              <w:rPr>
                <w:color w:val="000000"/>
                <w:szCs w:val="28"/>
              </w:rPr>
            </w:pPr>
            <w:r w:rsidRPr="00A21C06">
              <w:rPr>
                <w:color w:val="000000"/>
                <w:szCs w:val="28"/>
              </w:rPr>
              <w:t>800</w:t>
            </w:r>
          </w:p>
        </w:tc>
        <w:tc>
          <w:tcPr>
            <w:tcW w:w="1138" w:type="dxa"/>
            <w:shd w:val="clear" w:color="auto" w:fill="auto"/>
            <w:noWrap/>
            <w:vAlign w:val="bottom"/>
            <w:hideMark/>
          </w:tcPr>
          <w:p w14:paraId="2A143E2F" w14:textId="77777777" w:rsidR="00A21C06" w:rsidRPr="00A21C06" w:rsidRDefault="00A21C06" w:rsidP="00A21C06">
            <w:pPr>
              <w:jc w:val="right"/>
              <w:rPr>
                <w:color w:val="000000"/>
                <w:szCs w:val="28"/>
              </w:rPr>
            </w:pPr>
            <w:r w:rsidRPr="00A21C06">
              <w:rPr>
                <w:color w:val="000000"/>
                <w:szCs w:val="28"/>
              </w:rPr>
              <w:t>120.0</w:t>
            </w:r>
          </w:p>
        </w:tc>
        <w:tc>
          <w:tcPr>
            <w:tcW w:w="2693" w:type="dxa"/>
            <w:shd w:val="clear" w:color="auto" w:fill="auto"/>
            <w:vAlign w:val="center"/>
            <w:hideMark/>
          </w:tcPr>
          <w:p w14:paraId="65A24D64"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E7FD7A3"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298047AE"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1A6465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E1D47CA" w14:textId="77777777" w:rsidTr="00171549">
        <w:trPr>
          <w:trHeight w:val="20"/>
        </w:trPr>
        <w:tc>
          <w:tcPr>
            <w:tcW w:w="636" w:type="dxa"/>
            <w:shd w:val="clear" w:color="auto" w:fill="auto"/>
            <w:noWrap/>
            <w:hideMark/>
          </w:tcPr>
          <w:p w14:paraId="252FDC3F" w14:textId="77777777" w:rsidR="00A21C06" w:rsidRPr="00A21C06" w:rsidRDefault="00A21C06" w:rsidP="00A21C06">
            <w:pPr>
              <w:rPr>
                <w:color w:val="000000"/>
                <w:szCs w:val="28"/>
              </w:rPr>
            </w:pPr>
            <w:r w:rsidRPr="00A21C06">
              <w:rPr>
                <w:color w:val="000000"/>
                <w:szCs w:val="28"/>
              </w:rPr>
              <w:t>61</w:t>
            </w:r>
          </w:p>
        </w:tc>
        <w:tc>
          <w:tcPr>
            <w:tcW w:w="1343" w:type="dxa"/>
            <w:shd w:val="clear" w:color="auto" w:fill="auto"/>
            <w:noWrap/>
            <w:vAlign w:val="center"/>
            <w:hideMark/>
          </w:tcPr>
          <w:p w14:paraId="3821105D" w14:textId="77777777" w:rsidR="00A21C06" w:rsidRPr="00A21C06" w:rsidRDefault="00A21C06" w:rsidP="00A21C06">
            <w:pPr>
              <w:rPr>
                <w:color w:val="000000"/>
                <w:szCs w:val="28"/>
              </w:rPr>
            </w:pPr>
            <w:r w:rsidRPr="00A21C06">
              <w:rPr>
                <w:color w:val="000000"/>
                <w:szCs w:val="28"/>
              </w:rPr>
              <w:t>Р8-К1</w:t>
            </w:r>
          </w:p>
        </w:tc>
        <w:tc>
          <w:tcPr>
            <w:tcW w:w="1154" w:type="dxa"/>
            <w:shd w:val="clear" w:color="auto" w:fill="auto"/>
            <w:noWrap/>
            <w:vAlign w:val="bottom"/>
            <w:hideMark/>
          </w:tcPr>
          <w:p w14:paraId="677D9174"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57420EE4"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1C42356B" w14:textId="77777777" w:rsidR="00A21C06" w:rsidRPr="00A21C06" w:rsidRDefault="00A21C06" w:rsidP="00A21C06">
            <w:pPr>
              <w:jc w:val="right"/>
              <w:rPr>
                <w:szCs w:val="28"/>
              </w:rPr>
            </w:pPr>
            <w:r w:rsidRPr="00A21C06">
              <w:rPr>
                <w:szCs w:val="28"/>
              </w:rPr>
              <w:t>99.40</w:t>
            </w:r>
          </w:p>
        </w:tc>
        <w:tc>
          <w:tcPr>
            <w:tcW w:w="1286" w:type="dxa"/>
            <w:shd w:val="clear" w:color="auto" w:fill="auto"/>
            <w:noWrap/>
            <w:vAlign w:val="bottom"/>
            <w:hideMark/>
          </w:tcPr>
          <w:p w14:paraId="330815A0" w14:textId="77777777" w:rsidR="00A21C06" w:rsidRPr="00A21C06" w:rsidRDefault="00A21C06" w:rsidP="00A21C06">
            <w:pPr>
              <w:jc w:val="right"/>
              <w:rPr>
                <w:color w:val="000000"/>
                <w:szCs w:val="28"/>
              </w:rPr>
            </w:pPr>
            <w:r w:rsidRPr="00A21C06">
              <w:rPr>
                <w:color w:val="000000"/>
                <w:szCs w:val="28"/>
              </w:rPr>
              <w:t>199</w:t>
            </w:r>
          </w:p>
        </w:tc>
        <w:tc>
          <w:tcPr>
            <w:tcW w:w="1138" w:type="dxa"/>
            <w:shd w:val="clear" w:color="auto" w:fill="auto"/>
            <w:noWrap/>
            <w:vAlign w:val="bottom"/>
            <w:hideMark/>
          </w:tcPr>
          <w:p w14:paraId="5832671A" w14:textId="77777777" w:rsidR="00A21C06" w:rsidRPr="00A21C06" w:rsidRDefault="00A21C06" w:rsidP="00A21C06">
            <w:pPr>
              <w:jc w:val="right"/>
              <w:rPr>
                <w:color w:val="000000"/>
                <w:szCs w:val="28"/>
              </w:rPr>
            </w:pPr>
            <w:r w:rsidRPr="00A21C06">
              <w:rPr>
                <w:color w:val="000000"/>
                <w:szCs w:val="28"/>
              </w:rPr>
              <w:t>79.5</w:t>
            </w:r>
          </w:p>
        </w:tc>
        <w:tc>
          <w:tcPr>
            <w:tcW w:w="2693" w:type="dxa"/>
            <w:shd w:val="clear" w:color="auto" w:fill="auto"/>
            <w:vAlign w:val="center"/>
            <w:hideMark/>
          </w:tcPr>
          <w:p w14:paraId="20AA3154"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3C333809"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13F986EA"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76F347FA"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213A24E" w14:textId="77777777" w:rsidTr="00171549">
        <w:trPr>
          <w:trHeight w:val="20"/>
        </w:trPr>
        <w:tc>
          <w:tcPr>
            <w:tcW w:w="636" w:type="dxa"/>
            <w:shd w:val="clear" w:color="auto" w:fill="auto"/>
            <w:noWrap/>
            <w:hideMark/>
          </w:tcPr>
          <w:p w14:paraId="745807E4" w14:textId="77777777" w:rsidR="00A21C06" w:rsidRPr="00A21C06" w:rsidRDefault="00A21C06" w:rsidP="00A21C06">
            <w:pPr>
              <w:outlineLvl w:val="0"/>
              <w:rPr>
                <w:color w:val="000000"/>
                <w:szCs w:val="28"/>
              </w:rPr>
            </w:pPr>
            <w:r w:rsidRPr="00A21C06">
              <w:rPr>
                <w:color w:val="000000"/>
                <w:szCs w:val="28"/>
              </w:rPr>
              <w:t>62</w:t>
            </w:r>
          </w:p>
        </w:tc>
        <w:tc>
          <w:tcPr>
            <w:tcW w:w="1343" w:type="dxa"/>
            <w:shd w:val="clear" w:color="auto" w:fill="auto"/>
            <w:noWrap/>
            <w:vAlign w:val="center"/>
            <w:hideMark/>
          </w:tcPr>
          <w:p w14:paraId="7033AB3D" w14:textId="77777777" w:rsidR="00A21C06" w:rsidRPr="00A21C06" w:rsidRDefault="00A21C06" w:rsidP="00A21C06">
            <w:pPr>
              <w:outlineLvl w:val="0"/>
              <w:rPr>
                <w:color w:val="000000"/>
                <w:szCs w:val="28"/>
              </w:rPr>
            </w:pPr>
            <w:r w:rsidRPr="00A21C06">
              <w:rPr>
                <w:color w:val="000000"/>
                <w:szCs w:val="28"/>
              </w:rPr>
              <w:t>К1-К2</w:t>
            </w:r>
          </w:p>
        </w:tc>
        <w:tc>
          <w:tcPr>
            <w:tcW w:w="1154" w:type="dxa"/>
            <w:shd w:val="clear" w:color="auto" w:fill="auto"/>
            <w:noWrap/>
            <w:vAlign w:val="bottom"/>
            <w:hideMark/>
          </w:tcPr>
          <w:p w14:paraId="093D3548" w14:textId="77777777" w:rsidR="00A21C06" w:rsidRPr="00A21C06" w:rsidRDefault="00A21C06" w:rsidP="00A21C06">
            <w:pPr>
              <w:jc w:val="right"/>
              <w:outlineLvl w:val="0"/>
              <w:rPr>
                <w:color w:val="000000"/>
                <w:szCs w:val="28"/>
              </w:rPr>
            </w:pPr>
            <w:r w:rsidRPr="00A21C06">
              <w:rPr>
                <w:color w:val="000000"/>
                <w:szCs w:val="28"/>
              </w:rPr>
              <w:t>0.219</w:t>
            </w:r>
          </w:p>
        </w:tc>
        <w:tc>
          <w:tcPr>
            <w:tcW w:w="1155" w:type="dxa"/>
            <w:shd w:val="clear" w:color="auto" w:fill="auto"/>
            <w:noWrap/>
            <w:vAlign w:val="bottom"/>
            <w:hideMark/>
          </w:tcPr>
          <w:p w14:paraId="0C31B0D9" w14:textId="77777777" w:rsidR="00A21C06" w:rsidRPr="00A21C06" w:rsidRDefault="00A21C06" w:rsidP="00A21C06">
            <w:pPr>
              <w:jc w:val="right"/>
              <w:outlineLvl w:val="0"/>
              <w:rPr>
                <w:color w:val="000000"/>
                <w:szCs w:val="28"/>
              </w:rPr>
            </w:pPr>
            <w:r w:rsidRPr="00A21C06">
              <w:rPr>
                <w:color w:val="000000"/>
                <w:szCs w:val="28"/>
              </w:rPr>
              <w:t>200</w:t>
            </w:r>
          </w:p>
        </w:tc>
        <w:tc>
          <w:tcPr>
            <w:tcW w:w="1363" w:type="dxa"/>
            <w:shd w:val="clear" w:color="auto" w:fill="auto"/>
            <w:noWrap/>
            <w:vAlign w:val="bottom"/>
            <w:hideMark/>
          </w:tcPr>
          <w:p w14:paraId="695A3651" w14:textId="77777777" w:rsidR="00A21C06" w:rsidRPr="00A21C06" w:rsidRDefault="00A21C06" w:rsidP="00A21C06">
            <w:pPr>
              <w:jc w:val="right"/>
              <w:outlineLvl w:val="0"/>
              <w:rPr>
                <w:szCs w:val="28"/>
              </w:rPr>
            </w:pPr>
            <w:r w:rsidRPr="00A21C06">
              <w:rPr>
                <w:szCs w:val="28"/>
              </w:rPr>
              <w:t>33.60</w:t>
            </w:r>
          </w:p>
        </w:tc>
        <w:tc>
          <w:tcPr>
            <w:tcW w:w="1286" w:type="dxa"/>
            <w:shd w:val="clear" w:color="auto" w:fill="auto"/>
            <w:noWrap/>
            <w:vAlign w:val="bottom"/>
            <w:hideMark/>
          </w:tcPr>
          <w:p w14:paraId="44E2B830" w14:textId="77777777" w:rsidR="00A21C06" w:rsidRPr="00A21C06" w:rsidRDefault="00A21C06" w:rsidP="00A21C06">
            <w:pPr>
              <w:jc w:val="right"/>
              <w:outlineLvl w:val="0"/>
              <w:rPr>
                <w:color w:val="000000"/>
                <w:szCs w:val="28"/>
              </w:rPr>
            </w:pPr>
            <w:r w:rsidRPr="00A21C06">
              <w:rPr>
                <w:color w:val="000000"/>
                <w:szCs w:val="28"/>
              </w:rPr>
              <w:t>67</w:t>
            </w:r>
          </w:p>
        </w:tc>
        <w:tc>
          <w:tcPr>
            <w:tcW w:w="1138" w:type="dxa"/>
            <w:shd w:val="clear" w:color="auto" w:fill="auto"/>
            <w:noWrap/>
            <w:vAlign w:val="bottom"/>
            <w:hideMark/>
          </w:tcPr>
          <w:p w14:paraId="48C0DF74" w14:textId="77777777" w:rsidR="00A21C06" w:rsidRPr="00A21C06" w:rsidRDefault="00A21C06" w:rsidP="00A21C06">
            <w:pPr>
              <w:jc w:val="right"/>
              <w:outlineLvl w:val="0"/>
              <w:rPr>
                <w:color w:val="000000"/>
                <w:szCs w:val="28"/>
              </w:rPr>
            </w:pPr>
            <w:r w:rsidRPr="00A21C06">
              <w:rPr>
                <w:color w:val="000000"/>
                <w:szCs w:val="28"/>
              </w:rPr>
              <w:t>13.4</w:t>
            </w:r>
          </w:p>
        </w:tc>
        <w:tc>
          <w:tcPr>
            <w:tcW w:w="2693" w:type="dxa"/>
            <w:shd w:val="clear" w:color="auto" w:fill="auto"/>
            <w:vAlign w:val="center"/>
            <w:hideMark/>
          </w:tcPr>
          <w:p w14:paraId="2A49531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A04523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2D229A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3B92D8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C747AA1" w14:textId="77777777" w:rsidTr="00171549">
        <w:trPr>
          <w:trHeight w:val="20"/>
        </w:trPr>
        <w:tc>
          <w:tcPr>
            <w:tcW w:w="636" w:type="dxa"/>
            <w:shd w:val="clear" w:color="auto" w:fill="auto"/>
            <w:noWrap/>
            <w:hideMark/>
          </w:tcPr>
          <w:p w14:paraId="6646484D" w14:textId="77777777" w:rsidR="00A21C06" w:rsidRPr="00A21C06" w:rsidRDefault="00A21C06" w:rsidP="00A21C06">
            <w:pPr>
              <w:outlineLvl w:val="0"/>
              <w:rPr>
                <w:color w:val="000000"/>
                <w:szCs w:val="28"/>
              </w:rPr>
            </w:pPr>
            <w:r w:rsidRPr="00A21C06">
              <w:rPr>
                <w:color w:val="000000"/>
                <w:szCs w:val="28"/>
              </w:rPr>
              <w:lastRenderedPageBreak/>
              <w:t>63</w:t>
            </w:r>
          </w:p>
        </w:tc>
        <w:tc>
          <w:tcPr>
            <w:tcW w:w="1343" w:type="dxa"/>
            <w:shd w:val="clear" w:color="auto" w:fill="auto"/>
            <w:noWrap/>
            <w:vAlign w:val="center"/>
            <w:hideMark/>
          </w:tcPr>
          <w:p w14:paraId="31509421" w14:textId="77777777" w:rsidR="00A21C06" w:rsidRPr="00A21C06" w:rsidRDefault="00A21C06" w:rsidP="00A21C06">
            <w:pPr>
              <w:outlineLvl w:val="0"/>
              <w:rPr>
                <w:color w:val="000000"/>
                <w:szCs w:val="28"/>
              </w:rPr>
            </w:pPr>
            <w:r w:rsidRPr="00A21C06">
              <w:rPr>
                <w:color w:val="000000"/>
                <w:szCs w:val="28"/>
              </w:rPr>
              <w:t>К2-Щетинкина 12</w:t>
            </w:r>
          </w:p>
        </w:tc>
        <w:tc>
          <w:tcPr>
            <w:tcW w:w="1154" w:type="dxa"/>
            <w:shd w:val="clear" w:color="auto" w:fill="auto"/>
            <w:noWrap/>
            <w:vAlign w:val="bottom"/>
            <w:hideMark/>
          </w:tcPr>
          <w:p w14:paraId="7B4F8DE0"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3602CD0D"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24813D2C" w14:textId="77777777" w:rsidR="00A21C06" w:rsidRPr="00A21C06" w:rsidRDefault="00A21C06" w:rsidP="00A21C06">
            <w:pPr>
              <w:jc w:val="right"/>
              <w:outlineLvl w:val="0"/>
              <w:rPr>
                <w:color w:val="000000"/>
                <w:szCs w:val="28"/>
              </w:rPr>
            </w:pPr>
            <w:r w:rsidRPr="00A21C06">
              <w:rPr>
                <w:color w:val="000000"/>
                <w:szCs w:val="28"/>
              </w:rPr>
              <w:t>13.20</w:t>
            </w:r>
          </w:p>
        </w:tc>
        <w:tc>
          <w:tcPr>
            <w:tcW w:w="1286" w:type="dxa"/>
            <w:shd w:val="clear" w:color="auto" w:fill="auto"/>
            <w:noWrap/>
            <w:vAlign w:val="bottom"/>
            <w:hideMark/>
          </w:tcPr>
          <w:p w14:paraId="0D148579" w14:textId="77777777" w:rsidR="00A21C06" w:rsidRPr="00A21C06" w:rsidRDefault="00A21C06" w:rsidP="00A21C06">
            <w:pPr>
              <w:jc w:val="right"/>
              <w:outlineLvl w:val="0"/>
              <w:rPr>
                <w:color w:val="000000"/>
                <w:szCs w:val="28"/>
              </w:rPr>
            </w:pPr>
            <w:r w:rsidRPr="00A21C06">
              <w:rPr>
                <w:color w:val="000000"/>
                <w:szCs w:val="28"/>
              </w:rPr>
              <w:t>26</w:t>
            </w:r>
          </w:p>
        </w:tc>
        <w:tc>
          <w:tcPr>
            <w:tcW w:w="1138" w:type="dxa"/>
            <w:shd w:val="clear" w:color="auto" w:fill="auto"/>
            <w:noWrap/>
            <w:vAlign w:val="bottom"/>
            <w:hideMark/>
          </w:tcPr>
          <w:p w14:paraId="6751272E" w14:textId="77777777" w:rsidR="00A21C06" w:rsidRPr="00A21C06" w:rsidRDefault="00A21C06" w:rsidP="00A21C06">
            <w:pPr>
              <w:jc w:val="right"/>
              <w:outlineLvl w:val="0"/>
              <w:rPr>
                <w:color w:val="000000"/>
                <w:szCs w:val="28"/>
              </w:rPr>
            </w:pPr>
            <w:r w:rsidRPr="00A21C06">
              <w:rPr>
                <w:color w:val="000000"/>
                <w:szCs w:val="28"/>
              </w:rPr>
              <w:t>2.6</w:t>
            </w:r>
          </w:p>
        </w:tc>
        <w:tc>
          <w:tcPr>
            <w:tcW w:w="2693" w:type="dxa"/>
            <w:shd w:val="clear" w:color="auto" w:fill="auto"/>
            <w:vAlign w:val="center"/>
            <w:hideMark/>
          </w:tcPr>
          <w:p w14:paraId="2F5900B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47CCFF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341D5C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E26AAD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1C54102" w14:textId="77777777" w:rsidTr="00171549">
        <w:trPr>
          <w:trHeight w:val="20"/>
        </w:trPr>
        <w:tc>
          <w:tcPr>
            <w:tcW w:w="636" w:type="dxa"/>
            <w:shd w:val="clear" w:color="auto" w:fill="auto"/>
            <w:noWrap/>
            <w:hideMark/>
          </w:tcPr>
          <w:p w14:paraId="4B9156BE" w14:textId="77777777" w:rsidR="00A21C06" w:rsidRPr="00A21C06" w:rsidRDefault="00A21C06" w:rsidP="00A21C06">
            <w:pPr>
              <w:outlineLvl w:val="0"/>
              <w:rPr>
                <w:color w:val="000000"/>
                <w:szCs w:val="28"/>
              </w:rPr>
            </w:pPr>
            <w:r w:rsidRPr="00A21C06">
              <w:rPr>
                <w:color w:val="000000"/>
                <w:szCs w:val="28"/>
              </w:rPr>
              <w:t>64</w:t>
            </w:r>
          </w:p>
        </w:tc>
        <w:tc>
          <w:tcPr>
            <w:tcW w:w="1343" w:type="dxa"/>
            <w:shd w:val="clear" w:color="auto" w:fill="auto"/>
            <w:noWrap/>
            <w:vAlign w:val="center"/>
            <w:hideMark/>
          </w:tcPr>
          <w:p w14:paraId="21B9925D" w14:textId="77777777" w:rsidR="00A21C06" w:rsidRPr="00A21C06" w:rsidRDefault="00A21C06" w:rsidP="00A21C06">
            <w:pPr>
              <w:outlineLvl w:val="0"/>
              <w:rPr>
                <w:color w:val="000000"/>
                <w:szCs w:val="28"/>
              </w:rPr>
            </w:pPr>
            <w:r w:rsidRPr="00A21C06">
              <w:rPr>
                <w:color w:val="000000"/>
                <w:szCs w:val="28"/>
              </w:rPr>
              <w:t>К2-Щетинкина 10</w:t>
            </w:r>
          </w:p>
        </w:tc>
        <w:tc>
          <w:tcPr>
            <w:tcW w:w="1154" w:type="dxa"/>
            <w:shd w:val="clear" w:color="auto" w:fill="auto"/>
            <w:noWrap/>
            <w:vAlign w:val="bottom"/>
            <w:hideMark/>
          </w:tcPr>
          <w:p w14:paraId="6730BD5E"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53DDB935"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7C16FBF8" w14:textId="77777777" w:rsidR="00A21C06" w:rsidRPr="00A21C06" w:rsidRDefault="00A21C06" w:rsidP="00A21C06">
            <w:pPr>
              <w:jc w:val="right"/>
              <w:outlineLvl w:val="0"/>
              <w:rPr>
                <w:color w:val="000000"/>
                <w:szCs w:val="28"/>
              </w:rPr>
            </w:pPr>
            <w:r w:rsidRPr="00A21C06">
              <w:rPr>
                <w:color w:val="000000"/>
                <w:szCs w:val="28"/>
              </w:rPr>
              <w:t>22.40</w:t>
            </w:r>
          </w:p>
        </w:tc>
        <w:tc>
          <w:tcPr>
            <w:tcW w:w="1286" w:type="dxa"/>
            <w:shd w:val="clear" w:color="auto" w:fill="auto"/>
            <w:noWrap/>
            <w:vAlign w:val="bottom"/>
            <w:hideMark/>
          </w:tcPr>
          <w:p w14:paraId="18CD5182" w14:textId="77777777" w:rsidR="00A21C06" w:rsidRPr="00A21C06" w:rsidRDefault="00A21C06" w:rsidP="00A21C06">
            <w:pPr>
              <w:jc w:val="right"/>
              <w:outlineLvl w:val="0"/>
              <w:rPr>
                <w:color w:val="000000"/>
                <w:szCs w:val="28"/>
              </w:rPr>
            </w:pPr>
            <w:r w:rsidRPr="00A21C06">
              <w:rPr>
                <w:color w:val="000000"/>
                <w:szCs w:val="28"/>
              </w:rPr>
              <w:t>45</w:t>
            </w:r>
          </w:p>
        </w:tc>
        <w:tc>
          <w:tcPr>
            <w:tcW w:w="1138" w:type="dxa"/>
            <w:shd w:val="clear" w:color="auto" w:fill="auto"/>
            <w:noWrap/>
            <w:vAlign w:val="bottom"/>
            <w:hideMark/>
          </w:tcPr>
          <w:p w14:paraId="17BC97CF" w14:textId="77777777" w:rsidR="00A21C06" w:rsidRPr="00A21C06" w:rsidRDefault="00A21C06" w:rsidP="00A21C06">
            <w:pPr>
              <w:jc w:val="right"/>
              <w:outlineLvl w:val="0"/>
              <w:rPr>
                <w:color w:val="000000"/>
                <w:szCs w:val="28"/>
              </w:rPr>
            </w:pPr>
            <w:r w:rsidRPr="00A21C06">
              <w:rPr>
                <w:color w:val="000000"/>
                <w:szCs w:val="28"/>
              </w:rPr>
              <w:t>4.5</w:t>
            </w:r>
          </w:p>
        </w:tc>
        <w:tc>
          <w:tcPr>
            <w:tcW w:w="2693" w:type="dxa"/>
            <w:shd w:val="clear" w:color="auto" w:fill="auto"/>
            <w:vAlign w:val="center"/>
            <w:hideMark/>
          </w:tcPr>
          <w:p w14:paraId="3918A0C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0DD2EE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05C9B9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CE2BEF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9C64BF3" w14:textId="77777777" w:rsidTr="00171549">
        <w:trPr>
          <w:trHeight w:val="20"/>
        </w:trPr>
        <w:tc>
          <w:tcPr>
            <w:tcW w:w="636" w:type="dxa"/>
            <w:shd w:val="clear" w:color="auto" w:fill="auto"/>
            <w:noWrap/>
            <w:hideMark/>
          </w:tcPr>
          <w:p w14:paraId="575BA871" w14:textId="77777777" w:rsidR="00A21C06" w:rsidRPr="00A21C06" w:rsidRDefault="00A21C06" w:rsidP="00A21C06">
            <w:pPr>
              <w:outlineLvl w:val="0"/>
              <w:rPr>
                <w:color w:val="000000"/>
                <w:szCs w:val="28"/>
              </w:rPr>
            </w:pPr>
            <w:r w:rsidRPr="00A21C06">
              <w:rPr>
                <w:color w:val="000000"/>
                <w:szCs w:val="28"/>
              </w:rPr>
              <w:t>65</w:t>
            </w:r>
          </w:p>
        </w:tc>
        <w:tc>
          <w:tcPr>
            <w:tcW w:w="1343" w:type="dxa"/>
            <w:shd w:val="clear" w:color="auto" w:fill="auto"/>
            <w:noWrap/>
            <w:vAlign w:val="center"/>
            <w:hideMark/>
          </w:tcPr>
          <w:p w14:paraId="7259D229" w14:textId="77777777" w:rsidR="00A21C06" w:rsidRPr="00A21C06" w:rsidRDefault="00A21C06" w:rsidP="00A21C06">
            <w:pPr>
              <w:outlineLvl w:val="0"/>
              <w:rPr>
                <w:color w:val="000000"/>
                <w:szCs w:val="28"/>
              </w:rPr>
            </w:pPr>
            <w:r w:rsidRPr="00A21C06">
              <w:rPr>
                <w:color w:val="000000"/>
                <w:szCs w:val="28"/>
              </w:rPr>
              <w:t>К2-ТК3</w:t>
            </w:r>
          </w:p>
        </w:tc>
        <w:tc>
          <w:tcPr>
            <w:tcW w:w="1154" w:type="dxa"/>
            <w:shd w:val="clear" w:color="auto" w:fill="auto"/>
            <w:noWrap/>
            <w:vAlign w:val="bottom"/>
            <w:hideMark/>
          </w:tcPr>
          <w:p w14:paraId="7AE06A4C"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0E5AEC1C"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5120A372" w14:textId="77777777" w:rsidR="00A21C06" w:rsidRPr="00A21C06" w:rsidRDefault="00A21C06" w:rsidP="00A21C06">
            <w:pPr>
              <w:jc w:val="right"/>
              <w:outlineLvl w:val="0"/>
              <w:rPr>
                <w:color w:val="000000"/>
                <w:szCs w:val="28"/>
              </w:rPr>
            </w:pPr>
            <w:r w:rsidRPr="00A21C06">
              <w:rPr>
                <w:color w:val="000000"/>
                <w:szCs w:val="28"/>
              </w:rPr>
              <w:t>70.50</w:t>
            </w:r>
          </w:p>
        </w:tc>
        <w:tc>
          <w:tcPr>
            <w:tcW w:w="1286" w:type="dxa"/>
            <w:shd w:val="clear" w:color="auto" w:fill="auto"/>
            <w:noWrap/>
            <w:vAlign w:val="bottom"/>
            <w:hideMark/>
          </w:tcPr>
          <w:p w14:paraId="6C2B2BDF" w14:textId="77777777" w:rsidR="00A21C06" w:rsidRPr="00A21C06" w:rsidRDefault="00A21C06" w:rsidP="00A21C06">
            <w:pPr>
              <w:jc w:val="right"/>
              <w:outlineLvl w:val="0"/>
              <w:rPr>
                <w:color w:val="000000"/>
                <w:szCs w:val="28"/>
              </w:rPr>
            </w:pPr>
            <w:r w:rsidRPr="00A21C06">
              <w:rPr>
                <w:color w:val="000000"/>
                <w:szCs w:val="28"/>
              </w:rPr>
              <w:t>141</w:t>
            </w:r>
          </w:p>
        </w:tc>
        <w:tc>
          <w:tcPr>
            <w:tcW w:w="1138" w:type="dxa"/>
            <w:shd w:val="clear" w:color="auto" w:fill="auto"/>
            <w:noWrap/>
            <w:vAlign w:val="bottom"/>
            <w:hideMark/>
          </w:tcPr>
          <w:p w14:paraId="4F3EF396" w14:textId="77777777" w:rsidR="00A21C06" w:rsidRPr="00A21C06" w:rsidRDefault="00A21C06" w:rsidP="00A21C06">
            <w:pPr>
              <w:jc w:val="right"/>
              <w:outlineLvl w:val="0"/>
              <w:rPr>
                <w:color w:val="000000"/>
                <w:szCs w:val="28"/>
              </w:rPr>
            </w:pPr>
            <w:r w:rsidRPr="00A21C06">
              <w:rPr>
                <w:color w:val="000000"/>
                <w:szCs w:val="28"/>
              </w:rPr>
              <w:t>14.1</w:t>
            </w:r>
          </w:p>
        </w:tc>
        <w:tc>
          <w:tcPr>
            <w:tcW w:w="2693" w:type="dxa"/>
            <w:shd w:val="clear" w:color="auto" w:fill="auto"/>
            <w:vAlign w:val="center"/>
            <w:hideMark/>
          </w:tcPr>
          <w:p w14:paraId="3D1398C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3D921F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BF8335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C98B78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D6E008F" w14:textId="77777777" w:rsidTr="00171549">
        <w:trPr>
          <w:trHeight w:val="20"/>
        </w:trPr>
        <w:tc>
          <w:tcPr>
            <w:tcW w:w="636" w:type="dxa"/>
            <w:shd w:val="clear" w:color="auto" w:fill="auto"/>
            <w:noWrap/>
            <w:hideMark/>
          </w:tcPr>
          <w:p w14:paraId="275C9E2B" w14:textId="77777777" w:rsidR="00A21C06" w:rsidRPr="00A21C06" w:rsidRDefault="00A21C06" w:rsidP="00A21C06">
            <w:pPr>
              <w:outlineLvl w:val="0"/>
              <w:rPr>
                <w:color w:val="000000"/>
                <w:szCs w:val="28"/>
              </w:rPr>
            </w:pPr>
            <w:r w:rsidRPr="00A21C06">
              <w:rPr>
                <w:color w:val="000000"/>
                <w:szCs w:val="28"/>
              </w:rPr>
              <w:t>66</w:t>
            </w:r>
          </w:p>
        </w:tc>
        <w:tc>
          <w:tcPr>
            <w:tcW w:w="1343" w:type="dxa"/>
            <w:shd w:val="clear" w:color="auto" w:fill="auto"/>
            <w:noWrap/>
            <w:vAlign w:val="center"/>
            <w:hideMark/>
          </w:tcPr>
          <w:p w14:paraId="272C98E3" w14:textId="77777777" w:rsidR="00A21C06" w:rsidRPr="00A21C06" w:rsidRDefault="00A21C06" w:rsidP="00A21C06">
            <w:pPr>
              <w:outlineLvl w:val="0"/>
              <w:rPr>
                <w:color w:val="000000"/>
                <w:szCs w:val="28"/>
              </w:rPr>
            </w:pPr>
            <w:r w:rsidRPr="00A21C06">
              <w:rPr>
                <w:color w:val="000000"/>
                <w:szCs w:val="28"/>
              </w:rPr>
              <w:t>ТК3-П7</w:t>
            </w:r>
          </w:p>
        </w:tc>
        <w:tc>
          <w:tcPr>
            <w:tcW w:w="1154" w:type="dxa"/>
            <w:shd w:val="clear" w:color="auto" w:fill="auto"/>
            <w:noWrap/>
            <w:vAlign w:val="bottom"/>
            <w:hideMark/>
          </w:tcPr>
          <w:p w14:paraId="74F1F7F4"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01C25464"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172C207A" w14:textId="77777777" w:rsidR="00A21C06" w:rsidRPr="00A21C06" w:rsidRDefault="00A21C06" w:rsidP="00A21C06">
            <w:pPr>
              <w:jc w:val="right"/>
              <w:outlineLvl w:val="0"/>
              <w:rPr>
                <w:color w:val="000000"/>
                <w:szCs w:val="28"/>
              </w:rPr>
            </w:pPr>
            <w:r w:rsidRPr="00A21C06">
              <w:rPr>
                <w:color w:val="000000"/>
                <w:szCs w:val="28"/>
              </w:rPr>
              <w:t>10.60</w:t>
            </w:r>
          </w:p>
        </w:tc>
        <w:tc>
          <w:tcPr>
            <w:tcW w:w="1286" w:type="dxa"/>
            <w:shd w:val="clear" w:color="auto" w:fill="auto"/>
            <w:noWrap/>
            <w:vAlign w:val="bottom"/>
            <w:hideMark/>
          </w:tcPr>
          <w:p w14:paraId="12E698E1" w14:textId="77777777" w:rsidR="00A21C06" w:rsidRPr="00A21C06" w:rsidRDefault="00A21C06" w:rsidP="00A21C06">
            <w:pPr>
              <w:jc w:val="right"/>
              <w:outlineLvl w:val="0"/>
              <w:rPr>
                <w:color w:val="000000"/>
                <w:szCs w:val="28"/>
              </w:rPr>
            </w:pPr>
            <w:r w:rsidRPr="00A21C06">
              <w:rPr>
                <w:color w:val="000000"/>
                <w:szCs w:val="28"/>
              </w:rPr>
              <w:t>21</w:t>
            </w:r>
          </w:p>
        </w:tc>
        <w:tc>
          <w:tcPr>
            <w:tcW w:w="1138" w:type="dxa"/>
            <w:shd w:val="clear" w:color="auto" w:fill="auto"/>
            <w:noWrap/>
            <w:vAlign w:val="bottom"/>
            <w:hideMark/>
          </w:tcPr>
          <w:p w14:paraId="3383AED4" w14:textId="77777777" w:rsidR="00A21C06" w:rsidRPr="00A21C06" w:rsidRDefault="00A21C06" w:rsidP="00A21C06">
            <w:pPr>
              <w:jc w:val="right"/>
              <w:outlineLvl w:val="0"/>
              <w:rPr>
                <w:color w:val="000000"/>
                <w:szCs w:val="28"/>
              </w:rPr>
            </w:pPr>
            <w:r w:rsidRPr="00A21C06">
              <w:rPr>
                <w:color w:val="000000"/>
                <w:szCs w:val="28"/>
              </w:rPr>
              <w:t>2.1</w:t>
            </w:r>
          </w:p>
        </w:tc>
        <w:tc>
          <w:tcPr>
            <w:tcW w:w="2693" w:type="dxa"/>
            <w:shd w:val="clear" w:color="auto" w:fill="auto"/>
            <w:vAlign w:val="center"/>
            <w:hideMark/>
          </w:tcPr>
          <w:p w14:paraId="5DD6D29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55A6B1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8CBF31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662F56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5E60770" w14:textId="77777777" w:rsidTr="00171549">
        <w:trPr>
          <w:trHeight w:val="20"/>
        </w:trPr>
        <w:tc>
          <w:tcPr>
            <w:tcW w:w="636" w:type="dxa"/>
            <w:shd w:val="clear" w:color="auto" w:fill="auto"/>
            <w:noWrap/>
            <w:hideMark/>
          </w:tcPr>
          <w:p w14:paraId="10183D00" w14:textId="77777777" w:rsidR="00A21C06" w:rsidRPr="00A21C06" w:rsidRDefault="00A21C06" w:rsidP="00A21C06">
            <w:pPr>
              <w:outlineLvl w:val="0"/>
              <w:rPr>
                <w:color w:val="000000"/>
                <w:szCs w:val="28"/>
              </w:rPr>
            </w:pPr>
            <w:r w:rsidRPr="00A21C06">
              <w:rPr>
                <w:color w:val="000000"/>
                <w:szCs w:val="28"/>
              </w:rPr>
              <w:t>67</w:t>
            </w:r>
          </w:p>
        </w:tc>
        <w:tc>
          <w:tcPr>
            <w:tcW w:w="1343" w:type="dxa"/>
            <w:shd w:val="clear" w:color="auto" w:fill="auto"/>
            <w:noWrap/>
            <w:vAlign w:val="center"/>
            <w:hideMark/>
          </w:tcPr>
          <w:p w14:paraId="0CE8F4AE" w14:textId="77777777" w:rsidR="00A21C06" w:rsidRPr="00A21C06" w:rsidRDefault="00A21C06" w:rsidP="00A21C06">
            <w:pPr>
              <w:outlineLvl w:val="0"/>
              <w:rPr>
                <w:color w:val="000000"/>
                <w:szCs w:val="28"/>
              </w:rPr>
            </w:pPr>
            <w:r w:rsidRPr="00A21C06">
              <w:rPr>
                <w:color w:val="000000"/>
                <w:szCs w:val="28"/>
              </w:rPr>
              <w:t>П8-Щетинкина 4</w:t>
            </w:r>
          </w:p>
        </w:tc>
        <w:tc>
          <w:tcPr>
            <w:tcW w:w="1154" w:type="dxa"/>
            <w:shd w:val="clear" w:color="auto" w:fill="auto"/>
            <w:noWrap/>
            <w:vAlign w:val="bottom"/>
            <w:hideMark/>
          </w:tcPr>
          <w:p w14:paraId="5FFF7C38"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674D5558"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CD00B7B" w14:textId="77777777" w:rsidR="00A21C06" w:rsidRPr="00A21C06" w:rsidRDefault="00A21C06" w:rsidP="00A21C06">
            <w:pPr>
              <w:jc w:val="right"/>
              <w:outlineLvl w:val="0"/>
              <w:rPr>
                <w:color w:val="000000"/>
                <w:szCs w:val="28"/>
              </w:rPr>
            </w:pPr>
            <w:r w:rsidRPr="00A21C06">
              <w:rPr>
                <w:color w:val="000000"/>
                <w:szCs w:val="28"/>
              </w:rPr>
              <w:t>39.40</w:t>
            </w:r>
          </w:p>
        </w:tc>
        <w:tc>
          <w:tcPr>
            <w:tcW w:w="1286" w:type="dxa"/>
            <w:shd w:val="clear" w:color="auto" w:fill="auto"/>
            <w:noWrap/>
            <w:vAlign w:val="bottom"/>
            <w:hideMark/>
          </w:tcPr>
          <w:p w14:paraId="7455207B" w14:textId="77777777" w:rsidR="00A21C06" w:rsidRPr="00A21C06" w:rsidRDefault="00A21C06" w:rsidP="00A21C06">
            <w:pPr>
              <w:jc w:val="right"/>
              <w:outlineLvl w:val="0"/>
              <w:rPr>
                <w:color w:val="000000"/>
                <w:szCs w:val="28"/>
              </w:rPr>
            </w:pPr>
            <w:r w:rsidRPr="00A21C06">
              <w:rPr>
                <w:color w:val="000000"/>
                <w:szCs w:val="28"/>
              </w:rPr>
              <w:t>79</w:t>
            </w:r>
          </w:p>
        </w:tc>
        <w:tc>
          <w:tcPr>
            <w:tcW w:w="1138" w:type="dxa"/>
            <w:shd w:val="clear" w:color="auto" w:fill="auto"/>
            <w:noWrap/>
            <w:vAlign w:val="bottom"/>
            <w:hideMark/>
          </w:tcPr>
          <w:p w14:paraId="00CC14BC" w14:textId="77777777" w:rsidR="00A21C06" w:rsidRPr="00A21C06" w:rsidRDefault="00A21C06" w:rsidP="00A21C06">
            <w:pPr>
              <w:jc w:val="right"/>
              <w:outlineLvl w:val="0"/>
              <w:rPr>
                <w:color w:val="000000"/>
                <w:szCs w:val="28"/>
              </w:rPr>
            </w:pPr>
            <w:r w:rsidRPr="00A21C06">
              <w:rPr>
                <w:color w:val="000000"/>
                <w:szCs w:val="28"/>
              </w:rPr>
              <w:t>6.3</w:t>
            </w:r>
          </w:p>
        </w:tc>
        <w:tc>
          <w:tcPr>
            <w:tcW w:w="2693" w:type="dxa"/>
            <w:shd w:val="clear" w:color="auto" w:fill="auto"/>
            <w:vAlign w:val="center"/>
            <w:hideMark/>
          </w:tcPr>
          <w:p w14:paraId="3044222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0DDF77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E6AC33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B81996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B5B2B14" w14:textId="77777777" w:rsidTr="00171549">
        <w:trPr>
          <w:trHeight w:val="20"/>
        </w:trPr>
        <w:tc>
          <w:tcPr>
            <w:tcW w:w="636" w:type="dxa"/>
            <w:shd w:val="clear" w:color="auto" w:fill="auto"/>
            <w:noWrap/>
            <w:hideMark/>
          </w:tcPr>
          <w:p w14:paraId="44B839F7" w14:textId="77777777" w:rsidR="00A21C06" w:rsidRPr="00A21C06" w:rsidRDefault="00A21C06" w:rsidP="00A21C06">
            <w:pPr>
              <w:outlineLvl w:val="0"/>
              <w:rPr>
                <w:color w:val="000000"/>
                <w:szCs w:val="28"/>
              </w:rPr>
            </w:pPr>
            <w:r w:rsidRPr="00A21C06">
              <w:rPr>
                <w:color w:val="000000"/>
                <w:szCs w:val="28"/>
              </w:rPr>
              <w:t>68</w:t>
            </w:r>
          </w:p>
        </w:tc>
        <w:tc>
          <w:tcPr>
            <w:tcW w:w="1343" w:type="dxa"/>
            <w:shd w:val="clear" w:color="auto" w:fill="auto"/>
            <w:noWrap/>
            <w:vAlign w:val="center"/>
            <w:hideMark/>
          </w:tcPr>
          <w:p w14:paraId="6A94903F" w14:textId="77777777" w:rsidR="00A21C06" w:rsidRPr="00A21C06" w:rsidRDefault="00A21C06" w:rsidP="00A21C06">
            <w:pPr>
              <w:outlineLvl w:val="0"/>
              <w:rPr>
                <w:color w:val="000000"/>
                <w:szCs w:val="28"/>
              </w:rPr>
            </w:pPr>
            <w:r w:rsidRPr="00A21C06">
              <w:rPr>
                <w:color w:val="000000"/>
                <w:szCs w:val="28"/>
              </w:rPr>
              <w:t>ТК3-П5</w:t>
            </w:r>
          </w:p>
        </w:tc>
        <w:tc>
          <w:tcPr>
            <w:tcW w:w="1154" w:type="dxa"/>
            <w:shd w:val="clear" w:color="auto" w:fill="auto"/>
            <w:noWrap/>
            <w:vAlign w:val="bottom"/>
            <w:hideMark/>
          </w:tcPr>
          <w:p w14:paraId="606EA0B8"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0F1898E6"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3DAE722B" w14:textId="77777777" w:rsidR="00A21C06" w:rsidRPr="00A21C06" w:rsidRDefault="00A21C06" w:rsidP="00A21C06">
            <w:pPr>
              <w:jc w:val="right"/>
              <w:outlineLvl w:val="0"/>
              <w:rPr>
                <w:color w:val="000000"/>
                <w:szCs w:val="28"/>
              </w:rPr>
            </w:pPr>
            <w:r w:rsidRPr="00A21C06">
              <w:rPr>
                <w:color w:val="000000"/>
                <w:szCs w:val="28"/>
              </w:rPr>
              <w:t>18.90</w:t>
            </w:r>
          </w:p>
        </w:tc>
        <w:tc>
          <w:tcPr>
            <w:tcW w:w="1286" w:type="dxa"/>
            <w:shd w:val="clear" w:color="auto" w:fill="auto"/>
            <w:noWrap/>
            <w:vAlign w:val="bottom"/>
            <w:hideMark/>
          </w:tcPr>
          <w:p w14:paraId="685EA174" w14:textId="77777777" w:rsidR="00A21C06" w:rsidRPr="00A21C06" w:rsidRDefault="00A21C06" w:rsidP="00A21C06">
            <w:pPr>
              <w:jc w:val="right"/>
              <w:outlineLvl w:val="0"/>
              <w:rPr>
                <w:color w:val="000000"/>
                <w:szCs w:val="28"/>
              </w:rPr>
            </w:pPr>
            <w:r w:rsidRPr="00A21C06">
              <w:rPr>
                <w:color w:val="000000"/>
                <w:szCs w:val="28"/>
              </w:rPr>
              <w:t>38</w:t>
            </w:r>
          </w:p>
        </w:tc>
        <w:tc>
          <w:tcPr>
            <w:tcW w:w="1138" w:type="dxa"/>
            <w:shd w:val="clear" w:color="auto" w:fill="auto"/>
            <w:noWrap/>
            <w:vAlign w:val="bottom"/>
            <w:hideMark/>
          </w:tcPr>
          <w:p w14:paraId="1164C412" w14:textId="77777777" w:rsidR="00A21C06" w:rsidRPr="00A21C06" w:rsidRDefault="00A21C06" w:rsidP="00A21C06">
            <w:pPr>
              <w:jc w:val="right"/>
              <w:outlineLvl w:val="0"/>
              <w:rPr>
                <w:color w:val="000000"/>
                <w:szCs w:val="28"/>
              </w:rPr>
            </w:pPr>
            <w:r w:rsidRPr="00A21C06">
              <w:rPr>
                <w:color w:val="000000"/>
                <w:szCs w:val="28"/>
              </w:rPr>
              <w:t>3.8</w:t>
            </w:r>
          </w:p>
        </w:tc>
        <w:tc>
          <w:tcPr>
            <w:tcW w:w="2693" w:type="dxa"/>
            <w:shd w:val="clear" w:color="auto" w:fill="auto"/>
            <w:vAlign w:val="center"/>
            <w:hideMark/>
          </w:tcPr>
          <w:p w14:paraId="61C2B3B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57550C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0A84E84"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02C378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C5F7361" w14:textId="77777777" w:rsidTr="00171549">
        <w:trPr>
          <w:trHeight w:val="20"/>
        </w:trPr>
        <w:tc>
          <w:tcPr>
            <w:tcW w:w="636" w:type="dxa"/>
            <w:shd w:val="clear" w:color="auto" w:fill="auto"/>
            <w:noWrap/>
            <w:hideMark/>
          </w:tcPr>
          <w:p w14:paraId="739093D3" w14:textId="77777777" w:rsidR="00A21C06" w:rsidRPr="00A21C06" w:rsidRDefault="00A21C06" w:rsidP="00A21C06">
            <w:pPr>
              <w:outlineLvl w:val="0"/>
              <w:rPr>
                <w:color w:val="000000"/>
                <w:szCs w:val="28"/>
              </w:rPr>
            </w:pPr>
            <w:r w:rsidRPr="00A21C06">
              <w:rPr>
                <w:color w:val="000000"/>
                <w:szCs w:val="28"/>
              </w:rPr>
              <w:t>69</w:t>
            </w:r>
          </w:p>
        </w:tc>
        <w:tc>
          <w:tcPr>
            <w:tcW w:w="1343" w:type="dxa"/>
            <w:shd w:val="clear" w:color="auto" w:fill="auto"/>
            <w:noWrap/>
            <w:vAlign w:val="center"/>
            <w:hideMark/>
          </w:tcPr>
          <w:p w14:paraId="0C8405B5" w14:textId="77777777" w:rsidR="00A21C06" w:rsidRPr="00A21C06" w:rsidRDefault="00A21C06" w:rsidP="00A21C06">
            <w:pPr>
              <w:outlineLvl w:val="0"/>
              <w:rPr>
                <w:color w:val="000000"/>
                <w:szCs w:val="28"/>
              </w:rPr>
            </w:pPr>
            <w:r w:rsidRPr="00A21C06">
              <w:rPr>
                <w:color w:val="000000"/>
                <w:szCs w:val="28"/>
              </w:rPr>
              <w:t>П6-Щетинкина 6</w:t>
            </w:r>
          </w:p>
        </w:tc>
        <w:tc>
          <w:tcPr>
            <w:tcW w:w="1154" w:type="dxa"/>
            <w:shd w:val="clear" w:color="auto" w:fill="auto"/>
            <w:noWrap/>
            <w:vAlign w:val="bottom"/>
            <w:hideMark/>
          </w:tcPr>
          <w:p w14:paraId="3FDBB490"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6AAAE0E9"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8833A5D" w14:textId="77777777" w:rsidR="00A21C06" w:rsidRPr="00A21C06" w:rsidRDefault="00A21C06" w:rsidP="00A21C06">
            <w:pPr>
              <w:jc w:val="right"/>
              <w:outlineLvl w:val="0"/>
              <w:rPr>
                <w:color w:val="000000"/>
                <w:szCs w:val="28"/>
              </w:rPr>
            </w:pPr>
            <w:r w:rsidRPr="00A21C06">
              <w:rPr>
                <w:color w:val="000000"/>
                <w:szCs w:val="28"/>
              </w:rPr>
              <w:t>39.90</w:t>
            </w:r>
          </w:p>
        </w:tc>
        <w:tc>
          <w:tcPr>
            <w:tcW w:w="1286" w:type="dxa"/>
            <w:shd w:val="clear" w:color="auto" w:fill="auto"/>
            <w:noWrap/>
            <w:vAlign w:val="bottom"/>
            <w:hideMark/>
          </w:tcPr>
          <w:p w14:paraId="1D62D4F5" w14:textId="77777777" w:rsidR="00A21C06" w:rsidRPr="00A21C06" w:rsidRDefault="00A21C06" w:rsidP="00A21C06">
            <w:pPr>
              <w:jc w:val="right"/>
              <w:outlineLvl w:val="0"/>
              <w:rPr>
                <w:color w:val="000000"/>
                <w:szCs w:val="28"/>
              </w:rPr>
            </w:pPr>
            <w:r w:rsidRPr="00A21C06">
              <w:rPr>
                <w:color w:val="000000"/>
                <w:szCs w:val="28"/>
              </w:rPr>
              <w:t>80</w:t>
            </w:r>
          </w:p>
        </w:tc>
        <w:tc>
          <w:tcPr>
            <w:tcW w:w="1138" w:type="dxa"/>
            <w:shd w:val="clear" w:color="auto" w:fill="auto"/>
            <w:noWrap/>
            <w:vAlign w:val="bottom"/>
            <w:hideMark/>
          </w:tcPr>
          <w:p w14:paraId="7390864E" w14:textId="77777777" w:rsidR="00A21C06" w:rsidRPr="00A21C06" w:rsidRDefault="00A21C06" w:rsidP="00A21C06">
            <w:pPr>
              <w:jc w:val="right"/>
              <w:outlineLvl w:val="0"/>
              <w:rPr>
                <w:color w:val="000000"/>
                <w:szCs w:val="28"/>
              </w:rPr>
            </w:pPr>
            <w:r w:rsidRPr="00A21C06">
              <w:rPr>
                <w:color w:val="000000"/>
                <w:szCs w:val="28"/>
              </w:rPr>
              <w:t>6.4</w:t>
            </w:r>
          </w:p>
        </w:tc>
        <w:tc>
          <w:tcPr>
            <w:tcW w:w="2693" w:type="dxa"/>
            <w:shd w:val="clear" w:color="auto" w:fill="auto"/>
            <w:vAlign w:val="center"/>
            <w:hideMark/>
          </w:tcPr>
          <w:p w14:paraId="0A7D4D3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408A3A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A7C1C7B"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CD5AD20"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8E5E2E1" w14:textId="77777777" w:rsidTr="00171549">
        <w:trPr>
          <w:trHeight w:val="20"/>
        </w:trPr>
        <w:tc>
          <w:tcPr>
            <w:tcW w:w="636" w:type="dxa"/>
            <w:shd w:val="clear" w:color="auto" w:fill="auto"/>
            <w:noWrap/>
            <w:hideMark/>
          </w:tcPr>
          <w:p w14:paraId="14DA000C" w14:textId="77777777" w:rsidR="00A21C06" w:rsidRPr="00A21C06" w:rsidRDefault="00A21C06" w:rsidP="00A21C06">
            <w:pPr>
              <w:rPr>
                <w:color w:val="000000"/>
                <w:szCs w:val="28"/>
              </w:rPr>
            </w:pPr>
            <w:r w:rsidRPr="00A21C06">
              <w:rPr>
                <w:color w:val="000000"/>
                <w:szCs w:val="28"/>
              </w:rPr>
              <w:t>70</w:t>
            </w:r>
          </w:p>
        </w:tc>
        <w:tc>
          <w:tcPr>
            <w:tcW w:w="1343" w:type="dxa"/>
            <w:shd w:val="clear" w:color="auto" w:fill="auto"/>
            <w:noWrap/>
            <w:vAlign w:val="center"/>
            <w:hideMark/>
          </w:tcPr>
          <w:p w14:paraId="0A407B7E" w14:textId="77777777" w:rsidR="00A21C06" w:rsidRPr="00A21C06" w:rsidRDefault="00A21C06" w:rsidP="00A21C06">
            <w:pPr>
              <w:rPr>
                <w:color w:val="000000"/>
                <w:szCs w:val="28"/>
              </w:rPr>
            </w:pPr>
            <w:r w:rsidRPr="00A21C06">
              <w:rPr>
                <w:color w:val="000000"/>
                <w:szCs w:val="28"/>
              </w:rPr>
              <w:t>К1-К3</w:t>
            </w:r>
          </w:p>
        </w:tc>
        <w:tc>
          <w:tcPr>
            <w:tcW w:w="1154" w:type="dxa"/>
            <w:shd w:val="clear" w:color="auto" w:fill="auto"/>
            <w:noWrap/>
            <w:vAlign w:val="bottom"/>
            <w:hideMark/>
          </w:tcPr>
          <w:p w14:paraId="66CE4DEA"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138FEC3E"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1366BF06" w14:textId="77777777" w:rsidR="00A21C06" w:rsidRPr="00A21C06" w:rsidRDefault="00A21C06" w:rsidP="00A21C06">
            <w:pPr>
              <w:jc w:val="right"/>
              <w:rPr>
                <w:szCs w:val="28"/>
              </w:rPr>
            </w:pPr>
            <w:r w:rsidRPr="00A21C06">
              <w:rPr>
                <w:szCs w:val="28"/>
              </w:rPr>
              <w:t>111.40</w:t>
            </w:r>
          </w:p>
        </w:tc>
        <w:tc>
          <w:tcPr>
            <w:tcW w:w="1286" w:type="dxa"/>
            <w:shd w:val="clear" w:color="auto" w:fill="auto"/>
            <w:noWrap/>
            <w:vAlign w:val="bottom"/>
            <w:hideMark/>
          </w:tcPr>
          <w:p w14:paraId="67BAFB01" w14:textId="77777777" w:rsidR="00A21C06" w:rsidRPr="00A21C06" w:rsidRDefault="00A21C06" w:rsidP="00A21C06">
            <w:pPr>
              <w:jc w:val="right"/>
              <w:rPr>
                <w:color w:val="000000"/>
                <w:szCs w:val="28"/>
              </w:rPr>
            </w:pPr>
            <w:r w:rsidRPr="00A21C06">
              <w:rPr>
                <w:color w:val="000000"/>
                <w:szCs w:val="28"/>
              </w:rPr>
              <w:t>223</w:t>
            </w:r>
          </w:p>
        </w:tc>
        <w:tc>
          <w:tcPr>
            <w:tcW w:w="1138" w:type="dxa"/>
            <w:shd w:val="clear" w:color="auto" w:fill="auto"/>
            <w:noWrap/>
            <w:vAlign w:val="bottom"/>
            <w:hideMark/>
          </w:tcPr>
          <w:p w14:paraId="0B3C4D8D" w14:textId="77777777" w:rsidR="00A21C06" w:rsidRPr="00A21C06" w:rsidRDefault="00A21C06" w:rsidP="00A21C06">
            <w:pPr>
              <w:jc w:val="right"/>
              <w:rPr>
                <w:color w:val="000000"/>
                <w:szCs w:val="28"/>
              </w:rPr>
            </w:pPr>
            <w:r w:rsidRPr="00A21C06">
              <w:rPr>
                <w:color w:val="000000"/>
                <w:szCs w:val="28"/>
              </w:rPr>
              <w:t>89.1</w:t>
            </w:r>
          </w:p>
        </w:tc>
        <w:tc>
          <w:tcPr>
            <w:tcW w:w="2693" w:type="dxa"/>
            <w:shd w:val="clear" w:color="auto" w:fill="auto"/>
            <w:vAlign w:val="center"/>
            <w:hideMark/>
          </w:tcPr>
          <w:p w14:paraId="2377DB30"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4820866C"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22D1A9BD"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9DDB14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2A17CD4" w14:textId="77777777" w:rsidTr="00171549">
        <w:trPr>
          <w:trHeight w:val="20"/>
        </w:trPr>
        <w:tc>
          <w:tcPr>
            <w:tcW w:w="636" w:type="dxa"/>
            <w:shd w:val="clear" w:color="auto" w:fill="auto"/>
            <w:noWrap/>
            <w:hideMark/>
          </w:tcPr>
          <w:p w14:paraId="063DAA88" w14:textId="77777777" w:rsidR="00A21C06" w:rsidRPr="00A21C06" w:rsidRDefault="00A21C06" w:rsidP="00A21C06">
            <w:pPr>
              <w:rPr>
                <w:color w:val="000000"/>
                <w:szCs w:val="28"/>
              </w:rPr>
            </w:pPr>
            <w:r w:rsidRPr="00A21C06">
              <w:rPr>
                <w:color w:val="000000"/>
                <w:szCs w:val="28"/>
              </w:rPr>
              <w:lastRenderedPageBreak/>
              <w:t>71</w:t>
            </w:r>
          </w:p>
        </w:tc>
        <w:tc>
          <w:tcPr>
            <w:tcW w:w="1343" w:type="dxa"/>
            <w:shd w:val="clear" w:color="auto" w:fill="auto"/>
            <w:noWrap/>
            <w:vAlign w:val="center"/>
            <w:hideMark/>
          </w:tcPr>
          <w:p w14:paraId="06C3E040" w14:textId="77777777" w:rsidR="00A21C06" w:rsidRPr="00A21C06" w:rsidRDefault="00A21C06" w:rsidP="00A21C06">
            <w:pPr>
              <w:rPr>
                <w:color w:val="000000"/>
                <w:szCs w:val="28"/>
              </w:rPr>
            </w:pPr>
            <w:r w:rsidRPr="00A21C06">
              <w:rPr>
                <w:color w:val="000000"/>
                <w:szCs w:val="28"/>
              </w:rPr>
              <w:t>К3-Р9</w:t>
            </w:r>
          </w:p>
        </w:tc>
        <w:tc>
          <w:tcPr>
            <w:tcW w:w="1154" w:type="dxa"/>
            <w:shd w:val="clear" w:color="auto" w:fill="auto"/>
            <w:noWrap/>
            <w:vAlign w:val="bottom"/>
            <w:hideMark/>
          </w:tcPr>
          <w:p w14:paraId="237EBD9C"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503CD2A7"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486A275C" w14:textId="77777777" w:rsidR="00A21C06" w:rsidRPr="00A21C06" w:rsidRDefault="00A21C06" w:rsidP="00A21C06">
            <w:pPr>
              <w:jc w:val="right"/>
              <w:rPr>
                <w:szCs w:val="28"/>
              </w:rPr>
            </w:pPr>
            <w:r w:rsidRPr="00A21C06">
              <w:rPr>
                <w:szCs w:val="28"/>
              </w:rPr>
              <w:t>7.50</w:t>
            </w:r>
          </w:p>
        </w:tc>
        <w:tc>
          <w:tcPr>
            <w:tcW w:w="1286" w:type="dxa"/>
            <w:shd w:val="clear" w:color="auto" w:fill="auto"/>
            <w:noWrap/>
            <w:vAlign w:val="bottom"/>
            <w:hideMark/>
          </w:tcPr>
          <w:p w14:paraId="2B74D455" w14:textId="77777777" w:rsidR="00A21C06" w:rsidRPr="00A21C06" w:rsidRDefault="00A21C06" w:rsidP="00A21C06">
            <w:pPr>
              <w:jc w:val="right"/>
              <w:rPr>
                <w:color w:val="000000"/>
                <w:szCs w:val="28"/>
              </w:rPr>
            </w:pPr>
            <w:r w:rsidRPr="00A21C06">
              <w:rPr>
                <w:color w:val="000000"/>
                <w:szCs w:val="28"/>
              </w:rPr>
              <w:t>15</w:t>
            </w:r>
          </w:p>
        </w:tc>
        <w:tc>
          <w:tcPr>
            <w:tcW w:w="1138" w:type="dxa"/>
            <w:shd w:val="clear" w:color="auto" w:fill="auto"/>
            <w:noWrap/>
            <w:vAlign w:val="bottom"/>
            <w:hideMark/>
          </w:tcPr>
          <w:p w14:paraId="3C028789" w14:textId="77777777" w:rsidR="00A21C06" w:rsidRPr="00A21C06" w:rsidRDefault="00A21C06" w:rsidP="00A21C06">
            <w:pPr>
              <w:jc w:val="right"/>
              <w:rPr>
                <w:color w:val="000000"/>
                <w:szCs w:val="28"/>
              </w:rPr>
            </w:pPr>
            <w:r w:rsidRPr="00A21C06">
              <w:rPr>
                <w:color w:val="000000"/>
                <w:szCs w:val="28"/>
              </w:rPr>
              <w:t>6.0</w:t>
            </w:r>
          </w:p>
        </w:tc>
        <w:tc>
          <w:tcPr>
            <w:tcW w:w="2693" w:type="dxa"/>
            <w:shd w:val="clear" w:color="auto" w:fill="auto"/>
            <w:vAlign w:val="center"/>
            <w:hideMark/>
          </w:tcPr>
          <w:p w14:paraId="4816779F"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20F7FB56"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471CD49"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031694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A155700" w14:textId="77777777" w:rsidTr="00171549">
        <w:trPr>
          <w:trHeight w:val="20"/>
        </w:trPr>
        <w:tc>
          <w:tcPr>
            <w:tcW w:w="636" w:type="dxa"/>
            <w:shd w:val="clear" w:color="auto" w:fill="auto"/>
            <w:noWrap/>
            <w:hideMark/>
          </w:tcPr>
          <w:p w14:paraId="583E79ED" w14:textId="77777777" w:rsidR="00A21C06" w:rsidRPr="00A21C06" w:rsidRDefault="00A21C06" w:rsidP="00A21C06">
            <w:pPr>
              <w:outlineLvl w:val="0"/>
              <w:rPr>
                <w:color w:val="000000"/>
                <w:szCs w:val="28"/>
              </w:rPr>
            </w:pPr>
            <w:r w:rsidRPr="00A21C06">
              <w:rPr>
                <w:color w:val="000000"/>
                <w:szCs w:val="28"/>
              </w:rPr>
              <w:t>72</w:t>
            </w:r>
          </w:p>
        </w:tc>
        <w:tc>
          <w:tcPr>
            <w:tcW w:w="1343" w:type="dxa"/>
            <w:shd w:val="clear" w:color="auto" w:fill="auto"/>
            <w:noWrap/>
            <w:vAlign w:val="center"/>
            <w:hideMark/>
          </w:tcPr>
          <w:p w14:paraId="6FD859AD" w14:textId="77777777" w:rsidR="00A21C06" w:rsidRPr="00A21C06" w:rsidRDefault="00A21C06" w:rsidP="00A21C06">
            <w:pPr>
              <w:outlineLvl w:val="0"/>
              <w:rPr>
                <w:color w:val="000000"/>
                <w:szCs w:val="28"/>
              </w:rPr>
            </w:pPr>
            <w:r w:rsidRPr="00A21C06">
              <w:rPr>
                <w:color w:val="000000"/>
                <w:szCs w:val="28"/>
              </w:rPr>
              <w:t>К3-К4</w:t>
            </w:r>
          </w:p>
        </w:tc>
        <w:tc>
          <w:tcPr>
            <w:tcW w:w="1154" w:type="dxa"/>
            <w:shd w:val="clear" w:color="auto" w:fill="auto"/>
            <w:noWrap/>
            <w:vAlign w:val="bottom"/>
            <w:hideMark/>
          </w:tcPr>
          <w:p w14:paraId="59F54738" w14:textId="77777777" w:rsidR="00A21C06" w:rsidRPr="00A21C06" w:rsidRDefault="00A21C06" w:rsidP="00A21C06">
            <w:pPr>
              <w:jc w:val="right"/>
              <w:outlineLvl w:val="0"/>
              <w:rPr>
                <w:color w:val="000000"/>
                <w:szCs w:val="28"/>
              </w:rPr>
            </w:pPr>
            <w:r w:rsidRPr="00A21C06">
              <w:rPr>
                <w:color w:val="000000"/>
                <w:szCs w:val="28"/>
              </w:rPr>
              <w:t>0.219</w:t>
            </w:r>
          </w:p>
        </w:tc>
        <w:tc>
          <w:tcPr>
            <w:tcW w:w="1155" w:type="dxa"/>
            <w:shd w:val="clear" w:color="auto" w:fill="auto"/>
            <w:noWrap/>
            <w:vAlign w:val="bottom"/>
            <w:hideMark/>
          </w:tcPr>
          <w:p w14:paraId="31BA1579" w14:textId="77777777" w:rsidR="00A21C06" w:rsidRPr="00A21C06" w:rsidRDefault="00A21C06" w:rsidP="00A21C06">
            <w:pPr>
              <w:jc w:val="right"/>
              <w:outlineLvl w:val="0"/>
              <w:rPr>
                <w:color w:val="000000"/>
                <w:szCs w:val="28"/>
              </w:rPr>
            </w:pPr>
            <w:r w:rsidRPr="00A21C06">
              <w:rPr>
                <w:color w:val="000000"/>
                <w:szCs w:val="28"/>
              </w:rPr>
              <w:t>200</w:t>
            </w:r>
          </w:p>
        </w:tc>
        <w:tc>
          <w:tcPr>
            <w:tcW w:w="1363" w:type="dxa"/>
            <w:shd w:val="clear" w:color="auto" w:fill="auto"/>
            <w:noWrap/>
            <w:vAlign w:val="bottom"/>
            <w:hideMark/>
          </w:tcPr>
          <w:p w14:paraId="4AD68C89" w14:textId="77777777" w:rsidR="00A21C06" w:rsidRPr="00A21C06" w:rsidRDefault="00A21C06" w:rsidP="00A21C06">
            <w:pPr>
              <w:jc w:val="right"/>
              <w:outlineLvl w:val="0"/>
              <w:rPr>
                <w:color w:val="000000"/>
                <w:szCs w:val="28"/>
              </w:rPr>
            </w:pPr>
            <w:r w:rsidRPr="00A21C06">
              <w:rPr>
                <w:color w:val="000000"/>
                <w:szCs w:val="28"/>
              </w:rPr>
              <w:t>33.80</w:t>
            </w:r>
          </w:p>
        </w:tc>
        <w:tc>
          <w:tcPr>
            <w:tcW w:w="1286" w:type="dxa"/>
            <w:shd w:val="clear" w:color="auto" w:fill="auto"/>
            <w:noWrap/>
            <w:vAlign w:val="bottom"/>
            <w:hideMark/>
          </w:tcPr>
          <w:p w14:paraId="23DA4BD9" w14:textId="77777777" w:rsidR="00A21C06" w:rsidRPr="00A21C06" w:rsidRDefault="00A21C06" w:rsidP="00A21C06">
            <w:pPr>
              <w:jc w:val="right"/>
              <w:outlineLvl w:val="0"/>
              <w:rPr>
                <w:color w:val="000000"/>
                <w:szCs w:val="28"/>
              </w:rPr>
            </w:pPr>
            <w:r w:rsidRPr="00A21C06">
              <w:rPr>
                <w:color w:val="000000"/>
                <w:szCs w:val="28"/>
              </w:rPr>
              <w:t>68</w:t>
            </w:r>
          </w:p>
        </w:tc>
        <w:tc>
          <w:tcPr>
            <w:tcW w:w="1138" w:type="dxa"/>
            <w:shd w:val="clear" w:color="auto" w:fill="auto"/>
            <w:noWrap/>
            <w:vAlign w:val="bottom"/>
            <w:hideMark/>
          </w:tcPr>
          <w:p w14:paraId="089C82C7" w14:textId="77777777" w:rsidR="00A21C06" w:rsidRPr="00A21C06" w:rsidRDefault="00A21C06" w:rsidP="00A21C06">
            <w:pPr>
              <w:jc w:val="right"/>
              <w:outlineLvl w:val="0"/>
              <w:rPr>
                <w:color w:val="000000"/>
                <w:szCs w:val="28"/>
              </w:rPr>
            </w:pPr>
            <w:r w:rsidRPr="00A21C06">
              <w:rPr>
                <w:color w:val="000000"/>
                <w:szCs w:val="28"/>
              </w:rPr>
              <w:t>13.5</w:t>
            </w:r>
          </w:p>
        </w:tc>
        <w:tc>
          <w:tcPr>
            <w:tcW w:w="2693" w:type="dxa"/>
            <w:shd w:val="clear" w:color="auto" w:fill="auto"/>
            <w:vAlign w:val="center"/>
            <w:hideMark/>
          </w:tcPr>
          <w:p w14:paraId="7751AF9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3C9D62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12A375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6313D9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5059B23" w14:textId="77777777" w:rsidTr="00171549">
        <w:trPr>
          <w:trHeight w:val="20"/>
        </w:trPr>
        <w:tc>
          <w:tcPr>
            <w:tcW w:w="636" w:type="dxa"/>
            <w:shd w:val="clear" w:color="auto" w:fill="auto"/>
            <w:noWrap/>
            <w:hideMark/>
          </w:tcPr>
          <w:p w14:paraId="0FB75FDD" w14:textId="77777777" w:rsidR="00A21C06" w:rsidRPr="00A21C06" w:rsidRDefault="00A21C06" w:rsidP="00A21C06">
            <w:pPr>
              <w:outlineLvl w:val="0"/>
              <w:rPr>
                <w:color w:val="000000"/>
                <w:szCs w:val="28"/>
              </w:rPr>
            </w:pPr>
            <w:r w:rsidRPr="00A21C06">
              <w:rPr>
                <w:color w:val="000000"/>
                <w:szCs w:val="28"/>
              </w:rPr>
              <w:t>73</w:t>
            </w:r>
          </w:p>
        </w:tc>
        <w:tc>
          <w:tcPr>
            <w:tcW w:w="1343" w:type="dxa"/>
            <w:shd w:val="clear" w:color="auto" w:fill="auto"/>
            <w:noWrap/>
            <w:vAlign w:val="center"/>
            <w:hideMark/>
          </w:tcPr>
          <w:p w14:paraId="08E551FE" w14:textId="77777777" w:rsidR="00A21C06" w:rsidRPr="00A21C06" w:rsidRDefault="00A21C06" w:rsidP="00A21C06">
            <w:pPr>
              <w:outlineLvl w:val="0"/>
              <w:rPr>
                <w:color w:val="000000"/>
                <w:szCs w:val="28"/>
              </w:rPr>
            </w:pPr>
            <w:r w:rsidRPr="00A21C06">
              <w:rPr>
                <w:color w:val="000000"/>
                <w:szCs w:val="28"/>
              </w:rPr>
              <w:t>К4-П9</w:t>
            </w:r>
          </w:p>
        </w:tc>
        <w:tc>
          <w:tcPr>
            <w:tcW w:w="1154" w:type="dxa"/>
            <w:shd w:val="clear" w:color="auto" w:fill="auto"/>
            <w:noWrap/>
            <w:vAlign w:val="bottom"/>
            <w:hideMark/>
          </w:tcPr>
          <w:p w14:paraId="6087334C"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3DC7C306"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3391A3E8" w14:textId="77777777" w:rsidR="00A21C06" w:rsidRPr="00A21C06" w:rsidRDefault="00A21C06" w:rsidP="00A21C06">
            <w:pPr>
              <w:jc w:val="right"/>
              <w:outlineLvl w:val="0"/>
              <w:rPr>
                <w:color w:val="000000"/>
                <w:szCs w:val="28"/>
              </w:rPr>
            </w:pPr>
            <w:r w:rsidRPr="00A21C06">
              <w:rPr>
                <w:color w:val="000000"/>
                <w:szCs w:val="28"/>
              </w:rPr>
              <w:t>6.00</w:t>
            </w:r>
          </w:p>
        </w:tc>
        <w:tc>
          <w:tcPr>
            <w:tcW w:w="1286" w:type="dxa"/>
            <w:shd w:val="clear" w:color="auto" w:fill="auto"/>
            <w:noWrap/>
            <w:vAlign w:val="bottom"/>
            <w:hideMark/>
          </w:tcPr>
          <w:p w14:paraId="7549D63E" w14:textId="77777777" w:rsidR="00A21C06" w:rsidRPr="00A21C06" w:rsidRDefault="00A21C06" w:rsidP="00A21C06">
            <w:pPr>
              <w:jc w:val="right"/>
              <w:outlineLvl w:val="0"/>
              <w:rPr>
                <w:color w:val="000000"/>
                <w:szCs w:val="28"/>
              </w:rPr>
            </w:pPr>
            <w:r w:rsidRPr="00A21C06">
              <w:rPr>
                <w:color w:val="000000"/>
                <w:szCs w:val="28"/>
              </w:rPr>
              <w:t>12</w:t>
            </w:r>
          </w:p>
        </w:tc>
        <w:tc>
          <w:tcPr>
            <w:tcW w:w="1138" w:type="dxa"/>
            <w:shd w:val="clear" w:color="auto" w:fill="auto"/>
            <w:noWrap/>
            <w:vAlign w:val="bottom"/>
            <w:hideMark/>
          </w:tcPr>
          <w:p w14:paraId="2CACF5FF"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0265F9A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D27301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36DCE7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A979A4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9D17651" w14:textId="77777777" w:rsidTr="00171549">
        <w:trPr>
          <w:trHeight w:val="20"/>
        </w:trPr>
        <w:tc>
          <w:tcPr>
            <w:tcW w:w="636" w:type="dxa"/>
            <w:shd w:val="clear" w:color="auto" w:fill="auto"/>
            <w:noWrap/>
            <w:hideMark/>
          </w:tcPr>
          <w:p w14:paraId="331D5A4B" w14:textId="77777777" w:rsidR="00A21C06" w:rsidRPr="00A21C06" w:rsidRDefault="00A21C06" w:rsidP="00A21C06">
            <w:pPr>
              <w:outlineLvl w:val="0"/>
              <w:rPr>
                <w:color w:val="000000"/>
                <w:szCs w:val="28"/>
              </w:rPr>
            </w:pPr>
            <w:r w:rsidRPr="00A21C06">
              <w:rPr>
                <w:color w:val="000000"/>
                <w:szCs w:val="28"/>
              </w:rPr>
              <w:t>74</w:t>
            </w:r>
          </w:p>
        </w:tc>
        <w:tc>
          <w:tcPr>
            <w:tcW w:w="1343" w:type="dxa"/>
            <w:shd w:val="clear" w:color="auto" w:fill="auto"/>
            <w:noWrap/>
            <w:vAlign w:val="center"/>
            <w:hideMark/>
          </w:tcPr>
          <w:p w14:paraId="081DBB27" w14:textId="77777777" w:rsidR="00A21C06" w:rsidRPr="00A21C06" w:rsidRDefault="00A21C06" w:rsidP="00A21C06">
            <w:pPr>
              <w:outlineLvl w:val="0"/>
              <w:rPr>
                <w:color w:val="000000"/>
                <w:szCs w:val="28"/>
              </w:rPr>
            </w:pPr>
            <w:r w:rsidRPr="00A21C06">
              <w:rPr>
                <w:color w:val="000000"/>
                <w:szCs w:val="28"/>
              </w:rPr>
              <w:t xml:space="preserve">П10-Советская </w:t>
            </w:r>
            <w:r w:rsidRPr="00A21C06">
              <w:rPr>
                <w:szCs w:val="28"/>
              </w:rPr>
              <w:t>16</w:t>
            </w:r>
          </w:p>
        </w:tc>
        <w:tc>
          <w:tcPr>
            <w:tcW w:w="1154" w:type="dxa"/>
            <w:shd w:val="clear" w:color="auto" w:fill="auto"/>
            <w:noWrap/>
            <w:vAlign w:val="bottom"/>
            <w:hideMark/>
          </w:tcPr>
          <w:p w14:paraId="77A17AB7"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08EDBD7D"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238B1364" w14:textId="77777777" w:rsidR="00A21C06" w:rsidRPr="00A21C06" w:rsidRDefault="00A21C06" w:rsidP="00A21C06">
            <w:pPr>
              <w:jc w:val="right"/>
              <w:outlineLvl w:val="0"/>
              <w:rPr>
                <w:color w:val="000000"/>
                <w:szCs w:val="28"/>
              </w:rPr>
            </w:pPr>
            <w:r w:rsidRPr="00A21C06">
              <w:rPr>
                <w:color w:val="000000"/>
                <w:szCs w:val="28"/>
              </w:rPr>
              <w:t>49.70</w:t>
            </w:r>
          </w:p>
        </w:tc>
        <w:tc>
          <w:tcPr>
            <w:tcW w:w="1286" w:type="dxa"/>
            <w:shd w:val="clear" w:color="auto" w:fill="auto"/>
            <w:noWrap/>
            <w:vAlign w:val="bottom"/>
            <w:hideMark/>
          </w:tcPr>
          <w:p w14:paraId="2973B8E6" w14:textId="77777777" w:rsidR="00A21C06" w:rsidRPr="00A21C06" w:rsidRDefault="00A21C06" w:rsidP="00A21C06">
            <w:pPr>
              <w:jc w:val="right"/>
              <w:outlineLvl w:val="0"/>
              <w:rPr>
                <w:color w:val="000000"/>
                <w:szCs w:val="28"/>
              </w:rPr>
            </w:pPr>
            <w:r w:rsidRPr="00A21C06">
              <w:rPr>
                <w:color w:val="000000"/>
                <w:szCs w:val="28"/>
              </w:rPr>
              <w:t>99</w:t>
            </w:r>
          </w:p>
        </w:tc>
        <w:tc>
          <w:tcPr>
            <w:tcW w:w="1138" w:type="dxa"/>
            <w:shd w:val="clear" w:color="auto" w:fill="auto"/>
            <w:noWrap/>
            <w:vAlign w:val="bottom"/>
            <w:hideMark/>
          </w:tcPr>
          <w:p w14:paraId="578913AA" w14:textId="77777777" w:rsidR="00A21C06" w:rsidRPr="00A21C06" w:rsidRDefault="00A21C06" w:rsidP="00A21C06">
            <w:pPr>
              <w:jc w:val="right"/>
              <w:outlineLvl w:val="0"/>
              <w:rPr>
                <w:color w:val="000000"/>
                <w:szCs w:val="28"/>
              </w:rPr>
            </w:pPr>
            <w:r w:rsidRPr="00A21C06">
              <w:rPr>
                <w:color w:val="000000"/>
                <w:szCs w:val="28"/>
              </w:rPr>
              <w:t>9.9</w:t>
            </w:r>
          </w:p>
        </w:tc>
        <w:tc>
          <w:tcPr>
            <w:tcW w:w="2693" w:type="dxa"/>
            <w:shd w:val="clear" w:color="auto" w:fill="auto"/>
            <w:vAlign w:val="center"/>
            <w:hideMark/>
          </w:tcPr>
          <w:p w14:paraId="40C43ED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3ACA9E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1FE17C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58BA8A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C39BEE8" w14:textId="77777777" w:rsidTr="00171549">
        <w:trPr>
          <w:trHeight w:val="20"/>
        </w:trPr>
        <w:tc>
          <w:tcPr>
            <w:tcW w:w="636" w:type="dxa"/>
            <w:shd w:val="clear" w:color="auto" w:fill="auto"/>
            <w:noWrap/>
            <w:hideMark/>
          </w:tcPr>
          <w:p w14:paraId="33B4D9FE" w14:textId="77777777" w:rsidR="00A21C06" w:rsidRPr="00A21C06" w:rsidRDefault="00A21C06" w:rsidP="00A21C06">
            <w:pPr>
              <w:outlineLvl w:val="0"/>
              <w:rPr>
                <w:color w:val="000000"/>
                <w:szCs w:val="28"/>
              </w:rPr>
            </w:pPr>
            <w:r w:rsidRPr="00A21C06">
              <w:rPr>
                <w:color w:val="000000"/>
                <w:szCs w:val="28"/>
              </w:rPr>
              <w:t>75</w:t>
            </w:r>
          </w:p>
        </w:tc>
        <w:tc>
          <w:tcPr>
            <w:tcW w:w="1343" w:type="dxa"/>
            <w:shd w:val="clear" w:color="auto" w:fill="auto"/>
            <w:noWrap/>
            <w:vAlign w:val="center"/>
            <w:hideMark/>
          </w:tcPr>
          <w:p w14:paraId="3C1BB393" w14:textId="77777777" w:rsidR="00A21C06" w:rsidRPr="00A21C06" w:rsidRDefault="00A21C06" w:rsidP="00A21C06">
            <w:pPr>
              <w:outlineLvl w:val="0"/>
              <w:rPr>
                <w:color w:val="000000"/>
                <w:szCs w:val="28"/>
              </w:rPr>
            </w:pPr>
            <w:r w:rsidRPr="00A21C06">
              <w:rPr>
                <w:color w:val="000000"/>
                <w:szCs w:val="28"/>
              </w:rPr>
              <w:t>К4-ТК17</w:t>
            </w:r>
          </w:p>
        </w:tc>
        <w:tc>
          <w:tcPr>
            <w:tcW w:w="1154" w:type="dxa"/>
            <w:shd w:val="clear" w:color="auto" w:fill="auto"/>
            <w:noWrap/>
            <w:vAlign w:val="bottom"/>
            <w:hideMark/>
          </w:tcPr>
          <w:p w14:paraId="0DC4E120"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54FD507B"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5055FF2" w14:textId="77777777" w:rsidR="00A21C06" w:rsidRPr="00A21C06" w:rsidRDefault="00A21C06" w:rsidP="00A21C06">
            <w:pPr>
              <w:jc w:val="right"/>
              <w:outlineLvl w:val="0"/>
              <w:rPr>
                <w:color w:val="000000"/>
                <w:szCs w:val="28"/>
              </w:rPr>
            </w:pPr>
            <w:r w:rsidRPr="00A21C06">
              <w:rPr>
                <w:color w:val="000000"/>
                <w:szCs w:val="28"/>
              </w:rPr>
              <w:t>56.00</w:t>
            </w:r>
          </w:p>
        </w:tc>
        <w:tc>
          <w:tcPr>
            <w:tcW w:w="1286" w:type="dxa"/>
            <w:shd w:val="clear" w:color="auto" w:fill="auto"/>
            <w:noWrap/>
            <w:vAlign w:val="bottom"/>
            <w:hideMark/>
          </w:tcPr>
          <w:p w14:paraId="0A3E718D" w14:textId="77777777" w:rsidR="00A21C06" w:rsidRPr="00A21C06" w:rsidRDefault="00A21C06" w:rsidP="00A21C06">
            <w:pPr>
              <w:jc w:val="right"/>
              <w:outlineLvl w:val="0"/>
              <w:rPr>
                <w:color w:val="000000"/>
                <w:szCs w:val="28"/>
              </w:rPr>
            </w:pPr>
            <w:r w:rsidRPr="00A21C06">
              <w:rPr>
                <w:color w:val="000000"/>
                <w:szCs w:val="28"/>
              </w:rPr>
              <w:t>112</w:t>
            </w:r>
          </w:p>
        </w:tc>
        <w:tc>
          <w:tcPr>
            <w:tcW w:w="1138" w:type="dxa"/>
            <w:shd w:val="clear" w:color="auto" w:fill="auto"/>
            <w:noWrap/>
            <w:vAlign w:val="bottom"/>
            <w:hideMark/>
          </w:tcPr>
          <w:p w14:paraId="1896EF43" w14:textId="77777777" w:rsidR="00A21C06" w:rsidRPr="00A21C06" w:rsidRDefault="00A21C06" w:rsidP="00A21C06">
            <w:pPr>
              <w:jc w:val="right"/>
              <w:outlineLvl w:val="0"/>
              <w:rPr>
                <w:color w:val="000000"/>
                <w:szCs w:val="28"/>
              </w:rPr>
            </w:pPr>
            <w:r w:rsidRPr="00A21C06">
              <w:rPr>
                <w:color w:val="000000"/>
                <w:szCs w:val="28"/>
              </w:rPr>
              <w:t>9.0</w:t>
            </w:r>
          </w:p>
        </w:tc>
        <w:tc>
          <w:tcPr>
            <w:tcW w:w="2693" w:type="dxa"/>
            <w:shd w:val="clear" w:color="auto" w:fill="auto"/>
            <w:vAlign w:val="center"/>
            <w:hideMark/>
          </w:tcPr>
          <w:p w14:paraId="7165AA4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442C7A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0F130F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64E7DB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9DF2041" w14:textId="77777777" w:rsidTr="00171549">
        <w:trPr>
          <w:trHeight w:val="20"/>
        </w:trPr>
        <w:tc>
          <w:tcPr>
            <w:tcW w:w="636" w:type="dxa"/>
            <w:shd w:val="clear" w:color="auto" w:fill="auto"/>
            <w:noWrap/>
            <w:hideMark/>
          </w:tcPr>
          <w:p w14:paraId="6E5D938F" w14:textId="77777777" w:rsidR="00A21C06" w:rsidRPr="00A21C06" w:rsidRDefault="00A21C06" w:rsidP="00A21C06">
            <w:pPr>
              <w:outlineLvl w:val="0"/>
              <w:rPr>
                <w:color w:val="000000"/>
                <w:szCs w:val="28"/>
              </w:rPr>
            </w:pPr>
            <w:r w:rsidRPr="00A21C06">
              <w:rPr>
                <w:color w:val="000000"/>
                <w:szCs w:val="28"/>
              </w:rPr>
              <w:t>76</w:t>
            </w:r>
          </w:p>
        </w:tc>
        <w:tc>
          <w:tcPr>
            <w:tcW w:w="1343" w:type="dxa"/>
            <w:shd w:val="clear" w:color="auto" w:fill="auto"/>
            <w:noWrap/>
            <w:vAlign w:val="center"/>
            <w:hideMark/>
          </w:tcPr>
          <w:p w14:paraId="16F2C784" w14:textId="77777777" w:rsidR="00A21C06" w:rsidRPr="00A21C06" w:rsidRDefault="00A21C06" w:rsidP="00A21C06">
            <w:pPr>
              <w:outlineLvl w:val="0"/>
              <w:rPr>
                <w:color w:val="000000"/>
                <w:szCs w:val="28"/>
              </w:rPr>
            </w:pPr>
            <w:r w:rsidRPr="00A21C06">
              <w:rPr>
                <w:color w:val="000000"/>
                <w:szCs w:val="28"/>
              </w:rPr>
              <w:t>ТК17-Щетинкина 1</w:t>
            </w:r>
          </w:p>
        </w:tc>
        <w:tc>
          <w:tcPr>
            <w:tcW w:w="1154" w:type="dxa"/>
            <w:shd w:val="clear" w:color="auto" w:fill="auto"/>
            <w:noWrap/>
            <w:vAlign w:val="bottom"/>
            <w:hideMark/>
          </w:tcPr>
          <w:p w14:paraId="7ADCE273"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6E84B45"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89C425A" w14:textId="77777777" w:rsidR="00A21C06" w:rsidRPr="00A21C06" w:rsidRDefault="00A21C06" w:rsidP="00A21C06">
            <w:pPr>
              <w:jc w:val="right"/>
              <w:outlineLvl w:val="0"/>
              <w:rPr>
                <w:color w:val="000000"/>
                <w:szCs w:val="28"/>
              </w:rPr>
            </w:pPr>
            <w:r w:rsidRPr="00A21C06">
              <w:rPr>
                <w:color w:val="000000"/>
                <w:szCs w:val="28"/>
              </w:rPr>
              <w:t>9.20</w:t>
            </w:r>
          </w:p>
        </w:tc>
        <w:tc>
          <w:tcPr>
            <w:tcW w:w="1286" w:type="dxa"/>
            <w:shd w:val="clear" w:color="auto" w:fill="auto"/>
            <w:noWrap/>
            <w:vAlign w:val="bottom"/>
            <w:hideMark/>
          </w:tcPr>
          <w:p w14:paraId="3DAA3795" w14:textId="77777777" w:rsidR="00A21C06" w:rsidRPr="00A21C06" w:rsidRDefault="00A21C06" w:rsidP="00A21C06">
            <w:pPr>
              <w:jc w:val="right"/>
              <w:outlineLvl w:val="0"/>
              <w:rPr>
                <w:color w:val="000000"/>
                <w:szCs w:val="28"/>
              </w:rPr>
            </w:pPr>
            <w:r w:rsidRPr="00A21C06">
              <w:rPr>
                <w:color w:val="000000"/>
                <w:szCs w:val="28"/>
              </w:rPr>
              <w:t>18</w:t>
            </w:r>
          </w:p>
        </w:tc>
        <w:tc>
          <w:tcPr>
            <w:tcW w:w="1138" w:type="dxa"/>
            <w:shd w:val="clear" w:color="auto" w:fill="auto"/>
            <w:noWrap/>
            <w:vAlign w:val="bottom"/>
            <w:hideMark/>
          </w:tcPr>
          <w:p w14:paraId="46233482" w14:textId="77777777" w:rsidR="00A21C06" w:rsidRPr="00A21C06" w:rsidRDefault="00A21C06" w:rsidP="00A21C06">
            <w:pPr>
              <w:jc w:val="right"/>
              <w:outlineLvl w:val="0"/>
              <w:rPr>
                <w:color w:val="000000"/>
                <w:szCs w:val="28"/>
              </w:rPr>
            </w:pPr>
            <w:r w:rsidRPr="00A21C06">
              <w:rPr>
                <w:color w:val="000000"/>
                <w:szCs w:val="28"/>
              </w:rPr>
              <w:t>1.5</w:t>
            </w:r>
          </w:p>
        </w:tc>
        <w:tc>
          <w:tcPr>
            <w:tcW w:w="2693" w:type="dxa"/>
            <w:shd w:val="clear" w:color="auto" w:fill="auto"/>
            <w:vAlign w:val="center"/>
            <w:hideMark/>
          </w:tcPr>
          <w:p w14:paraId="4FA22FD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C1282C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D2F07A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C134230"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A845F83" w14:textId="77777777" w:rsidTr="00171549">
        <w:trPr>
          <w:trHeight w:val="20"/>
        </w:trPr>
        <w:tc>
          <w:tcPr>
            <w:tcW w:w="636" w:type="dxa"/>
            <w:shd w:val="clear" w:color="auto" w:fill="auto"/>
            <w:noWrap/>
            <w:hideMark/>
          </w:tcPr>
          <w:p w14:paraId="4FE517FB" w14:textId="77777777" w:rsidR="00A21C06" w:rsidRPr="00A21C06" w:rsidRDefault="00A21C06" w:rsidP="00A21C06">
            <w:pPr>
              <w:outlineLvl w:val="0"/>
              <w:rPr>
                <w:color w:val="000000"/>
                <w:szCs w:val="28"/>
              </w:rPr>
            </w:pPr>
            <w:r w:rsidRPr="00A21C06">
              <w:rPr>
                <w:color w:val="000000"/>
                <w:szCs w:val="28"/>
              </w:rPr>
              <w:t>77</w:t>
            </w:r>
          </w:p>
        </w:tc>
        <w:tc>
          <w:tcPr>
            <w:tcW w:w="1343" w:type="dxa"/>
            <w:shd w:val="clear" w:color="auto" w:fill="auto"/>
            <w:noWrap/>
            <w:vAlign w:val="center"/>
            <w:hideMark/>
          </w:tcPr>
          <w:p w14:paraId="22D5E522" w14:textId="77777777" w:rsidR="00A21C06" w:rsidRPr="00A21C06" w:rsidRDefault="00A21C06" w:rsidP="00A21C06">
            <w:pPr>
              <w:outlineLvl w:val="0"/>
              <w:rPr>
                <w:color w:val="000000"/>
                <w:szCs w:val="28"/>
              </w:rPr>
            </w:pPr>
            <w:r w:rsidRPr="00A21C06">
              <w:rPr>
                <w:color w:val="000000"/>
                <w:szCs w:val="28"/>
              </w:rPr>
              <w:t>ТК17-Щетинкина 3</w:t>
            </w:r>
          </w:p>
        </w:tc>
        <w:tc>
          <w:tcPr>
            <w:tcW w:w="1154" w:type="dxa"/>
            <w:shd w:val="clear" w:color="auto" w:fill="auto"/>
            <w:noWrap/>
            <w:vAlign w:val="bottom"/>
            <w:hideMark/>
          </w:tcPr>
          <w:p w14:paraId="02C400E1"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4625BB4"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C64E96D" w14:textId="77777777" w:rsidR="00A21C06" w:rsidRPr="00A21C06" w:rsidRDefault="00A21C06" w:rsidP="00A21C06">
            <w:pPr>
              <w:jc w:val="right"/>
              <w:outlineLvl w:val="0"/>
              <w:rPr>
                <w:color w:val="000000"/>
                <w:szCs w:val="28"/>
              </w:rPr>
            </w:pPr>
            <w:r w:rsidRPr="00A21C06">
              <w:rPr>
                <w:color w:val="000000"/>
                <w:szCs w:val="28"/>
              </w:rPr>
              <w:t>23.50</w:t>
            </w:r>
          </w:p>
        </w:tc>
        <w:tc>
          <w:tcPr>
            <w:tcW w:w="1286" w:type="dxa"/>
            <w:shd w:val="clear" w:color="auto" w:fill="auto"/>
            <w:noWrap/>
            <w:vAlign w:val="bottom"/>
            <w:hideMark/>
          </w:tcPr>
          <w:p w14:paraId="065BCDB2" w14:textId="77777777" w:rsidR="00A21C06" w:rsidRPr="00A21C06" w:rsidRDefault="00A21C06" w:rsidP="00A21C06">
            <w:pPr>
              <w:jc w:val="right"/>
              <w:outlineLvl w:val="0"/>
              <w:rPr>
                <w:color w:val="000000"/>
                <w:szCs w:val="28"/>
              </w:rPr>
            </w:pPr>
            <w:r w:rsidRPr="00A21C06">
              <w:rPr>
                <w:color w:val="000000"/>
                <w:szCs w:val="28"/>
              </w:rPr>
              <w:t>47</w:t>
            </w:r>
          </w:p>
        </w:tc>
        <w:tc>
          <w:tcPr>
            <w:tcW w:w="1138" w:type="dxa"/>
            <w:shd w:val="clear" w:color="auto" w:fill="auto"/>
            <w:noWrap/>
            <w:vAlign w:val="bottom"/>
            <w:hideMark/>
          </w:tcPr>
          <w:p w14:paraId="0AEEEA01" w14:textId="77777777" w:rsidR="00A21C06" w:rsidRPr="00A21C06" w:rsidRDefault="00A21C06" w:rsidP="00A21C06">
            <w:pPr>
              <w:jc w:val="right"/>
              <w:outlineLvl w:val="0"/>
              <w:rPr>
                <w:color w:val="000000"/>
                <w:szCs w:val="28"/>
              </w:rPr>
            </w:pPr>
            <w:r w:rsidRPr="00A21C06">
              <w:rPr>
                <w:color w:val="000000"/>
                <w:szCs w:val="28"/>
              </w:rPr>
              <w:t>3.8</w:t>
            </w:r>
          </w:p>
        </w:tc>
        <w:tc>
          <w:tcPr>
            <w:tcW w:w="2693" w:type="dxa"/>
            <w:shd w:val="clear" w:color="auto" w:fill="auto"/>
            <w:vAlign w:val="center"/>
            <w:hideMark/>
          </w:tcPr>
          <w:p w14:paraId="0A93CEA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36BAF89"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53A16E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04A394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1F84E60" w14:textId="77777777" w:rsidTr="00171549">
        <w:trPr>
          <w:trHeight w:val="20"/>
        </w:trPr>
        <w:tc>
          <w:tcPr>
            <w:tcW w:w="636" w:type="dxa"/>
            <w:shd w:val="clear" w:color="auto" w:fill="auto"/>
            <w:noWrap/>
            <w:hideMark/>
          </w:tcPr>
          <w:p w14:paraId="4351150F" w14:textId="77777777" w:rsidR="00A21C06" w:rsidRPr="00A21C06" w:rsidRDefault="00A21C06" w:rsidP="00A21C06">
            <w:pPr>
              <w:outlineLvl w:val="0"/>
              <w:rPr>
                <w:color w:val="000000"/>
                <w:szCs w:val="28"/>
              </w:rPr>
            </w:pPr>
            <w:r w:rsidRPr="00A21C06">
              <w:rPr>
                <w:color w:val="000000"/>
                <w:szCs w:val="28"/>
              </w:rPr>
              <w:t>78</w:t>
            </w:r>
          </w:p>
        </w:tc>
        <w:tc>
          <w:tcPr>
            <w:tcW w:w="1343" w:type="dxa"/>
            <w:shd w:val="clear" w:color="auto" w:fill="auto"/>
            <w:noWrap/>
            <w:vAlign w:val="center"/>
            <w:hideMark/>
          </w:tcPr>
          <w:p w14:paraId="18A1ACA7" w14:textId="77777777" w:rsidR="00A21C06" w:rsidRPr="00A21C06" w:rsidRDefault="00A21C06" w:rsidP="00A21C06">
            <w:pPr>
              <w:outlineLvl w:val="0"/>
              <w:rPr>
                <w:color w:val="000000"/>
                <w:szCs w:val="28"/>
              </w:rPr>
            </w:pPr>
            <w:r w:rsidRPr="00A21C06">
              <w:rPr>
                <w:color w:val="000000"/>
                <w:szCs w:val="28"/>
              </w:rPr>
              <w:t>ТК17-Щетинкина 2</w:t>
            </w:r>
          </w:p>
        </w:tc>
        <w:tc>
          <w:tcPr>
            <w:tcW w:w="1154" w:type="dxa"/>
            <w:shd w:val="clear" w:color="auto" w:fill="auto"/>
            <w:noWrap/>
            <w:vAlign w:val="bottom"/>
            <w:hideMark/>
          </w:tcPr>
          <w:p w14:paraId="0D695218"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C7F2AE1"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59CAA24" w14:textId="77777777" w:rsidR="00A21C06" w:rsidRPr="00A21C06" w:rsidRDefault="00A21C06" w:rsidP="00A21C06">
            <w:pPr>
              <w:jc w:val="right"/>
              <w:outlineLvl w:val="0"/>
              <w:rPr>
                <w:szCs w:val="28"/>
              </w:rPr>
            </w:pPr>
            <w:r w:rsidRPr="00A21C06">
              <w:rPr>
                <w:szCs w:val="28"/>
              </w:rPr>
              <w:t>31.30</w:t>
            </w:r>
          </w:p>
        </w:tc>
        <w:tc>
          <w:tcPr>
            <w:tcW w:w="1286" w:type="dxa"/>
            <w:shd w:val="clear" w:color="auto" w:fill="auto"/>
            <w:noWrap/>
            <w:vAlign w:val="bottom"/>
            <w:hideMark/>
          </w:tcPr>
          <w:p w14:paraId="76380DF4" w14:textId="77777777" w:rsidR="00A21C06" w:rsidRPr="00A21C06" w:rsidRDefault="00A21C06" w:rsidP="00A21C06">
            <w:pPr>
              <w:jc w:val="right"/>
              <w:outlineLvl w:val="0"/>
              <w:rPr>
                <w:color w:val="000000"/>
                <w:szCs w:val="28"/>
              </w:rPr>
            </w:pPr>
            <w:r w:rsidRPr="00A21C06">
              <w:rPr>
                <w:color w:val="000000"/>
                <w:szCs w:val="28"/>
              </w:rPr>
              <w:t>63</w:t>
            </w:r>
          </w:p>
        </w:tc>
        <w:tc>
          <w:tcPr>
            <w:tcW w:w="1138" w:type="dxa"/>
            <w:shd w:val="clear" w:color="auto" w:fill="auto"/>
            <w:noWrap/>
            <w:vAlign w:val="bottom"/>
            <w:hideMark/>
          </w:tcPr>
          <w:p w14:paraId="5F7C328A" w14:textId="77777777" w:rsidR="00A21C06" w:rsidRPr="00A21C06" w:rsidRDefault="00A21C06" w:rsidP="00A21C06">
            <w:pPr>
              <w:jc w:val="right"/>
              <w:outlineLvl w:val="0"/>
              <w:rPr>
                <w:color w:val="000000"/>
                <w:szCs w:val="28"/>
              </w:rPr>
            </w:pPr>
            <w:r w:rsidRPr="00A21C06">
              <w:rPr>
                <w:color w:val="000000"/>
                <w:szCs w:val="28"/>
              </w:rPr>
              <w:t>5.0</w:t>
            </w:r>
          </w:p>
        </w:tc>
        <w:tc>
          <w:tcPr>
            <w:tcW w:w="2693" w:type="dxa"/>
            <w:shd w:val="clear" w:color="auto" w:fill="auto"/>
            <w:vAlign w:val="center"/>
            <w:hideMark/>
          </w:tcPr>
          <w:p w14:paraId="3AABBD5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98C5B7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89DFDC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E3BAA1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DB9ABF0" w14:textId="77777777" w:rsidTr="00171549">
        <w:trPr>
          <w:trHeight w:val="20"/>
        </w:trPr>
        <w:tc>
          <w:tcPr>
            <w:tcW w:w="636" w:type="dxa"/>
            <w:shd w:val="clear" w:color="auto" w:fill="auto"/>
            <w:noWrap/>
            <w:hideMark/>
          </w:tcPr>
          <w:p w14:paraId="5DE3B0E9" w14:textId="77777777" w:rsidR="00A21C06" w:rsidRPr="00A21C06" w:rsidRDefault="00A21C06" w:rsidP="00A21C06">
            <w:pPr>
              <w:rPr>
                <w:color w:val="000000"/>
                <w:szCs w:val="28"/>
              </w:rPr>
            </w:pPr>
            <w:r w:rsidRPr="00A21C06">
              <w:rPr>
                <w:color w:val="000000"/>
                <w:szCs w:val="28"/>
              </w:rPr>
              <w:lastRenderedPageBreak/>
              <w:t>79</w:t>
            </w:r>
          </w:p>
        </w:tc>
        <w:tc>
          <w:tcPr>
            <w:tcW w:w="1343" w:type="dxa"/>
            <w:shd w:val="clear" w:color="auto" w:fill="auto"/>
            <w:noWrap/>
            <w:vAlign w:val="center"/>
            <w:hideMark/>
          </w:tcPr>
          <w:p w14:paraId="0306B430" w14:textId="77777777" w:rsidR="00A21C06" w:rsidRPr="00A21C06" w:rsidRDefault="00A21C06" w:rsidP="00A21C06">
            <w:pPr>
              <w:rPr>
                <w:color w:val="000000"/>
                <w:szCs w:val="28"/>
              </w:rPr>
            </w:pPr>
            <w:r w:rsidRPr="00A21C06">
              <w:rPr>
                <w:color w:val="000000"/>
                <w:szCs w:val="28"/>
              </w:rPr>
              <w:t>Р9-МУЗ.ШК</w:t>
            </w:r>
          </w:p>
        </w:tc>
        <w:tc>
          <w:tcPr>
            <w:tcW w:w="1154" w:type="dxa"/>
            <w:shd w:val="clear" w:color="auto" w:fill="auto"/>
            <w:noWrap/>
            <w:vAlign w:val="bottom"/>
            <w:hideMark/>
          </w:tcPr>
          <w:p w14:paraId="333B4B3D" w14:textId="77777777" w:rsidR="00A21C06" w:rsidRPr="00A21C06" w:rsidRDefault="00A21C06" w:rsidP="00A21C06">
            <w:pPr>
              <w:jc w:val="right"/>
              <w:rPr>
                <w:color w:val="000000"/>
                <w:szCs w:val="28"/>
              </w:rPr>
            </w:pPr>
            <w:r w:rsidRPr="00A21C06">
              <w:rPr>
                <w:color w:val="000000"/>
                <w:szCs w:val="28"/>
              </w:rPr>
              <w:t>0.089</w:t>
            </w:r>
          </w:p>
        </w:tc>
        <w:tc>
          <w:tcPr>
            <w:tcW w:w="1155" w:type="dxa"/>
            <w:shd w:val="clear" w:color="auto" w:fill="auto"/>
            <w:noWrap/>
            <w:vAlign w:val="bottom"/>
            <w:hideMark/>
          </w:tcPr>
          <w:p w14:paraId="04C226AD" w14:textId="77777777" w:rsidR="00A21C06" w:rsidRPr="00A21C06" w:rsidRDefault="00A21C06" w:rsidP="00A21C06">
            <w:pPr>
              <w:jc w:val="right"/>
              <w:rPr>
                <w:color w:val="000000"/>
                <w:szCs w:val="28"/>
              </w:rPr>
            </w:pPr>
            <w:r w:rsidRPr="00A21C06">
              <w:rPr>
                <w:color w:val="000000"/>
                <w:szCs w:val="28"/>
              </w:rPr>
              <w:t>80</w:t>
            </w:r>
          </w:p>
        </w:tc>
        <w:tc>
          <w:tcPr>
            <w:tcW w:w="1363" w:type="dxa"/>
            <w:shd w:val="clear" w:color="auto" w:fill="auto"/>
            <w:noWrap/>
            <w:vAlign w:val="bottom"/>
            <w:hideMark/>
          </w:tcPr>
          <w:p w14:paraId="27527837" w14:textId="77777777" w:rsidR="00A21C06" w:rsidRPr="00A21C06" w:rsidRDefault="00A21C06" w:rsidP="00A21C06">
            <w:pPr>
              <w:jc w:val="right"/>
              <w:rPr>
                <w:color w:val="000000"/>
                <w:szCs w:val="28"/>
              </w:rPr>
            </w:pPr>
            <w:r w:rsidRPr="00A21C06">
              <w:rPr>
                <w:color w:val="000000"/>
                <w:szCs w:val="28"/>
              </w:rPr>
              <w:t>35.40</w:t>
            </w:r>
          </w:p>
        </w:tc>
        <w:tc>
          <w:tcPr>
            <w:tcW w:w="1286" w:type="dxa"/>
            <w:shd w:val="clear" w:color="auto" w:fill="auto"/>
            <w:noWrap/>
            <w:vAlign w:val="bottom"/>
            <w:hideMark/>
          </w:tcPr>
          <w:p w14:paraId="21DAA6C1" w14:textId="77777777" w:rsidR="00A21C06" w:rsidRPr="00A21C06" w:rsidRDefault="00A21C06" w:rsidP="00A21C06">
            <w:pPr>
              <w:jc w:val="right"/>
              <w:rPr>
                <w:color w:val="000000"/>
                <w:szCs w:val="28"/>
              </w:rPr>
            </w:pPr>
            <w:r w:rsidRPr="00A21C06">
              <w:rPr>
                <w:color w:val="000000"/>
                <w:szCs w:val="28"/>
              </w:rPr>
              <w:t>71</w:t>
            </w:r>
          </w:p>
        </w:tc>
        <w:tc>
          <w:tcPr>
            <w:tcW w:w="1138" w:type="dxa"/>
            <w:shd w:val="clear" w:color="auto" w:fill="auto"/>
            <w:noWrap/>
            <w:vAlign w:val="bottom"/>
            <w:hideMark/>
          </w:tcPr>
          <w:p w14:paraId="5C3C0C9C" w14:textId="77777777" w:rsidR="00A21C06" w:rsidRPr="00A21C06" w:rsidRDefault="00A21C06" w:rsidP="00A21C06">
            <w:pPr>
              <w:jc w:val="right"/>
              <w:rPr>
                <w:color w:val="000000"/>
                <w:szCs w:val="28"/>
              </w:rPr>
            </w:pPr>
            <w:r w:rsidRPr="00A21C06">
              <w:rPr>
                <w:color w:val="000000"/>
                <w:szCs w:val="28"/>
              </w:rPr>
              <w:t>5.7</w:t>
            </w:r>
          </w:p>
        </w:tc>
        <w:tc>
          <w:tcPr>
            <w:tcW w:w="2693" w:type="dxa"/>
            <w:shd w:val="clear" w:color="auto" w:fill="auto"/>
            <w:vAlign w:val="center"/>
            <w:hideMark/>
          </w:tcPr>
          <w:p w14:paraId="06BC95FD"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BD2D22C"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31D58B7F"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C54011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41649549" w14:textId="77777777" w:rsidTr="00171549">
        <w:trPr>
          <w:trHeight w:val="20"/>
        </w:trPr>
        <w:tc>
          <w:tcPr>
            <w:tcW w:w="636" w:type="dxa"/>
            <w:shd w:val="clear" w:color="auto" w:fill="auto"/>
            <w:noWrap/>
            <w:hideMark/>
          </w:tcPr>
          <w:p w14:paraId="4705E9F5" w14:textId="77777777" w:rsidR="00A21C06" w:rsidRPr="00A21C06" w:rsidRDefault="00A21C06" w:rsidP="00A21C06">
            <w:pPr>
              <w:rPr>
                <w:color w:val="000000"/>
                <w:szCs w:val="28"/>
              </w:rPr>
            </w:pPr>
            <w:r w:rsidRPr="00A21C06">
              <w:rPr>
                <w:color w:val="000000"/>
                <w:szCs w:val="28"/>
              </w:rPr>
              <w:t>80</w:t>
            </w:r>
          </w:p>
        </w:tc>
        <w:tc>
          <w:tcPr>
            <w:tcW w:w="1343" w:type="dxa"/>
            <w:shd w:val="clear" w:color="auto" w:fill="auto"/>
            <w:noWrap/>
            <w:vAlign w:val="center"/>
            <w:hideMark/>
          </w:tcPr>
          <w:p w14:paraId="48ED38B1" w14:textId="77777777" w:rsidR="00A21C06" w:rsidRPr="00A21C06" w:rsidRDefault="00A21C06" w:rsidP="00A21C06">
            <w:pPr>
              <w:rPr>
                <w:color w:val="000000"/>
                <w:szCs w:val="28"/>
              </w:rPr>
            </w:pPr>
            <w:r w:rsidRPr="00A21C06">
              <w:rPr>
                <w:color w:val="000000"/>
                <w:szCs w:val="28"/>
              </w:rPr>
              <w:t>Р9-Р10</w:t>
            </w:r>
          </w:p>
        </w:tc>
        <w:tc>
          <w:tcPr>
            <w:tcW w:w="1154" w:type="dxa"/>
            <w:shd w:val="clear" w:color="auto" w:fill="auto"/>
            <w:noWrap/>
            <w:vAlign w:val="bottom"/>
            <w:hideMark/>
          </w:tcPr>
          <w:p w14:paraId="4FA4AC3A"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7B70034F"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133BF087" w14:textId="77777777" w:rsidR="00A21C06" w:rsidRPr="00A21C06" w:rsidRDefault="00A21C06" w:rsidP="00A21C06">
            <w:pPr>
              <w:jc w:val="right"/>
              <w:rPr>
                <w:szCs w:val="28"/>
              </w:rPr>
            </w:pPr>
            <w:r w:rsidRPr="00A21C06">
              <w:rPr>
                <w:szCs w:val="28"/>
              </w:rPr>
              <w:t>26.70</w:t>
            </w:r>
          </w:p>
        </w:tc>
        <w:tc>
          <w:tcPr>
            <w:tcW w:w="1286" w:type="dxa"/>
            <w:shd w:val="clear" w:color="auto" w:fill="auto"/>
            <w:noWrap/>
            <w:vAlign w:val="bottom"/>
            <w:hideMark/>
          </w:tcPr>
          <w:p w14:paraId="7D872436" w14:textId="77777777" w:rsidR="00A21C06" w:rsidRPr="00A21C06" w:rsidRDefault="00A21C06" w:rsidP="00A21C06">
            <w:pPr>
              <w:jc w:val="right"/>
              <w:rPr>
                <w:color w:val="000000"/>
                <w:szCs w:val="28"/>
              </w:rPr>
            </w:pPr>
            <w:r w:rsidRPr="00A21C06">
              <w:rPr>
                <w:color w:val="000000"/>
                <w:szCs w:val="28"/>
              </w:rPr>
              <w:t>53</w:t>
            </w:r>
          </w:p>
        </w:tc>
        <w:tc>
          <w:tcPr>
            <w:tcW w:w="1138" w:type="dxa"/>
            <w:shd w:val="clear" w:color="auto" w:fill="auto"/>
            <w:noWrap/>
            <w:vAlign w:val="bottom"/>
            <w:hideMark/>
          </w:tcPr>
          <w:p w14:paraId="44851C29" w14:textId="77777777" w:rsidR="00A21C06" w:rsidRPr="00A21C06" w:rsidRDefault="00A21C06" w:rsidP="00A21C06">
            <w:pPr>
              <w:jc w:val="right"/>
              <w:rPr>
                <w:color w:val="000000"/>
                <w:szCs w:val="28"/>
              </w:rPr>
            </w:pPr>
            <w:r w:rsidRPr="00A21C06">
              <w:rPr>
                <w:color w:val="000000"/>
                <w:szCs w:val="28"/>
              </w:rPr>
              <w:t>21.4</w:t>
            </w:r>
          </w:p>
        </w:tc>
        <w:tc>
          <w:tcPr>
            <w:tcW w:w="2693" w:type="dxa"/>
            <w:shd w:val="clear" w:color="auto" w:fill="auto"/>
            <w:vAlign w:val="center"/>
            <w:hideMark/>
          </w:tcPr>
          <w:p w14:paraId="41962424"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37F54B5A"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5858801B"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554CDB6"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2B92F96" w14:textId="77777777" w:rsidTr="00171549">
        <w:trPr>
          <w:trHeight w:val="20"/>
        </w:trPr>
        <w:tc>
          <w:tcPr>
            <w:tcW w:w="636" w:type="dxa"/>
            <w:shd w:val="clear" w:color="auto" w:fill="auto"/>
            <w:noWrap/>
            <w:hideMark/>
          </w:tcPr>
          <w:p w14:paraId="4ABFE703" w14:textId="77777777" w:rsidR="00A21C06" w:rsidRPr="00A21C06" w:rsidRDefault="00A21C06" w:rsidP="00A21C06">
            <w:pPr>
              <w:rPr>
                <w:color w:val="000000"/>
                <w:szCs w:val="28"/>
              </w:rPr>
            </w:pPr>
            <w:r w:rsidRPr="00A21C06">
              <w:rPr>
                <w:color w:val="000000"/>
                <w:szCs w:val="28"/>
              </w:rPr>
              <w:t>81</w:t>
            </w:r>
          </w:p>
        </w:tc>
        <w:tc>
          <w:tcPr>
            <w:tcW w:w="1343" w:type="dxa"/>
            <w:shd w:val="clear" w:color="auto" w:fill="auto"/>
            <w:noWrap/>
            <w:vAlign w:val="center"/>
            <w:hideMark/>
          </w:tcPr>
          <w:p w14:paraId="3F0E4198" w14:textId="77777777" w:rsidR="00A21C06" w:rsidRPr="00A21C06" w:rsidRDefault="00A21C06" w:rsidP="00A21C06">
            <w:pPr>
              <w:rPr>
                <w:color w:val="000000"/>
                <w:szCs w:val="28"/>
              </w:rPr>
            </w:pPr>
            <w:r w:rsidRPr="00A21C06">
              <w:rPr>
                <w:color w:val="000000"/>
                <w:szCs w:val="28"/>
              </w:rPr>
              <w:t>Р10-К5</w:t>
            </w:r>
          </w:p>
        </w:tc>
        <w:tc>
          <w:tcPr>
            <w:tcW w:w="1154" w:type="dxa"/>
            <w:shd w:val="clear" w:color="auto" w:fill="auto"/>
            <w:noWrap/>
            <w:vAlign w:val="bottom"/>
            <w:hideMark/>
          </w:tcPr>
          <w:p w14:paraId="20F74674"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495688A3"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17C4AD69" w14:textId="77777777" w:rsidR="00A21C06" w:rsidRPr="00A21C06" w:rsidRDefault="00A21C06" w:rsidP="00A21C06">
            <w:pPr>
              <w:jc w:val="right"/>
              <w:rPr>
                <w:szCs w:val="28"/>
              </w:rPr>
            </w:pPr>
            <w:r w:rsidRPr="00A21C06">
              <w:rPr>
                <w:szCs w:val="28"/>
              </w:rPr>
              <w:t>6.20</w:t>
            </w:r>
          </w:p>
        </w:tc>
        <w:tc>
          <w:tcPr>
            <w:tcW w:w="1286" w:type="dxa"/>
            <w:shd w:val="clear" w:color="auto" w:fill="auto"/>
            <w:noWrap/>
            <w:vAlign w:val="bottom"/>
            <w:hideMark/>
          </w:tcPr>
          <w:p w14:paraId="6F3D409A" w14:textId="77777777" w:rsidR="00A21C06" w:rsidRPr="00A21C06" w:rsidRDefault="00A21C06" w:rsidP="00A21C06">
            <w:pPr>
              <w:jc w:val="right"/>
              <w:rPr>
                <w:color w:val="000000"/>
                <w:szCs w:val="28"/>
              </w:rPr>
            </w:pPr>
            <w:r w:rsidRPr="00A21C06">
              <w:rPr>
                <w:color w:val="000000"/>
                <w:szCs w:val="28"/>
              </w:rPr>
              <w:t>12</w:t>
            </w:r>
          </w:p>
        </w:tc>
        <w:tc>
          <w:tcPr>
            <w:tcW w:w="1138" w:type="dxa"/>
            <w:shd w:val="clear" w:color="auto" w:fill="auto"/>
            <w:noWrap/>
            <w:vAlign w:val="bottom"/>
            <w:hideMark/>
          </w:tcPr>
          <w:p w14:paraId="1BE43B46" w14:textId="77777777" w:rsidR="00A21C06" w:rsidRPr="00A21C06" w:rsidRDefault="00A21C06" w:rsidP="00A21C06">
            <w:pPr>
              <w:jc w:val="right"/>
              <w:rPr>
                <w:color w:val="000000"/>
                <w:szCs w:val="28"/>
              </w:rPr>
            </w:pPr>
            <w:r w:rsidRPr="00A21C06">
              <w:rPr>
                <w:color w:val="000000"/>
                <w:szCs w:val="28"/>
              </w:rPr>
              <w:t>1.2</w:t>
            </w:r>
          </w:p>
        </w:tc>
        <w:tc>
          <w:tcPr>
            <w:tcW w:w="2693" w:type="dxa"/>
            <w:shd w:val="clear" w:color="auto" w:fill="auto"/>
            <w:vAlign w:val="center"/>
            <w:hideMark/>
          </w:tcPr>
          <w:p w14:paraId="1DC2B27D"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14638E1"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0E00F6EB"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75FD69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3405524" w14:textId="77777777" w:rsidTr="00171549">
        <w:trPr>
          <w:trHeight w:val="20"/>
        </w:trPr>
        <w:tc>
          <w:tcPr>
            <w:tcW w:w="636" w:type="dxa"/>
            <w:shd w:val="clear" w:color="auto" w:fill="auto"/>
            <w:noWrap/>
            <w:hideMark/>
          </w:tcPr>
          <w:p w14:paraId="65634C35" w14:textId="77777777" w:rsidR="00A21C06" w:rsidRPr="00A21C06" w:rsidRDefault="00A21C06" w:rsidP="00A21C06">
            <w:pPr>
              <w:rPr>
                <w:color w:val="000000"/>
                <w:szCs w:val="28"/>
              </w:rPr>
            </w:pPr>
            <w:r w:rsidRPr="00A21C06">
              <w:rPr>
                <w:color w:val="000000"/>
                <w:szCs w:val="28"/>
              </w:rPr>
              <w:t>82</w:t>
            </w:r>
          </w:p>
        </w:tc>
        <w:tc>
          <w:tcPr>
            <w:tcW w:w="1343" w:type="dxa"/>
            <w:shd w:val="clear" w:color="auto" w:fill="auto"/>
            <w:noWrap/>
            <w:vAlign w:val="center"/>
            <w:hideMark/>
          </w:tcPr>
          <w:p w14:paraId="2D6F685E" w14:textId="77777777" w:rsidR="00A21C06" w:rsidRPr="00A21C06" w:rsidRDefault="00A21C06" w:rsidP="00A21C06">
            <w:pPr>
              <w:rPr>
                <w:color w:val="000000"/>
                <w:szCs w:val="28"/>
              </w:rPr>
            </w:pPr>
            <w:r w:rsidRPr="00A21C06">
              <w:rPr>
                <w:color w:val="000000"/>
                <w:szCs w:val="28"/>
              </w:rPr>
              <w:t>Р10-Р11</w:t>
            </w:r>
          </w:p>
        </w:tc>
        <w:tc>
          <w:tcPr>
            <w:tcW w:w="1154" w:type="dxa"/>
            <w:shd w:val="clear" w:color="auto" w:fill="auto"/>
            <w:noWrap/>
            <w:vAlign w:val="bottom"/>
            <w:hideMark/>
          </w:tcPr>
          <w:p w14:paraId="2603B332"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76FE3EDB"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12BE5285" w14:textId="77777777" w:rsidR="00A21C06" w:rsidRPr="00A21C06" w:rsidRDefault="00A21C06" w:rsidP="00A21C06">
            <w:pPr>
              <w:jc w:val="right"/>
              <w:rPr>
                <w:szCs w:val="28"/>
              </w:rPr>
            </w:pPr>
            <w:r w:rsidRPr="00A21C06">
              <w:rPr>
                <w:szCs w:val="28"/>
              </w:rPr>
              <w:t>114.80</w:t>
            </w:r>
          </w:p>
        </w:tc>
        <w:tc>
          <w:tcPr>
            <w:tcW w:w="1286" w:type="dxa"/>
            <w:shd w:val="clear" w:color="auto" w:fill="auto"/>
            <w:noWrap/>
            <w:vAlign w:val="bottom"/>
            <w:hideMark/>
          </w:tcPr>
          <w:p w14:paraId="2A706EA4" w14:textId="77777777" w:rsidR="00A21C06" w:rsidRPr="00A21C06" w:rsidRDefault="00A21C06" w:rsidP="00A21C06">
            <w:pPr>
              <w:jc w:val="right"/>
              <w:rPr>
                <w:color w:val="000000"/>
                <w:szCs w:val="28"/>
              </w:rPr>
            </w:pPr>
            <w:r w:rsidRPr="00A21C06">
              <w:rPr>
                <w:color w:val="000000"/>
                <w:szCs w:val="28"/>
              </w:rPr>
              <w:t>230</w:t>
            </w:r>
          </w:p>
        </w:tc>
        <w:tc>
          <w:tcPr>
            <w:tcW w:w="1138" w:type="dxa"/>
            <w:shd w:val="clear" w:color="auto" w:fill="auto"/>
            <w:noWrap/>
            <w:vAlign w:val="bottom"/>
            <w:hideMark/>
          </w:tcPr>
          <w:p w14:paraId="36515781" w14:textId="77777777" w:rsidR="00A21C06" w:rsidRPr="00A21C06" w:rsidRDefault="00A21C06" w:rsidP="00A21C06">
            <w:pPr>
              <w:jc w:val="right"/>
              <w:rPr>
                <w:color w:val="000000"/>
                <w:szCs w:val="28"/>
              </w:rPr>
            </w:pPr>
            <w:r w:rsidRPr="00A21C06">
              <w:rPr>
                <w:color w:val="000000"/>
                <w:szCs w:val="28"/>
              </w:rPr>
              <w:t>91.8</w:t>
            </w:r>
          </w:p>
        </w:tc>
        <w:tc>
          <w:tcPr>
            <w:tcW w:w="2693" w:type="dxa"/>
            <w:shd w:val="clear" w:color="auto" w:fill="auto"/>
            <w:vAlign w:val="center"/>
            <w:hideMark/>
          </w:tcPr>
          <w:p w14:paraId="6996C61B"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83AD645"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43AF473"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1EE04F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39D2E10" w14:textId="77777777" w:rsidTr="00171549">
        <w:trPr>
          <w:trHeight w:val="20"/>
        </w:trPr>
        <w:tc>
          <w:tcPr>
            <w:tcW w:w="636" w:type="dxa"/>
            <w:shd w:val="clear" w:color="auto" w:fill="auto"/>
            <w:noWrap/>
            <w:hideMark/>
          </w:tcPr>
          <w:p w14:paraId="260EF369" w14:textId="77777777" w:rsidR="00A21C06" w:rsidRPr="00A21C06" w:rsidRDefault="00A21C06" w:rsidP="00A21C06">
            <w:pPr>
              <w:rPr>
                <w:color w:val="000000"/>
                <w:szCs w:val="28"/>
              </w:rPr>
            </w:pPr>
            <w:r w:rsidRPr="00A21C06">
              <w:rPr>
                <w:color w:val="000000"/>
                <w:szCs w:val="28"/>
              </w:rPr>
              <w:t>83</w:t>
            </w:r>
          </w:p>
        </w:tc>
        <w:tc>
          <w:tcPr>
            <w:tcW w:w="1343" w:type="dxa"/>
            <w:shd w:val="clear" w:color="auto" w:fill="auto"/>
            <w:noWrap/>
            <w:vAlign w:val="center"/>
            <w:hideMark/>
          </w:tcPr>
          <w:p w14:paraId="269CD8DD" w14:textId="77777777" w:rsidR="00A21C06" w:rsidRPr="00A21C06" w:rsidRDefault="00A21C06" w:rsidP="00A21C06">
            <w:pPr>
              <w:rPr>
                <w:color w:val="000000"/>
                <w:szCs w:val="28"/>
              </w:rPr>
            </w:pPr>
            <w:r w:rsidRPr="00A21C06">
              <w:rPr>
                <w:color w:val="000000"/>
                <w:szCs w:val="28"/>
              </w:rPr>
              <w:t>Р11-К6</w:t>
            </w:r>
          </w:p>
        </w:tc>
        <w:tc>
          <w:tcPr>
            <w:tcW w:w="1154" w:type="dxa"/>
            <w:shd w:val="clear" w:color="auto" w:fill="auto"/>
            <w:noWrap/>
            <w:vAlign w:val="bottom"/>
            <w:hideMark/>
          </w:tcPr>
          <w:p w14:paraId="6A386854"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11075AC0"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6231315E" w14:textId="77777777" w:rsidR="00A21C06" w:rsidRPr="00A21C06" w:rsidRDefault="00A21C06" w:rsidP="00A21C06">
            <w:pPr>
              <w:jc w:val="right"/>
              <w:rPr>
                <w:color w:val="000000"/>
                <w:szCs w:val="28"/>
              </w:rPr>
            </w:pPr>
            <w:r w:rsidRPr="00A21C06">
              <w:rPr>
                <w:color w:val="000000"/>
                <w:szCs w:val="28"/>
              </w:rPr>
              <w:t>6.20</w:t>
            </w:r>
          </w:p>
        </w:tc>
        <w:tc>
          <w:tcPr>
            <w:tcW w:w="1286" w:type="dxa"/>
            <w:shd w:val="clear" w:color="auto" w:fill="auto"/>
            <w:noWrap/>
            <w:vAlign w:val="bottom"/>
            <w:hideMark/>
          </w:tcPr>
          <w:p w14:paraId="143FD724" w14:textId="77777777" w:rsidR="00A21C06" w:rsidRPr="00A21C06" w:rsidRDefault="00A21C06" w:rsidP="00A21C06">
            <w:pPr>
              <w:jc w:val="right"/>
              <w:rPr>
                <w:color w:val="000000"/>
                <w:szCs w:val="28"/>
              </w:rPr>
            </w:pPr>
            <w:r w:rsidRPr="00A21C06">
              <w:rPr>
                <w:color w:val="000000"/>
                <w:szCs w:val="28"/>
              </w:rPr>
              <w:t>12</w:t>
            </w:r>
          </w:p>
        </w:tc>
        <w:tc>
          <w:tcPr>
            <w:tcW w:w="1138" w:type="dxa"/>
            <w:shd w:val="clear" w:color="auto" w:fill="auto"/>
            <w:noWrap/>
            <w:vAlign w:val="bottom"/>
            <w:hideMark/>
          </w:tcPr>
          <w:p w14:paraId="702D3A72" w14:textId="77777777" w:rsidR="00A21C06" w:rsidRPr="00A21C06" w:rsidRDefault="00A21C06" w:rsidP="00A21C06">
            <w:pPr>
              <w:jc w:val="right"/>
              <w:rPr>
                <w:color w:val="000000"/>
                <w:szCs w:val="28"/>
              </w:rPr>
            </w:pPr>
            <w:r w:rsidRPr="00A21C06">
              <w:rPr>
                <w:color w:val="000000"/>
                <w:szCs w:val="28"/>
              </w:rPr>
              <w:t>1.2</w:t>
            </w:r>
          </w:p>
        </w:tc>
        <w:tc>
          <w:tcPr>
            <w:tcW w:w="2693" w:type="dxa"/>
            <w:shd w:val="clear" w:color="auto" w:fill="auto"/>
            <w:vAlign w:val="center"/>
            <w:hideMark/>
          </w:tcPr>
          <w:p w14:paraId="1228145D"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6A1EB75"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2CD2BFC5"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CEDA344"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76770B5" w14:textId="77777777" w:rsidTr="00171549">
        <w:trPr>
          <w:trHeight w:val="20"/>
        </w:trPr>
        <w:tc>
          <w:tcPr>
            <w:tcW w:w="636" w:type="dxa"/>
            <w:shd w:val="clear" w:color="auto" w:fill="auto"/>
            <w:noWrap/>
            <w:hideMark/>
          </w:tcPr>
          <w:p w14:paraId="0FFCE4CC" w14:textId="77777777" w:rsidR="00A21C06" w:rsidRPr="00A21C06" w:rsidRDefault="00A21C06" w:rsidP="00A21C06">
            <w:pPr>
              <w:rPr>
                <w:color w:val="000000"/>
                <w:szCs w:val="28"/>
              </w:rPr>
            </w:pPr>
            <w:r w:rsidRPr="00A21C06">
              <w:rPr>
                <w:color w:val="000000"/>
                <w:szCs w:val="28"/>
              </w:rPr>
              <w:t>84</w:t>
            </w:r>
          </w:p>
        </w:tc>
        <w:tc>
          <w:tcPr>
            <w:tcW w:w="1343" w:type="dxa"/>
            <w:shd w:val="clear" w:color="auto" w:fill="auto"/>
            <w:noWrap/>
            <w:vAlign w:val="center"/>
            <w:hideMark/>
          </w:tcPr>
          <w:p w14:paraId="73E2166F" w14:textId="77777777" w:rsidR="00A21C06" w:rsidRPr="00A21C06" w:rsidRDefault="00A21C06" w:rsidP="00A21C06">
            <w:pPr>
              <w:rPr>
                <w:color w:val="000000"/>
                <w:szCs w:val="28"/>
              </w:rPr>
            </w:pPr>
            <w:r w:rsidRPr="00A21C06">
              <w:rPr>
                <w:color w:val="000000"/>
                <w:szCs w:val="28"/>
              </w:rPr>
              <w:t>Р11-ЦТК3</w:t>
            </w:r>
          </w:p>
        </w:tc>
        <w:tc>
          <w:tcPr>
            <w:tcW w:w="1154" w:type="dxa"/>
            <w:shd w:val="clear" w:color="auto" w:fill="auto"/>
            <w:noWrap/>
            <w:vAlign w:val="bottom"/>
            <w:hideMark/>
          </w:tcPr>
          <w:p w14:paraId="4383A699" w14:textId="77777777" w:rsidR="00A21C06" w:rsidRPr="00A21C06" w:rsidRDefault="00A21C06" w:rsidP="00A21C06">
            <w:pPr>
              <w:jc w:val="right"/>
              <w:rPr>
                <w:color w:val="000000"/>
                <w:szCs w:val="28"/>
              </w:rPr>
            </w:pPr>
            <w:r w:rsidRPr="00A21C06">
              <w:rPr>
                <w:color w:val="000000"/>
                <w:szCs w:val="28"/>
              </w:rPr>
              <w:t>0.426</w:t>
            </w:r>
          </w:p>
        </w:tc>
        <w:tc>
          <w:tcPr>
            <w:tcW w:w="1155" w:type="dxa"/>
            <w:shd w:val="clear" w:color="auto" w:fill="auto"/>
            <w:noWrap/>
            <w:vAlign w:val="bottom"/>
            <w:hideMark/>
          </w:tcPr>
          <w:p w14:paraId="2C9B023E" w14:textId="77777777" w:rsidR="00A21C06" w:rsidRPr="00A21C06" w:rsidRDefault="00A21C06" w:rsidP="00A21C06">
            <w:pPr>
              <w:jc w:val="right"/>
              <w:rPr>
                <w:color w:val="000000"/>
                <w:szCs w:val="28"/>
              </w:rPr>
            </w:pPr>
            <w:r w:rsidRPr="00A21C06">
              <w:rPr>
                <w:color w:val="000000"/>
                <w:szCs w:val="28"/>
              </w:rPr>
              <w:t>400</w:t>
            </w:r>
          </w:p>
        </w:tc>
        <w:tc>
          <w:tcPr>
            <w:tcW w:w="1363" w:type="dxa"/>
            <w:shd w:val="clear" w:color="auto" w:fill="auto"/>
            <w:noWrap/>
            <w:vAlign w:val="bottom"/>
            <w:hideMark/>
          </w:tcPr>
          <w:p w14:paraId="51B1C303" w14:textId="77777777" w:rsidR="00A21C06" w:rsidRPr="00A21C06" w:rsidRDefault="00A21C06" w:rsidP="00A21C06">
            <w:pPr>
              <w:jc w:val="right"/>
              <w:rPr>
                <w:szCs w:val="28"/>
              </w:rPr>
            </w:pPr>
            <w:r w:rsidRPr="00A21C06">
              <w:rPr>
                <w:szCs w:val="28"/>
              </w:rPr>
              <w:t>55.40</w:t>
            </w:r>
          </w:p>
        </w:tc>
        <w:tc>
          <w:tcPr>
            <w:tcW w:w="1286" w:type="dxa"/>
            <w:shd w:val="clear" w:color="auto" w:fill="auto"/>
            <w:noWrap/>
            <w:vAlign w:val="bottom"/>
            <w:hideMark/>
          </w:tcPr>
          <w:p w14:paraId="2B9336AA" w14:textId="77777777" w:rsidR="00A21C06" w:rsidRPr="00A21C06" w:rsidRDefault="00A21C06" w:rsidP="00A21C06">
            <w:pPr>
              <w:jc w:val="right"/>
              <w:rPr>
                <w:color w:val="000000"/>
                <w:szCs w:val="28"/>
              </w:rPr>
            </w:pPr>
            <w:r w:rsidRPr="00A21C06">
              <w:rPr>
                <w:color w:val="000000"/>
                <w:szCs w:val="28"/>
              </w:rPr>
              <w:t>111</w:t>
            </w:r>
          </w:p>
        </w:tc>
        <w:tc>
          <w:tcPr>
            <w:tcW w:w="1138" w:type="dxa"/>
            <w:shd w:val="clear" w:color="auto" w:fill="auto"/>
            <w:noWrap/>
            <w:vAlign w:val="bottom"/>
            <w:hideMark/>
          </w:tcPr>
          <w:p w14:paraId="49A4D2CD" w14:textId="77777777" w:rsidR="00A21C06" w:rsidRPr="00A21C06" w:rsidRDefault="00A21C06" w:rsidP="00A21C06">
            <w:pPr>
              <w:jc w:val="right"/>
              <w:rPr>
                <w:color w:val="000000"/>
                <w:szCs w:val="28"/>
              </w:rPr>
            </w:pPr>
            <w:r w:rsidRPr="00A21C06">
              <w:rPr>
                <w:color w:val="000000"/>
                <w:szCs w:val="28"/>
              </w:rPr>
              <w:t>44.3</w:t>
            </w:r>
          </w:p>
        </w:tc>
        <w:tc>
          <w:tcPr>
            <w:tcW w:w="2693" w:type="dxa"/>
            <w:shd w:val="clear" w:color="auto" w:fill="auto"/>
            <w:vAlign w:val="center"/>
            <w:hideMark/>
          </w:tcPr>
          <w:p w14:paraId="5337E168"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21CF31F1"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24BBB841"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7F4C9119"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AC7FC21" w14:textId="77777777" w:rsidTr="00171549">
        <w:trPr>
          <w:trHeight w:val="20"/>
        </w:trPr>
        <w:tc>
          <w:tcPr>
            <w:tcW w:w="636" w:type="dxa"/>
            <w:shd w:val="clear" w:color="auto" w:fill="auto"/>
            <w:noWrap/>
            <w:hideMark/>
          </w:tcPr>
          <w:p w14:paraId="165B96B7" w14:textId="77777777" w:rsidR="00A21C06" w:rsidRPr="00A21C06" w:rsidRDefault="00A21C06" w:rsidP="00A21C06">
            <w:pPr>
              <w:rPr>
                <w:color w:val="000000"/>
                <w:szCs w:val="28"/>
              </w:rPr>
            </w:pPr>
            <w:r w:rsidRPr="00A21C06">
              <w:rPr>
                <w:color w:val="000000"/>
                <w:szCs w:val="28"/>
              </w:rPr>
              <w:t>85</w:t>
            </w:r>
          </w:p>
        </w:tc>
        <w:tc>
          <w:tcPr>
            <w:tcW w:w="1343" w:type="dxa"/>
            <w:shd w:val="clear" w:color="auto" w:fill="auto"/>
            <w:noWrap/>
            <w:vAlign w:val="center"/>
            <w:hideMark/>
          </w:tcPr>
          <w:p w14:paraId="52B19E7B" w14:textId="77777777" w:rsidR="00A21C06" w:rsidRPr="00A21C06" w:rsidRDefault="00A21C06" w:rsidP="00A21C06">
            <w:pPr>
              <w:rPr>
                <w:color w:val="000000"/>
                <w:szCs w:val="28"/>
              </w:rPr>
            </w:pPr>
            <w:r w:rsidRPr="00A21C06">
              <w:rPr>
                <w:color w:val="000000"/>
                <w:szCs w:val="28"/>
              </w:rPr>
              <w:t>ЦТК3-Р12</w:t>
            </w:r>
          </w:p>
        </w:tc>
        <w:tc>
          <w:tcPr>
            <w:tcW w:w="1154" w:type="dxa"/>
            <w:shd w:val="clear" w:color="auto" w:fill="auto"/>
            <w:noWrap/>
            <w:vAlign w:val="bottom"/>
            <w:hideMark/>
          </w:tcPr>
          <w:p w14:paraId="0319B0C6"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0B9F587A"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7B11EACE" w14:textId="77777777" w:rsidR="00A21C06" w:rsidRPr="00A21C06" w:rsidRDefault="00A21C06" w:rsidP="00A21C06">
            <w:pPr>
              <w:jc w:val="right"/>
              <w:rPr>
                <w:szCs w:val="28"/>
              </w:rPr>
            </w:pPr>
            <w:r w:rsidRPr="00A21C06">
              <w:rPr>
                <w:szCs w:val="28"/>
              </w:rPr>
              <w:t>31.60</w:t>
            </w:r>
          </w:p>
        </w:tc>
        <w:tc>
          <w:tcPr>
            <w:tcW w:w="1286" w:type="dxa"/>
            <w:shd w:val="clear" w:color="auto" w:fill="auto"/>
            <w:noWrap/>
            <w:vAlign w:val="bottom"/>
            <w:hideMark/>
          </w:tcPr>
          <w:p w14:paraId="7969D14A" w14:textId="77777777" w:rsidR="00A21C06" w:rsidRPr="00A21C06" w:rsidRDefault="00A21C06" w:rsidP="00A21C06">
            <w:pPr>
              <w:jc w:val="right"/>
              <w:rPr>
                <w:color w:val="000000"/>
                <w:szCs w:val="28"/>
              </w:rPr>
            </w:pPr>
            <w:r w:rsidRPr="00A21C06">
              <w:rPr>
                <w:color w:val="000000"/>
                <w:szCs w:val="28"/>
              </w:rPr>
              <w:t>63</w:t>
            </w:r>
          </w:p>
        </w:tc>
        <w:tc>
          <w:tcPr>
            <w:tcW w:w="1138" w:type="dxa"/>
            <w:shd w:val="clear" w:color="auto" w:fill="auto"/>
            <w:noWrap/>
            <w:vAlign w:val="bottom"/>
            <w:hideMark/>
          </w:tcPr>
          <w:p w14:paraId="6B8F0D86" w14:textId="77777777" w:rsidR="00A21C06" w:rsidRPr="00A21C06" w:rsidRDefault="00A21C06" w:rsidP="00A21C06">
            <w:pPr>
              <w:jc w:val="right"/>
              <w:rPr>
                <w:color w:val="000000"/>
                <w:szCs w:val="28"/>
              </w:rPr>
            </w:pPr>
            <w:r w:rsidRPr="00A21C06">
              <w:rPr>
                <w:color w:val="000000"/>
                <w:szCs w:val="28"/>
              </w:rPr>
              <w:t>22.1</w:t>
            </w:r>
          </w:p>
        </w:tc>
        <w:tc>
          <w:tcPr>
            <w:tcW w:w="2693" w:type="dxa"/>
            <w:shd w:val="clear" w:color="auto" w:fill="auto"/>
            <w:vAlign w:val="center"/>
            <w:hideMark/>
          </w:tcPr>
          <w:p w14:paraId="6A06C171"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2037FE52"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1F244358"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0F8FB29"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57D0705" w14:textId="77777777" w:rsidTr="00171549">
        <w:trPr>
          <w:trHeight w:val="20"/>
        </w:trPr>
        <w:tc>
          <w:tcPr>
            <w:tcW w:w="636" w:type="dxa"/>
            <w:shd w:val="clear" w:color="auto" w:fill="auto"/>
            <w:noWrap/>
            <w:hideMark/>
          </w:tcPr>
          <w:p w14:paraId="15206C96" w14:textId="77777777" w:rsidR="00A21C06" w:rsidRPr="00A21C06" w:rsidRDefault="00A21C06" w:rsidP="00A21C06">
            <w:pPr>
              <w:rPr>
                <w:color w:val="000000"/>
                <w:szCs w:val="28"/>
              </w:rPr>
            </w:pPr>
            <w:r w:rsidRPr="00A21C06">
              <w:rPr>
                <w:color w:val="000000"/>
                <w:szCs w:val="28"/>
              </w:rPr>
              <w:t>86</w:t>
            </w:r>
          </w:p>
        </w:tc>
        <w:tc>
          <w:tcPr>
            <w:tcW w:w="1343" w:type="dxa"/>
            <w:shd w:val="clear" w:color="auto" w:fill="auto"/>
            <w:noWrap/>
            <w:vAlign w:val="center"/>
            <w:hideMark/>
          </w:tcPr>
          <w:p w14:paraId="17F27968" w14:textId="77777777" w:rsidR="00A21C06" w:rsidRPr="00A21C06" w:rsidRDefault="00A21C06" w:rsidP="00A21C06">
            <w:pPr>
              <w:rPr>
                <w:szCs w:val="28"/>
              </w:rPr>
            </w:pPr>
            <w:r w:rsidRPr="00A21C06">
              <w:rPr>
                <w:szCs w:val="28"/>
              </w:rPr>
              <w:t>Р12-Советская 17</w:t>
            </w:r>
          </w:p>
        </w:tc>
        <w:tc>
          <w:tcPr>
            <w:tcW w:w="1154" w:type="dxa"/>
            <w:shd w:val="clear" w:color="auto" w:fill="auto"/>
            <w:noWrap/>
            <w:vAlign w:val="bottom"/>
            <w:hideMark/>
          </w:tcPr>
          <w:p w14:paraId="4C284620" w14:textId="77777777" w:rsidR="00A21C06" w:rsidRPr="00A21C06" w:rsidRDefault="00A21C06" w:rsidP="00A21C06">
            <w:pPr>
              <w:jc w:val="right"/>
              <w:rPr>
                <w:color w:val="000000"/>
                <w:szCs w:val="28"/>
              </w:rPr>
            </w:pPr>
            <w:r w:rsidRPr="00A21C06">
              <w:rPr>
                <w:color w:val="000000"/>
                <w:szCs w:val="28"/>
              </w:rPr>
              <w:t>0.089</w:t>
            </w:r>
          </w:p>
        </w:tc>
        <w:tc>
          <w:tcPr>
            <w:tcW w:w="1155" w:type="dxa"/>
            <w:shd w:val="clear" w:color="auto" w:fill="auto"/>
            <w:noWrap/>
            <w:vAlign w:val="bottom"/>
            <w:hideMark/>
          </w:tcPr>
          <w:p w14:paraId="40170E12" w14:textId="77777777" w:rsidR="00A21C06" w:rsidRPr="00A21C06" w:rsidRDefault="00A21C06" w:rsidP="00A21C06">
            <w:pPr>
              <w:jc w:val="right"/>
              <w:rPr>
                <w:color w:val="000000"/>
                <w:szCs w:val="28"/>
              </w:rPr>
            </w:pPr>
            <w:r w:rsidRPr="00A21C06">
              <w:rPr>
                <w:color w:val="000000"/>
                <w:szCs w:val="28"/>
              </w:rPr>
              <w:t>80</w:t>
            </w:r>
          </w:p>
        </w:tc>
        <w:tc>
          <w:tcPr>
            <w:tcW w:w="1363" w:type="dxa"/>
            <w:shd w:val="clear" w:color="auto" w:fill="auto"/>
            <w:noWrap/>
            <w:vAlign w:val="bottom"/>
            <w:hideMark/>
          </w:tcPr>
          <w:p w14:paraId="4F839737" w14:textId="77777777" w:rsidR="00A21C06" w:rsidRPr="00A21C06" w:rsidRDefault="00A21C06" w:rsidP="00A21C06">
            <w:pPr>
              <w:jc w:val="right"/>
              <w:rPr>
                <w:color w:val="000000"/>
                <w:szCs w:val="28"/>
              </w:rPr>
            </w:pPr>
            <w:r w:rsidRPr="00A21C06">
              <w:rPr>
                <w:color w:val="000000"/>
                <w:szCs w:val="28"/>
              </w:rPr>
              <w:t>8.90</w:t>
            </w:r>
          </w:p>
        </w:tc>
        <w:tc>
          <w:tcPr>
            <w:tcW w:w="1286" w:type="dxa"/>
            <w:shd w:val="clear" w:color="auto" w:fill="auto"/>
            <w:noWrap/>
            <w:vAlign w:val="bottom"/>
            <w:hideMark/>
          </w:tcPr>
          <w:p w14:paraId="064CE82F" w14:textId="77777777" w:rsidR="00A21C06" w:rsidRPr="00A21C06" w:rsidRDefault="00A21C06" w:rsidP="00A21C06">
            <w:pPr>
              <w:jc w:val="right"/>
              <w:rPr>
                <w:color w:val="000000"/>
                <w:szCs w:val="28"/>
              </w:rPr>
            </w:pPr>
            <w:r w:rsidRPr="00A21C06">
              <w:rPr>
                <w:color w:val="000000"/>
                <w:szCs w:val="28"/>
              </w:rPr>
              <w:t>18</w:t>
            </w:r>
          </w:p>
        </w:tc>
        <w:tc>
          <w:tcPr>
            <w:tcW w:w="1138" w:type="dxa"/>
            <w:shd w:val="clear" w:color="auto" w:fill="auto"/>
            <w:noWrap/>
            <w:vAlign w:val="bottom"/>
            <w:hideMark/>
          </w:tcPr>
          <w:p w14:paraId="4F740653" w14:textId="77777777" w:rsidR="00A21C06" w:rsidRPr="00A21C06" w:rsidRDefault="00A21C06" w:rsidP="00A21C06">
            <w:pPr>
              <w:jc w:val="right"/>
              <w:rPr>
                <w:color w:val="000000"/>
                <w:szCs w:val="28"/>
              </w:rPr>
            </w:pPr>
            <w:r w:rsidRPr="00A21C06">
              <w:rPr>
                <w:color w:val="000000"/>
                <w:szCs w:val="28"/>
              </w:rPr>
              <w:t>1.4</w:t>
            </w:r>
          </w:p>
        </w:tc>
        <w:tc>
          <w:tcPr>
            <w:tcW w:w="2693" w:type="dxa"/>
            <w:shd w:val="clear" w:color="auto" w:fill="auto"/>
            <w:vAlign w:val="center"/>
            <w:hideMark/>
          </w:tcPr>
          <w:p w14:paraId="31238149"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A238CE9"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00E193C0"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838C8D3"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90AB893" w14:textId="77777777" w:rsidTr="00171549">
        <w:trPr>
          <w:trHeight w:val="20"/>
        </w:trPr>
        <w:tc>
          <w:tcPr>
            <w:tcW w:w="636" w:type="dxa"/>
            <w:shd w:val="clear" w:color="auto" w:fill="auto"/>
            <w:noWrap/>
            <w:hideMark/>
          </w:tcPr>
          <w:p w14:paraId="2882FF6B" w14:textId="77777777" w:rsidR="00A21C06" w:rsidRPr="00A21C06" w:rsidRDefault="00A21C06" w:rsidP="00A21C06">
            <w:pPr>
              <w:rPr>
                <w:color w:val="000000"/>
                <w:szCs w:val="28"/>
              </w:rPr>
            </w:pPr>
            <w:r w:rsidRPr="00A21C06">
              <w:rPr>
                <w:color w:val="000000"/>
                <w:szCs w:val="28"/>
              </w:rPr>
              <w:t>87</w:t>
            </w:r>
          </w:p>
        </w:tc>
        <w:tc>
          <w:tcPr>
            <w:tcW w:w="1343" w:type="dxa"/>
            <w:shd w:val="clear" w:color="auto" w:fill="auto"/>
            <w:noWrap/>
            <w:vAlign w:val="center"/>
            <w:hideMark/>
          </w:tcPr>
          <w:p w14:paraId="448D72FA" w14:textId="77777777" w:rsidR="00A21C06" w:rsidRPr="00A21C06" w:rsidRDefault="00A21C06" w:rsidP="00A21C06">
            <w:pPr>
              <w:rPr>
                <w:color w:val="000000"/>
                <w:szCs w:val="28"/>
              </w:rPr>
            </w:pPr>
            <w:r w:rsidRPr="00A21C06">
              <w:rPr>
                <w:color w:val="000000"/>
                <w:szCs w:val="28"/>
              </w:rPr>
              <w:t>Р12-Р13</w:t>
            </w:r>
          </w:p>
        </w:tc>
        <w:tc>
          <w:tcPr>
            <w:tcW w:w="1154" w:type="dxa"/>
            <w:shd w:val="clear" w:color="auto" w:fill="auto"/>
            <w:noWrap/>
            <w:vAlign w:val="bottom"/>
            <w:hideMark/>
          </w:tcPr>
          <w:p w14:paraId="0180C920"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44B07E1B"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41E2B577" w14:textId="77777777" w:rsidR="00A21C06" w:rsidRPr="00A21C06" w:rsidRDefault="00A21C06" w:rsidP="00A21C06">
            <w:pPr>
              <w:jc w:val="right"/>
              <w:rPr>
                <w:szCs w:val="28"/>
              </w:rPr>
            </w:pPr>
            <w:r w:rsidRPr="00A21C06">
              <w:rPr>
                <w:szCs w:val="28"/>
              </w:rPr>
              <w:t>31.30</w:t>
            </w:r>
          </w:p>
        </w:tc>
        <w:tc>
          <w:tcPr>
            <w:tcW w:w="1286" w:type="dxa"/>
            <w:shd w:val="clear" w:color="auto" w:fill="auto"/>
            <w:noWrap/>
            <w:vAlign w:val="bottom"/>
            <w:hideMark/>
          </w:tcPr>
          <w:p w14:paraId="31586B80" w14:textId="77777777" w:rsidR="00A21C06" w:rsidRPr="00A21C06" w:rsidRDefault="00A21C06" w:rsidP="00A21C06">
            <w:pPr>
              <w:jc w:val="right"/>
              <w:rPr>
                <w:color w:val="000000"/>
                <w:szCs w:val="28"/>
              </w:rPr>
            </w:pPr>
            <w:r w:rsidRPr="00A21C06">
              <w:rPr>
                <w:color w:val="000000"/>
                <w:szCs w:val="28"/>
              </w:rPr>
              <w:t>63</w:t>
            </w:r>
          </w:p>
        </w:tc>
        <w:tc>
          <w:tcPr>
            <w:tcW w:w="1138" w:type="dxa"/>
            <w:shd w:val="clear" w:color="auto" w:fill="auto"/>
            <w:noWrap/>
            <w:vAlign w:val="bottom"/>
            <w:hideMark/>
          </w:tcPr>
          <w:p w14:paraId="2820DC1A" w14:textId="77777777" w:rsidR="00A21C06" w:rsidRPr="00A21C06" w:rsidRDefault="00A21C06" w:rsidP="00A21C06">
            <w:pPr>
              <w:jc w:val="right"/>
              <w:rPr>
                <w:color w:val="000000"/>
                <w:szCs w:val="28"/>
              </w:rPr>
            </w:pPr>
            <w:r w:rsidRPr="00A21C06">
              <w:rPr>
                <w:color w:val="000000"/>
                <w:szCs w:val="28"/>
              </w:rPr>
              <w:t>21.9</w:t>
            </w:r>
          </w:p>
        </w:tc>
        <w:tc>
          <w:tcPr>
            <w:tcW w:w="2693" w:type="dxa"/>
            <w:shd w:val="clear" w:color="auto" w:fill="auto"/>
            <w:vAlign w:val="center"/>
            <w:hideMark/>
          </w:tcPr>
          <w:p w14:paraId="0FA899AE"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21C5F95"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258BB9E3"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15ECD096"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D331134" w14:textId="77777777" w:rsidTr="00171549">
        <w:trPr>
          <w:trHeight w:val="20"/>
        </w:trPr>
        <w:tc>
          <w:tcPr>
            <w:tcW w:w="636" w:type="dxa"/>
            <w:shd w:val="clear" w:color="auto" w:fill="auto"/>
            <w:noWrap/>
            <w:hideMark/>
          </w:tcPr>
          <w:p w14:paraId="6B57AE13" w14:textId="77777777" w:rsidR="00A21C06" w:rsidRPr="00A21C06" w:rsidRDefault="00A21C06" w:rsidP="00A21C06">
            <w:pPr>
              <w:outlineLvl w:val="0"/>
              <w:rPr>
                <w:color w:val="000000"/>
                <w:szCs w:val="28"/>
              </w:rPr>
            </w:pPr>
            <w:r w:rsidRPr="00A21C06">
              <w:rPr>
                <w:color w:val="000000"/>
                <w:szCs w:val="28"/>
              </w:rPr>
              <w:lastRenderedPageBreak/>
              <w:t>88</w:t>
            </w:r>
          </w:p>
        </w:tc>
        <w:tc>
          <w:tcPr>
            <w:tcW w:w="1343" w:type="dxa"/>
            <w:shd w:val="clear" w:color="auto" w:fill="auto"/>
            <w:noWrap/>
            <w:vAlign w:val="center"/>
            <w:hideMark/>
          </w:tcPr>
          <w:p w14:paraId="1DBE0478" w14:textId="77777777" w:rsidR="00A21C06" w:rsidRPr="00A21C06" w:rsidRDefault="00A21C06" w:rsidP="00A21C06">
            <w:pPr>
              <w:outlineLvl w:val="0"/>
              <w:rPr>
                <w:color w:val="000000"/>
                <w:szCs w:val="28"/>
              </w:rPr>
            </w:pPr>
            <w:r w:rsidRPr="00A21C06">
              <w:rPr>
                <w:color w:val="000000"/>
                <w:szCs w:val="28"/>
              </w:rPr>
              <w:t>Р13-К13</w:t>
            </w:r>
          </w:p>
        </w:tc>
        <w:tc>
          <w:tcPr>
            <w:tcW w:w="1154" w:type="dxa"/>
            <w:shd w:val="clear" w:color="auto" w:fill="auto"/>
            <w:noWrap/>
            <w:vAlign w:val="bottom"/>
            <w:hideMark/>
          </w:tcPr>
          <w:p w14:paraId="1DBE22EC"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224E7B79"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7E38C3A" w14:textId="77777777" w:rsidR="00A21C06" w:rsidRPr="00A21C06" w:rsidRDefault="00A21C06" w:rsidP="00A21C06">
            <w:pPr>
              <w:jc w:val="right"/>
              <w:outlineLvl w:val="0"/>
              <w:rPr>
                <w:color w:val="000000"/>
                <w:szCs w:val="28"/>
              </w:rPr>
            </w:pPr>
            <w:r w:rsidRPr="00A21C06">
              <w:rPr>
                <w:color w:val="000000"/>
                <w:szCs w:val="28"/>
              </w:rPr>
              <w:t>9.00</w:t>
            </w:r>
          </w:p>
        </w:tc>
        <w:tc>
          <w:tcPr>
            <w:tcW w:w="1286" w:type="dxa"/>
            <w:shd w:val="clear" w:color="auto" w:fill="auto"/>
            <w:noWrap/>
            <w:vAlign w:val="bottom"/>
            <w:hideMark/>
          </w:tcPr>
          <w:p w14:paraId="2F875A8C" w14:textId="77777777" w:rsidR="00A21C06" w:rsidRPr="00A21C06" w:rsidRDefault="00A21C06" w:rsidP="00A21C06">
            <w:pPr>
              <w:jc w:val="right"/>
              <w:outlineLvl w:val="0"/>
              <w:rPr>
                <w:color w:val="000000"/>
                <w:szCs w:val="28"/>
              </w:rPr>
            </w:pPr>
            <w:r w:rsidRPr="00A21C06">
              <w:rPr>
                <w:color w:val="000000"/>
                <w:szCs w:val="28"/>
              </w:rPr>
              <w:t>18</w:t>
            </w:r>
          </w:p>
        </w:tc>
        <w:tc>
          <w:tcPr>
            <w:tcW w:w="1138" w:type="dxa"/>
            <w:shd w:val="clear" w:color="auto" w:fill="auto"/>
            <w:noWrap/>
            <w:vAlign w:val="bottom"/>
            <w:hideMark/>
          </w:tcPr>
          <w:p w14:paraId="76A97FA7"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5F931ED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A1394B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C3C4209"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2568B8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63BCD0C" w14:textId="77777777" w:rsidTr="00171549">
        <w:trPr>
          <w:trHeight w:val="20"/>
        </w:trPr>
        <w:tc>
          <w:tcPr>
            <w:tcW w:w="636" w:type="dxa"/>
            <w:shd w:val="clear" w:color="auto" w:fill="auto"/>
            <w:noWrap/>
            <w:hideMark/>
          </w:tcPr>
          <w:p w14:paraId="5B27F851" w14:textId="77777777" w:rsidR="00A21C06" w:rsidRPr="00A21C06" w:rsidRDefault="00A21C06" w:rsidP="00A21C06">
            <w:pPr>
              <w:outlineLvl w:val="0"/>
              <w:rPr>
                <w:color w:val="000000"/>
                <w:szCs w:val="28"/>
              </w:rPr>
            </w:pPr>
            <w:r w:rsidRPr="00A21C06">
              <w:rPr>
                <w:color w:val="000000"/>
                <w:szCs w:val="28"/>
              </w:rPr>
              <w:t>89</w:t>
            </w:r>
          </w:p>
        </w:tc>
        <w:tc>
          <w:tcPr>
            <w:tcW w:w="1343" w:type="dxa"/>
            <w:shd w:val="clear" w:color="auto" w:fill="auto"/>
            <w:noWrap/>
            <w:vAlign w:val="center"/>
            <w:hideMark/>
          </w:tcPr>
          <w:p w14:paraId="276E2227" w14:textId="77777777" w:rsidR="00A21C06" w:rsidRPr="00A21C06" w:rsidRDefault="00A21C06" w:rsidP="00A21C06">
            <w:pPr>
              <w:outlineLvl w:val="0"/>
              <w:rPr>
                <w:color w:val="000000"/>
                <w:szCs w:val="28"/>
              </w:rPr>
            </w:pPr>
            <w:r w:rsidRPr="00A21C06">
              <w:rPr>
                <w:color w:val="000000"/>
                <w:szCs w:val="28"/>
              </w:rPr>
              <w:t>К13-Р14</w:t>
            </w:r>
          </w:p>
        </w:tc>
        <w:tc>
          <w:tcPr>
            <w:tcW w:w="1154" w:type="dxa"/>
            <w:shd w:val="clear" w:color="auto" w:fill="auto"/>
            <w:noWrap/>
            <w:vAlign w:val="bottom"/>
            <w:hideMark/>
          </w:tcPr>
          <w:p w14:paraId="47210D21"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5A019875"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0A42A8CF" w14:textId="77777777" w:rsidR="00A21C06" w:rsidRPr="00A21C06" w:rsidRDefault="00A21C06" w:rsidP="00A21C06">
            <w:pPr>
              <w:jc w:val="right"/>
              <w:outlineLvl w:val="0"/>
              <w:rPr>
                <w:color w:val="000000"/>
                <w:szCs w:val="28"/>
              </w:rPr>
            </w:pPr>
            <w:r w:rsidRPr="00A21C06">
              <w:rPr>
                <w:color w:val="000000"/>
                <w:szCs w:val="28"/>
              </w:rPr>
              <w:t>81.30</w:t>
            </w:r>
          </w:p>
        </w:tc>
        <w:tc>
          <w:tcPr>
            <w:tcW w:w="1286" w:type="dxa"/>
            <w:shd w:val="clear" w:color="auto" w:fill="auto"/>
            <w:noWrap/>
            <w:vAlign w:val="bottom"/>
            <w:hideMark/>
          </w:tcPr>
          <w:p w14:paraId="3A52BAAE" w14:textId="77777777" w:rsidR="00A21C06" w:rsidRPr="00A21C06" w:rsidRDefault="00A21C06" w:rsidP="00A21C06">
            <w:pPr>
              <w:jc w:val="right"/>
              <w:outlineLvl w:val="0"/>
              <w:rPr>
                <w:color w:val="000000"/>
                <w:szCs w:val="28"/>
              </w:rPr>
            </w:pPr>
            <w:r w:rsidRPr="00A21C06">
              <w:rPr>
                <w:color w:val="000000"/>
                <w:szCs w:val="28"/>
              </w:rPr>
              <w:t>163</w:t>
            </w:r>
          </w:p>
        </w:tc>
        <w:tc>
          <w:tcPr>
            <w:tcW w:w="1138" w:type="dxa"/>
            <w:shd w:val="clear" w:color="auto" w:fill="auto"/>
            <w:noWrap/>
            <w:vAlign w:val="bottom"/>
            <w:hideMark/>
          </w:tcPr>
          <w:p w14:paraId="12D088DE" w14:textId="77777777" w:rsidR="00A21C06" w:rsidRPr="00A21C06" w:rsidRDefault="00A21C06" w:rsidP="00A21C06">
            <w:pPr>
              <w:jc w:val="right"/>
              <w:outlineLvl w:val="0"/>
              <w:rPr>
                <w:color w:val="000000"/>
                <w:szCs w:val="28"/>
              </w:rPr>
            </w:pPr>
            <w:r w:rsidRPr="00A21C06">
              <w:rPr>
                <w:color w:val="000000"/>
                <w:szCs w:val="28"/>
              </w:rPr>
              <w:t>13.0</w:t>
            </w:r>
          </w:p>
        </w:tc>
        <w:tc>
          <w:tcPr>
            <w:tcW w:w="2693" w:type="dxa"/>
            <w:shd w:val="clear" w:color="auto" w:fill="auto"/>
            <w:vAlign w:val="center"/>
            <w:hideMark/>
          </w:tcPr>
          <w:p w14:paraId="651F767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31016C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B45E96B"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9D973C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1E971C6" w14:textId="77777777" w:rsidTr="00171549">
        <w:trPr>
          <w:trHeight w:val="20"/>
        </w:trPr>
        <w:tc>
          <w:tcPr>
            <w:tcW w:w="636" w:type="dxa"/>
            <w:shd w:val="clear" w:color="auto" w:fill="auto"/>
            <w:noWrap/>
            <w:hideMark/>
          </w:tcPr>
          <w:p w14:paraId="7F3615D4" w14:textId="77777777" w:rsidR="00A21C06" w:rsidRPr="00A21C06" w:rsidRDefault="00A21C06" w:rsidP="00A21C06">
            <w:pPr>
              <w:outlineLvl w:val="0"/>
              <w:rPr>
                <w:color w:val="000000"/>
                <w:szCs w:val="28"/>
              </w:rPr>
            </w:pPr>
            <w:r w:rsidRPr="00A21C06">
              <w:rPr>
                <w:color w:val="000000"/>
                <w:szCs w:val="28"/>
              </w:rPr>
              <w:t>90</w:t>
            </w:r>
          </w:p>
        </w:tc>
        <w:tc>
          <w:tcPr>
            <w:tcW w:w="1343" w:type="dxa"/>
            <w:shd w:val="clear" w:color="auto" w:fill="auto"/>
            <w:noWrap/>
            <w:vAlign w:val="center"/>
            <w:hideMark/>
          </w:tcPr>
          <w:p w14:paraId="58F0695D" w14:textId="77777777" w:rsidR="00A21C06" w:rsidRPr="00A21C06" w:rsidRDefault="00A21C06" w:rsidP="00A21C06">
            <w:pPr>
              <w:outlineLvl w:val="0"/>
              <w:rPr>
                <w:color w:val="000000"/>
                <w:szCs w:val="28"/>
              </w:rPr>
            </w:pPr>
            <w:r w:rsidRPr="00A21C06">
              <w:rPr>
                <w:color w:val="000000"/>
                <w:szCs w:val="28"/>
              </w:rPr>
              <w:t>Р14-Малоэтажная 7</w:t>
            </w:r>
          </w:p>
        </w:tc>
        <w:tc>
          <w:tcPr>
            <w:tcW w:w="1154" w:type="dxa"/>
            <w:shd w:val="clear" w:color="auto" w:fill="auto"/>
            <w:noWrap/>
            <w:vAlign w:val="bottom"/>
            <w:hideMark/>
          </w:tcPr>
          <w:p w14:paraId="1A06FEA9"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9646620"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BAE8D1A" w14:textId="77777777" w:rsidR="00A21C06" w:rsidRPr="00A21C06" w:rsidRDefault="00A21C06" w:rsidP="00A21C06">
            <w:pPr>
              <w:jc w:val="right"/>
              <w:outlineLvl w:val="0"/>
              <w:rPr>
                <w:color w:val="000000"/>
                <w:szCs w:val="28"/>
              </w:rPr>
            </w:pPr>
            <w:r w:rsidRPr="00A21C06">
              <w:rPr>
                <w:color w:val="000000"/>
                <w:szCs w:val="28"/>
              </w:rPr>
              <w:t>14.10</w:t>
            </w:r>
          </w:p>
        </w:tc>
        <w:tc>
          <w:tcPr>
            <w:tcW w:w="1286" w:type="dxa"/>
            <w:shd w:val="clear" w:color="auto" w:fill="auto"/>
            <w:noWrap/>
            <w:vAlign w:val="bottom"/>
            <w:hideMark/>
          </w:tcPr>
          <w:p w14:paraId="3267F01E" w14:textId="77777777" w:rsidR="00A21C06" w:rsidRPr="00A21C06" w:rsidRDefault="00A21C06" w:rsidP="00A21C06">
            <w:pPr>
              <w:jc w:val="right"/>
              <w:outlineLvl w:val="0"/>
              <w:rPr>
                <w:color w:val="000000"/>
                <w:szCs w:val="28"/>
              </w:rPr>
            </w:pPr>
            <w:r w:rsidRPr="00A21C06">
              <w:rPr>
                <w:color w:val="000000"/>
                <w:szCs w:val="28"/>
              </w:rPr>
              <w:t>28</w:t>
            </w:r>
          </w:p>
        </w:tc>
        <w:tc>
          <w:tcPr>
            <w:tcW w:w="1138" w:type="dxa"/>
            <w:shd w:val="clear" w:color="auto" w:fill="auto"/>
            <w:noWrap/>
            <w:vAlign w:val="bottom"/>
            <w:hideMark/>
          </w:tcPr>
          <w:p w14:paraId="58738849" w14:textId="77777777" w:rsidR="00A21C06" w:rsidRPr="00A21C06" w:rsidRDefault="00A21C06" w:rsidP="00A21C06">
            <w:pPr>
              <w:jc w:val="right"/>
              <w:outlineLvl w:val="0"/>
              <w:rPr>
                <w:color w:val="000000"/>
                <w:szCs w:val="28"/>
              </w:rPr>
            </w:pPr>
            <w:r w:rsidRPr="00A21C06">
              <w:rPr>
                <w:color w:val="000000"/>
                <w:szCs w:val="28"/>
              </w:rPr>
              <w:t>2.3</w:t>
            </w:r>
          </w:p>
        </w:tc>
        <w:tc>
          <w:tcPr>
            <w:tcW w:w="2693" w:type="dxa"/>
            <w:shd w:val="clear" w:color="auto" w:fill="auto"/>
            <w:vAlign w:val="center"/>
            <w:hideMark/>
          </w:tcPr>
          <w:p w14:paraId="63404D1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4DAF6E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F3FAE1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3CCC68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86F6BA1" w14:textId="77777777" w:rsidTr="00171549">
        <w:trPr>
          <w:trHeight w:val="20"/>
        </w:trPr>
        <w:tc>
          <w:tcPr>
            <w:tcW w:w="636" w:type="dxa"/>
            <w:shd w:val="clear" w:color="auto" w:fill="auto"/>
            <w:noWrap/>
            <w:hideMark/>
          </w:tcPr>
          <w:p w14:paraId="23BEAA60" w14:textId="77777777" w:rsidR="00A21C06" w:rsidRPr="00A21C06" w:rsidRDefault="00A21C06" w:rsidP="00A21C06">
            <w:pPr>
              <w:outlineLvl w:val="0"/>
              <w:rPr>
                <w:color w:val="000000"/>
                <w:szCs w:val="28"/>
              </w:rPr>
            </w:pPr>
            <w:r w:rsidRPr="00A21C06">
              <w:rPr>
                <w:color w:val="000000"/>
                <w:szCs w:val="28"/>
              </w:rPr>
              <w:t>91</w:t>
            </w:r>
          </w:p>
        </w:tc>
        <w:tc>
          <w:tcPr>
            <w:tcW w:w="1343" w:type="dxa"/>
            <w:shd w:val="clear" w:color="auto" w:fill="auto"/>
            <w:noWrap/>
            <w:vAlign w:val="center"/>
            <w:hideMark/>
          </w:tcPr>
          <w:p w14:paraId="649AD8A6" w14:textId="77777777" w:rsidR="00A21C06" w:rsidRPr="00A21C06" w:rsidRDefault="00A21C06" w:rsidP="00A21C06">
            <w:pPr>
              <w:outlineLvl w:val="0"/>
              <w:rPr>
                <w:color w:val="000000"/>
                <w:szCs w:val="28"/>
              </w:rPr>
            </w:pPr>
            <w:r w:rsidRPr="00A21C06">
              <w:rPr>
                <w:color w:val="000000"/>
                <w:szCs w:val="28"/>
              </w:rPr>
              <w:t>Р14-Малоэтажная 8</w:t>
            </w:r>
          </w:p>
        </w:tc>
        <w:tc>
          <w:tcPr>
            <w:tcW w:w="1154" w:type="dxa"/>
            <w:shd w:val="clear" w:color="auto" w:fill="auto"/>
            <w:noWrap/>
            <w:vAlign w:val="bottom"/>
            <w:hideMark/>
          </w:tcPr>
          <w:p w14:paraId="237645DA" w14:textId="77777777" w:rsidR="00A21C06" w:rsidRPr="00A21C06" w:rsidRDefault="00A21C06" w:rsidP="00A21C06">
            <w:pPr>
              <w:jc w:val="right"/>
              <w:outlineLvl w:val="0"/>
              <w:rPr>
                <w:szCs w:val="28"/>
              </w:rPr>
            </w:pPr>
            <w:r w:rsidRPr="00A21C06">
              <w:rPr>
                <w:szCs w:val="28"/>
              </w:rPr>
              <w:t>0.057</w:t>
            </w:r>
          </w:p>
        </w:tc>
        <w:tc>
          <w:tcPr>
            <w:tcW w:w="1155" w:type="dxa"/>
            <w:shd w:val="clear" w:color="auto" w:fill="auto"/>
            <w:noWrap/>
            <w:vAlign w:val="bottom"/>
            <w:hideMark/>
          </w:tcPr>
          <w:p w14:paraId="0B62851B" w14:textId="77777777" w:rsidR="00A21C06" w:rsidRPr="00A21C06" w:rsidRDefault="00A21C06" w:rsidP="00A21C06">
            <w:pPr>
              <w:jc w:val="right"/>
              <w:outlineLvl w:val="0"/>
              <w:rPr>
                <w:szCs w:val="28"/>
              </w:rPr>
            </w:pPr>
            <w:r w:rsidRPr="00A21C06">
              <w:rPr>
                <w:szCs w:val="28"/>
              </w:rPr>
              <w:t>50</w:t>
            </w:r>
          </w:p>
        </w:tc>
        <w:tc>
          <w:tcPr>
            <w:tcW w:w="1363" w:type="dxa"/>
            <w:shd w:val="clear" w:color="auto" w:fill="auto"/>
            <w:noWrap/>
            <w:vAlign w:val="bottom"/>
            <w:hideMark/>
          </w:tcPr>
          <w:p w14:paraId="5D99062B" w14:textId="77777777" w:rsidR="00A21C06" w:rsidRPr="00A21C06" w:rsidRDefault="00A21C06" w:rsidP="00A21C06">
            <w:pPr>
              <w:jc w:val="right"/>
              <w:outlineLvl w:val="0"/>
              <w:rPr>
                <w:color w:val="000000"/>
                <w:szCs w:val="28"/>
              </w:rPr>
            </w:pPr>
            <w:r w:rsidRPr="00A21C06">
              <w:rPr>
                <w:color w:val="000000"/>
                <w:szCs w:val="28"/>
              </w:rPr>
              <w:t>16.00</w:t>
            </w:r>
          </w:p>
        </w:tc>
        <w:tc>
          <w:tcPr>
            <w:tcW w:w="1286" w:type="dxa"/>
            <w:shd w:val="clear" w:color="auto" w:fill="auto"/>
            <w:noWrap/>
            <w:vAlign w:val="bottom"/>
            <w:hideMark/>
          </w:tcPr>
          <w:p w14:paraId="528E83A6" w14:textId="77777777" w:rsidR="00A21C06" w:rsidRPr="00A21C06" w:rsidRDefault="00A21C06" w:rsidP="00A21C06">
            <w:pPr>
              <w:jc w:val="right"/>
              <w:outlineLvl w:val="0"/>
              <w:rPr>
                <w:color w:val="000000"/>
                <w:szCs w:val="28"/>
              </w:rPr>
            </w:pPr>
            <w:r w:rsidRPr="00A21C06">
              <w:rPr>
                <w:color w:val="000000"/>
                <w:szCs w:val="28"/>
              </w:rPr>
              <w:t>32</w:t>
            </w:r>
          </w:p>
        </w:tc>
        <w:tc>
          <w:tcPr>
            <w:tcW w:w="1138" w:type="dxa"/>
            <w:shd w:val="clear" w:color="auto" w:fill="auto"/>
            <w:noWrap/>
            <w:vAlign w:val="bottom"/>
            <w:hideMark/>
          </w:tcPr>
          <w:p w14:paraId="405D63F3" w14:textId="77777777" w:rsidR="00A21C06" w:rsidRPr="00A21C06" w:rsidRDefault="00A21C06" w:rsidP="00A21C06">
            <w:pPr>
              <w:jc w:val="right"/>
              <w:outlineLvl w:val="0"/>
              <w:rPr>
                <w:color w:val="000000"/>
                <w:szCs w:val="28"/>
              </w:rPr>
            </w:pPr>
            <w:r w:rsidRPr="00A21C06">
              <w:rPr>
                <w:color w:val="000000"/>
                <w:szCs w:val="28"/>
              </w:rPr>
              <w:t>1.6</w:t>
            </w:r>
          </w:p>
        </w:tc>
        <w:tc>
          <w:tcPr>
            <w:tcW w:w="2693" w:type="dxa"/>
            <w:shd w:val="clear" w:color="auto" w:fill="auto"/>
            <w:vAlign w:val="center"/>
            <w:hideMark/>
          </w:tcPr>
          <w:p w14:paraId="59D049A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6A6667C"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8B65C3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3C0D9C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BB4EDCF" w14:textId="77777777" w:rsidTr="00171549">
        <w:trPr>
          <w:trHeight w:val="20"/>
        </w:trPr>
        <w:tc>
          <w:tcPr>
            <w:tcW w:w="636" w:type="dxa"/>
            <w:shd w:val="clear" w:color="auto" w:fill="auto"/>
            <w:noWrap/>
            <w:hideMark/>
          </w:tcPr>
          <w:p w14:paraId="0580CC25" w14:textId="77777777" w:rsidR="00A21C06" w:rsidRPr="00A21C06" w:rsidRDefault="00A21C06" w:rsidP="00A21C06">
            <w:pPr>
              <w:outlineLvl w:val="0"/>
              <w:rPr>
                <w:color w:val="000000"/>
                <w:szCs w:val="28"/>
              </w:rPr>
            </w:pPr>
            <w:r w:rsidRPr="00A21C06">
              <w:rPr>
                <w:color w:val="000000"/>
                <w:szCs w:val="28"/>
              </w:rPr>
              <w:t>92</w:t>
            </w:r>
          </w:p>
        </w:tc>
        <w:tc>
          <w:tcPr>
            <w:tcW w:w="1343" w:type="dxa"/>
            <w:shd w:val="clear" w:color="auto" w:fill="auto"/>
            <w:noWrap/>
            <w:vAlign w:val="center"/>
            <w:hideMark/>
          </w:tcPr>
          <w:p w14:paraId="392453F3" w14:textId="77777777" w:rsidR="00A21C06" w:rsidRPr="00A21C06" w:rsidRDefault="00A21C06" w:rsidP="00A21C06">
            <w:pPr>
              <w:outlineLvl w:val="0"/>
              <w:rPr>
                <w:color w:val="000000"/>
                <w:szCs w:val="28"/>
              </w:rPr>
            </w:pPr>
            <w:r w:rsidRPr="00A21C06">
              <w:rPr>
                <w:color w:val="000000"/>
                <w:szCs w:val="28"/>
              </w:rPr>
              <w:t>Р14-Р15</w:t>
            </w:r>
          </w:p>
        </w:tc>
        <w:tc>
          <w:tcPr>
            <w:tcW w:w="1154" w:type="dxa"/>
            <w:shd w:val="clear" w:color="auto" w:fill="auto"/>
            <w:noWrap/>
            <w:vAlign w:val="bottom"/>
            <w:hideMark/>
          </w:tcPr>
          <w:p w14:paraId="41B56712"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673FF68D"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BE27756" w14:textId="77777777" w:rsidR="00A21C06" w:rsidRPr="00A21C06" w:rsidRDefault="00A21C06" w:rsidP="00A21C06">
            <w:pPr>
              <w:jc w:val="right"/>
              <w:outlineLvl w:val="0"/>
              <w:rPr>
                <w:color w:val="000000"/>
                <w:szCs w:val="28"/>
              </w:rPr>
            </w:pPr>
            <w:r w:rsidRPr="00A21C06">
              <w:rPr>
                <w:color w:val="000000"/>
                <w:szCs w:val="28"/>
              </w:rPr>
              <w:t>56.40</w:t>
            </w:r>
          </w:p>
        </w:tc>
        <w:tc>
          <w:tcPr>
            <w:tcW w:w="1286" w:type="dxa"/>
            <w:shd w:val="clear" w:color="auto" w:fill="auto"/>
            <w:noWrap/>
            <w:vAlign w:val="bottom"/>
            <w:hideMark/>
          </w:tcPr>
          <w:p w14:paraId="5A08D83C" w14:textId="77777777" w:rsidR="00A21C06" w:rsidRPr="00A21C06" w:rsidRDefault="00A21C06" w:rsidP="00A21C06">
            <w:pPr>
              <w:jc w:val="right"/>
              <w:outlineLvl w:val="0"/>
              <w:rPr>
                <w:color w:val="000000"/>
                <w:szCs w:val="28"/>
              </w:rPr>
            </w:pPr>
            <w:r w:rsidRPr="00A21C06">
              <w:rPr>
                <w:color w:val="000000"/>
                <w:szCs w:val="28"/>
              </w:rPr>
              <w:t>113</w:t>
            </w:r>
          </w:p>
        </w:tc>
        <w:tc>
          <w:tcPr>
            <w:tcW w:w="1138" w:type="dxa"/>
            <w:shd w:val="clear" w:color="auto" w:fill="auto"/>
            <w:noWrap/>
            <w:vAlign w:val="bottom"/>
            <w:hideMark/>
          </w:tcPr>
          <w:p w14:paraId="205C6644" w14:textId="77777777" w:rsidR="00A21C06" w:rsidRPr="00A21C06" w:rsidRDefault="00A21C06" w:rsidP="00A21C06">
            <w:pPr>
              <w:jc w:val="right"/>
              <w:outlineLvl w:val="0"/>
              <w:rPr>
                <w:color w:val="000000"/>
                <w:szCs w:val="28"/>
              </w:rPr>
            </w:pPr>
            <w:r w:rsidRPr="00A21C06">
              <w:rPr>
                <w:color w:val="000000"/>
                <w:szCs w:val="28"/>
              </w:rPr>
              <w:t>9.0</w:t>
            </w:r>
          </w:p>
        </w:tc>
        <w:tc>
          <w:tcPr>
            <w:tcW w:w="2693" w:type="dxa"/>
            <w:shd w:val="clear" w:color="auto" w:fill="auto"/>
            <w:vAlign w:val="center"/>
            <w:hideMark/>
          </w:tcPr>
          <w:p w14:paraId="13CC0AD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5C855D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191BF0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9BA50A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A8207D6" w14:textId="77777777" w:rsidTr="00171549">
        <w:trPr>
          <w:trHeight w:val="20"/>
        </w:trPr>
        <w:tc>
          <w:tcPr>
            <w:tcW w:w="636" w:type="dxa"/>
            <w:shd w:val="clear" w:color="auto" w:fill="auto"/>
            <w:noWrap/>
            <w:hideMark/>
          </w:tcPr>
          <w:p w14:paraId="7714018D" w14:textId="77777777" w:rsidR="00A21C06" w:rsidRPr="00A21C06" w:rsidRDefault="00A21C06" w:rsidP="00A21C06">
            <w:pPr>
              <w:outlineLvl w:val="0"/>
              <w:rPr>
                <w:color w:val="000000"/>
                <w:szCs w:val="28"/>
              </w:rPr>
            </w:pPr>
            <w:r w:rsidRPr="00A21C06">
              <w:rPr>
                <w:color w:val="000000"/>
                <w:szCs w:val="28"/>
              </w:rPr>
              <w:t>93</w:t>
            </w:r>
          </w:p>
        </w:tc>
        <w:tc>
          <w:tcPr>
            <w:tcW w:w="1343" w:type="dxa"/>
            <w:shd w:val="clear" w:color="auto" w:fill="auto"/>
            <w:noWrap/>
            <w:vAlign w:val="center"/>
            <w:hideMark/>
          </w:tcPr>
          <w:p w14:paraId="558C78E1" w14:textId="77777777" w:rsidR="00A21C06" w:rsidRPr="00A21C06" w:rsidRDefault="00A21C06" w:rsidP="00A21C06">
            <w:pPr>
              <w:outlineLvl w:val="0"/>
              <w:rPr>
                <w:color w:val="000000"/>
                <w:szCs w:val="28"/>
              </w:rPr>
            </w:pPr>
            <w:r w:rsidRPr="00A21C06">
              <w:rPr>
                <w:color w:val="000000"/>
                <w:szCs w:val="28"/>
              </w:rPr>
              <w:t>Р15-Малоэтажная 5</w:t>
            </w:r>
          </w:p>
        </w:tc>
        <w:tc>
          <w:tcPr>
            <w:tcW w:w="1154" w:type="dxa"/>
            <w:shd w:val="clear" w:color="auto" w:fill="auto"/>
            <w:noWrap/>
            <w:vAlign w:val="bottom"/>
            <w:hideMark/>
          </w:tcPr>
          <w:p w14:paraId="090636E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E758D6B"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EBF169E" w14:textId="77777777" w:rsidR="00A21C06" w:rsidRPr="00A21C06" w:rsidRDefault="00A21C06" w:rsidP="00A21C06">
            <w:pPr>
              <w:jc w:val="right"/>
              <w:outlineLvl w:val="0"/>
              <w:rPr>
                <w:color w:val="000000"/>
                <w:szCs w:val="28"/>
              </w:rPr>
            </w:pPr>
            <w:r w:rsidRPr="00A21C06">
              <w:rPr>
                <w:color w:val="000000"/>
                <w:szCs w:val="28"/>
              </w:rPr>
              <w:t>13.60</w:t>
            </w:r>
          </w:p>
        </w:tc>
        <w:tc>
          <w:tcPr>
            <w:tcW w:w="1286" w:type="dxa"/>
            <w:shd w:val="clear" w:color="auto" w:fill="auto"/>
            <w:noWrap/>
            <w:vAlign w:val="bottom"/>
            <w:hideMark/>
          </w:tcPr>
          <w:p w14:paraId="53D36F95"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716C8C34"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6C4BA85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D86F33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D2C7EE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847187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26C5FD5" w14:textId="77777777" w:rsidTr="00171549">
        <w:trPr>
          <w:trHeight w:val="20"/>
        </w:trPr>
        <w:tc>
          <w:tcPr>
            <w:tcW w:w="636" w:type="dxa"/>
            <w:shd w:val="clear" w:color="auto" w:fill="auto"/>
            <w:noWrap/>
            <w:hideMark/>
          </w:tcPr>
          <w:p w14:paraId="59737395" w14:textId="77777777" w:rsidR="00A21C06" w:rsidRPr="00A21C06" w:rsidRDefault="00A21C06" w:rsidP="00A21C06">
            <w:pPr>
              <w:outlineLvl w:val="0"/>
              <w:rPr>
                <w:color w:val="000000"/>
                <w:szCs w:val="28"/>
              </w:rPr>
            </w:pPr>
            <w:r w:rsidRPr="00A21C06">
              <w:rPr>
                <w:color w:val="000000"/>
                <w:szCs w:val="28"/>
              </w:rPr>
              <w:t>94</w:t>
            </w:r>
          </w:p>
        </w:tc>
        <w:tc>
          <w:tcPr>
            <w:tcW w:w="1343" w:type="dxa"/>
            <w:shd w:val="clear" w:color="auto" w:fill="auto"/>
            <w:noWrap/>
            <w:vAlign w:val="center"/>
            <w:hideMark/>
          </w:tcPr>
          <w:p w14:paraId="3D2608F9" w14:textId="77777777" w:rsidR="00A21C06" w:rsidRPr="00A21C06" w:rsidRDefault="00A21C06" w:rsidP="00A21C06">
            <w:pPr>
              <w:outlineLvl w:val="0"/>
              <w:rPr>
                <w:color w:val="000000"/>
                <w:szCs w:val="28"/>
              </w:rPr>
            </w:pPr>
            <w:r w:rsidRPr="00A21C06">
              <w:rPr>
                <w:color w:val="000000"/>
                <w:szCs w:val="28"/>
              </w:rPr>
              <w:t>Р15-Малоэтажная 6</w:t>
            </w:r>
          </w:p>
        </w:tc>
        <w:tc>
          <w:tcPr>
            <w:tcW w:w="1154" w:type="dxa"/>
            <w:shd w:val="clear" w:color="auto" w:fill="auto"/>
            <w:noWrap/>
            <w:vAlign w:val="bottom"/>
            <w:hideMark/>
          </w:tcPr>
          <w:p w14:paraId="77331D3C"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EF56C65"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284C6A96" w14:textId="77777777" w:rsidR="00A21C06" w:rsidRPr="00A21C06" w:rsidRDefault="00A21C06" w:rsidP="00A21C06">
            <w:pPr>
              <w:jc w:val="right"/>
              <w:outlineLvl w:val="0"/>
              <w:rPr>
                <w:color w:val="000000"/>
                <w:szCs w:val="28"/>
              </w:rPr>
            </w:pPr>
            <w:r w:rsidRPr="00A21C06">
              <w:rPr>
                <w:color w:val="000000"/>
                <w:szCs w:val="28"/>
              </w:rPr>
              <w:t>16.60</w:t>
            </w:r>
          </w:p>
        </w:tc>
        <w:tc>
          <w:tcPr>
            <w:tcW w:w="1286" w:type="dxa"/>
            <w:shd w:val="clear" w:color="auto" w:fill="auto"/>
            <w:noWrap/>
            <w:vAlign w:val="bottom"/>
            <w:hideMark/>
          </w:tcPr>
          <w:p w14:paraId="16A1B4C4" w14:textId="77777777" w:rsidR="00A21C06" w:rsidRPr="00A21C06" w:rsidRDefault="00A21C06" w:rsidP="00A21C06">
            <w:pPr>
              <w:jc w:val="right"/>
              <w:outlineLvl w:val="0"/>
              <w:rPr>
                <w:color w:val="000000"/>
                <w:szCs w:val="28"/>
              </w:rPr>
            </w:pPr>
            <w:r w:rsidRPr="00A21C06">
              <w:rPr>
                <w:color w:val="000000"/>
                <w:szCs w:val="28"/>
              </w:rPr>
              <w:t>33</w:t>
            </w:r>
          </w:p>
        </w:tc>
        <w:tc>
          <w:tcPr>
            <w:tcW w:w="1138" w:type="dxa"/>
            <w:shd w:val="clear" w:color="auto" w:fill="auto"/>
            <w:noWrap/>
            <w:vAlign w:val="bottom"/>
            <w:hideMark/>
          </w:tcPr>
          <w:p w14:paraId="54A0867D" w14:textId="77777777" w:rsidR="00A21C06" w:rsidRPr="00A21C06" w:rsidRDefault="00A21C06" w:rsidP="00A21C06">
            <w:pPr>
              <w:jc w:val="right"/>
              <w:outlineLvl w:val="0"/>
              <w:rPr>
                <w:color w:val="000000"/>
                <w:szCs w:val="28"/>
              </w:rPr>
            </w:pPr>
            <w:r w:rsidRPr="00A21C06">
              <w:rPr>
                <w:color w:val="000000"/>
                <w:szCs w:val="28"/>
              </w:rPr>
              <w:t>1.7</w:t>
            </w:r>
          </w:p>
        </w:tc>
        <w:tc>
          <w:tcPr>
            <w:tcW w:w="2693" w:type="dxa"/>
            <w:shd w:val="clear" w:color="auto" w:fill="auto"/>
            <w:vAlign w:val="center"/>
            <w:hideMark/>
          </w:tcPr>
          <w:p w14:paraId="2D54479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54B786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B5797C9"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19EC15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5227F05" w14:textId="77777777" w:rsidTr="00171549">
        <w:trPr>
          <w:trHeight w:val="20"/>
        </w:trPr>
        <w:tc>
          <w:tcPr>
            <w:tcW w:w="636" w:type="dxa"/>
            <w:shd w:val="clear" w:color="auto" w:fill="auto"/>
            <w:noWrap/>
            <w:hideMark/>
          </w:tcPr>
          <w:p w14:paraId="62A52274" w14:textId="77777777" w:rsidR="00A21C06" w:rsidRPr="00A21C06" w:rsidRDefault="00A21C06" w:rsidP="00A21C06">
            <w:pPr>
              <w:outlineLvl w:val="0"/>
              <w:rPr>
                <w:color w:val="000000"/>
                <w:szCs w:val="28"/>
              </w:rPr>
            </w:pPr>
            <w:r w:rsidRPr="00A21C06">
              <w:rPr>
                <w:color w:val="000000"/>
                <w:szCs w:val="28"/>
              </w:rPr>
              <w:t>95</w:t>
            </w:r>
          </w:p>
        </w:tc>
        <w:tc>
          <w:tcPr>
            <w:tcW w:w="1343" w:type="dxa"/>
            <w:shd w:val="clear" w:color="auto" w:fill="auto"/>
            <w:noWrap/>
            <w:vAlign w:val="center"/>
            <w:hideMark/>
          </w:tcPr>
          <w:p w14:paraId="74279F31" w14:textId="77777777" w:rsidR="00A21C06" w:rsidRPr="00A21C06" w:rsidRDefault="00A21C06" w:rsidP="00A21C06">
            <w:pPr>
              <w:outlineLvl w:val="0"/>
              <w:rPr>
                <w:color w:val="000000"/>
                <w:szCs w:val="28"/>
              </w:rPr>
            </w:pPr>
            <w:r w:rsidRPr="00A21C06">
              <w:rPr>
                <w:color w:val="000000"/>
                <w:szCs w:val="28"/>
              </w:rPr>
              <w:t>Р15-Р16</w:t>
            </w:r>
          </w:p>
        </w:tc>
        <w:tc>
          <w:tcPr>
            <w:tcW w:w="1154" w:type="dxa"/>
            <w:shd w:val="clear" w:color="auto" w:fill="auto"/>
            <w:noWrap/>
            <w:vAlign w:val="bottom"/>
            <w:hideMark/>
          </w:tcPr>
          <w:p w14:paraId="2F131FF3"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BBD7E94"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FADAA4F" w14:textId="77777777" w:rsidR="00A21C06" w:rsidRPr="00A21C06" w:rsidRDefault="00A21C06" w:rsidP="00A21C06">
            <w:pPr>
              <w:jc w:val="right"/>
              <w:outlineLvl w:val="0"/>
              <w:rPr>
                <w:color w:val="000000"/>
                <w:szCs w:val="28"/>
              </w:rPr>
            </w:pPr>
            <w:r w:rsidRPr="00A21C06">
              <w:rPr>
                <w:color w:val="000000"/>
                <w:szCs w:val="28"/>
              </w:rPr>
              <w:t>33.30</w:t>
            </w:r>
          </w:p>
        </w:tc>
        <w:tc>
          <w:tcPr>
            <w:tcW w:w="1286" w:type="dxa"/>
            <w:shd w:val="clear" w:color="auto" w:fill="auto"/>
            <w:noWrap/>
            <w:vAlign w:val="bottom"/>
            <w:hideMark/>
          </w:tcPr>
          <w:p w14:paraId="446BA1E5" w14:textId="77777777" w:rsidR="00A21C06" w:rsidRPr="00A21C06" w:rsidRDefault="00A21C06" w:rsidP="00A21C06">
            <w:pPr>
              <w:jc w:val="right"/>
              <w:outlineLvl w:val="0"/>
              <w:rPr>
                <w:color w:val="000000"/>
                <w:szCs w:val="28"/>
              </w:rPr>
            </w:pPr>
            <w:r w:rsidRPr="00A21C06">
              <w:rPr>
                <w:color w:val="000000"/>
                <w:szCs w:val="28"/>
              </w:rPr>
              <w:t>67</w:t>
            </w:r>
          </w:p>
        </w:tc>
        <w:tc>
          <w:tcPr>
            <w:tcW w:w="1138" w:type="dxa"/>
            <w:shd w:val="clear" w:color="auto" w:fill="auto"/>
            <w:noWrap/>
            <w:vAlign w:val="bottom"/>
            <w:hideMark/>
          </w:tcPr>
          <w:p w14:paraId="702E9825" w14:textId="77777777" w:rsidR="00A21C06" w:rsidRPr="00A21C06" w:rsidRDefault="00A21C06" w:rsidP="00A21C06">
            <w:pPr>
              <w:jc w:val="right"/>
              <w:outlineLvl w:val="0"/>
              <w:rPr>
                <w:color w:val="000000"/>
                <w:szCs w:val="28"/>
              </w:rPr>
            </w:pPr>
            <w:r w:rsidRPr="00A21C06">
              <w:rPr>
                <w:color w:val="000000"/>
                <w:szCs w:val="28"/>
              </w:rPr>
              <w:t>5.3</w:t>
            </w:r>
          </w:p>
        </w:tc>
        <w:tc>
          <w:tcPr>
            <w:tcW w:w="2693" w:type="dxa"/>
            <w:shd w:val="clear" w:color="auto" w:fill="auto"/>
            <w:vAlign w:val="center"/>
            <w:hideMark/>
          </w:tcPr>
          <w:p w14:paraId="468FA7F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02CB27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DC8188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B4C9CA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CF85CF4" w14:textId="77777777" w:rsidTr="00171549">
        <w:trPr>
          <w:trHeight w:val="20"/>
        </w:trPr>
        <w:tc>
          <w:tcPr>
            <w:tcW w:w="636" w:type="dxa"/>
            <w:shd w:val="clear" w:color="auto" w:fill="auto"/>
            <w:noWrap/>
            <w:hideMark/>
          </w:tcPr>
          <w:p w14:paraId="276FC02E" w14:textId="77777777" w:rsidR="00A21C06" w:rsidRPr="00A21C06" w:rsidRDefault="00A21C06" w:rsidP="00A21C06">
            <w:pPr>
              <w:outlineLvl w:val="0"/>
              <w:rPr>
                <w:color w:val="000000"/>
                <w:szCs w:val="28"/>
              </w:rPr>
            </w:pPr>
            <w:r w:rsidRPr="00A21C06">
              <w:rPr>
                <w:color w:val="000000"/>
                <w:szCs w:val="28"/>
              </w:rPr>
              <w:lastRenderedPageBreak/>
              <w:t>96</w:t>
            </w:r>
          </w:p>
        </w:tc>
        <w:tc>
          <w:tcPr>
            <w:tcW w:w="1343" w:type="dxa"/>
            <w:shd w:val="clear" w:color="auto" w:fill="auto"/>
            <w:noWrap/>
            <w:vAlign w:val="center"/>
            <w:hideMark/>
          </w:tcPr>
          <w:p w14:paraId="052C64A1" w14:textId="77777777" w:rsidR="00A21C06" w:rsidRPr="00A21C06" w:rsidRDefault="00A21C06" w:rsidP="00A21C06">
            <w:pPr>
              <w:outlineLvl w:val="0"/>
              <w:rPr>
                <w:color w:val="000000"/>
                <w:szCs w:val="28"/>
              </w:rPr>
            </w:pPr>
            <w:r w:rsidRPr="00A21C06">
              <w:rPr>
                <w:color w:val="000000"/>
                <w:szCs w:val="28"/>
              </w:rPr>
              <w:t>Р16-Малоэтажная 3</w:t>
            </w:r>
          </w:p>
        </w:tc>
        <w:tc>
          <w:tcPr>
            <w:tcW w:w="1154" w:type="dxa"/>
            <w:shd w:val="clear" w:color="auto" w:fill="auto"/>
            <w:noWrap/>
            <w:vAlign w:val="bottom"/>
            <w:hideMark/>
          </w:tcPr>
          <w:p w14:paraId="131D25A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6039E46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27FC7633" w14:textId="77777777" w:rsidR="00A21C06" w:rsidRPr="00A21C06" w:rsidRDefault="00A21C06" w:rsidP="00A21C06">
            <w:pPr>
              <w:jc w:val="right"/>
              <w:outlineLvl w:val="0"/>
              <w:rPr>
                <w:color w:val="000000"/>
                <w:szCs w:val="28"/>
              </w:rPr>
            </w:pPr>
            <w:r w:rsidRPr="00A21C06">
              <w:rPr>
                <w:color w:val="000000"/>
                <w:szCs w:val="28"/>
              </w:rPr>
              <w:t>14.20</w:t>
            </w:r>
          </w:p>
        </w:tc>
        <w:tc>
          <w:tcPr>
            <w:tcW w:w="1286" w:type="dxa"/>
            <w:shd w:val="clear" w:color="auto" w:fill="auto"/>
            <w:noWrap/>
            <w:vAlign w:val="bottom"/>
            <w:hideMark/>
          </w:tcPr>
          <w:p w14:paraId="1B4F4524" w14:textId="77777777" w:rsidR="00A21C06" w:rsidRPr="00A21C06" w:rsidRDefault="00A21C06" w:rsidP="00A21C06">
            <w:pPr>
              <w:jc w:val="right"/>
              <w:outlineLvl w:val="0"/>
              <w:rPr>
                <w:color w:val="000000"/>
                <w:szCs w:val="28"/>
              </w:rPr>
            </w:pPr>
            <w:r w:rsidRPr="00A21C06">
              <w:rPr>
                <w:color w:val="000000"/>
                <w:szCs w:val="28"/>
              </w:rPr>
              <w:t>28</w:t>
            </w:r>
          </w:p>
        </w:tc>
        <w:tc>
          <w:tcPr>
            <w:tcW w:w="1138" w:type="dxa"/>
            <w:shd w:val="clear" w:color="auto" w:fill="auto"/>
            <w:noWrap/>
            <w:vAlign w:val="bottom"/>
            <w:hideMark/>
          </w:tcPr>
          <w:p w14:paraId="4B1C3BE9"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15333E9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9F45A9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E43BD0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B54BD8C"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0A8B9A8" w14:textId="77777777" w:rsidTr="00171549">
        <w:trPr>
          <w:trHeight w:val="20"/>
        </w:trPr>
        <w:tc>
          <w:tcPr>
            <w:tcW w:w="636" w:type="dxa"/>
            <w:shd w:val="clear" w:color="auto" w:fill="auto"/>
            <w:noWrap/>
            <w:hideMark/>
          </w:tcPr>
          <w:p w14:paraId="0F12E638" w14:textId="77777777" w:rsidR="00A21C06" w:rsidRPr="00A21C06" w:rsidRDefault="00A21C06" w:rsidP="00A21C06">
            <w:pPr>
              <w:outlineLvl w:val="0"/>
              <w:rPr>
                <w:color w:val="000000"/>
                <w:szCs w:val="28"/>
              </w:rPr>
            </w:pPr>
            <w:r w:rsidRPr="00A21C06">
              <w:rPr>
                <w:color w:val="000000"/>
                <w:szCs w:val="28"/>
              </w:rPr>
              <w:t>97</w:t>
            </w:r>
          </w:p>
        </w:tc>
        <w:tc>
          <w:tcPr>
            <w:tcW w:w="1343" w:type="dxa"/>
            <w:shd w:val="clear" w:color="auto" w:fill="auto"/>
            <w:noWrap/>
            <w:vAlign w:val="center"/>
            <w:hideMark/>
          </w:tcPr>
          <w:p w14:paraId="6316A345" w14:textId="77777777" w:rsidR="00A21C06" w:rsidRPr="00A21C06" w:rsidRDefault="00A21C06" w:rsidP="00A21C06">
            <w:pPr>
              <w:outlineLvl w:val="0"/>
              <w:rPr>
                <w:color w:val="000000"/>
                <w:szCs w:val="28"/>
              </w:rPr>
            </w:pPr>
            <w:r w:rsidRPr="00A21C06">
              <w:rPr>
                <w:color w:val="000000"/>
                <w:szCs w:val="28"/>
              </w:rPr>
              <w:t>Р16-Малоэтажная 4</w:t>
            </w:r>
          </w:p>
        </w:tc>
        <w:tc>
          <w:tcPr>
            <w:tcW w:w="1154" w:type="dxa"/>
            <w:shd w:val="clear" w:color="auto" w:fill="auto"/>
            <w:noWrap/>
            <w:vAlign w:val="bottom"/>
            <w:hideMark/>
          </w:tcPr>
          <w:p w14:paraId="76827F5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75CB87A"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B1DE1E3" w14:textId="77777777" w:rsidR="00A21C06" w:rsidRPr="00A21C06" w:rsidRDefault="00A21C06" w:rsidP="00A21C06">
            <w:pPr>
              <w:jc w:val="right"/>
              <w:outlineLvl w:val="0"/>
              <w:rPr>
                <w:color w:val="000000"/>
                <w:szCs w:val="28"/>
              </w:rPr>
            </w:pPr>
            <w:r w:rsidRPr="00A21C06">
              <w:rPr>
                <w:color w:val="000000"/>
                <w:szCs w:val="28"/>
              </w:rPr>
              <w:t>14.20</w:t>
            </w:r>
          </w:p>
        </w:tc>
        <w:tc>
          <w:tcPr>
            <w:tcW w:w="1286" w:type="dxa"/>
            <w:shd w:val="clear" w:color="auto" w:fill="auto"/>
            <w:noWrap/>
            <w:vAlign w:val="bottom"/>
            <w:hideMark/>
          </w:tcPr>
          <w:p w14:paraId="146F7279" w14:textId="77777777" w:rsidR="00A21C06" w:rsidRPr="00A21C06" w:rsidRDefault="00A21C06" w:rsidP="00A21C06">
            <w:pPr>
              <w:jc w:val="right"/>
              <w:outlineLvl w:val="0"/>
              <w:rPr>
                <w:color w:val="000000"/>
                <w:szCs w:val="28"/>
              </w:rPr>
            </w:pPr>
            <w:r w:rsidRPr="00A21C06">
              <w:rPr>
                <w:color w:val="000000"/>
                <w:szCs w:val="28"/>
              </w:rPr>
              <w:t>28</w:t>
            </w:r>
          </w:p>
        </w:tc>
        <w:tc>
          <w:tcPr>
            <w:tcW w:w="1138" w:type="dxa"/>
            <w:shd w:val="clear" w:color="auto" w:fill="auto"/>
            <w:noWrap/>
            <w:vAlign w:val="bottom"/>
            <w:hideMark/>
          </w:tcPr>
          <w:p w14:paraId="1287377E"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6868A4B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183759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B43FB46"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9417EC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7236246" w14:textId="77777777" w:rsidTr="00171549">
        <w:trPr>
          <w:trHeight w:val="20"/>
        </w:trPr>
        <w:tc>
          <w:tcPr>
            <w:tcW w:w="636" w:type="dxa"/>
            <w:shd w:val="clear" w:color="auto" w:fill="auto"/>
            <w:noWrap/>
            <w:hideMark/>
          </w:tcPr>
          <w:p w14:paraId="73E7526C" w14:textId="77777777" w:rsidR="00A21C06" w:rsidRPr="00A21C06" w:rsidRDefault="00A21C06" w:rsidP="00A21C06">
            <w:pPr>
              <w:outlineLvl w:val="0"/>
              <w:rPr>
                <w:color w:val="000000"/>
                <w:szCs w:val="28"/>
              </w:rPr>
            </w:pPr>
            <w:r w:rsidRPr="00A21C06">
              <w:rPr>
                <w:color w:val="000000"/>
                <w:szCs w:val="28"/>
              </w:rPr>
              <w:t>98</w:t>
            </w:r>
          </w:p>
        </w:tc>
        <w:tc>
          <w:tcPr>
            <w:tcW w:w="1343" w:type="dxa"/>
            <w:shd w:val="clear" w:color="auto" w:fill="auto"/>
            <w:noWrap/>
            <w:vAlign w:val="center"/>
            <w:hideMark/>
          </w:tcPr>
          <w:p w14:paraId="0C51E4C3" w14:textId="77777777" w:rsidR="00A21C06" w:rsidRPr="00A21C06" w:rsidRDefault="00A21C06" w:rsidP="00A21C06">
            <w:pPr>
              <w:outlineLvl w:val="0"/>
              <w:rPr>
                <w:szCs w:val="28"/>
              </w:rPr>
            </w:pPr>
            <w:r w:rsidRPr="00A21C06">
              <w:rPr>
                <w:szCs w:val="28"/>
              </w:rPr>
              <w:t>К7-ЦТК8</w:t>
            </w:r>
          </w:p>
        </w:tc>
        <w:tc>
          <w:tcPr>
            <w:tcW w:w="1154" w:type="dxa"/>
            <w:shd w:val="clear" w:color="auto" w:fill="auto"/>
            <w:noWrap/>
            <w:vAlign w:val="bottom"/>
            <w:hideMark/>
          </w:tcPr>
          <w:p w14:paraId="3CC1B321"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6E01CBDB"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55F68CB7" w14:textId="77777777" w:rsidR="00A21C06" w:rsidRPr="00A21C06" w:rsidRDefault="00A21C06" w:rsidP="00A21C06">
            <w:pPr>
              <w:jc w:val="right"/>
              <w:outlineLvl w:val="0"/>
              <w:rPr>
                <w:color w:val="000000"/>
                <w:szCs w:val="28"/>
              </w:rPr>
            </w:pPr>
            <w:r w:rsidRPr="00A21C06">
              <w:rPr>
                <w:color w:val="000000"/>
                <w:szCs w:val="28"/>
              </w:rPr>
              <w:t>80.00</w:t>
            </w:r>
          </w:p>
        </w:tc>
        <w:tc>
          <w:tcPr>
            <w:tcW w:w="1286" w:type="dxa"/>
            <w:shd w:val="clear" w:color="auto" w:fill="auto"/>
            <w:noWrap/>
            <w:vAlign w:val="bottom"/>
            <w:hideMark/>
          </w:tcPr>
          <w:p w14:paraId="6E812191" w14:textId="77777777" w:rsidR="00A21C06" w:rsidRPr="00A21C06" w:rsidRDefault="00A21C06" w:rsidP="00A21C06">
            <w:pPr>
              <w:jc w:val="right"/>
              <w:outlineLvl w:val="0"/>
              <w:rPr>
                <w:color w:val="000000"/>
                <w:szCs w:val="28"/>
              </w:rPr>
            </w:pPr>
            <w:r w:rsidRPr="00A21C06">
              <w:rPr>
                <w:color w:val="000000"/>
                <w:szCs w:val="28"/>
              </w:rPr>
              <w:t>160</w:t>
            </w:r>
          </w:p>
        </w:tc>
        <w:tc>
          <w:tcPr>
            <w:tcW w:w="1138" w:type="dxa"/>
            <w:shd w:val="clear" w:color="auto" w:fill="auto"/>
            <w:noWrap/>
            <w:vAlign w:val="bottom"/>
            <w:hideMark/>
          </w:tcPr>
          <w:p w14:paraId="6AF1B6C0" w14:textId="77777777" w:rsidR="00A21C06" w:rsidRPr="00A21C06" w:rsidRDefault="00A21C06" w:rsidP="00A21C06">
            <w:pPr>
              <w:jc w:val="right"/>
              <w:outlineLvl w:val="0"/>
              <w:rPr>
                <w:color w:val="000000"/>
                <w:szCs w:val="28"/>
              </w:rPr>
            </w:pPr>
            <w:r w:rsidRPr="00A21C06">
              <w:rPr>
                <w:color w:val="000000"/>
                <w:szCs w:val="28"/>
              </w:rPr>
              <w:t>24.0</w:t>
            </w:r>
          </w:p>
        </w:tc>
        <w:tc>
          <w:tcPr>
            <w:tcW w:w="2693" w:type="dxa"/>
            <w:shd w:val="clear" w:color="auto" w:fill="auto"/>
            <w:vAlign w:val="center"/>
            <w:hideMark/>
          </w:tcPr>
          <w:p w14:paraId="55FCE65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21DD53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D8AC7D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368D0E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D9EF6A3" w14:textId="77777777" w:rsidTr="00171549">
        <w:trPr>
          <w:trHeight w:val="20"/>
        </w:trPr>
        <w:tc>
          <w:tcPr>
            <w:tcW w:w="636" w:type="dxa"/>
            <w:shd w:val="clear" w:color="auto" w:fill="auto"/>
            <w:noWrap/>
            <w:hideMark/>
          </w:tcPr>
          <w:p w14:paraId="137DD2ED" w14:textId="77777777" w:rsidR="00A21C06" w:rsidRPr="00A21C06" w:rsidRDefault="00A21C06" w:rsidP="00A21C06">
            <w:pPr>
              <w:outlineLvl w:val="0"/>
              <w:rPr>
                <w:color w:val="000000"/>
                <w:szCs w:val="28"/>
              </w:rPr>
            </w:pPr>
            <w:r w:rsidRPr="00A21C06">
              <w:rPr>
                <w:color w:val="000000"/>
                <w:szCs w:val="28"/>
              </w:rPr>
              <w:t>99</w:t>
            </w:r>
          </w:p>
        </w:tc>
        <w:tc>
          <w:tcPr>
            <w:tcW w:w="1343" w:type="dxa"/>
            <w:shd w:val="clear" w:color="auto" w:fill="auto"/>
            <w:noWrap/>
            <w:vAlign w:val="center"/>
            <w:hideMark/>
          </w:tcPr>
          <w:p w14:paraId="5D118A1D" w14:textId="77777777" w:rsidR="00A21C06" w:rsidRPr="00A21C06" w:rsidRDefault="00A21C06" w:rsidP="00A21C06">
            <w:pPr>
              <w:outlineLvl w:val="0"/>
              <w:rPr>
                <w:color w:val="000000"/>
                <w:szCs w:val="28"/>
              </w:rPr>
            </w:pPr>
            <w:r w:rsidRPr="00A21C06">
              <w:rPr>
                <w:color w:val="000000"/>
                <w:szCs w:val="28"/>
              </w:rPr>
              <w:t>ЦТК8-П19</w:t>
            </w:r>
          </w:p>
        </w:tc>
        <w:tc>
          <w:tcPr>
            <w:tcW w:w="1154" w:type="dxa"/>
            <w:shd w:val="clear" w:color="auto" w:fill="auto"/>
            <w:noWrap/>
            <w:vAlign w:val="bottom"/>
            <w:hideMark/>
          </w:tcPr>
          <w:p w14:paraId="04EC675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7C44F7D3"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CE45295" w14:textId="77777777" w:rsidR="00A21C06" w:rsidRPr="00A21C06" w:rsidRDefault="00A21C06" w:rsidP="00A21C06">
            <w:pPr>
              <w:jc w:val="right"/>
              <w:outlineLvl w:val="0"/>
              <w:rPr>
                <w:color w:val="000000"/>
                <w:szCs w:val="28"/>
              </w:rPr>
            </w:pPr>
            <w:r w:rsidRPr="00A21C06">
              <w:rPr>
                <w:color w:val="000000"/>
                <w:szCs w:val="28"/>
              </w:rPr>
              <w:t>33.10</w:t>
            </w:r>
          </w:p>
        </w:tc>
        <w:tc>
          <w:tcPr>
            <w:tcW w:w="1286" w:type="dxa"/>
            <w:shd w:val="clear" w:color="auto" w:fill="auto"/>
            <w:noWrap/>
            <w:vAlign w:val="bottom"/>
            <w:hideMark/>
          </w:tcPr>
          <w:p w14:paraId="5E4124EC" w14:textId="77777777" w:rsidR="00A21C06" w:rsidRPr="00A21C06" w:rsidRDefault="00A21C06" w:rsidP="00A21C06">
            <w:pPr>
              <w:jc w:val="right"/>
              <w:outlineLvl w:val="0"/>
              <w:rPr>
                <w:color w:val="000000"/>
                <w:szCs w:val="28"/>
              </w:rPr>
            </w:pPr>
            <w:r w:rsidRPr="00A21C06">
              <w:rPr>
                <w:color w:val="000000"/>
                <w:szCs w:val="28"/>
              </w:rPr>
              <w:t>66</w:t>
            </w:r>
          </w:p>
        </w:tc>
        <w:tc>
          <w:tcPr>
            <w:tcW w:w="1138" w:type="dxa"/>
            <w:shd w:val="clear" w:color="auto" w:fill="auto"/>
            <w:noWrap/>
            <w:vAlign w:val="bottom"/>
            <w:hideMark/>
          </w:tcPr>
          <w:p w14:paraId="04326940" w14:textId="77777777" w:rsidR="00A21C06" w:rsidRPr="00A21C06" w:rsidRDefault="00A21C06" w:rsidP="00A21C06">
            <w:pPr>
              <w:jc w:val="right"/>
              <w:outlineLvl w:val="0"/>
              <w:rPr>
                <w:color w:val="000000"/>
                <w:szCs w:val="28"/>
              </w:rPr>
            </w:pPr>
            <w:r w:rsidRPr="00A21C06">
              <w:rPr>
                <w:color w:val="000000"/>
                <w:szCs w:val="28"/>
              </w:rPr>
              <w:t>5.3</w:t>
            </w:r>
          </w:p>
        </w:tc>
        <w:tc>
          <w:tcPr>
            <w:tcW w:w="2693" w:type="dxa"/>
            <w:shd w:val="clear" w:color="auto" w:fill="auto"/>
            <w:vAlign w:val="center"/>
            <w:hideMark/>
          </w:tcPr>
          <w:p w14:paraId="1CFC64D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9B636F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E689DC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E855F1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86DDA1C" w14:textId="77777777" w:rsidTr="00171549">
        <w:trPr>
          <w:trHeight w:val="20"/>
        </w:trPr>
        <w:tc>
          <w:tcPr>
            <w:tcW w:w="636" w:type="dxa"/>
            <w:shd w:val="clear" w:color="auto" w:fill="auto"/>
            <w:noWrap/>
            <w:hideMark/>
          </w:tcPr>
          <w:p w14:paraId="1668A4E8" w14:textId="77777777" w:rsidR="00A21C06" w:rsidRPr="00A21C06" w:rsidRDefault="00A21C06" w:rsidP="00A21C06">
            <w:pPr>
              <w:outlineLvl w:val="0"/>
              <w:rPr>
                <w:color w:val="000000"/>
                <w:szCs w:val="28"/>
              </w:rPr>
            </w:pPr>
            <w:r w:rsidRPr="00A21C06">
              <w:rPr>
                <w:color w:val="000000"/>
                <w:szCs w:val="28"/>
              </w:rPr>
              <w:t>100</w:t>
            </w:r>
          </w:p>
        </w:tc>
        <w:tc>
          <w:tcPr>
            <w:tcW w:w="1343" w:type="dxa"/>
            <w:shd w:val="clear" w:color="auto" w:fill="auto"/>
            <w:noWrap/>
            <w:vAlign w:val="center"/>
            <w:hideMark/>
          </w:tcPr>
          <w:p w14:paraId="478B1C04" w14:textId="77777777" w:rsidR="00A21C06" w:rsidRPr="00A21C06" w:rsidRDefault="00A21C06" w:rsidP="00A21C06">
            <w:pPr>
              <w:outlineLvl w:val="0"/>
              <w:rPr>
                <w:color w:val="000000"/>
                <w:szCs w:val="28"/>
              </w:rPr>
            </w:pPr>
            <w:r w:rsidRPr="00A21C06">
              <w:rPr>
                <w:color w:val="000000"/>
                <w:szCs w:val="28"/>
              </w:rPr>
              <w:t>П19-Советская 20</w:t>
            </w:r>
          </w:p>
        </w:tc>
        <w:tc>
          <w:tcPr>
            <w:tcW w:w="1154" w:type="dxa"/>
            <w:shd w:val="clear" w:color="auto" w:fill="auto"/>
            <w:noWrap/>
            <w:vAlign w:val="bottom"/>
            <w:hideMark/>
          </w:tcPr>
          <w:p w14:paraId="3EBEA71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31CC478"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1AA0263" w14:textId="77777777" w:rsidR="00A21C06" w:rsidRPr="00A21C06" w:rsidRDefault="00A21C06" w:rsidP="00A21C06">
            <w:pPr>
              <w:jc w:val="right"/>
              <w:outlineLvl w:val="0"/>
              <w:rPr>
                <w:color w:val="000000"/>
                <w:szCs w:val="28"/>
              </w:rPr>
            </w:pPr>
            <w:r w:rsidRPr="00A21C06">
              <w:rPr>
                <w:color w:val="000000"/>
                <w:szCs w:val="28"/>
              </w:rPr>
              <w:t>11.60</w:t>
            </w:r>
          </w:p>
        </w:tc>
        <w:tc>
          <w:tcPr>
            <w:tcW w:w="1286" w:type="dxa"/>
            <w:shd w:val="clear" w:color="auto" w:fill="auto"/>
            <w:noWrap/>
            <w:vAlign w:val="bottom"/>
            <w:hideMark/>
          </w:tcPr>
          <w:p w14:paraId="222A8528"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5443064E" w14:textId="77777777" w:rsidR="00A21C06" w:rsidRPr="00A21C06" w:rsidRDefault="00A21C06" w:rsidP="00A21C06">
            <w:pPr>
              <w:jc w:val="right"/>
              <w:outlineLvl w:val="0"/>
              <w:rPr>
                <w:color w:val="000000"/>
                <w:szCs w:val="28"/>
              </w:rPr>
            </w:pPr>
            <w:r w:rsidRPr="00A21C06">
              <w:rPr>
                <w:color w:val="000000"/>
                <w:szCs w:val="28"/>
              </w:rPr>
              <w:t>1.9</w:t>
            </w:r>
          </w:p>
        </w:tc>
        <w:tc>
          <w:tcPr>
            <w:tcW w:w="2693" w:type="dxa"/>
            <w:shd w:val="clear" w:color="auto" w:fill="auto"/>
            <w:vAlign w:val="center"/>
            <w:hideMark/>
          </w:tcPr>
          <w:p w14:paraId="2A55AFB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44296A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999A38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48AB5D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E0C9731" w14:textId="77777777" w:rsidTr="00171549">
        <w:trPr>
          <w:trHeight w:val="20"/>
        </w:trPr>
        <w:tc>
          <w:tcPr>
            <w:tcW w:w="636" w:type="dxa"/>
            <w:shd w:val="clear" w:color="auto" w:fill="auto"/>
            <w:noWrap/>
            <w:hideMark/>
          </w:tcPr>
          <w:p w14:paraId="19552D14" w14:textId="77777777" w:rsidR="00A21C06" w:rsidRPr="00A21C06" w:rsidRDefault="00A21C06" w:rsidP="00A21C06">
            <w:pPr>
              <w:outlineLvl w:val="0"/>
              <w:rPr>
                <w:color w:val="000000"/>
                <w:szCs w:val="28"/>
              </w:rPr>
            </w:pPr>
            <w:r w:rsidRPr="00A21C06">
              <w:rPr>
                <w:color w:val="000000"/>
                <w:szCs w:val="28"/>
              </w:rPr>
              <w:t>101</w:t>
            </w:r>
          </w:p>
        </w:tc>
        <w:tc>
          <w:tcPr>
            <w:tcW w:w="1343" w:type="dxa"/>
            <w:shd w:val="clear" w:color="auto" w:fill="auto"/>
            <w:noWrap/>
            <w:vAlign w:val="center"/>
            <w:hideMark/>
          </w:tcPr>
          <w:p w14:paraId="73AF27FD" w14:textId="77777777" w:rsidR="00A21C06" w:rsidRPr="00A21C06" w:rsidRDefault="00A21C06" w:rsidP="00A21C06">
            <w:pPr>
              <w:outlineLvl w:val="0"/>
              <w:rPr>
                <w:color w:val="000000"/>
                <w:szCs w:val="28"/>
              </w:rPr>
            </w:pPr>
            <w:r w:rsidRPr="00A21C06">
              <w:rPr>
                <w:color w:val="000000"/>
                <w:szCs w:val="28"/>
              </w:rPr>
              <w:t>ЦТК8-Р49</w:t>
            </w:r>
          </w:p>
        </w:tc>
        <w:tc>
          <w:tcPr>
            <w:tcW w:w="1154" w:type="dxa"/>
            <w:shd w:val="clear" w:color="auto" w:fill="auto"/>
            <w:noWrap/>
            <w:vAlign w:val="bottom"/>
            <w:hideMark/>
          </w:tcPr>
          <w:p w14:paraId="219DF8F1"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4463FBE9"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4AC3E2A0" w14:textId="77777777" w:rsidR="00A21C06" w:rsidRPr="00A21C06" w:rsidRDefault="00A21C06" w:rsidP="00A21C06">
            <w:pPr>
              <w:jc w:val="right"/>
              <w:outlineLvl w:val="0"/>
              <w:rPr>
                <w:color w:val="000000"/>
                <w:szCs w:val="28"/>
              </w:rPr>
            </w:pPr>
            <w:r w:rsidRPr="00A21C06">
              <w:rPr>
                <w:color w:val="000000"/>
                <w:szCs w:val="28"/>
              </w:rPr>
              <w:t>15.60</w:t>
            </w:r>
          </w:p>
        </w:tc>
        <w:tc>
          <w:tcPr>
            <w:tcW w:w="1286" w:type="dxa"/>
            <w:shd w:val="clear" w:color="auto" w:fill="auto"/>
            <w:noWrap/>
            <w:vAlign w:val="bottom"/>
            <w:hideMark/>
          </w:tcPr>
          <w:p w14:paraId="57D9EAD1" w14:textId="77777777" w:rsidR="00A21C06" w:rsidRPr="00A21C06" w:rsidRDefault="00A21C06" w:rsidP="00A21C06">
            <w:pPr>
              <w:jc w:val="right"/>
              <w:outlineLvl w:val="0"/>
              <w:rPr>
                <w:color w:val="000000"/>
                <w:szCs w:val="28"/>
              </w:rPr>
            </w:pPr>
            <w:r w:rsidRPr="00A21C06">
              <w:rPr>
                <w:color w:val="000000"/>
                <w:szCs w:val="28"/>
              </w:rPr>
              <w:t>31</w:t>
            </w:r>
          </w:p>
        </w:tc>
        <w:tc>
          <w:tcPr>
            <w:tcW w:w="1138" w:type="dxa"/>
            <w:shd w:val="clear" w:color="auto" w:fill="auto"/>
            <w:noWrap/>
            <w:vAlign w:val="bottom"/>
            <w:hideMark/>
          </w:tcPr>
          <w:p w14:paraId="5E1233D5" w14:textId="77777777" w:rsidR="00A21C06" w:rsidRPr="00A21C06" w:rsidRDefault="00A21C06" w:rsidP="00A21C06">
            <w:pPr>
              <w:jc w:val="right"/>
              <w:outlineLvl w:val="0"/>
              <w:rPr>
                <w:color w:val="000000"/>
                <w:szCs w:val="28"/>
              </w:rPr>
            </w:pPr>
            <w:r w:rsidRPr="00A21C06">
              <w:rPr>
                <w:color w:val="000000"/>
                <w:szCs w:val="28"/>
              </w:rPr>
              <w:t>2.5</w:t>
            </w:r>
          </w:p>
        </w:tc>
        <w:tc>
          <w:tcPr>
            <w:tcW w:w="2693" w:type="dxa"/>
            <w:shd w:val="clear" w:color="auto" w:fill="auto"/>
            <w:vAlign w:val="center"/>
            <w:hideMark/>
          </w:tcPr>
          <w:p w14:paraId="7B5B5F6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B67B0E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3FAA10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1EF228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26EDC82" w14:textId="77777777" w:rsidTr="00171549">
        <w:trPr>
          <w:trHeight w:val="20"/>
        </w:trPr>
        <w:tc>
          <w:tcPr>
            <w:tcW w:w="636" w:type="dxa"/>
            <w:shd w:val="clear" w:color="auto" w:fill="auto"/>
            <w:noWrap/>
            <w:hideMark/>
          </w:tcPr>
          <w:p w14:paraId="44112045" w14:textId="77777777" w:rsidR="00A21C06" w:rsidRPr="00A21C06" w:rsidRDefault="00A21C06" w:rsidP="00A21C06">
            <w:pPr>
              <w:outlineLvl w:val="0"/>
              <w:rPr>
                <w:color w:val="000000"/>
                <w:szCs w:val="28"/>
              </w:rPr>
            </w:pPr>
            <w:r w:rsidRPr="00A21C06">
              <w:rPr>
                <w:color w:val="000000"/>
                <w:szCs w:val="28"/>
              </w:rPr>
              <w:t>102</w:t>
            </w:r>
          </w:p>
        </w:tc>
        <w:tc>
          <w:tcPr>
            <w:tcW w:w="1343" w:type="dxa"/>
            <w:shd w:val="clear" w:color="auto" w:fill="auto"/>
            <w:noWrap/>
            <w:vAlign w:val="center"/>
            <w:hideMark/>
          </w:tcPr>
          <w:p w14:paraId="600FDF71" w14:textId="77777777" w:rsidR="00A21C06" w:rsidRPr="00A21C06" w:rsidRDefault="00A21C06" w:rsidP="00A21C06">
            <w:pPr>
              <w:outlineLvl w:val="0"/>
              <w:rPr>
                <w:color w:val="000000"/>
                <w:szCs w:val="28"/>
              </w:rPr>
            </w:pPr>
            <w:r w:rsidRPr="00A21C06">
              <w:rPr>
                <w:color w:val="000000"/>
                <w:szCs w:val="28"/>
              </w:rPr>
              <w:t>Р49-К8</w:t>
            </w:r>
          </w:p>
        </w:tc>
        <w:tc>
          <w:tcPr>
            <w:tcW w:w="1154" w:type="dxa"/>
            <w:shd w:val="clear" w:color="auto" w:fill="auto"/>
            <w:noWrap/>
            <w:vAlign w:val="bottom"/>
            <w:hideMark/>
          </w:tcPr>
          <w:p w14:paraId="5BFBCCDD"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65EF19D1"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20BE5778" w14:textId="77777777" w:rsidR="00A21C06" w:rsidRPr="00A21C06" w:rsidRDefault="00A21C06" w:rsidP="00A21C06">
            <w:pPr>
              <w:jc w:val="right"/>
              <w:outlineLvl w:val="0"/>
              <w:rPr>
                <w:color w:val="000000"/>
                <w:szCs w:val="28"/>
              </w:rPr>
            </w:pPr>
            <w:r w:rsidRPr="00A21C06">
              <w:rPr>
                <w:color w:val="000000"/>
                <w:szCs w:val="28"/>
              </w:rPr>
              <w:t>11.20</w:t>
            </w:r>
          </w:p>
        </w:tc>
        <w:tc>
          <w:tcPr>
            <w:tcW w:w="1286" w:type="dxa"/>
            <w:shd w:val="clear" w:color="auto" w:fill="auto"/>
            <w:noWrap/>
            <w:vAlign w:val="bottom"/>
            <w:hideMark/>
          </w:tcPr>
          <w:p w14:paraId="412E69B1" w14:textId="77777777" w:rsidR="00A21C06" w:rsidRPr="00A21C06" w:rsidRDefault="00A21C06" w:rsidP="00A21C06">
            <w:pPr>
              <w:jc w:val="right"/>
              <w:outlineLvl w:val="0"/>
              <w:rPr>
                <w:color w:val="000000"/>
                <w:szCs w:val="28"/>
              </w:rPr>
            </w:pPr>
            <w:r w:rsidRPr="00A21C06">
              <w:rPr>
                <w:color w:val="000000"/>
                <w:szCs w:val="28"/>
              </w:rPr>
              <w:t>22</w:t>
            </w:r>
          </w:p>
        </w:tc>
        <w:tc>
          <w:tcPr>
            <w:tcW w:w="1138" w:type="dxa"/>
            <w:shd w:val="clear" w:color="auto" w:fill="auto"/>
            <w:noWrap/>
            <w:vAlign w:val="bottom"/>
            <w:hideMark/>
          </w:tcPr>
          <w:p w14:paraId="2C996FA3" w14:textId="77777777" w:rsidR="00A21C06" w:rsidRPr="00A21C06" w:rsidRDefault="00A21C06" w:rsidP="00A21C06">
            <w:pPr>
              <w:jc w:val="right"/>
              <w:outlineLvl w:val="0"/>
              <w:rPr>
                <w:color w:val="000000"/>
                <w:szCs w:val="28"/>
              </w:rPr>
            </w:pPr>
            <w:r w:rsidRPr="00A21C06">
              <w:rPr>
                <w:color w:val="000000"/>
                <w:szCs w:val="28"/>
              </w:rPr>
              <w:t>2.2</w:t>
            </w:r>
          </w:p>
        </w:tc>
        <w:tc>
          <w:tcPr>
            <w:tcW w:w="2693" w:type="dxa"/>
            <w:shd w:val="clear" w:color="auto" w:fill="auto"/>
            <w:vAlign w:val="center"/>
            <w:hideMark/>
          </w:tcPr>
          <w:p w14:paraId="155C8CD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A94F38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F4F0B1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D15A52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427D5C1" w14:textId="77777777" w:rsidTr="00171549">
        <w:trPr>
          <w:trHeight w:val="20"/>
        </w:trPr>
        <w:tc>
          <w:tcPr>
            <w:tcW w:w="636" w:type="dxa"/>
            <w:shd w:val="clear" w:color="auto" w:fill="auto"/>
            <w:noWrap/>
            <w:hideMark/>
          </w:tcPr>
          <w:p w14:paraId="120E384D" w14:textId="77777777" w:rsidR="00A21C06" w:rsidRPr="00A21C06" w:rsidRDefault="00A21C06" w:rsidP="00A21C06">
            <w:pPr>
              <w:outlineLvl w:val="0"/>
              <w:rPr>
                <w:color w:val="000000"/>
                <w:szCs w:val="28"/>
              </w:rPr>
            </w:pPr>
            <w:r w:rsidRPr="00A21C06">
              <w:rPr>
                <w:color w:val="000000"/>
                <w:szCs w:val="28"/>
              </w:rPr>
              <w:t>103</w:t>
            </w:r>
          </w:p>
        </w:tc>
        <w:tc>
          <w:tcPr>
            <w:tcW w:w="1343" w:type="dxa"/>
            <w:shd w:val="clear" w:color="auto" w:fill="auto"/>
            <w:noWrap/>
            <w:vAlign w:val="center"/>
            <w:hideMark/>
          </w:tcPr>
          <w:p w14:paraId="4692A9FB" w14:textId="77777777" w:rsidR="00A21C06" w:rsidRPr="00A21C06" w:rsidRDefault="00A21C06" w:rsidP="00A21C06">
            <w:pPr>
              <w:outlineLvl w:val="0"/>
              <w:rPr>
                <w:color w:val="000000"/>
                <w:szCs w:val="28"/>
              </w:rPr>
            </w:pPr>
            <w:r w:rsidRPr="00A21C06">
              <w:rPr>
                <w:color w:val="000000"/>
                <w:szCs w:val="28"/>
              </w:rPr>
              <w:t>К8-Рудничная 18</w:t>
            </w:r>
          </w:p>
        </w:tc>
        <w:tc>
          <w:tcPr>
            <w:tcW w:w="1154" w:type="dxa"/>
            <w:shd w:val="clear" w:color="auto" w:fill="auto"/>
            <w:noWrap/>
            <w:vAlign w:val="bottom"/>
            <w:hideMark/>
          </w:tcPr>
          <w:p w14:paraId="038FCB05"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E6C2135"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542D667" w14:textId="77777777" w:rsidR="00A21C06" w:rsidRPr="00A21C06" w:rsidRDefault="00A21C06" w:rsidP="00A21C06">
            <w:pPr>
              <w:jc w:val="right"/>
              <w:outlineLvl w:val="0"/>
              <w:rPr>
                <w:color w:val="000000"/>
                <w:szCs w:val="28"/>
              </w:rPr>
            </w:pPr>
            <w:r w:rsidRPr="00A21C06">
              <w:rPr>
                <w:color w:val="000000"/>
                <w:szCs w:val="28"/>
              </w:rPr>
              <w:t>11.20</w:t>
            </w:r>
          </w:p>
        </w:tc>
        <w:tc>
          <w:tcPr>
            <w:tcW w:w="1286" w:type="dxa"/>
            <w:shd w:val="clear" w:color="auto" w:fill="auto"/>
            <w:noWrap/>
            <w:vAlign w:val="bottom"/>
            <w:hideMark/>
          </w:tcPr>
          <w:p w14:paraId="002819B2" w14:textId="77777777" w:rsidR="00A21C06" w:rsidRPr="00A21C06" w:rsidRDefault="00A21C06" w:rsidP="00A21C06">
            <w:pPr>
              <w:jc w:val="right"/>
              <w:outlineLvl w:val="0"/>
              <w:rPr>
                <w:color w:val="000000"/>
                <w:szCs w:val="28"/>
              </w:rPr>
            </w:pPr>
            <w:r w:rsidRPr="00A21C06">
              <w:rPr>
                <w:color w:val="000000"/>
                <w:szCs w:val="28"/>
              </w:rPr>
              <w:t>22</w:t>
            </w:r>
          </w:p>
        </w:tc>
        <w:tc>
          <w:tcPr>
            <w:tcW w:w="1138" w:type="dxa"/>
            <w:shd w:val="clear" w:color="auto" w:fill="auto"/>
            <w:noWrap/>
            <w:vAlign w:val="bottom"/>
            <w:hideMark/>
          </w:tcPr>
          <w:p w14:paraId="1D6E60D6"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2E85BAC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B5C102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5E4A58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2182A9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E922CB5" w14:textId="77777777" w:rsidTr="00171549">
        <w:trPr>
          <w:trHeight w:val="20"/>
        </w:trPr>
        <w:tc>
          <w:tcPr>
            <w:tcW w:w="636" w:type="dxa"/>
            <w:shd w:val="clear" w:color="auto" w:fill="auto"/>
            <w:noWrap/>
            <w:hideMark/>
          </w:tcPr>
          <w:p w14:paraId="0740053D" w14:textId="77777777" w:rsidR="00A21C06" w:rsidRPr="00A21C06" w:rsidRDefault="00A21C06" w:rsidP="00A21C06">
            <w:pPr>
              <w:outlineLvl w:val="0"/>
              <w:rPr>
                <w:color w:val="000000"/>
                <w:szCs w:val="28"/>
              </w:rPr>
            </w:pPr>
            <w:r w:rsidRPr="00A21C06">
              <w:rPr>
                <w:color w:val="000000"/>
                <w:szCs w:val="28"/>
              </w:rPr>
              <w:lastRenderedPageBreak/>
              <w:t>104</w:t>
            </w:r>
          </w:p>
        </w:tc>
        <w:tc>
          <w:tcPr>
            <w:tcW w:w="1343" w:type="dxa"/>
            <w:shd w:val="clear" w:color="auto" w:fill="auto"/>
            <w:noWrap/>
            <w:vAlign w:val="center"/>
            <w:hideMark/>
          </w:tcPr>
          <w:p w14:paraId="3E15AA82" w14:textId="77777777" w:rsidR="00A21C06" w:rsidRPr="00A21C06" w:rsidRDefault="00A21C06" w:rsidP="00A21C06">
            <w:pPr>
              <w:outlineLvl w:val="0"/>
              <w:rPr>
                <w:color w:val="000000"/>
                <w:szCs w:val="28"/>
              </w:rPr>
            </w:pPr>
            <w:r w:rsidRPr="00A21C06">
              <w:rPr>
                <w:color w:val="000000"/>
                <w:szCs w:val="28"/>
              </w:rPr>
              <w:t>Р49-К9</w:t>
            </w:r>
          </w:p>
        </w:tc>
        <w:tc>
          <w:tcPr>
            <w:tcW w:w="1154" w:type="dxa"/>
            <w:shd w:val="clear" w:color="auto" w:fill="auto"/>
            <w:noWrap/>
            <w:vAlign w:val="bottom"/>
            <w:hideMark/>
          </w:tcPr>
          <w:p w14:paraId="603B23A7"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57D3A31F"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6D25B3DA" w14:textId="77777777" w:rsidR="00A21C06" w:rsidRPr="00A21C06" w:rsidRDefault="00A21C06" w:rsidP="00A21C06">
            <w:pPr>
              <w:jc w:val="right"/>
              <w:outlineLvl w:val="0"/>
              <w:rPr>
                <w:szCs w:val="28"/>
              </w:rPr>
            </w:pPr>
            <w:r w:rsidRPr="00A21C06">
              <w:rPr>
                <w:szCs w:val="28"/>
              </w:rPr>
              <w:t>26.00</w:t>
            </w:r>
          </w:p>
        </w:tc>
        <w:tc>
          <w:tcPr>
            <w:tcW w:w="1286" w:type="dxa"/>
            <w:shd w:val="clear" w:color="auto" w:fill="auto"/>
            <w:noWrap/>
            <w:vAlign w:val="bottom"/>
            <w:hideMark/>
          </w:tcPr>
          <w:p w14:paraId="5A7198FF" w14:textId="77777777" w:rsidR="00A21C06" w:rsidRPr="00A21C06" w:rsidRDefault="00A21C06" w:rsidP="00A21C06">
            <w:pPr>
              <w:jc w:val="right"/>
              <w:outlineLvl w:val="0"/>
              <w:rPr>
                <w:color w:val="000000"/>
                <w:szCs w:val="28"/>
              </w:rPr>
            </w:pPr>
            <w:r w:rsidRPr="00A21C06">
              <w:rPr>
                <w:color w:val="000000"/>
                <w:szCs w:val="28"/>
              </w:rPr>
              <w:t>52</w:t>
            </w:r>
          </w:p>
        </w:tc>
        <w:tc>
          <w:tcPr>
            <w:tcW w:w="1138" w:type="dxa"/>
            <w:shd w:val="clear" w:color="auto" w:fill="auto"/>
            <w:noWrap/>
            <w:vAlign w:val="bottom"/>
            <w:hideMark/>
          </w:tcPr>
          <w:p w14:paraId="53075091" w14:textId="77777777" w:rsidR="00A21C06" w:rsidRPr="00A21C06" w:rsidRDefault="00A21C06" w:rsidP="00A21C06">
            <w:pPr>
              <w:jc w:val="right"/>
              <w:outlineLvl w:val="0"/>
              <w:rPr>
                <w:color w:val="000000"/>
                <w:szCs w:val="28"/>
              </w:rPr>
            </w:pPr>
            <w:r w:rsidRPr="00A21C06">
              <w:rPr>
                <w:color w:val="000000"/>
                <w:szCs w:val="28"/>
              </w:rPr>
              <w:t>4.2</w:t>
            </w:r>
          </w:p>
        </w:tc>
        <w:tc>
          <w:tcPr>
            <w:tcW w:w="2693" w:type="dxa"/>
            <w:shd w:val="clear" w:color="auto" w:fill="auto"/>
            <w:vAlign w:val="center"/>
            <w:hideMark/>
          </w:tcPr>
          <w:p w14:paraId="5AAAB40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1C932D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EB0CBE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C63DFE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3C42BA0" w14:textId="77777777" w:rsidTr="00171549">
        <w:trPr>
          <w:trHeight w:val="20"/>
        </w:trPr>
        <w:tc>
          <w:tcPr>
            <w:tcW w:w="636" w:type="dxa"/>
            <w:shd w:val="clear" w:color="auto" w:fill="auto"/>
            <w:noWrap/>
            <w:hideMark/>
          </w:tcPr>
          <w:p w14:paraId="48CA2300" w14:textId="77777777" w:rsidR="00A21C06" w:rsidRPr="00A21C06" w:rsidRDefault="00A21C06" w:rsidP="00A21C06">
            <w:pPr>
              <w:outlineLvl w:val="0"/>
              <w:rPr>
                <w:color w:val="000000"/>
                <w:szCs w:val="28"/>
              </w:rPr>
            </w:pPr>
            <w:r w:rsidRPr="00A21C06">
              <w:rPr>
                <w:color w:val="000000"/>
                <w:szCs w:val="28"/>
              </w:rPr>
              <w:t>105</w:t>
            </w:r>
          </w:p>
        </w:tc>
        <w:tc>
          <w:tcPr>
            <w:tcW w:w="1343" w:type="dxa"/>
            <w:shd w:val="clear" w:color="auto" w:fill="auto"/>
            <w:noWrap/>
            <w:vAlign w:val="center"/>
            <w:hideMark/>
          </w:tcPr>
          <w:p w14:paraId="0DAD8B99" w14:textId="77777777" w:rsidR="00A21C06" w:rsidRPr="00A21C06" w:rsidRDefault="00A21C06" w:rsidP="00A21C06">
            <w:pPr>
              <w:outlineLvl w:val="0"/>
              <w:rPr>
                <w:color w:val="000000"/>
                <w:szCs w:val="28"/>
              </w:rPr>
            </w:pPr>
            <w:r w:rsidRPr="00A21C06">
              <w:rPr>
                <w:color w:val="000000"/>
                <w:szCs w:val="28"/>
              </w:rPr>
              <w:t>К9-П20</w:t>
            </w:r>
          </w:p>
        </w:tc>
        <w:tc>
          <w:tcPr>
            <w:tcW w:w="1154" w:type="dxa"/>
            <w:shd w:val="clear" w:color="auto" w:fill="auto"/>
            <w:noWrap/>
            <w:vAlign w:val="bottom"/>
            <w:hideMark/>
          </w:tcPr>
          <w:p w14:paraId="55D122D4"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53320C56"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210199B" w14:textId="77777777" w:rsidR="00A21C06" w:rsidRPr="00A21C06" w:rsidRDefault="00A21C06" w:rsidP="00A21C06">
            <w:pPr>
              <w:jc w:val="right"/>
              <w:outlineLvl w:val="0"/>
              <w:rPr>
                <w:szCs w:val="28"/>
              </w:rPr>
            </w:pPr>
            <w:r w:rsidRPr="00A21C06">
              <w:rPr>
                <w:szCs w:val="28"/>
              </w:rPr>
              <w:t>41.40</w:t>
            </w:r>
          </w:p>
        </w:tc>
        <w:tc>
          <w:tcPr>
            <w:tcW w:w="1286" w:type="dxa"/>
            <w:shd w:val="clear" w:color="auto" w:fill="auto"/>
            <w:noWrap/>
            <w:vAlign w:val="bottom"/>
            <w:hideMark/>
          </w:tcPr>
          <w:p w14:paraId="7EB32B64" w14:textId="77777777" w:rsidR="00A21C06" w:rsidRPr="00A21C06" w:rsidRDefault="00A21C06" w:rsidP="00A21C06">
            <w:pPr>
              <w:jc w:val="right"/>
              <w:outlineLvl w:val="0"/>
              <w:rPr>
                <w:color w:val="000000"/>
                <w:szCs w:val="28"/>
              </w:rPr>
            </w:pPr>
            <w:r w:rsidRPr="00A21C06">
              <w:rPr>
                <w:color w:val="000000"/>
                <w:szCs w:val="28"/>
              </w:rPr>
              <w:t>83</w:t>
            </w:r>
          </w:p>
        </w:tc>
        <w:tc>
          <w:tcPr>
            <w:tcW w:w="1138" w:type="dxa"/>
            <w:shd w:val="clear" w:color="auto" w:fill="auto"/>
            <w:noWrap/>
            <w:vAlign w:val="bottom"/>
            <w:hideMark/>
          </w:tcPr>
          <w:p w14:paraId="3A94A499" w14:textId="77777777" w:rsidR="00A21C06" w:rsidRPr="00A21C06" w:rsidRDefault="00A21C06" w:rsidP="00A21C06">
            <w:pPr>
              <w:jc w:val="right"/>
              <w:outlineLvl w:val="0"/>
              <w:rPr>
                <w:color w:val="000000"/>
                <w:szCs w:val="28"/>
              </w:rPr>
            </w:pPr>
            <w:r w:rsidRPr="00A21C06">
              <w:rPr>
                <w:color w:val="000000"/>
                <w:szCs w:val="28"/>
              </w:rPr>
              <w:t>4.1</w:t>
            </w:r>
          </w:p>
        </w:tc>
        <w:tc>
          <w:tcPr>
            <w:tcW w:w="2693" w:type="dxa"/>
            <w:shd w:val="clear" w:color="auto" w:fill="auto"/>
            <w:vAlign w:val="center"/>
            <w:hideMark/>
          </w:tcPr>
          <w:p w14:paraId="737B526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D161F6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4C06DF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E7A4560"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8C3333D" w14:textId="77777777" w:rsidTr="00171549">
        <w:trPr>
          <w:trHeight w:val="20"/>
        </w:trPr>
        <w:tc>
          <w:tcPr>
            <w:tcW w:w="636" w:type="dxa"/>
            <w:shd w:val="clear" w:color="auto" w:fill="auto"/>
            <w:noWrap/>
            <w:hideMark/>
          </w:tcPr>
          <w:p w14:paraId="17CA5200" w14:textId="77777777" w:rsidR="00A21C06" w:rsidRPr="00A21C06" w:rsidRDefault="00A21C06" w:rsidP="00A21C06">
            <w:pPr>
              <w:outlineLvl w:val="0"/>
              <w:rPr>
                <w:color w:val="000000"/>
                <w:szCs w:val="28"/>
              </w:rPr>
            </w:pPr>
            <w:r w:rsidRPr="00A21C06">
              <w:rPr>
                <w:color w:val="000000"/>
                <w:szCs w:val="28"/>
              </w:rPr>
              <w:t>106</w:t>
            </w:r>
          </w:p>
        </w:tc>
        <w:tc>
          <w:tcPr>
            <w:tcW w:w="1343" w:type="dxa"/>
            <w:shd w:val="clear" w:color="auto" w:fill="auto"/>
            <w:noWrap/>
            <w:vAlign w:val="center"/>
            <w:hideMark/>
          </w:tcPr>
          <w:p w14:paraId="47B8784E" w14:textId="77777777" w:rsidR="00A21C06" w:rsidRPr="00A21C06" w:rsidRDefault="00A21C06" w:rsidP="00A21C06">
            <w:pPr>
              <w:outlineLvl w:val="0"/>
              <w:rPr>
                <w:color w:val="000000"/>
                <w:szCs w:val="28"/>
              </w:rPr>
            </w:pPr>
            <w:r w:rsidRPr="00A21C06">
              <w:rPr>
                <w:color w:val="000000"/>
                <w:szCs w:val="28"/>
              </w:rPr>
              <w:t>П20-Рудничная 6</w:t>
            </w:r>
          </w:p>
        </w:tc>
        <w:tc>
          <w:tcPr>
            <w:tcW w:w="1154" w:type="dxa"/>
            <w:shd w:val="clear" w:color="auto" w:fill="auto"/>
            <w:noWrap/>
            <w:vAlign w:val="bottom"/>
            <w:hideMark/>
          </w:tcPr>
          <w:p w14:paraId="0AEC2BE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15D9936"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1ECB60FF" w14:textId="77777777" w:rsidR="00A21C06" w:rsidRPr="00A21C06" w:rsidRDefault="00A21C06" w:rsidP="00A21C06">
            <w:pPr>
              <w:jc w:val="right"/>
              <w:outlineLvl w:val="0"/>
              <w:rPr>
                <w:color w:val="000000"/>
                <w:szCs w:val="28"/>
              </w:rPr>
            </w:pPr>
            <w:r w:rsidRPr="00A21C06">
              <w:rPr>
                <w:color w:val="000000"/>
                <w:szCs w:val="28"/>
              </w:rPr>
              <w:t>8.60</w:t>
            </w:r>
          </w:p>
        </w:tc>
        <w:tc>
          <w:tcPr>
            <w:tcW w:w="1286" w:type="dxa"/>
            <w:shd w:val="clear" w:color="auto" w:fill="auto"/>
            <w:noWrap/>
            <w:vAlign w:val="bottom"/>
            <w:hideMark/>
          </w:tcPr>
          <w:p w14:paraId="7B54C8D6" w14:textId="77777777" w:rsidR="00A21C06" w:rsidRPr="00A21C06" w:rsidRDefault="00A21C06" w:rsidP="00A21C06">
            <w:pPr>
              <w:jc w:val="right"/>
              <w:outlineLvl w:val="0"/>
              <w:rPr>
                <w:color w:val="000000"/>
                <w:szCs w:val="28"/>
              </w:rPr>
            </w:pPr>
            <w:r w:rsidRPr="00A21C06">
              <w:rPr>
                <w:color w:val="000000"/>
                <w:szCs w:val="28"/>
              </w:rPr>
              <w:t>17</w:t>
            </w:r>
          </w:p>
        </w:tc>
        <w:tc>
          <w:tcPr>
            <w:tcW w:w="1138" w:type="dxa"/>
            <w:shd w:val="clear" w:color="auto" w:fill="auto"/>
            <w:noWrap/>
            <w:vAlign w:val="bottom"/>
            <w:hideMark/>
          </w:tcPr>
          <w:p w14:paraId="7EA9AE67" w14:textId="77777777" w:rsidR="00A21C06" w:rsidRPr="00A21C06" w:rsidRDefault="00A21C06" w:rsidP="00A21C06">
            <w:pPr>
              <w:jc w:val="right"/>
              <w:outlineLvl w:val="0"/>
              <w:rPr>
                <w:color w:val="000000"/>
                <w:szCs w:val="28"/>
              </w:rPr>
            </w:pPr>
            <w:r w:rsidRPr="00A21C06">
              <w:rPr>
                <w:color w:val="000000"/>
                <w:szCs w:val="28"/>
              </w:rPr>
              <w:t>0.9</w:t>
            </w:r>
          </w:p>
        </w:tc>
        <w:tc>
          <w:tcPr>
            <w:tcW w:w="2693" w:type="dxa"/>
            <w:shd w:val="clear" w:color="auto" w:fill="auto"/>
            <w:vAlign w:val="center"/>
            <w:hideMark/>
          </w:tcPr>
          <w:p w14:paraId="4E949E9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69462A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599F7D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5EFBA1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0F4B123" w14:textId="77777777" w:rsidTr="00171549">
        <w:trPr>
          <w:trHeight w:val="20"/>
        </w:trPr>
        <w:tc>
          <w:tcPr>
            <w:tcW w:w="636" w:type="dxa"/>
            <w:shd w:val="clear" w:color="auto" w:fill="auto"/>
            <w:noWrap/>
            <w:hideMark/>
          </w:tcPr>
          <w:p w14:paraId="6391830D" w14:textId="77777777" w:rsidR="00A21C06" w:rsidRPr="00A21C06" w:rsidRDefault="00A21C06" w:rsidP="00A21C06">
            <w:pPr>
              <w:outlineLvl w:val="0"/>
              <w:rPr>
                <w:color w:val="000000"/>
                <w:szCs w:val="28"/>
              </w:rPr>
            </w:pPr>
            <w:r w:rsidRPr="00A21C06">
              <w:rPr>
                <w:color w:val="000000"/>
                <w:szCs w:val="28"/>
              </w:rPr>
              <w:t>107</w:t>
            </w:r>
          </w:p>
        </w:tc>
        <w:tc>
          <w:tcPr>
            <w:tcW w:w="1343" w:type="dxa"/>
            <w:shd w:val="clear" w:color="auto" w:fill="auto"/>
            <w:noWrap/>
            <w:vAlign w:val="center"/>
            <w:hideMark/>
          </w:tcPr>
          <w:p w14:paraId="605D6608" w14:textId="77777777" w:rsidR="00A21C06" w:rsidRPr="00A21C06" w:rsidRDefault="00A21C06" w:rsidP="00A21C06">
            <w:pPr>
              <w:outlineLvl w:val="0"/>
              <w:rPr>
                <w:color w:val="000000"/>
                <w:szCs w:val="28"/>
              </w:rPr>
            </w:pPr>
            <w:r w:rsidRPr="00A21C06">
              <w:rPr>
                <w:color w:val="000000"/>
                <w:szCs w:val="28"/>
              </w:rPr>
              <w:t>К9-К10</w:t>
            </w:r>
          </w:p>
        </w:tc>
        <w:tc>
          <w:tcPr>
            <w:tcW w:w="1154" w:type="dxa"/>
            <w:shd w:val="clear" w:color="auto" w:fill="auto"/>
            <w:noWrap/>
            <w:vAlign w:val="bottom"/>
            <w:hideMark/>
          </w:tcPr>
          <w:p w14:paraId="7A2038B7"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412CAF54"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6A4F0440" w14:textId="77777777" w:rsidR="00A21C06" w:rsidRPr="00A21C06" w:rsidRDefault="00A21C06" w:rsidP="00A21C06">
            <w:pPr>
              <w:jc w:val="right"/>
              <w:outlineLvl w:val="0"/>
              <w:rPr>
                <w:szCs w:val="28"/>
              </w:rPr>
            </w:pPr>
            <w:r w:rsidRPr="00A21C06">
              <w:rPr>
                <w:szCs w:val="28"/>
              </w:rPr>
              <w:t>38.10</w:t>
            </w:r>
          </w:p>
        </w:tc>
        <w:tc>
          <w:tcPr>
            <w:tcW w:w="1286" w:type="dxa"/>
            <w:shd w:val="clear" w:color="auto" w:fill="auto"/>
            <w:noWrap/>
            <w:vAlign w:val="bottom"/>
            <w:hideMark/>
          </w:tcPr>
          <w:p w14:paraId="74630A2D" w14:textId="77777777" w:rsidR="00A21C06" w:rsidRPr="00A21C06" w:rsidRDefault="00A21C06" w:rsidP="00A21C06">
            <w:pPr>
              <w:jc w:val="right"/>
              <w:outlineLvl w:val="0"/>
              <w:rPr>
                <w:color w:val="000000"/>
                <w:szCs w:val="28"/>
              </w:rPr>
            </w:pPr>
            <w:r w:rsidRPr="00A21C06">
              <w:rPr>
                <w:color w:val="000000"/>
                <w:szCs w:val="28"/>
              </w:rPr>
              <w:t>76</w:t>
            </w:r>
          </w:p>
        </w:tc>
        <w:tc>
          <w:tcPr>
            <w:tcW w:w="1138" w:type="dxa"/>
            <w:shd w:val="clear" w:color="auto" w:fill="auto"/>
            <w:noWrap/>
            <w:vAlign w:val="bottom"/>
            <w:hideMark/>
          </w:tcPr>
          <w:p w14:paraId="168A5504" w14:textId="77777777" w:rsidR="00A21C06" w:rsidRPr="00A21C06" w:rsidRDefault="00A21C06" w:rsidP="00A21C06">
            <w:pPr>
              <w:jc w:val="right"/>
              <w:outlineLvl w:val="0"/>
              <w:rPr>
                <w:color w:val="000000"/>
                <w:szCs w:val="28"/>
              </w:rPr>
            </w:pPr>
            <w:r w:rsidRPr="00A21C06">
              <w:rPr>
                <w:color w:val="000000"/>
                <w:szCs w:val="28"/>
              </w:rPr>
              <w:t>6.1</w:t>
            </w:r>
          </w:p>
        </w:tc>
        <w:tc>
          <w:tcPr>
            <w:tcW w:w="2693" w:type="dxa"/>
            <w:shd w:val="clear" w:color="auto" w:fill="auto"/>
            <w:vAlign w:val="center"/>
            <w:hideMark/>
          </w:tcPr>
          <w:p w14:paraId="53EC26E2"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59CA14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4E47106"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0517B5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F1FCB06" w14:textId="77777777" w:rsidTr="00171549">
        <w:trPr>
          <w:trHeight w:val="20"/>
        </w:trPr>
        <w:tc>
          <w:tcPr>
            <w:tcW w:w="636" w:type="dxa"/>
            <w:shd w:val="clear" w:color="auto" w:fill="auto"/>
            <w:noWrap/>
            <w:hideMark/>
          </w:tcPr>
          <w:p w14:paraId="163C55F9" w14:textId="77777777" w:rsidR="00A21C06" w:rsidRPr="00A21C06" w:rsidRDefault="00A21C06" w:rsidP="00A21C06">
            <w:pPr>
              <w:outlineLvl w:val="0"/>
              <w:rPr>
                <w:color w:val="000000"/>
                <w:szCs w:val="28"/>
              </w:rPr>
            </w:pPr>
            <w:r w:rsidRPr="00A21C06">
              <w:rPr>
                <w:color w:val="000000"/>
                <w:szCs w:val="28"/>
              </w:rPr>
              <w:t>108</w:t>
            </w:r>
          </w:p>
        </w:tc>
        <w:tc>
          <w:tcPr>
            <w:tcW w:w="1343" w:type="dxa"/>
            <w:shd w:val="clear" w:color="auto" w:fill="auto"/>
            <w:noWrap/>
            <w:vAlign w:val="center"/>
            <w:hideMark/>
          </w:tcPr>
          <w:p w14:paraId="23BAE529" w14:textId="77777777" w:rsidR="00A21C06" w:rsidRPr="00A21C06" w:rsidRDefault="00A21C06" w:rsidP="00A21C06">
            <w:pPr>
              <w:outlineLvl w:val="0"/>
              <w:rPr>
                <w:szCs w:val="28"/>
              </w:rPr>
            </w:pPr>
            <w:r w:rsidRPr="00A21C06">
              <w:rPr>
                <w:szCs w:val="28"/>
              </w:rPr>
              <w:t>К10-К21</w:t>
            </w:r>
          </w:p>
        </w:tc>
        <w:tc>
          <w:tcPr>
            <w:tcW w:w="1154" w:type="dxa"/>
            <w:shd w:val="clear" w:color="auto" w:fill="auto"/>
            <w:noWrap/>
            <w:vAlign w:val="bottom"/>
            <w:hideMark/>
          </w:tcPr>
          <w:p w14:paraId="53F6161B"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22BAFD33"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A905CE0" w14:textId="77777777" w:rsidR="00A21C06" w:rsidRPr="00A21C06" w:rsidRDefault="00A21C06" w:rsidP="00A21C06">
            <w:pPr>
              <w:jc w:val="right"/>
              <w:outlineLvl w:val="0"/>
              <w:rPr>
                <w:szCs w:val="28"/>
              </w:rPr>
            </w:pPr>
            <w:r w:rsidRPr="00A21C06">
              <w:rPr>
                <w:szCs w:val="28"/>
              </w:rPr>
              <w:t>14.30</w:t>
            </w:r>
          </w:p>
        </w:tc>
        <w:tc>
          <w:tcPr>
            <w:tcW w:w="1286" w:type="dxa"/>
            <w:shd w:val="clear" w:color="auto" w:fill="auto"/>
            <w:noWrap/>
            <w:vAlign w:val="bottom"/>
            <w:hideMark/>
          </w:tcPr>
          <w:p w14:paraId="0F47E4EE" w14:textId="77777777" w:rsidR="00A21C06" w:rsidRPr="00A21C06" w:rsidRDefault="00A21C06" w:rsidP="00A21C06">
            <w:pPr>
              <w:jc w:val="right"/>
              <w:outlineLvl w:val="0"/>
              <w:rPr>
                <w:color w:val="000000"/>
                <w:szCs w:val="28"/>
              </w:rPr>
            </w:pPr>
            <w:r w:rsidRPr="00A21C06">
              <w:rPr>
                <w:color w:val="000000"/>
                <w:szCs w:val="28"/>
              </w:rPr>
              <w:t>29</w:t>
            </w:r>
          </w:p>
        </w:tc>
        <w:tc>
          <w:tcPr>
            <w:tcW w:w="1138" w:type="dxa"/>
            <w:shd w:val="clear" w:color="auto" w:fill="auto"/>
            <w:noWrap/>
            <w:vAlign w:val="bottom"/>
            <w:hideMark/>
          </w:tcPr>
          <w:p w14:paraId="54263322" w14:textId="77777777" w:rsidR="00A21C06" w:rsidRPr="00A21C06" w:rsidRDefault="00A21C06" w:rsidP="00A21C06">
            <w:pPr>
              <w:jc w:val="right"/>
              <w:outlineLvl w:val="0"/>
              <w:rPr>
                <w:color w:val="000000"/>
                <w:szCs w:val="28"/>
              </w:rPr>
            </w:pPr>
            <w:r w:rsidRPr="00A21C06">
              <w:rPr>
                <w:color w:val="000000"/>
                <w:szCs w:val="28"/>
              </w:rPr>
              <w:t>2.3</w:t>
            </w:r>
          </w:p>
        </w:tc>
        <w:tc>
          <w:tcPr>
            <w:tcW w:w="2693" w:type="dxa"/>
            <w:shd w:val="clear" w:color="auto" w:fill="auto"/>
            <w:vAlign w:val="center"/>
            <w:hideMark/>
          </w:tcPr>
          <w:p w14:paraId="588493C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126908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F84B888"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8E89EC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28BE141" w14:textId="77777777" w:rsidTr="00171549">
        <w:trPr>
          <w:trHeight w:val="20"/>
        </w:trPr>
        <w:tc>
          <w:tcPr>
            <w:tcW w:w="636" w:type="dxa"/>
            <w:shd w:val="clear" w:color="auto" w:fill="auto"/>
            <w:noWrap/>
            <w:hideMark/>
          </w:tcPr>
          <w:p w14:paraId="11BC8EC2" w14:textId="77777777" w:rsidR="00A21C06" w:rsidRPr="00A21C06" w:rsidRDefault="00A21C06" w:rsidP="00A21C06">
            <w:pPr>
              <w:outlineLvl w:val="0"/>
              <w:rPr>
                <w:color w:val="000000"/>
                <w:szCs w:val="28"/>
              </w:rPr>
            </w:pPr>
            <w:r w:rsidRPr="00A21C06">
              <w:rPr>
                <w:color w:val="000000"/>
                <w:szCs w:val="28"/>
              </w:rPr>
              <w:t>109</w:t>
            </w:r>
          </w:p>
        </w:tc>
        <w:tc>
          <w:tcPr>
            <w:tcW w:w="1343" w:type="dxa"/>
            <w:shd w:val="clear" w:color="auto" w:fill="auto"/>
            <w:noWrap/>
            <w:vAlign w:val="center"/>
            <w:hideMark/>
          </w:tcPr>
          <w:p w14:paraId="09BD5955" w14:textId="77777777" w:rsidR="00A21C06" w:rsidRPr="00A21C06" w:rsidRDefault="00A21C06" w:rsidP="00A21C06">
            <w:pPr>
              <w:outlineLvl w:val="0"/>
              <w:rPr>
                <w:szCs w:val="28"/>
              </w:rPr>
            </w:pPr>
            <w:r w:rsidRPr="00A21C06">
              <w:rPr>
                <w:szCs w:val="28"/>
              </w:rPr>
              <w:t>К21-Набережная 9</w:t>
            </w:r>
          </w:p>
        </w:tc>
        <w:tc>
          <w:tcPr>
            <w:tcW w:w="1154" w:type="dxa"/>
            <w:shd w:val="clear" w:color="auto" w:fill="auto"/>
            <w:noWrap/>
            <w:vAlign w:val="bottom"/>
            <w:hideMark/>
          </w:tcPr>
          <w:p w14:paraId="4018D5D7"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13D06948"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3D63B045" w14:textId="77777777" w:rsidR="00A21C06" w:rsidRPr="00A21C06" w:rsidRDefault="00A21C06" w:rsidP="00A21C06">
            <w:pPr>
              <w:jc w:val="right"/>
              <w:outlineLvl w:val="0"/>
              <w:rPr>
                <w:szCs w:val="28"/>
              </w:rPr>
            </w:pPr>
            <w:r w:rsidRPr="00A21C06">
              <w:rPr>
                <w:szCs w:val="28"/>
              </w:rPr>
              <w:t>11.00</w:t>
            </w:r>
          </w:p>
        </w:tc>
        <w:tc>
          <w:tcPr>
            <w:tcW w:w="1286" w:type="dxa"/>
            <w:shd w:val="clear" w:color="auto" w:fill="auto"/>
            <w:noWrap/>
            <w:vAlign w:val="bottom"/>
            <w:hideMark/>
          </w:tcPr>
          <w:p w14:paraId="346E1AFD" w14:textId="77777777" w:rsidR="00A21C06" w:rsidRPr="00A21C06" w:rsidRDefault="00A21C06" w:rsidP="00A21C06">
            <w:pPr>
              <w:jc w:val="right"/>
              <w:outlineLvl w:val="0"/>
              <w:rPr>
                <w:color w:val="000000"/>
                <w:szCs w:val="28"/>
              </w:rPr>
            </w:pPr>
            <w:r w:rsidRPr="00A21C06">
              <w:rPr>
                <w:color w:val="000000"/>
                <w:szCs w:val="28"/>
              </w:rPr>
              <w:t>22</w:t>
            </w:r>
          </w:p>
        </w:tc>
        <w:tc>
          <w:tcPr>
            <w:tcW w:w="1138" w:type="dxa"/>
            <w:shd w:val="clear" w:color="auto" w:fill="auto"/>
            <w:noWrap/>
            <w:vAlign w:val="bottom"/>
            <w:hideMark/>
          </w:tcPr>
          <w:p w14:paraId="7F0E202B"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5BF4FDA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0B4604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2DDCDB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90A131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6215F55" w14:textId="77777777" w:rsidTr="00171549">
        <w:trPr>
          <w:trHeight w:val="20"/>
        </w:trPr>
        <w:tc>
          <w:tcPr>
            <w:tcW w:w="636" w:type="dxa"/>
            <w:shd w:val="clear" w:color="auto" w:fill="auto"/>
            <w:noWrap/>
            <w:hideMark/>
          </w:tcPr>
          <w:p w14:paraId="6B4D4A69" w14:textId="77777777" w:rsidR="00A21C06" w:rsidRPr="00A21C06" w:rsidRDefault="00A21C06" w:rsidP="00A21C06">
            <w:pPr>
              <w:outlineLvl w:val="0"/>
              <w:rPr>
                <w:color w:val="000000"/>
                <w:szCs w:val="28"/>
              </w:rPr>
            </w:pPr>
            <w:r w:rsidRPr="00A21C06">
              <w:rPr>
                <w:color w:val="000000"/>
                <w:szCs w:val="28"/>
              </w:rPr>
              <w:t>110</w:t>
            </w:r>
          </w:p>
        </w:tc>
        <w:tc>
          <w:tcPr>
            <w:tcW w:w="1343" w:type="dxa"/>
            <w:shd w:val="clear" w:color="auto" w:fill="auto"/>
            <w:noWrap/>
            <w:vAlign w:val="center"/>
            <w:hideMark/>
          </w:tcPr>
          <w:p w14:paraId="0F2C8925" w14:textId="77777777" w:rsidR="00A21C06" w:rsidRPr="00A21C06" w:rsidRDefault="00A21C06" w:rsidP="00A21C06">
            <w:pPr>
              <w:outlineLvl w:val="0"/>
              <w:rPr>
                <w:color w:val="000000"/>
                <w:szCs w:val="28"/>
              </w:rPr>
            </w:pPr>
            <w:r w:rsidRPr="00A21C06">
              <w:rPr>
                <w:color w:val="000000"/>
                <w:szCs w:val="28"/>
              </w:rPr>
              <w:t>К10-К11</w:t>
            </w:r>
          </w:p>
        </w:tc>
        <w:tc>
          <w:tcPr>
            <w:tcW w:w="1154" w:type="dxa"/>
            <w:shd w:val="clear" w:color="auto" w:fill="auto"/>
            <w:noWrap/>
            <w:vAlign w:val="bottom"/>
            <w:hideMark/>
          </w:tcPr>
          <w:p w14:paraId="3A96129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A5486B2"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7C031F6" w14:textId="77777777" w:rsidR="00A21C06" w:rsidRPr="00A21C06" w:rsidRDefault="00A21C06" w:rsidP="00A21C06">
            <w:pPr>
              <w:jc w:val="right"/>
              <w:outlineLvl w:val="0"/>
              <w:rPr>
                <w:szCs w:val="28"/>
              </w:rPr>
            </w:pPr>
            <w:r w:rsidRPr="00A21C06">
              <w:rPr>
                <w:szCs w:val="28"/>
              </w:rPr>
              <w:t>38.50</w:t>
            </w:r>
          </w:p>
        </w:tc>
        <w:tc>
          <w:tcPr>
            <w:tcW w:w="1286" w:type="dxa"/>
            <w:shd w:val="clear" w:color="auto" w:fill="auto"/>
            <w:noWrap/>
            <w:vAlign w:val="bottom"/>
            <w:hideMark/>
          </w:tcPr>
          <w:p w14:paraId="73494EEE" w14:textId="77777777" w:rsidR="00A21C06" w:rsidRPr="00A21C06" w:rsidRDefault="00A21C06" w:rsidP="00A21C06">
            <w:pPr>
              <w:jc w:val="right"/>
              <w:outlineLvl w:val="0"/>
              <w:rPr>
                <w:color w:val="000000"/>
                <w:szCs w:val="28"/>
              </w:rPr>
            </w:pPr>
            <w:r w:rsidRPr="00A21C06">
              <w:rPr>
                <w:color w:val="000000"/>
                <w:szCs w:val="28"/>
              </w:rPr>
              <w:t>77</w:t>
            </w:r>
          </w:p>
        </w:tc>
        <w:tc>
          <w:tcPr>
            <w:tcW w:w="1138" w:type="dxa"/>
            <w:shd w:val="clear" w:color="auto" w:fill="auto"/>
            <w:noWrap/>
            <w:vAlign w:val="bottom"/>
            <w:hideMark/>
          </w:tcPr>
          <w:p w14:paraId="5E65F2E0" w14:textId="77777777" w:rsidR="00A21C06" w:rsidRPr="00A21C06" w:rsidRDefault="00A21C06" w:rsidP="00A21C06">
            <w:pPr>
              <w:jc w:val="right"/>
              <w:outlineLvl w:val="0"/>
              <w:rPr>
                <w:color w:val="000000"/>
                <w:szCs w:val="28"/>
              </w:rPr>
            </w:pPr>
            <w:r w:rsidRPr="00A21C06">
              <w:rPr>
                <w:color w:val="000000"/>
                <w:szCs w:val="28"/>
              </w:rPr>
              <w:t>3.9</w:t>
            </w:r>
          </w:p>
        </w:tc>
        <w:tc>
          <w:tcPr>
            <w:tcW w:w="2693" w:type="dxa"/>
            <w:shd w:val="clear" w:color="auto" w:fill="auto"/>
            <w:vAlign w:val="center"/>
            <w:hideMark/>
          </w:tcPr>
          <w:p w14:paraId="0823634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0A5585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23AD38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4F42AF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6E3E1BB" w14:textId="77777777" w:rsidTr="00171549">
        <w:trPr>
          <w:trHeight w:val="20"/>
        </w:trPr>
        <w:tc>
          <w:tcPr>
            <w:tcW w:w="636" w:type="dxa"/>
            <w:shd w:val="clear" w:color="auto" w:fill="auto"/>
            <w:noWrap/>
            <w:hideMark/>
          </w:tcPr>
          <w:p w14:paraId="295327A8" w14:textId="77777777" w:rsidR="00A21C06" w:rsidRPr="00A21C06" w:rsidRDefault="00A21C06" w:rsidP="00A21C06">
            <w:pPr>
              <w:outlineLvl w:val="0"/>
              <w:rPr>
                <w:color w:val="000000"/>
                <w:szCs w:val="28"/>
              </w:rPr>
            </w:pPr>
            <w:r w:rsidRPr="00A21C06">
              <w:rPr>
                <w:color w:val="000000"/>
                <w:szCs w:val="28"/>
              </w:rPr>
              <w:t>111</w:t>
            </w:r>
          </w:p>
        </w:tc>
        <w:tc>
          <w:tcPr>
            <w:tcW w:w="1343" w:type="dxa"/>
            <w:shd w:val="clear" w:color="auto" w:fill="auto"/>
            <w:noWrap/>
            <w:vAlign w:val="center"/>
            <w:hideMark/>
          </w:tcPr>
          <w:p w14:paraId="76252175" w14:textId="77777777" w:rsidR="00A21C06" w:rsidRPr="00A21C06" w:rsidRDefault="00A21C06" w:rsidP="00A21C06">
            <w:pPr>
              <w:outlineLvl w:val="0"/>
              <w:rPr>
                <w:color w:val="000000"/>
                <w:szCs w:val="28"/>
              </w:rPr>
            </w:pPr>
            <w:r w:rsidRPr="00A21C06">
              <w:rPr>
                <w:color w:val="000000"/>
                <w:szCs w:val="28"/>
              </w:rPr>
              <w:t>К11-Рудничная 8</w:t>
            </w:r>
          </w:p>
        </w:tc>
        <w:tc>
          <w:tcPr>
            <w:tcW w:w="1154" w:type="dxa"/>
            <w:shd w:val="clear" w:color="auto" w:fill="auto"/>
            <w:noWrap/>
            <w:vAlign w:val="bottom"/>
            <w:hideMark/>
          </w:tcPr>
          <w:p w14:paraId="09818602"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8FEC1FC"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064B06B" w14:textId="77777777" w:rsidR="00A21C06" w:rsidRPr="00A21C06" w:rsidRDefault="00A21C06" w:rsidP="00A21C06">
            <w:pPr>
              <w:jc w:val="right"/>
              <w:outlineLvl w:val="0"/>
              <w:rPr>
                <w:color w:val="000000"/>
                <w:szCs w:val="28"/>
              </w:rPr>
            </w:pPr>
            <w:r w:rsidRPr="00A21C06">
              <w:rPr>
                <w:color w:val="000000"/>
                <w:szCs w:val="28"/>
              </w:rPr>
              <w:t>11.50</w:t>
            </w:r>
          </w:p>
        </w:tc>
        <w:tc>
          <w:tcPr>
            <w:tcW w:w="1286" w:type="dxa"/>
            <w:shd w:val="clear" w:color="auto" w:fill="auto"/>
            <w:noWrap/>
            <w:vAlign w:val="bottom"/>
            <w:hideMark/>
          </w:tcPr>
          <w:p w14:paraId="61D0EAD6"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26CDF839" w14:textId="77777777" w:rsidR="00A21C06" w:rsidRPr="00A21C06" w:rsidRDefault="00A21C06" w:rsidP="00A21C06">
            <w:pPr>
              <w:jc w:val="right"/>
              <w:outlineLvl w:val="0"/>
              <w:rPr>
                <w:color w:val="000000"/>
                <w:szCs w:val="28"/>
              </w:rPr>
            </w:pPr>
            <w:r w:rsidRPr="00A21C06">
              <w:rPr>
                <w:color w:val="000000"/>
                <w:szCs w:val="28"/>
              </w:rPr>
              <w:t>1.2</w:t>
            </w:r>
          </w:p>
        </w:tc>
        <w:tc>
          <w:tcPr>
            <w:tcW w:w="2693" w:type="dxa"/>
            <w:shd w:val="clear" w:color="auto" w:fill="auto"/>
            <w:vAlign w:val="center"/>
            <w:hideMark/>
          </w:tcPr>
          <w:p w14:paraId="46B86C7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C24D45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BF2C44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D7970A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750E56A" w14:textId="77777777" w:rsidTr="00171549">
        <w:trPr>
          <w:trHeight w:val="20"/>
        </w:trPr>
        <w:tc>
          <w:tcPr>
            <w:tcW w:w="636" w:type="dxa"/>
            <w:shd w:val="clear" w:color="auto" w:fill="auto"/>
            <w:noWrap/>
            <w:hideMark/>
          </w:tcPr>
          <w:p w14:paraId="5F5790C8" w14:textId="77777777" w:rsidR="00A21C06" w:rsidRPr="00A21C06" w:rsidRDefault="00A21C06" w:rsidP="00A21C06">
            <w:pPr>
              <w:outlineLvl w:val="0"/>
              <w:rPr>
                <w:color w:val="000000"/>
                <w:szCs w:val="28"/>
              </w:rPr>
            </w:pPr>
            <w:r w:rsidRPr="00A21C06">
              <w:rPr>
                <w:color w:val="000000"/>
                <w:szCs w:val="28"/>
              </w:rPr>
              <w:t>112</w:t>
            </w:r>
          </w:p>
        </w:tc>
        <w:tc>
          <w:tcPr>
            <w:tcW w:w="1343" w:type="dxa"/>
            <w:shd w:val="clear" w:color="auto" w:fill="auto"/>
            <w:noWrap/>
            <w:vAlign w:val="center"/>
            <w:hideMark/>
          </w:tcPr>
          <w:p w14:paraId="3D5A3E4B" w14:textId="77777777" w:rsidR="00A21C06" w:rsidRPr="00A21C06" w:rsidRDefault="00A21C06" w:rsidP="00A21C06">
            <w:pPr>
              <w:outlineLvl w:val="0"/>
              <w:rPr>
                <w:color w:val="000000"/>
                <w:szCs w:val="28"/>
              </w:rPr>
            </w:pPr>
            <w:r w:rsidRPr="00A21C06">
              <w:rPr>
                <w:color w:val="000000"/>
                <w:szCs w:val="28"/>
              </w:rPr>
              <w:t>К11-Рудничная 10</w:t>
            </w:r>
          </w:p>
        </w:tc>
        <w:tc>
          <w:tcPr>
            <w:tcW w:w="1154" w:type="dxa"/>
            <w:shd w:val="clear" w:color="auto" w:fill="auto"/>
            <w:noWrap/>
            <w:vAlign w:val="bottom"/>
            <w:hideMark/>
          </w:tcPr>
          <w:p w14:paraId="4A14A3D4"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4DDDB07"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1E285B4F" w14:textId="77777777" w:rsidR="00A21C06" w:rsidRPr="00A21C06" w:rsidRDefault="00A21C06" w:rsidP="00A21C06">
            <w:pPr>
              <w:jc w:val="right"/>
              <w:outlineLvl w:val="0"/>
              <w:rPr>
                <w:szCs w:val="28"/>
              </w:rPr>
            </w:pPr>
            <w:r w:rsidRPr="00A21C06">
              <w:rPr>
                <w:szCs w:val="28"/>
              </w:rPr>
              <w:t>7.60</w:t>
            </w:r>
          </w:p>
        </w:tc>
        <w:tc>
          <w:tcPr>
            <w:tcW w:w="1286" w:type="dxa"/>
            <w:shd w:val="clear" w:color="auto" w:fill="auto"/>
            <w:noWrap/>
            <w:vAlign w:val="bottom"/>
            <w:hideMark/>
          </w:tcPr>
          <w:p w14:paraId="0D43AF48" w14:textId="77777777" w:rsidR="00A21C06" w:rsidRPr="00A21C06" w:rsidRDefault="00A21C06" w:rsidP="00A21C06">
            <w:pPr>
              <w:jc w:val="right"/>
              <w:outlineLvl w:val="0"/>
              <w:rPr>
                <w:color w:val="000000"/>
                <w:szCs w:val="28"/>
              </w:rPr>
            </w:pPr>
            <w:r w:rsidRPr="00A21C06">
              <w:rPr>
                <w:color w:val="000000"/>
                <w:szCs w:val="28"/>
              </w:rPr>
              <w:t>15</w:t>
            </w:r>
          </w:p>
        </w:tc>
        <w:tc>
          <w:tcPr>
            <w:tcW w:w="1138" w:type="dxa"/>
            <w:shd w:val="clear" w:color="auto" w:fill="auto"/>
            <w:noWrap/>
            <w:vAlign w:val="bottom"/>
            <w:hideMark/>
          </w:tcPr>
          <w:p w14:paraId="78A81EDD"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64B50FF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131CD4C"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E9DA54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92BFB3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AFD537F" w14:textId="77777777" w:rsidTr="00171549">
        <w:trPr>
          <w:trHeight w:val="20"/>
        </w:trPr>
        <w:tc>
          <w:tcPr>
            <w:tcW w:w="636" w:type="dxa"/>
            <w:shd w:val="clear" w:color="auto" w:fill="auto"/>
            <w:noWrap/>
            <w:hideMark/>
          </w:tcPr>
          <w:p w14:paraId="157DE016" w14:textId="77777777" w:rsidR="00A21C06" w:rsidRPr="00A21C06" w:rsidRDefault="00A21C06" w:rsidP="00A21C06">
            <w:pPr>
              <w:outlineLvl w:val="0"/>
              <w:rPr>
                <w:color w:val="000000"/>
                <w:szCs w:val="28"/>
              </w:rPr>
            </w:pPr>
            <w:r w:rsidRPr="00A21C06">
              <w:rPr>
                <w:color w:val="000000"/>
                <w:szCs w:val="28"/>
              </w:rPr>
              <w:lastRenderedPageBreak/>
              <w:t>113</w:t>
            </w:r>
          </w:p>
        </w:tc>
        <w:tc>
          <w:tcPr>
            <w:tcW w:w="1343" w:type="dxa"/>
            <w:shd w:val="clear" w:color="auto" w:fill="auto"/>
            <w:noWrap/>
            <w:vAlign w:val="center"/>
            <w:hideMark/>
          </w:tcPr>
          <w:p w14:paraId="190A77E6" w14:textId="77777777" w:rsidR="00A21C06" w:rsidRPr="00A21C06" w:rsidRDefault="00A21C06" w:rsidP="00A21C06">
            <w:pPr>
              <w:outlineLvl w:val="0"/>
              <w:rPr>
                <w:color w:val="000000"/>
                <w:szCs w:val="28"/>
              </w:rPr>
            </w:pPr>
            <w:r w:rsidRPr="00A21C06">
              <w:rPr>
                <w:color w:val="000000"/>
                <w:szCs w:val="28"/>
              </w:rPr>
              <w:t>К11-К12</w:t>
            </w:r>
          </w:p>
        </w:tc>
        <w:tc>
          <w:tcPr>
            <w:tcW w:w="1154" w:type="dxa"/>
            <w:shd w:val="clear" w:color="auto" w:fill="auto"/>
            <w:noWrap/>
            <w:vAlign w:val="bottom"/>
            <w:hideMark/>
          </w:tcPr>
          <w:p w14:paraId="41A6661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7A7F273"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10CFB0B" w14:textId="77777777" w:rsidR="00A21C06" w:rsidRPr="00A21C06" w:rsidRDefault="00A21C06" w:rsidP="00A21C06">
            <w:pPr>
              <w:jc w:val="right"/>
              <w:outlineLvl w:val="0"/>
              <w:rPr>
                <w:szCs w:val="28"/>
              </w:rPr>
            </w:pPr>
            <w:r w:rsidRPr="00A21C06">
              <w:rPr>
                <w:szCs w:val="28"/>
              </w:rPr>
              <w:t>161.90</w:t>
            </w:r>
          </w:p>
        </w:tc>
        <w:tc>
          <w:tcPr>
            <w:tcW w:w="1286" w:type="dxa"/>
            <w:shd w:val="clear" w:color="auto" w:fill="auto"/>
            <w:noWrap/>
            <w:vAlign w:val="bottom"/>
            <w:hideMark/>
          </w:tcPr>
          <w:p w14:paraId="1A07C9F6" w14:textId="77777777" w:rsidR="00A21C06" w:rsidRPr="00A21C06" w:rsidRDefault="00A21C06" w:rsidP="00A21C06">
            <w:pPr>
              <w:jc w:val="right"/>
              <w:outlineLvl w:val="0"/>
              <w:rPr>
                <w:color w:val="000000"/>
                <w:szCs w:val="28"/>
              </w:rPr>
            </w:pPr>
            <w:r w:rsidRPr="00A21C06">
              <w:rPr>
                <w:color w:val="000000"/>
                <w:szCs w:val="28"/>
              </w:rPr>
              <w:t>324</w:t>
            </w:r>
          </w:p>
        </w:tc>
        <w:tc>
          <w:tcPr>
            <w:tcW w:w="1138" w:type="dxa"/>
            <w:shd w:val="clear" w:color="auto" w:fill="auto"/>
            <w:noWrap/>
            <w:vAlign w:val="bottom"/>
            <w:hideMark/>
          </w:tcPr>
          <w:p w14:paraId="37DBAAAC" w14:textId="77777777" w:rsidR="00A21C06" w:rsidRPr="00A21C06" w:rsidRDefault="00A21C06" w:rsidP="00A21C06">
            <w:pPr>
              <w:jc w:val="right"/>
              <w:outlineLvl w:val="0"/>
              <w:rPr>
                <w:color w:val="000000"/>
                <w:szCs w:val="28"/>
              </w:rPr>
            </w:pPr>
            <w:r w:rsidRPr="00A21C06">
              <w:rPr>
                <w:color w:val="000000"/>
                <w:szCs w:val="28"/>
              </w:rPr>
              <w:t>16.2</w:t>
            </w:r>
          </w:p>
        </w:tc>
        <w:tc>
          <w:tcPr>
            <w:tcW w:w="2693" w:type="dxa"/>
            <w:shd w:val="clear" w:color="auto" w:fill="auto"/>
            <w:vAlign w:val="center"/>
            <w:hideMark/>
          </w:tcPr>
          <w:p w14:paraId="012F6D3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37CA91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06F013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746321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DCF7809" w14:textId="77777777" w:rsidTr="00171549">
        <w:trPr>
          <w:trHeight w:val="20"/>
        </w:trPr>
        <w:tc>
          <w:tcPr>
            <w:tcW w:w="636" w:type="dxa"/>
            <w:shd w:val="clear" w:color="auto" w:fill="auto"/>
            <w:noWrap/>
            <w:hideMark/>
          </w:tcPr>
          <w:p w14:paraId="7378FFDE" w14:textId="77777777" w:rsidR="00A21C06" w:rsidRPr="00A21C06" w:rsidRDefault="00A21C06" w:rsidP="00A21C06">
            <w:pPr>
              <w:outlineLvl w:val="0"/>
              <w:rPr>
                <w:color w:val="000000"/>
                <w:szCs w:val="28"/>
              </w:rPr>
            </w:pPr>
            <w:r w:rsidRPr="00A21C06">
              <w:rPr>
                <w:color w:val="000000"/>
                <w:szCs w:val="28"/>
              </w:rPr>
              <w:t>114</w:t>
            </w:r>
          </w:p>
        </w:tc>
        <w:tc>
          <w:tcPr>
            <w:tcW w:w="1343" w:type="dxa"/>
            <w:shd w:val="clear" w:color="auto" w:fill="auto"/>
            <w:noWrap/>
            <w:vAlign w:val="center"/>
            <w:hideMark/>
          </w:tcPr>
          <w:p w14:paraId="03FCF02C" w14:textId="77777777" w:rsidR="00A21C06" w:rsidRPr="00A21C06" w:rsidRDefault="00A21C06" w:rsidP="00A21C06">
            <w:pPr>
              <w:outlineLvl w:val="0"/>
              <w:rPr>
                <w:color w:val="000000"/>
                <w:szCs w:val="28"/>
              </w:rPr>
            </w:pPr>
            <w:r w:rsidRPr="00A21C06">
              <w:rPr>
                <w:color w:val="000000"/>
                <w:szCs w:val="28"/>
              </w:rPr>
              <w:t xml:space="preserve">К12- Щетинкина </w:t>
            </w:r>
            <w:r w:rsidRPr="00A21C06">
              <w:rPr>
                <w:szCs w:val="28"/>
              </w:rPr>
              <w:t>11а</w:t>
            </w:r>
          </w:p>
        </w:tc>
        <w:tc>
          <w:tcPr>
            <w:tcW w:w="1154" w:type="dxa"/>
            <w:shd w:val="clear" w:color="auto" w:fill="auto"/>
            <w:noWrap/>
            <w:vAlign w:val="bottom"/>
            <w:hideMark/>
          </w:tcPr>
          <w:p w14:paraId="199679AA" w14:textId="77777777" w:rsidR="00A21C06" w:rsidRPr="00A21C06" w:rsidRDefault="00A21C06" w:rsidP="00A21C06">
            <w:pPr>
              <w:jc w:val="right"/>
              <w:outlineLvl w:val="0"/>
              <w:rPr>
                <w:color w:val="000000"/>
                <w:szCs w:val="28"/>
              </w:rPr>
            </w:pPr>
            <w:r w:rsidRPr="00A21C06">
              <w:rPr>
                <w:color w:val="000000"/>
                <w:szCs w:val="28"/>
              </w:rPr>
              <w:t>0.059</w:t>
            </w:r>
          </w:p>
        </w:tc>
        <w:tc>
          <w:tcPr>
            <w:tcW w:w="1155" w:type="dxa"/>
            <w:shd w:val="clear" w:color="auto" w:fill="auto"/>
            <w:noWrap/>
            <w:vAlign w:val="bottom"/>
            <w:hideMark/>
          </w:tcPr>
          <w:p w14:paraId="3CC632A5"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1A91AD26" w14:textId="77777777" w:rsidR="00A21C06" w:rsidRPr="00A21C06" w:rsidRDefault="00A21C06" w:rsidP="00A21C06">
            <w:pPr>
              <w:jc w:val="right"/>
              <w:outlineLvl w:val="0"/>
              <w:rPr>
                <w:color w:val="000000"/>
                <w:szCs w:val="28"/>
              </w:rPr>
            </w:pPr>
            <w:r w:rsidRPr="00A21C06">
              <w:rPr>
                <w:color w:val="000000"/>
                <w:szCs w:val="28"/>
              </w:rPr>
              <w:t>38.10</w:t>
            </w:r>
          </w:p>
        </w:tc>
        <w:tc>
          <w:tcPr>
            <w:tcW w:w="1286" w:type="dxa"/>
            <w:shd w:val="clear" w:color="auto" w:fill="auto"/>
            <w:noWrap/>
            <w:vAlign w:val="bottom"/>
            <w:hideMark/>
          </w:tcPr>
          <w:p w14:paraId="61AC5009" w14:textId="77777777" w:rsidR="00A21C06" w:rsidRPr="00A21C06" w:rsidRDefault="00A21C06" w:rsidP="00A21C06">
            <w:pPr>
              <w:jc w:val="right"/>
              <w:outlineLvl w:val="0"/>
              <w:rPr>
                <w:color w:val="000000"/>
                <w:szCs w:val="28"/>
              </w:rPr>
            </w:pPr>
            <w:r w:rsidRPr="00A21C06">
              <w:rPr>
                <w:color w:val="000000"/>
                <w:szCs w:val="28"/>
              </w:rPr>
              <w:t>76</w:t>
            </w:r>
          </w:p>
        </w:tc>
        <w:tc>
          <w:tcPr>
            <w:tcW w:w="1138" w:type="dxa"/>
            <w:shd w:val="clear" w:color="auto" w:fill="auto"/>
            <w:noWrap/>
            <w:vAlign w:val="bottom"/>
            <w:hideMark/>
          </w:tcPr>
          <w:p w14:paraId="2A87632E" w14:textId="77777777" w:rsidR="00A21C06" w:rsidRPr="00A21C06" w:rsidRDefault="00A21C06" w:rsidP="00A21C06">
            <w:pPr>
              <w:jc w:val="right"/>
              <w:outlineLvl w:val="0"/>
              <w:rPr>
                <w:color w:val="000000"/>
                <w:szCs w:val="28"/>
              </w:rPr>
            </w:pPr>
            <w:r w:rsidRPr="00A21C06">
              <w:rPr>
                <w:color w:val="000000"/>
                <w:szCs w:val="28"/>
              </w:rPr>
              <w:t>3.8</w:t>
            </w:r>
          </w:p>
        </w:tc>
        <w:tc>
          <w:tcPr>
            <w:tcW w:w="2693" w:type="dxa"/>
            <w:shd w:val="clear" w:color="auto" w:fill="auto"/>
            <w:vAlign w:val="center"/>
            <w:hideMark/>
          </w:tcPr>
          <w:p w14:paraId="26F4A37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230F31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AE981E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5DD81F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9482362" w14:textId="77777777" w:rsidTr="00171549">
        <w:trPr>
          <w:trHeight w:val="20"/>
        </w:trPr>
        <w:tc>
          <w:tcPr>
            <w:tcW w:w="636" w:type="dxa"/>
            <w:shd w:val="clear" w:color="auto" w:fill="auto"/>
            <w:noWrap/>
            <w:hideMark/>
          </w:tcPr>
          <w:p w14:paraId="0B3CB78E" w14:textId="77777777" w:rsidR="00A21C06" w:rsidRPr="00A21C06" w:rsidRDefault="00A21C06" w:rsidP="00A21C06">
            <w:pPr>
              <w:rPr>
                <w:color w:val="000000"/>
                <w:szCs w:val="28"/>
              </w:rPr>
            </w:pPr>
            <w:r w:rsidRPr="00A21C06">
              <w:rPr>
                <w:color w:val="000000"/>
                <w:szCs w:val="28"/>
              </w:rPr>
              <w:t>115</w:t>
            </w:r>
          </w:p>
        </w:tc>
        <w:tc>
          <w:tcPr>
            <w:tcW w:w="1343" w:type="dxa"/>
            <w:shd w:val="clear" w:color="auto" w:fill="auto"/>
            <w:noWrap/>
            <w:vAlign w:val="center"/>
            <w:hideMark/>
          </w:tcPr>
          <w:p w14:paraId="335A8499" w14:textId="77777777" w:rsidR="00A21C06" w:rsidRPr="00A21C06" w:rsidRDefault="00A21C06" w:rsidP="00A21C06">
            <w:pPr>
              <w:rPr>
                <w:szCs w:val="28"/>
              </w:rPr>
            </w:pPr>
            <w:r w:rsidRPr="00A21C06">
              <w:rPr>
                <w:szCs w:val="28"/>
              </w:rPr>
              <w:t>Р13-К7</w:t>
            </w:r>
          </w:p>
        </w:tc>
        <w:tc>
          <w:tcPr>
            <w:tcW w:w="1154" w:type="dxa"/>
            <w:shd w:val="clear" w:color="auto" w:fill="auto"/>
            <w:noWrap/>
            <w:vAlign w:val="bottom"/>
            <w:hideMark/>
          </w:tcPr>
          <w:p w14:paraId="329DBC65" w14:textId="77777777" w:rsidR="00A21C06" w:rsidRPr="00A21C06" w:rsidRDefault="00A21C06" w:rsidP="00A21C06">
            <w:pPr>
              <w:jc w:val="right"/>
              <w:rPr>
                <w:szCs w:val="28"/>
              </w:rPr>
            </w:pPr>
            <w:r w:rsidRPr="00A21C06">
              <w:rPr>
                <w:szCs w:val="28"/>
              </w:rPr>
              <w:t>0.357</w:t>
            </w:r>
          </w:p>
        </w:tc>
        <w:tc>
          <w:tcPr>
            <w:tcW w:w="1155" w:type="dxa"/>
            <w:shd w:val="clear" w:color="auto" w:fill="auto"/>
            <w:noWrap/>
            <w:vAlign w:val="bottom"/>
            <w:hideMark/>
          </w:tcPr>
          <w:p w14:paraId="68514E39" w14:textId="77777777" w:rsidR="00A21C06" w:rsidRPr="00A21C06" w:rsidRDefault="00A21C06" w:rsidP="00A21C06">
            <w:pPr>
              <w:jc w:val="right"/>
              <w:rPr>
                <w:szCs w:val="28"/>
              </w:rPr>
            </w:pPr>
            <w:r w:rsidRPr="00A21C06">
              <w:rPr>
                <w:szCs w:val="28"/>
              </w:rPr>
              <w:t>350</w:t>
            </w:r>
          </w:p>
        </w:tc>
        <w:tc>
          <w:tcPr>
            <w:tcW w:w="1363" w:type="dxa"/>
            <w:shd w:val="clear" w:color="auto" w:fill="auto"/>
            <w:noWrap/>
            <w:vAlign w:val="bottom"/>
            <w:hideMark/>
          </w:tcPr>
          <w:p w14:paraId="1232D141" w14:textId="77777777" w:rsidR="00A21C06" w:rsidRPr="00A21C06" w:rsidRDefault="00A21C06" w:rsidP="00A21C06">
            <w:pPr>
              <w:jc w:val="right"/>
              <w:rPr>
                <w:szCs w:val="28"/>
              </w:rPr>
            </w:pPr>
            <w:r w:rsidRPr="00A21C06">
              <w:rPr>
                <w:szCs w:val="28"/>
              </w:rPr>
              <w:t>6.20</w:t>
            </w:r>
          </w:p>
        </w:tc>
        <w:tc>
          <w:tcPr>
            <w:tcW w:w="1286" w:type="dxa"/>
            <w:shd w:val="clear" w:color="auto" w:fill="auto"/>
            <w:noWrap/>
            <w:vAlign w:val="bottom"/>
            <w:hideMark/>
          </w:tcPr>
          <w:p w14:paraId="42925758" w14:textId="77777777" w:rsidR="00A21C06" w:rsidRPr="00A21C06" w:rsidRDefault="00A21C06" w:rsidP="00A21C06">
            <w:pPr>
              <w:jc w:val="right"/>
              <w:rPr>
                <w:color w:val="000000"/>
                <w:szCs w:val="28"/>
              </w:rPr>
            </w:pPr>
            <w:r w:rsidRPr="00A21C06">
              <w:rPr>
                <w:color w:val="000000"/>
                <w:szCs w:val="28"/>
              </w:rPr>
              <w:t>12</w:t>
            </w:r>
          </w:p>
        </w:tc>
        <w:tc>
          <w:tcPr>
            <w:tcW w:w="1138" w:type="dxa"/>
            <w:shd w:val="clear" w:color="auto" w:fill="auto"/>
            <w:noWrap/>
            <w:vAlign w:val="bottom"/>
            <w:hideMark/>
          </w:tcPr>
          <w:p w14:paraId="032DB5AC" w14:textId="77777777" w:rsidR="00A21C06" w:rsidRPr="00A21C06" w:rsidRDefault="00A21C06" w:rsidP="00A21C06">
            <w:pPr>
              <w:jc w:val="right"/>
              <w:rPr>
                <w:color w:val="000000"/>
                <w:szCs w:val="28"/>
              </w:rPr>
            </w:pPr>
            <w:r w:rsidRPr="00A21C06">
              <w:rPr>
                <w:color w:val="000000"/>
                <w:szCs w:val="28"/>
              </w:rPr>
              <w:t>4.3</w:t>
            </w:r>
          </w:p>
        </w:tc>
        <w:tc>
          <w:tcPr>
            <w:tcW w:w="2693" w:type="dxa"/>
            <w:shd w:val="clear" w:color="auto" w:fill="auto"/>
            <w:vAlign w:val="center"/>
            <w:hideMark/>
          </w:tcPr>
          <w:p w14:paraId="0B9F2DC7"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74ABD7CD"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7F82C041"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9E535A7"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00775A4" w14:textId="77777777" w:rsidTr="00171549">
        <w:trPr>
          <w:trHeight w:val="20"/>
        </w:trPr>
        <w:tc>
          <w:tcPr>
            <w:tcW w:w="636" w:type="dxa"/>
            <w:shd w:val="clear" w:color="auto" w:fill="auto"/>
            <w:noWrap/>
            <w:hideMark/>
          </w:tcPr>
          <w:p w14:paraId="4F8226AA" w14:textId="77777777" w:rsidR="00A21C06" w:rsidRPr="00A21C06" w:rsidRDefault="00A21C06" w:rsidP="00A21C06">
            <w:pPr>
              <w:rPr>
                <w:color w:val="000000"/>
                <w:szCs w:val="28"/>
              </w:rPr>
            </w:pPr>
            <w:r w:rsidRPr="00A21C06">
              <w:rPr>
                <w:color w:val="000000"/>
                <w:szCs w:val="28"/>
              </w:rPr>
              <w:t>116</w:t>
            </w:r>
          </w:p>
        </w:tc>
        <w:tc>
          <w:tcPr>
            <w:tcW w:w="1343" w:type="dxa"/>
            <w:shd w:val="clear" w:color="auto" w:fill="auto"/>
            <w:noWrap/>
            <w:vAlign w:val="center"/>
            <w:hideMark/>
          </w:tcPr>
          <w:p w14:paraId="4F122D36" w14:textId="77777777" w:rsidR="00A21C06" w:rsidRPr="00A21C06" w:rsidRDefault="00A21C06" w:rsidP="00A21C06">
            <w:pPr>
              <w:rPr>
                <w:szCs w:val="28"/>
              </w:rPr>
            </w:pPr>
            <w:r w:rsidRPr="00A21C06">
              <w:rPr>
                <w:szCs w:val="28"/>
              </w:rPr>
              <w:t>К7-Р17</w:t>
            </w:r>
          </w:p>
        </w:tc>
        <w:tc>
          <w:tcPr>
            <w:tcW w:w="1154" w:type="dxa"/>
            <w:shd w:val="clear" w:color="auto" w:fill="auto"/>
            <w:noWrap/>
            <w:vAlign w:val="bottom"/>
            <w:hideMark/>
          </w:tcPr>
          <w:p w14:paraId="075D4836"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20A8000F"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6816FB04" w14:textId="77777777" w:rsidR="00A21C06" w:rsidRPr="00A21C06" w:rsidRDefault="00A21C06" w:rsidP="00A21C06">
            <w:pPr>
              <w:jc w:val="right"/>
              <w:rPr>
                <w:szCs w:val="28"/>
              </w:rPr>
            </w:pPr>
            <w:r w:rsidRPr="00A21C06">
              <w:rPr>
                <w:szCs w:val="28"/>
              </w:rPr>
              <w:t>46.50</w:t>
            </w:r>
          </w:p>
        </w:tc>
        <w:tc>
          <w:tcPr>
            <w:tcW w:w="1286" w:type="dxa"/>
            <w:shd w:val="clear" w:color="auto" w:fill="auto"/>
            <w:noWrap/>
            <w:vAlign w:val="bottom"/>
            <w:hideMark/>
          </w:tcPr>
          <w:p w14:paraId="54A8B1CD" w14:textId="77777777" w:rsidR="00A21C06" w:rsidRPr="00A21C06" w:rsidRDefault="00A21C06" w:rsidP="00A21C06">
            <w:pPr>
              <w:jc w:val="right"/>
              <w:rPr>
                <w:color w:val="000000"/>
                <w:szCs w:val="28"/>
              </w:rPr>
            </w:pPr>
            <w:r w:rsidRPr="00A21C06">
              <w:rPr>
                <w:color w:val="000000"/>
                <w:szCs w:val="28"/>
              </w:rPr>
              <w:t>93</w:t>
            </w:r>
          </w:p>
        </w:tc>
        <w:tc>
          <w:tcPr>
            <w:tcW w:w="1138" w:type="dxa"/>
            <w:shd w:val="clear" w:color="auto" w:fill="auto"/>
            <w:noWrap/>
            <w:vAlign w:val="bottom"/>
            <w:hideMark/>
          </w:tcPr>
          <w:p w14:paraId="66B9EE25" w14:textId="77777777" w:rsidR="00A21C06" w:rsidRPr="00A21C06" w:rsidRDefault="00A21C06" w:rsidP="00A21C06">
            <w:pPr>
              <w:jc w:val="right"/>
              <w:rPr>
                <w:color w:val="000000"/>
                <w:szCs w:val="28"/>
              </w:rPr>
            </w:pPr>
            <w:r w:rsidRPr="00A21C06">
              <w:rPr>
                <w:color w:val="000000"/>
                <w:szCs w:val="28"/>
              </w:rPr>
              <w:t>32.6</w:t>
            </w:r>
          </w:p>
        </w:tc>
        <w:tc>
          <w:tcPr>
            <w:tcW w:w="2693" w:type="dxa"/>
            <w:shd w:val="clear" w:color="auto" w:fill="auto"/>
            <w:vAlign w:val="center"/>
            <w:hideMark/>
          </w:tcPr>
          <w:p w14:paraId="05F1F822"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2EC8D90A"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A3B204F"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EE6318C"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E1B4AE9" w14:textId="77777777" w:rsidTr="00171549">
        <w:trPr>
          <w:trHeight w:val="20"/>
        </w:trPr>
        <w:tc>
          <w:tcPr>
            <w:tcW w:w="636" w:type="dxa"/>
            <w:shd w:val="clear" w:color="auto" w:fill="auto"/>
            <w:noWrap/>
            <w:hideMark/>
          </w:tcPr>
          <w:p w14:paraId="2938EDBF" w14:textId="77777777" w:rsidR="00A21C06" w:rsidRPr="00A21C06" w:rsidRDefault="00A21C06" w:rsidP="00A21C06">
            <w:pPr>
              <w:rPr>
                <w:color w:val="000000"/>
                <w:szCs w:val="28"/>
              </w:rPr>
            </w:pPr>
            <w:r w:rsidRPr="00A21C06">
              <w:rPr>
                <w:color w:val="000000"/>
                <w:szCs w:val="28"/>
              </w:rPr>
              <w:t>117</w:t>
            </w:r>
          </w:p>
        </w:tc>
        <w:tc>
          <w:tcPr>
            <w:tcW w:w="1343" w:type="dxa"/>
            <w:shd w:val="clear" w:color="auto" w:fill="auto"/>
            <w:noWrap/>
            <w:vAlign w:val="center"/>
            <w:hideMark/>
          </w:tcPr>
          <w:p w14:paraId="080571B6" w14:textId="77777777" w:rsidR="00A21C06" w:rsidRPr="00A21C06" w:rsidRDefault="00A21C06" w:rsidP="00A21C06">
            <w:pPr>
              <w:rPr>
                <w:color w:val="000000"/>
                <w:szCs w:val="28"/>
              </w:rPr>
            </w:pPr>
            <w:r w:rsidRPr="00A21C06">
              <w:rPr>
                <w:color w:val="000000"/>
                <w:szCs w:val="28"/>
              </w:rPr>
              <w:t>Р17-К14</w:t>
            </w:r>
          </w:p>
        </w:tc>
        <w:tc>
          <w:tcPr>
            <w:tcW w:w="1154" w:type="dxa"/>
            <w:shd w:val="clear" w:color="auto" w:fill="auto"/>
            <w:noWrap/>
            <w:vAlign w:val="bottom"/>
            <w:hideMark/>
          </w:tcPr>
          <w:p w14:paraId="53E804DE"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070FA9DE"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7EF46EBB" w14:textId="77777777" w:rsidR="00A21C06" w:rsidRPr="00A21C06" w:rsidRDefault="00A21C06" w:rsidP="00A21C06">
            <w:pPr>
              <w:jc w:val="right"/>
              <w:rPr>
                <w:color w:val="000000"/>
                <w:szCs w:val="28"/>
              </w:rPr>
            </w:pPr>
            <w:r w:rsidRPr="00A21C06">
              <w:rPr>
                <w:color w:val="000000"/>
                <w:szCs w:val="28"/>
              </w:rPr>
              <w:t>5.00</w:t>
            </w:r>
          </w:p>
        </w:tc>
        <w:tc>
          <w:tcPr>
            <w:tcW w:w="1286" w:type="dxa"/>
            <w:shd w:val="clear" w:color="auto" w:fill="auto"/>
            <w:noWrap/>
            <w:vAlign w:val="bottom"/>
            <w:hideMark/>
          </w:tcPr>
          <w:p w14:paraId="0248E7E9" w14:textId="77777777" w:rsidR="00A21C06" w:rsidRPr="00A21C06" w:rsidRDefault="00A21C06" w:rsidP="00A21C06">
            <w:pPr>
              <w:jc w:val="right"/>
              <w:rPr>
                <w:color w:val="000000"/>
                <w:szCs w:val="28"/>
              </w:rPr>
            </w:pPr>
            <w:r w:rsidRPr="00A21C06">
              <w:rPr>
                <w:color w:val="000000"/>
                <w:szCs w:val="28"/>
              </w:rPr>
              <w:t>10</w:t>
            </w:r>
          </w:p>
        </w:tc>
        <w:tc>
          <w:tcPr>
            <w:tcW w:w="1138" w:type="dxa"/>
            <w:shd w:val="clear" w:color="auto" w:fill="auto"/>
            <w:noWrap/>
            <w:vAlign w:val="bottom"/>
            <w:hideMark/>
          </w:tcPr>
          <w:p w14:paraId="41F57F61" w14:textId="77777777" w:rsidR="00A21C06" w:rsidRPr="00A21C06" w:rsidRDefault="00A21C06" w:rsidP="00A21C06">
            <w:pPr>
              <w:jc w:val="right"/>
              <w:rPr>
                <w:color w:val="000000"/>
                <w:szCs w:val="28"/>
              </w:rPr>
            </w:pPr>
            <w:r w:rsidRPr="00A21C06">
              <w:rPr>
                <w:color w:val="000000"/>
                <w:szCs w:val="28"/>
              </w:rPr>
              <w:t>1.0</w:t>
            </w:r>
          </w:p>
        </w:tc>
        <w:tc>
          <w:tcPr>
            <w:tcW w:w="2693" w:type="dxa"/>
            <w:shd w:val="clear" w:color="auto" w:fill="auto"/>
            <w:vAlign w:val="center"/>
            <w:hideMark/>
          </w:tcPr>
          <w:p w14:paraId="02248CC1"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F386A6E"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4257DF25"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479576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6C0106F" w14:textId="77777777" w:rsidTr="00171549">
        <w:trPr>
          <w:trHeight w:val="20"/>
        </w:trPr>
        <w:tc>
          <w:tcPr>
            <w:tcW w:w="636" w:type="dxa"/>
            <w:shd w:val="clear" w:color="auto" w:fill="auto"/>
            <w:noWrap/>
            <w:hideMark/>
          </w:tcPr>
          <w:p w14:paraId="38159879" w14:textId="77777777" w:rsidR="00A21C06" w:rsidRPr="00A21C06" w:rsidRDefault="00A21C06" w:rsidP="00A21C06">
            <w:pPr>
              <w:rPr>
                <w:color w:val="000000"/>
                <w:szCs w:val="28"/>
              </w:rPr>
            </w:pPr>
            <w:r w:rsidRPr="00A21C06">
              <w:rPr>
                <w:color w:val="000000"/>
                <w:szCs w:val="28"/>
              </w:rPr>
              <w:t>118</w:t>
            </w:r>
          </w:p>
        </w:tc>
        <w:tc>
          <w:tcPr>
            <w:tcW w:w="1343" w:type="dxa"/>
            <w:shd w:val="clear" w:color="auto" w:fill="auto"/>
            <w:noWrap/>
            <w:vAlign w:val="center"/>
            <w:hideMark/>
          </w:tcPr>
          <w:p w14:paraId="2F872CE7" w14:textId="77777777" w:rsidR="00A21C06" w:rsidRPr="00A21C06" w:rsidRDefault="00A21C06" w:rsidP="00A21C06">
            <w:pPr>
              <w:rPr>
                <w:color w:val="000000"/>
                <w:szCs w:val="28"/>
              </w:rPr>
            </w:pPr>
            <w:r w:rsidRPr="00A21C06">
              <w:rPr>
                <w:color w:val="000000"/>
                <w:szCs w:val="28"/>
              </w:rPr>
              <w:t>Р17-Р18</w:t>
            </w:r>
          </w:p>
        </w:tc>
        <w:tc>
          <w:tcPr>
            <w:tcW w:w="1154" w:type="dxa"/>
            <w:shd w:val="clear" w:color="auto" w:fill="auto"/>
            <w:noWrap/>
            <w:vAlign w:val="bottom"/>
            <w:hideMark/>
          </w:tcPr>
          <w:p w14:paraId="6FD276AD"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781FC61A"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75FFCC01" w14:textId="77777777" w:rsidR="00A21C06" w:rsidRPr="00A21C06" w:rsidRDefault="00A21C06" w:rsidP="00A21C06">
            <w:pPr>
              <w:jc w:val="right"/>
              <w:rPr>
                <w:szCs w:val="28"/>
              </w:rPr>
            </w:pPr>
            <w:r w:rsidRPr="00A21C06">
              <w:rPr>
                <w:szCs w:val="28"/>
              </w:rPr>
              <w:t>113.10</w:t>
            </w:r>
          </w:p>
        </w:tc>
        <w:tc>
          <w:tcPr>
            <w:tcW w:w="1286" w:type="dxa"/>
            <w:shd w:val="clear" w:color="auto" w:fill="auto"/>
            <w:noWrap/>
            <w:vAlign w:val="bottom"/>
            <w:hideMark/>
          </w:tcPr>
          <w:p w14:paraId="7142263D" w14:textId="77777777" w:rsidR="00A21C06" w:rsidRPr="00A21C06" w:rsidRDefault="00A21C06" w:rsidP="00A21C06">
            <w:pPr>
              <w:jc w:val="right"/>
              <w:rPr>
                <w:color w:val="000000"/>
                <w:szCs w:val="28"/>
              </w:rPr>
            </w:pPr>
            <w:r w:rsidRPr="00A21C06">
              <w:rPr>
                <w:color w:val="000000"/>
                <w:szCs w:val="28"/>
              </w:rPr>
              <w:t>226</w:t>
            </w:r>
          </w:p>
        </w:tc>
        <w:tc>
          <w:tcPr>
            <w:tcW w:w="1138" w:type="dxa"/>
            <w:shd w:val="clear" w:color="auto" w:fill="auto"/>
            <w:noWrap/>
            <w:vAlign w:val="bottom"/>
            <w:hideMark/>
          </w:tcPr>
          <w:p w14:paraId="11C1F750" w14:textId="77777777" w:rsidR="00A21C06" w:rsidRPr="00A21C06" w:rsidRDefault="00A21C06" w:rsidP="00A21C06">
            <w:pPr>
              <w:jc w:val="right"/>
              <w:rPr>
                <w:color w:val="000000"/>
                <w:szCs w:val="28"/>
              </w:rPr>
            </w:pPr>
            <w:r w:rsidRPr="00A21C06">
              <w:rPr>
                <w:color w:val="000000"/>
                <w:szCs w:val="28"/>
              </w:rPr>
              <w:t>79.2</w:t>
            </w:r>
          </w:p>
        </w:tc>
        <w:tc>
          <w:tcPr>
            <w:tcW w:w="2693" w:type="dxa"/>
            <w:shd w:val="clear" w:color="auto" w:fill="auto"/>
            <w:vAlign w:val="center"/>
            <w:hideMark/>
          </w:tcPr>
          <w:p w14:paraId="593962FF"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0997AD8D"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1AE9B6B1"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519B84C"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509CD1DD" w14:textId="77777777" w:rsidTr="00171549">
        <w:trPr>
          <w:trHeight w:val="20"/>
        </w:trPr>
        <w:tc>
          <w:tcPr>
            <w:tcW w:w="636" w:type="dxa"/>
            <w:shd w:val="clear" w:color="auto" w:fill="auto"/>
            <w:noWrap/>
            <w:hideMark/>
          </w:tcPr>
          <w:p w14:paraId="1143171E" w14:textId="77777777" w:rsidR="00A21C06" w:rsidRPr="00A21C06" w:rsidRDefault="00A21C06" w:rsidP="00A21C06">
            <w:pPr>
              <w:rPr>
                <w:color w:val="000000"/>
                <w:szCs w:val="28"/>
              </w:rPr>
            </w:pPr>
            <w:r w:rsidRPr="00A21C06">
              <w:rPr>
                <w:color w:val="000000"/>
                <w:szCs w:val="28"/>
              </w:rPr>
              <w:t>119</w:t>
            </w:r>
          </w:p>
        </w:tc>
        <w:tc>
          <w:tcPr>
            <w:tcW w:w="1343" w:type="dxa"/>
            <w:shd w:val="clear" w:color="auto" w:fill="auto"/>
            <w:noWrap/>
            <w:vAlign w:val="center"/>
            <w:hideMark/>
          </w:tcPr>
          <w:p w14:paraId="55DA947E" w14:textId="77777777" w:rsidR="00A21C06" w:rsidRPr="00A21C06" w:rsidRDefault="00A21C06" w:rsidP="00A21C06">
            <w:pPr>
              <w:rPr>
                <w:color w:val="000000"/>
                <w:szCs w:val="28"/>
              </w:rPr>
            </w:pPr>
            <w:r w:rsidRPr="00A21C06">
              <w:rPr>
                <w:color w:val="000000"/>
                <w:szCs w:val="28"/>
              </w:rPr>
              <w:t>Р18-К15</w:t>
            </w:r>
          </w:p>
        </w:tc>
        <w:tc>
          <w:tcPr>
            <w:tcW w:w="1154" w:type="dxa"/>
            <w:shd w:val="clear" w:color="auto" w:fill="auto"/>
            <w:noWrap/>
            <w:vAlign w:val="bottom"/>
            <w:hideMark/>
          </w:tcPr>
          <w:p w14:paraId="3D7F8143"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5F8EB8DC"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0156C1BE" w14:textId="77777777" w:rsidR="00A21C06" w:rsidRPr="00A21C06" w:rsidRDefault="00A21C06" w:rsidP="00A21C06">
            <w:pPr>
              <w:jc w:val="right"/>
              <w:rPr>
                <w:color w:val="000000"/>
                <w:szCs w:val="28"/>
              </w:rPr>
            </w:pPr>
            <w:r w:rsidRPr="00A21C06">
              <w:rPr>
                <w:color w:val="000000"/>
                <w:szCs w:val="28"/>
              </w:rPr>
              <w:t>6.60</w:t>
            </w:r>
          </w:p>
        </w:tc>
        <w:tc>
          <w:tcPr>
            <w:tcW w:w="1286" w:type="dxa"/>
            <w:shd w:val="clear" w:color="auto" w:fill="auto"/>
            <w:noWrap/>
            <w:vAlign w:val="bottom"/>
            <w:hideMark/>
          </w:tcPr>
          <w:p w14:paraId="78534620" w14:textId="77777777" w:rsidR="00A21C06" w:rsidRPr="00A21C06" w:rsidRDefault="00A21C06" w:rsidP="00A21C06">
            <w:pPr>
              <w:jc w:val="right"/>
              <w:rPr>
                <w:color w:val="000000"/>
                <w:szCs w:val="28"/>
              </w:rPr>
            </w:pPr>
            <w:r w:rsidRPr="00A21C06">
              <w:rPr>
                <w:color w:val="000000"/>
                <w:szCs w:val="28"/>
              </w:rPr>
              <w:t>13</w:t>
            </w:r>
          </w:p>
        </w:tc>
        <w:tc>
          <w:tcPr>
            <w:tcW w:w="1138" w:type="dxa"/>
            <w:shd w:val="clear" w:color="auto" w:fill="auto"/>
            <w:noWrap/>
            <w:vAlign w:val="bottom"/>
            <w:hideMark/>
          </w:tcPr>
          <w:p w14:paraId="2DB62AFE" w14:textId="77777777" w:rsidR="00A21C06" w:rsidRPr="00A21C06" w:rsidRDefault="00A21C06" w:rsidP="00A21C06">
            <w:pPr>
              <w:jc w:val="right"/>
              <w:rPr>
                <w:color w:val="000000"/>
                <w:szCs w:val="28"/>
              </w:rPr>
            </w:pPr>
            <w:r w:rsidRPr="00A21C06">
              <w:rPr>
                <w:color w:val="000000"/>
                <w:szCs w:val="28"/>
              </w:rPr>
              <w:t>1.3</w:t>
            </w:r>
          </w:p>
        </w:tc>
        <w:tc>
          <w:tcPr>
            <w:tcW w:w="2693" w:type="dxa"/>
            <w:shd w:val="clear" w:color="auto" w:fill="auto"/>
            <w:vAlign w:val="center"/>
            <w:hideMark/>
          </w:tcPr>
          <w:p w14:paraId="409C30E8"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30D1DEE"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694211A5"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7E9D4FE"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6BD8537" w14:textId="77777777" w:rsidTr="00171549">
        <w:trPr>
          <w:trHeight w:val="20"/>
        </w:trPr>
        <w:tc>
          <w:tcPr>
            <w:tcW w:w="636" w:type="dxa"/>
            <w:shd w:val="clear" w:color="auto" w:fill="auto"/>
            <w:noWrap/>
            <w:hideMark/>
          </w:tcPr>
          <w:p w14:paraId="2B2BF0F7" w14:textId="77777777" w:rsidR="00A21C06" w:rsidRPr="00A21C06" w:rsidRDefault="00A21C06" w:rsidP="00A21C06">
            <w:pPr>
              <w:rPr>
                <w:color w:val="000000"/>
                <w:szCs w:val="28"/>
              </w:rPr>
            </w:pPr>
            <w:r w:rsidRPr="00A21C06">
              <w:rPr>
                <w:color w:val="000000"/>
                <w:szCs w:val="28"/>
              </w:rPr>
              <w:t>120</w:t>
            </w:r>
          </w:p>
        </w:tc>
        <w:tc>
          <w:tcPr>
            <w:tcW w:w="1343" w:type="dxa"/>
            <w:shd w:val="clear" w:color="auto" w:fill="auto"/>
            <w:noWrap/>
            <w:vAlign w:val="center"/>
            <w:hideMark/>
          </w:tcPr>
          <w:p w14:paraId="4FC7F9DD" w14:textId="77777777" w:rsidR="00A21C06" w:rsidRPr="00A21C06" w:rsidRDefault="00A21C06" w:rsidP="00A21C06">
            <w:pPr>
              <w:rPr>
                <w:color w:val="000000"/>
                <w:szCs w:val="28"/>
              </w:rPr>
            </w:pPr>
            <w:r w:rsidRPr="00A21C06">
              <w:rPr>
                <w:color w:val="000000"/>
                <w:szCs w:val="28"/>
              </w:rPr>
              <w:t>К15-Советская 21</w:t>
            </w:r>
          </w:p>
        </w:tc>
        <w:tc>
          <w:tcPr>
            <w:tcW w:w="1154" w:type="dxa"/>
            <w:shd w:val="clear" w:color="auto" w:fill="auto"/>
            <w:noWrap/>
            <w:vAlign w:val="bottom"/>
            <w:hideMark/>
          </w:tcPr>
          <w:p w14:paraId="45C96DB9"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5B833543"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539F2A20" w14:textId="77777777" w:rsidR="00A21C06" w:rsidRPr="00A21C06" w:rsidRDefault="00A21C06" w:rsidP="00A21C06">
            <w:pPr>
              <w:jc w:val="right"/>
              <w:rPr>
                <w:color w:val="000000"/>
                <w:szCs w:val="28"/>
              </w:rPr>
            </w:pPr>
            <w:r w:rsidRPr="00A21C06">
              <w:rPr>
                <w:color w:val="000000"/>
                <w:szCs w:val="28"/>
              </w:rPr>
              <w:t>27.80</w:t>
            </w:r>
          </w:p>
        </w:tc>
        <w:tc>
          <w:tcPr>
            <w:tcW w:w="1286" w:type="dxa"/>
            <w:shd w:val="clear" w:color="auto" w:fill="auto"/>
            <w:noWrap/>
            <w:vAlign w:val="bottom"/>
            <w:hideMark/>
          </w:tcPr>
          <w:p w14:paraId="1C1FDEDA" w14:textId="77777777" w:rsidR="00A21C06" w:rsidRPr="00A21C06" w:rsidRDefault="00A21C06" w:rsidP="00A21C06">
            <w:pPr>
              <w:jc w:val="right"/>
              <w:rPr>
                <w:color w:val="000000"/>
                <w:szCs w:val="28"/>
              </w:rPr>
            </w:pPr>
            <w:r w:rsidRPr="00A21C06">
              <w:rPr>
                <w:color w:val="000000"/>
                <w:szCs w:val="28"/>
              </w:rPr>
              <w:t>56</w:t>
            </w:r>
          </w:p>
        </w:tc>
        <w:tc>
          <w:tcPr>
            <w:tcW w:w="1138" w:type="dxa"/>
            <w:shd w:val="clear" w:color="auto" w:fill="auto"/>
            <w:noWrap/>
            <w:vAlign w:val="bottom"/>
            <w:hideMark/>
          </w:tcPr>
          <w:p w14:paraId="0DB500C7" w14:textId="77777777" w:rsidR="00A21C06" w:rsidRPr="00A21C06" w:rsidRDefault="00A21C06" w:rsidP="00A21C06">
            <w:pPr>
              <w:jc w:val="right"/>
              <w:rPr>
                <w:color w:val="000000"/>
                <w:szCs w:val="28"/>
              </w:rPr>
            </w:pPr>
            <w:r w:rsidRPr="00A21C06">
              <w:rPr>
                <w:color w:val="000000"/>
                <w:szCs w:val="28"/>
              </w:rPr>
              <w:t>5.6</w:t>
            </w:r>
          </w:p>
        </w:tc>
        <w:tc>
          <w:tcPr>
            <w:tcW w:w="2693" w:type="dxa"/>
            <w:shd w:val="clear" w:color="auto" w:fill="auto"/>
            <w:vAlign w:val="center"/>
            <w:hideMark/>
          </w:tcPr>
          <w:p w14:paraId="73EB92E1"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F6EB19C"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44A0687E"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FC86AFF"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1DA8781" w14:textId="77777777" w:rsidTr="00171549">
        <w:trPr>
          <w:trHeight w:val="20"/>
        </w:trPr>
        <w:tc>
          <w:tcPr>
            <w:tcW w:w="636" w:type="dxa"/>
            <w:shd w:val="clear" w:color="auto" w:fill="auto"/>
            <w:noWrap/>
            <w:hideMark/>
          </w:tcPr>
          <w:p w14:paraId="7FAC5AE1" w14:textId="77777777" w:rsidR="00A21C06" w:rsidRPr="00A21C06" w:rsidRDefault="00A21C06" w:rsidP="00A21C06">
            <w:pPr>
              <w:rPr>
                <w:color w:val="000000"/>
                <w:szCs w:val="28"/>
              </w:rPr>
            </w:pPr>
            <w:r w:rsidRPr="00A21C06">
              <w:rPr>
                <w:color w:val="000000"/>
                <w:szCs w:val="28"/>
              </w:rPr>
              <w:t>121</w:t>
            </w:r>
          </w:p>
        </w:tc>
        <w:tc>
          <w:tcPr>
            <w:tcW w:w="1343" w:type="dxa"/>
            <w:shd w:val="clear" w:color="auto" w:fill="auto"/>
            <w:noWrap/>
            <w:vAlign w:val="center"/>
            <w:hideMark/>
          </w:tcPr>
          <w:p w14:paraId="12276A05" w14:textId="77777777" w:rsidR="00A21C06" w:rsidRPr="00A21C06" w:rsidRDefault="00A21C06" w:rsidP="00A21C06">
            <w:pPr>
              <w:rPr>
                <w:szCs w:val="28"/>
              </w:rPr>
            </w:pPr>
            <w:r w:rsidRPr="00A21C06">
              <w:rPr>
                <w:szCs w:val="28"/>
              </w:rPr>
              <w:t>Р18-П16</w:t>
            </w:r>
          </w:p>
        </w:tc>
        <w:tc>
          <w:tcPr>
            <w:tcW w:w="1154" w:type="dxa"/>
            <w:shd w:val="clear" w:color="auto" w:fill="auto"/>
            <w:noWrap/>
            <w:vAlign w:val="bottom"/>
            <w:hideMark/>
          </w:tcPr>
          <w:p w14:paraId="0D1AF419"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5E1311FC"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1CA5E583" w14:textId="77777777" w:rsidR="00A21C06" w:rsidRPr="00A21C06" w:rsidRDefault="00A21C06" w:rsidP="00A21C06">
            <w:pPr>
              <w:jc w:val="right"/>
              <w:rPr>
                <w:szCs w:val="28"/>
              </w:rPr>
            </w:pPr>
            <w:r w:rsidRPr="00A21C06">
              <w:rPr>
                <w:szCs w:val="28"/>
              </w:rPr>
              <w:t>89.90</w:t>
            </w:r>
          </w:p>
        </w:tc>
        <w:tc>
          <w:tcPr>
            <w:tcW w:w="1286" w:type="dxa"/>
            <w:shd w:val="clear" w:color="auto" w:fill="auto"/>
            <w:noWrap/>
            <w:vAlign w:val="bottom"/>
            <w:hideMark/>
          </w:tcPr>
          <w:p w14:paraId="23629AD3" w14:textId="77777777" w:rsidR="00A21C06" w:rsidRPr="00A21C06" w:rsidRDefault="00A21C06" w:rsidP="00A21C06">
            <w:pPr>
              <w:jc w:val="right"/>
              <w:rPr>
                <w:color w:val="000000"/>
                <w:szCs w:val="28"/>
              </w:rPr>
            </w:pPr>
            <w:r w:rsidRPr="00A21C06">
              <w:rPr>
                <w:color w:val="000000"/>
                <w:szCs w:val="28"/>
              </w:rPr>
              <w:t>180</w:t>
            </w:r>
          </w:p>
        </w:tc>
        <w:tc>
          <w:tcPr>
            <w:tcW w:w="1138" w:type="dxa"/>
            <w:shd w:val="clear" w:color="auto" w:fill="auto"/>
            <w:noWrap/>
            <w:vAlign w:val="bottom"/>
            <w:hideMark/>
          </w:tcPr>
          <w:p w14:paraId="18DA4807" w14:textId="77777777" w:rsidR="00A21C06" w:rsidRPr="00A21C06" w:rsidRDefault="00A21C06" w:rsidP="00A21C06">
            <w:pPr>
              <w:jc w:val="right"/>
              <w:rPr>
                <w:color w:val="000000"/>
                <w:szCs w:val="28"/>
              </w:rPr>
            </w:pPr>
            <w:r w:rsidRPr="00A21C06">
              <w:rPr>
                <w:color w:val="000000"/>
                <w:szCs w:val="28"/>
              </w:rPr>
              <w:t>62.9</w:t>
            </w:r>
          </w:p>
        </w:tc>
        <w:tc>
          <w:tcPr>
            <w:tcW w:w="2693" w:type="dxa"/>
            <w:shd w:val="clear" w:color="auto" w:fill="auto"/>
            <w:vAlign w:val="center"/>
            <w:hideMark/>
          </w:tcPr>
          <w:p w14:paraId="0909F0F0" w14:textId="77777777" w:rsidR="00A21C06" w:rsidRPr="00A21C06" w:rsidRDefault="00A21C06" w:rsidP="00A21C06">
            <w:pPr>
              <w:jc w:val="center"/>
              <w:rPr>
                <w:color w:val="000000"/>
                <w:szCs w:val="28"/>
              </w:rPr>
            </w:pPr>
            <w:r w:rsidRPr="00A21C06">
              <w:rPr>
                <w:color w:val="000000"/>
                <w:szCs w:val="28"/>
              </w:rPr>
              <w:t>ППУ</w:t>
            </w:r>
          </w:p>
        </w:tc>
        <w:tc>
          <w:tcPr>
            <w:tcW w:w="1546" w:type="dxa"/>
            <w:shd w:val="clear" w:color="auto" w:fill="auto"/>
            <w:vAlign w:val="center"/>
            <w:hideMark/>
          </w:tcPr>
          <w:p w14:paraId="5D6CEA19"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365DA2CA"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DA8DAB2"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E354B54" w14:textId="77777777" w:rsidTr="00171549">
        <w:trPr>
          <w:trHeight w:val="20"/>
        </w:trPr>
        <w:tc>
          <w:tcPr>
            <w:tcW w:w="636" w:type="dxa"/>
            <w:shd w:val="clear" w:color="auto" w:fill="auto"/>
            <w:noWrap/>
            <w:hideMark/>
          </w:tcPr>
          <w:p w14:paraId="578D131D" w14:textId="77777777" w:rsidR="00A21C06" w:rsidRPr="00A21C06" w:rsidRDefault="00A21C06" w:rsidP="00A21C06">
            <w:pPr>
              <w:rPr>
                <w:color w:val="000000"/>
                <w:szCs w:val="28"/>
              </w:rPr>
            </w:pPr>
            <w:r w:rsidRPr="00A21C06">
              <w:rPr>
                <w:color w:val="000000"/>
                <w:szCs w:val="28"/>
              </w:rPr>
              <w:lastRenderedPageBreak/>
              <w:t>122</w:t>
            </w:r>
          </w:p>
        </w:tc>
        <w:tc>
          <w:tcPr>
            <w:tcW w:w="1343" w:type="dxa"/>
            <w:shd w:val="clear" w:color="auto" w:fill="auto"/>
            <w:noWrap/>
            <w:vAlign w:val="center"/>
            <w:hideMark/>
          </w:tcPr>
          <w:p w14:paraId="5A2322AA" w14:textId="77777777" w:rsidR="00A21C06" w:rsidRPr="00A21C06" w:rsidRDefault="00A21C06" w:rsidP="00A21C06">
            <w:pPr>
              <w:rPr>
                <w:szCs w:val="28"/>
              </w:rPr>
            </w:pPr>
            <w:r w:rsidRPr="00A21C06">
              <w:rPr>
                <w:szCs w:val="28"/>
              </w:rPr>
              <w:t>П16-Р54</w:t>
            </w:r>
          </w:p>
        </w:tc>
        <w:tc>
          <w:tcPr>
            <w:tcW w:w="1154" w:type="dxa"/>
            <w:shd w:val="clear" w:color="auto" w:fill="auto"/>
            <w:noWrap/>
            <w:vAlign w:val="bottom"/>
            <w:hideMark/>
          </w:tcPr>
          <w:p w14:paraId="10F5B983" w14:textId="77777777" w:rsidR="00A21C06" w:rsidRPr="00A21C06" w:rsidRDefault="00A21C06" w:rsidP="00A21C06">
            <w:pPr>
              <w:jc w:val="right"/>
              <w:rPr>
                <w:color w:val="000000"/>
                <w:szCs w:val="28"/>
              </w:rPr>
            </w:pPr>
            <w:r w:rsidRPr="00A21C06">
              <w:rPr>
                <w:color w:val="000000"/>
                <w:szCs w:val="28"/>
              </w:rPr>
              <w:t>0.357</w:t>
            </w:r>
          </w:p>
        </w:tc>
        <w:tc>
          <w:tcPr>
            <w:tcW w:w="1155" w:type="dxa"/>
            <w:shd w:val="clear" w:color="auto" w:fill="auto"/>
            <w:noWrap/>
            <w:vAlign w:val="bottom"/>
            <w:hideMark/>
          </w:tcPr>
          <w:p w14:paraId="3DDAA3B1" w14:textId="77777777" w:rsidR="00A21C06" w:rsidRPr="00A21C06" w:rsidRDefault="00A21C06" w:rsidP="00A21C06">
            <w:pPr>
              <w:jc w:val="right"/>
              <w:rPr>
                <w:color w:val="000000"/>
                <w:szCs w:val="28"/>
              </w:rPr>
            </w:pPr>
            <w:r w:rsidRPr="00A21C06">
              <w:rPr>
                <w:color w:val="000000"/>
                <w:szCs w:val="28"/>
              </w:rPr>
              <w:t>350</w:t>
            </w:r>
          </w:p>
        </w:tc>
        <w:tc>
          <w:tcPr>
            <w:tcW w:w="1363" w:type="dxa"/>
            <w:shd w:val="clear" w:color="auto" w:fill="auto"/>
            <w:noWrap/>
            <w:vAlign w:val="bottom"/>
            <w:hideMark/>
          </w:tcPr>
          <w:p w14:paraId="07C6939F" w14:textId="77777777" w:rsidR="00A21C06" w:rsidRPr="00A21C06" w:rsidRDefault="00A21C06" w:rsidP="00A21C06">
            <w:pPr>
              <w:jc w:val="right"/>
              <w:rPr>
                <w:szCs w:val="28"/>
              </w:rPr>
            </w:pPr>
            <w:r w:rsidRPr="00A21C06">
              <w:rPr>
                <w:szCs w:val="28"/>
              </w:rPr>
              <w:t>18.60</w:t>
            </w:r>
          </w:p>
        </w:tc>
        <w:tc>
          <w:tcPr>
            <w:tcW w:w="1286" w:type="dxa"/>
            <w:shd w:val="clear" w:color="auto" w:fill="auto"/>
            <w:noWrap/>
            <w:vAlign w:val="bottom"/>
            <w:hideMark/>
          </w:tcPr>
          <w:p w14:paraId="6819F7D3" w14:textId="77777777" w:rsidR="00A21C06" w:rsidRPr="00A21C06" w:rsidRDefault="00A21C06" w:rsidP="00A21C06">
            <w:pPr>
              <w:jc w:val="right"/>
              <w:rPr>
                <w:color w:val="000000"/>
                <w:szCs w:val="28"/>
              </w:rPr>
            </w:pPr>
            <w:r w:rsidRPr="00A21C06">
              <w:rPr>
                <w:color w:val="000000"/>
                <w:szCs w:val="28"/>
              </w:rPr>
              <w:t>37</w:t>
            </w:r>
          </w:p>
        </w:tc>
        <w:tc>
          <w:tcPr>
            <w:tcW w:w="1138" w:type="dxa"/>
            <w:shd w:val="clear" w:color="auto" w:fill="auto"/>
            <w:noWrap/>
            <w:vAlign w:val="bottom"/>
            <w:hideMark/>
          </w:tcPr>
          <w:p w14:paraId="47455B47" w14:textId="77777777" w:rsidR="00A21C06" w:rsidRPr="00A21C06" w:rsidRDefault="00A21C06" w:rsidP="00A21C06">
            <w:pPr>
              <w:jc w:val="right"/>
              <w:rPr>
                <w:color w:val="000000"/>
                <w:szCs w:val="28"/>
              </w:rPr>
            </w:pPr>
            <w:r w:rsidRPr="00A21C06">
              <w:rPr>
                <w:color w:val="000000"/>
                <w:szCs w:val="28"/>
              </w:rPr>
              <w:t>13.0</w:t>
            </w:r>
          </w:p>
        </w:tc>
        <w:tc>
          <w:tcPr>
            <w:tcW w:w="2693" w:type="dxa"/>
            <w:shd w:val="clear" w:color="auto" w:fill="auto"/>
            <w:vAlign w:val="center"/>
            <w:hideMark/>
          </w:tcPr>
          <w:p w14:paraId="4ACB95C6"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7F3DA4BE"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7AE608BA"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400CFE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7BB56980" w14:textId="77777777" w:rsidTr="00171549">
        <w:trPr>
          <w:trHeight w:val="20"/>
        </w:trPr>
        <w:tc>
          <w:tcPr>
            <w:tcW w:w="636" w:type="dxa"/>
            <w:shd w:val="clear" w:color="auto" w:fill="auto"/>
            <w:noWrap/>
            <w:hideMark/>
          </w:tcPr>
          <w:p w14:paraId="1D97B101" w14:textId="77777777" w:rsidR="00A21C06" w:rsidRPr="00A21C06" w:rsidRDefault="00A21C06" w:rsidP="00A21C06">
            <w:pPr>
              <w:outlineLvl w:val="0"/>
              <w:rPr>
                <w:color w:val="000000"/>
                <w:szCs w:val="28"/>
              </w:rPr>
            </w:pPr>
            <w:r w:rsidRPr="00A21C06">
              <w:rPr>
                <w:color w:val="000000"/>
                <w:szCs w:val="28"/>
              </w:rPr>
              <w:t>123</w:t>
            </w:r>
          </w:p>
        </w:tc>
        <w:tc>
          <w:tcPr>
            <w:tcW w:w="1343" w:type="dxa"/>
            <w:shd w:val="clear" w:color="auto" w:fill="auto"/>
            <w:noWrap/>
            <w:vAlign w:val="center"/>
            <w:hideMark/>
          </w:tcPr>
          <w:p w14:paraId="5F6E44E2" w14:textId="77777777" w:rsidR="00A21C06" w:rsidRPr="00A21C06" w:rsidRDefault="00A21C06" w:rsidP="00A21C06">
            <w:pPr>
              <w:outlineLvl w:val="0"/>
              <w:rPr>
                <w:szCs w:val="28"/>
              </w:rPr>
            </w:pPr>
            <w:r w:rsidRPr="00A21C06">
              <w:rPr>
                <w:szCs w:val="28"/>
              </w:rPr>
              <w:t>П16-К17</w:t>
            </w:r>
          </w:p>
        </w:tc>
        <w:tc>
          <w:tcPr>
            <w:tcW w:w="1154" w:type="dxa"/>
            <w:shd w:val="clear" w:color="auto" w:fill="auto"/>
            <w:noWrap/>
            <w:vAlign w:val="bottom"/>
            <w:hideMark/>
          </w:tcPr>
          <w:p w14:paraId="245583EB"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FB2A4D6"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036A971D" w14:textId="77777777" w:rsidR="00A21C06" w:rsidRPr="00A21C06" w:rsidRDefault="00A21C06" w:rsidP="00A21C06">
            <w:pPr>
              <w:jc w:val="right"/>
              <w:outlineLvl w:val="0"/>
              <w:rPr>
                <w:color w:val="000000"/>
                <w:szCs w:val="28"/>
              </w:rPr>
            </w:pPr>
            <w:r w:rsidRPr="00A21C06">
              <w:rPr>
                <w:color w:val="000000"/>
                <w:szCs w:val="28"/>
              </w:rPr>
              <w:t>10.00</w:t>
            </w:r>
          </w:p>
        </w:tc>
        <w:tc>
          <w:tcPr>
            <w:tcW w:w="1286" w:type="dxa"/>
            <w:shd w:val="clear" w:color="auto" w:fill="auto"/>
            <w:noWrap/>
            <w:vAlign w:val="bottom"/>
            <w:hideMark/>
          </w:tcPr>
          <w:p w14:paraId="2B33E045"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002F7B68" w14:textId="77777777" w:rsidR="00A21C06" w:rsidRPr="00A21C06" w:rsidRDefault="00A21C06" w:rsidP="00A21C06">
            <w:pPr>
              <w:jc w:val="right"/>
              <w:outlineLvl w:val="0"/>
              <w:rPr>
                <w:color w:val="000000"/>
                <w:szCs w:val="28"/>
              </w:rPr>
            </w:pPr>
            <w:r w:rsidRPr="00A21C06">
              <w:rPr>
                <w:color w:val="000000"/>
                <w:szCs w:val="28"/>
              </w:rPr>
              <w:t>2.0</w:t>
            </w:r>
          </w:p>
        </w:tc>
        <w:tc>
          <w:tcPr>
            <w:tcW w:w="2693" w:type="dxa"/>
            <w:shd w:val="clear" w:color="auto" w:fill="auto"/>
            <w:vAlign w:val="center"/>
            <w:hideMark/>
          </w:tcPr>
          <w:p w14:paraId="389DEB12"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D4FE46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CFA745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7A9E4A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050798D" w14:textId="77777777" w:rsidTr="00171549">
        <w:trPr>
          <w:trHeight w:val="20"/>
        </w:trPr>
        <w:tc>
          <w:tcPr>
            <w:tcW w:w="636" w:type="dxa"/>
            <w:shd w:val="clear" w:color="auto" w:fill="auto"/>
            <w:noWrap/>
            <w:hideMark/>
          </w:tcPr>
          <w:p w14:paraId="799D525A" w14:textId="77777777" w:rsidR="00A21C06" w:rsidRPr="00A21C06" w:rsidRDefault="00A21C06" w:rsidP="00A21C06">
            <w:pPr>
              <w:outlineLvl w:val="0"/>
              <w:rPr>
                <w:color w:val="000000"/>
                <w:szCs w:val="28"/>
              </w:rPr>
            </w:pPr>
            <w:r w:rsidRPr="00A21C06">
              <w:rPr>
                <w:color w:val="000000"/>
                <w:szCs w:val="28"/>
              </w:rPr>
              <w:t>124</w:t>
            </w:r>
          </w:p>
        </w:tc>
        <w:tc>
          <w:tcPr>
            <w:tcW w:w="1343" w:type="dxa"/>
            <w:shd w:val="clear" w:color="auto" w:fill="auto"/>
            <w:noWrap/>
            <w:vAlign w:val="center"/>
            <w:hideMark/>
          </w:tcPr>
          <w:p w14:paraId="236D3478" w14:textId="77777777" w:rsidR="00A21C06" w:rsidRPr="00A21C06" w:rsidRDefault="00A21C06" w:rsidP="00A21C06">
            <w:pPr>
              <w:outlineLvl w:val="0"/>
              <w:rPr>
                <w:color w:val="000000"/>
                <w:szCs w:val="28"/>
              </w:rPr>
            </w:pPr>
            <w:r w:rsidRPr="00A21C06">
              <w:rPr>
                <w:color w:val="000000"/>
                <w:szCs w:val="28"/>
              </w:rPr>
              <w:t>К17-Советская 23</w:t>
            </w:r>
          </w:p>
        </w:tc>
        <w:tc>
          <w:tcPr>
            <w:tcW w:w="1154" w:type="dxa"/>
            <w:shd w:val="clear" w:color="auto" w:fill="auto"/>
            <w:noWrap/>
            <w:vAlign w:val="bottom"/>
            <w:hideMark/>
          </w:tcPr>
          <w:p w14:paraId="2F82971E"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FEC243A"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6136A61A" w14:textId="77777777" w:rsidR="00A21C06" w:rsidRPr="00A21C06" w:rsidRDefault="00A21C06" w:rsidP="00A21C06">
            <w:pPr>
              <w:jc w:val="right"/>
              <w:outlineLvl w:val="0"/>
              <w:rPr>
                <w:szCs w:val="28"/>
              </w:rPr>
            </w:pPr>
            <w:r w:rsidRPr="00A21C06">
              <w:rPr>
                <w:szCs w:val="28"/>
              </w:rPr>
              <w:t>10.00</w:t>
            </w:r>
          </w:p>
        </w:tc>
        <w:tc>
          <w:tcPr>
            <w:tcW w:w="1286" w:type="dxa"/>
            <w:shd w:val="clear" w:color="auto" w:fill="auto"/>
            <w:noWrap/>
            <w:vAlign w:val="bottom"/>
            <w:hideMark/>
          </w:tcPr>
          <w:p w14:paraId="088F15E8"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74480C51" w14:textId="77777777" w:rsidR="00A21C06" w:rsidRPr="00A21C06" w:rsidRDefault="00A21C06" w:rsidP="00A21C06">
            <w:pPr>
              <w:jc w:val="right"/>
              <w:outlineLvl w:val="0"/>
              <w:rPr>
                <w:color w:val="000000"/>
                <w:szCs w:val="28"/>
              </w:rPr>
            </w:pPr>
            <w:r w:rsidRPr="00A21C06">
              <w:rPr>
                <w:color w:val="000000"/>
                <w:szCs w:val="28"/>
              </w:rPr>
              <w:t>1.6</w:t>
            </w:r>
          </w:p>
        </w:tc>
        <w:tc>
          <w:tcPr>
            <w:tcW w:w="2693" w:type="dxa"/>
            <w:shd w:val="clear" w:color="auto" w:fill="auto"/>
            <w:vAlign w:val="center"/>
            <w:hideMark/>
          </w:tcPr>
          <w:p w14:paraId="0B0D719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DCC8D59"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B5745BB"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9D5F62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8020602" w14:textId="77777777" w:rsidTr="00171549">
        <w:trPr>
          <w:trHeight w:val="20"/>
        </w:trPr>
        <w:tc>
          <w:tcPr>
            <w:tcW w:w="636" w:type="dxa"/>
            <w:shd w:val="clear" w:color="auto" w:fill="auto"/>
            <w:noWrap/>
            <w:hideMark/>
          </w:tcPr>
          <w:p w14:paraId="6A53F215" w14:textId="77777777" w:rsidR="00A21C06" w:rsidRPr="00A21C06" w:rsidRDefault="00A21C06" w:rsidP="00A21C06">
            <w:pPr>
              <w:outlineLvl w:val="0"/>
              <w:rPr>
                <w:color w:val="000000"/>
                <w:szCs w:val="28"/>
              </w:rPr>
            </w:pPr>
            <w:r w:rsidRPr="00A21C06">
              <w:rPr>
                <w:color w:val="000000"/>
                <w:szCs w:val="28"/>
              </w:rPr>
              <w:t>125</w:t>
            </w:r>
          </w:p>
        </w:tc>
        <w:tc>
          <w:tcPr>
            <w:tcW w:w="1343" w:type="dxa"/>
            <w:shd w:val="clear" w:color="auto" w:fill="auto"/>
            <w:noWrap/>
            <w:vAlign w:val="center"/>
            <w:hideMark/>
          </w:tcPr>
          <w:p w14:paraId="317B03FE" w14:textId="77777777" w:rsidR="00A21C06" w:rsidRPr="00A21C06" w:rsidRDefault="00A21C06" w:rsidP="00A21C06">
            <w:pPr>
              <w:outlineLvl w:val="0"/>
              <w:rPr>
                <w:szCs w:val="28"/>
              </w:rPr>
            </w:pPr>
            <w:r w:rsidRPr="00A21C06">
              <w:rPr>
                <w:szCs w:val="28"/>
              </w:rPr>
              <w:t>К17-К18</w:t>
            </w:r>
          </w:p>
        </w:tc>
        <w:tc>
          <w:tcPr>
            <w:tcW w:w="1154" w:type="dxa"/>
            <w:shd w:val="clear" w:color="auto" w:fill="auto"/>
            <w:noWrap/>
            <w:vAlign w:val="bottom"/>
            <w:hideMark/>
          </w:tcPr>
          <w:p w14:paraId="5755047C"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7399E162"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716872B8" w14:textId="77777777" w:rsidR="00A21C06" w:rsidRPr="00A21C06" w:rsidRDefault="00A21C06" w:rsidP="00A21C06">
            <w:pPr>
              <w:jc w:val="right"/>
              <w:outlineLvl w:val="0"/>
              <w:rPr>
                <w:szCs w:val="28"/>
              </w:rPr>
            </w:pPr>
            <w:r w:rsidRPr="00A21C06">
              <w:rPr>
                <w:szCs w:val="28"/>
              </w:rPr>
              <w:t>80.50</w:t>
            </w:r>
          </w:p>
        </w:tc>
        <w:tc>
          <w:tcPr>
            <w:tcW w:w="1286" w:type="dxa"/>
            <w:shd w:val="clear" w:color="auto" w:fill="auto"/>
            <w:noWrap/>
            <w:vAlign w:val="bottom"/>
            <w:hideMark/>
          </w:tcPr>
          <w:p w14:paraId="4F060271" w14:textId="77777777" w:rsidR="00A21C06" w:rsidRPr="00A21C06" w:rsidRDefault="00A21C06" w:rsidP="00A21C06">
            <w:pPr>
              <w:jc w:val="right"/>
              <w:outlineLvl w:val="0"/>
              <w:rPr>
                <w:color w:val="000000"/>
                <w:szCs w:val="28"/>
              </w:rPr>
            </w:pPr>
            <w:r w:rsidRPr="00A21C06">
              <w:rPr>
                <w:color w:val="000000"/>
                <w:szCs w:val="28"/>
              </w:rPr>
              <w:t>161</w:t>
            </w:r>
          </w:p>
        </w:tc>
        <w:tc>
          <w:tcPr>
            <w:tcW w:w="1138" w:type="dxa"/>
            <w:shd w:val="clear" w:color="auto" w:fill="auto"/>
            <w:noWrap/>
            <w:vAlign w:val="bottom"/>
            <w:hideMark/>
          </w:tcPr>
          <w:p w14:paraId="34987DCC" w14:textId="77777777" w:rsidR="00A21C06" w:rsidRPr="00A21C06" w:rsidRDefault="00A21C06" w:rsidP="00A21C06">
            <w:pPr>
              <w:jc w:val="right"/>
              <w:outlineLvl w:val="0"/>
              <w:rPr>
                <w:color w:val="000000"/>
                <w:szCs w:val="28"/>
              </w:rPr>
            </w:pPr>
            <w:r w:rsidRPr="00A21C06">
              <w:rPr>
                <w:color w:val="000000"/>
                <w:szCs w:val="28"/>
              </w:rPr>
              <w:t>16.1</w:t>
            </w:r>
          </w:p>
        </w:tc>
        <w:tc>
          <w:tcPr>
            <w:tcW w:w="2693" w:type="dxa"/>
            <w:shd w:val="clear" w:color="auto" w:fill="auto"/>
            <w:vAlign w:val="center"/>
            <w:hideMark/>
          </w:tcPr>
          <w:p w14:paraId="591EBF4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B9D855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5109C44"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E7ACC7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4A2AE02" w14:textId="77777777" w:rsidTr="00171549">
        <w:trPr>
          <w:trHeight w:val="20"/>
        </w:trPr>
        <w:tc>
          <w:tcPr>
            <w:tcW w:w="636" w:type="dxa"/>
            <w:shd w:val="clear" w:color="auto" w:fill="auto"/>
            <w:noWrap/>
            <w:hideMark/>
          </w:tcPr>
          <w:p w14:paraId="40AD5757" w14:textId="77777777" w:rsidR="00A21C06" w:rsidRPr="00A21C06" w:rsidRDefault="00A21C06" w:rsidP="00A21C06">
            <w:pPr>
              <w:outlineLvl w:val="0"/>
              <w:rPr>
                <w:color w:val="000000"/>
                <w:szCs w:val="28"/>
              </w:rPr>
            </w:pPr>
            <w:r w:rsidRPr="00A21C06">
              <w:rPr>
                <w:color w:val="000000"/>
                <w:szCs w:val="28"/>
              </w:rPr>
              <w:t>126</w:t>
            </w:r>
          </w:p>
        </w:tc>
        <w:tc>
          <w:tcPr>
            <w:tcW w:w="1343" w:type="dxa"/>
            <w:shd w:val="clear" w:color="auto" w:fill="auto"/>
            <w:noWrap/>
            <w:vAlign w:val="center"/>
            <w:hideMark/>
          </w:tcPr>
          <w:p w14:paraId="54FC6B90" w14:textId="77777777" w:rsidR="00A21C06" w:rsidRPr="00A21C06" w:rsidRDefault="00A21C06" w:rsidP="00A21C06">
            <w:pPr>
              <w:outlineLvl w:val="0"/>
              <w:rPr>
                <w:szCs w:val="28"/>
              </w:rPr>
            </w:pPr>
            <w:r w:rsidRPr="00A21C06">
              <w:rPr>
                <w:szCs w:val="28"/>
              </w:rPr>
              <w:t>К19-Советская 29</w:t>
            </w:r>
          </w:p>
        </w:tc>
        <w:tc>
          <w:tcPr>
            <w:tcW w:w="1154" w:type="dxa"/>
            <w:shd w:val="clear" w:color="auto" w:fill="auto"/>
            <w:noWrap/>
            <w:vAlign w:val="bottom"/>
            <w:hideMark/>
          </w:tcPr>
          <w:p w14:paraId="72B74DAC"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7D2BC1EE"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12BBD0CF" w14:textId="77777777" w:rsidR="00A21C06" w:rsidRPr="00A21C06" w:rsidRDefault="00A21C06" w:rsidP="00A21C06">
            <w:pPr>
              <w:jc w:val="right"/>
              <w:outlineLvl w:val="0"/>
              <w:rPr>
                <w:szCs w:val="28"/>
              </w:rPr>
            </w:pPr>
            <w:r w:rsidRPr="00A21C06">
              <w:rPr>
                <w:szCs w:val="28"/>
              </w:rPr>
              <w:t>5.00</w:t>
            </w:r>
          </w:p>
        </w:tc>
        <w:tc>
          <w:tcPr>
            <w:tcW w:w="1286" w:type="dxa"/>
            <w:shd w:val="clear" w:color="auto" w:fill="auto"/>
            <w:noWrap/>
            <w:vAlign w:val="bottom"/>
            <w:hideMark/>
          </w:tcPr>
          <w:p w14:paraId="4A4646BA" w14:textId="77777777" w:rsidR="00A21C06" w:rsidRPr="00A21C06" w:rsidRDefault="00A21C06" w:rsidP="00A21C06">
            <w:pPr>
              <w:jc w:val="right"/>
              <w:outlineLvl w:val="0"/>
              <w:rPr>
                <w:color w:val="000000"/>
                <w:szCs w:val="28"/>
              </w:rPr>
            </w:pPr>
            <w:r w:rsidRPr="00A21C06">
              <w:rPr>
                <w:color w:val="000000"/>
                <w:szCs w:val="28"/>
              </w:rPr>
              <w:t>10</w:t>
            </w:r>
          </w:p>
        </w:tc>
        <w:tc>
          <w:tcPr>
            <w:tcW w:w="1138" w:type="dxa"/>
            <w:shd w:val="clear" w:color="auto" w:fill="auto"/>
            <w:noWrap/>
            <w:vAlign w:val="bottom"/>
            <w:hideMark/>
          </w:tcPr>
          <w:p w14:paraId="051429E3"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7197948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F2AA9B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2BD5F7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20F00E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39BC977" w14:textId="77777777" w:rsidTr="00171549">
        <w:trPr>
          <w:trHeight w:val="20"/>
        </w:trPr>
        <w:tc>
          <w:tcPr>
            <w:tcW w:w="636" w:type="dxa"/>
            <w:shd w:val="clear" w:color="auto" w:fill="auto"/>
            <w:noWrap/>
            <w:hideMark/>
          </w:tcPr>
          <w:p w14:paraId="3FFA4185" w14:textId="77777777" w:rsidR="00A21C06" w:rsidRPr="00A21C06" w:rsidRDefault="00A21C06" w:rsidP="00A21C06">
            <w:pPr>
              <w:outlineLvl w:val="0"/>
              <w:rPr>
                <w:color w:val="000000"/>
                <w:szCs w:val="28"/>
              </w:rPr>
            </w:pPr>
            <w:r w:rsidRPr="00A21C06">
              <w:rPr>
                <w:color w:val="000000"/>
                <w:szCs w:val="28"/>
              </w:rPr>
              <w:t>127</w:t>
            </w:r>
          </w:p>
        </w:tc>
        <w:tc>
          <w:tcPr>
            <w:tcW w:w="1343" w:type="dxa"/>
            <w:shd w:val="clear" w:color="auto" w:fill="auto"/>
            <w:noWrap/>
            <w:vAlign w:val="center"/>
            <w:hideMark/>
          </w:tcPr>
          <w:p w14:paraId="7EB05E09" w14:textId="77777777" w:rsidR="00A21C06" w:rsidRPr="00A21C06" w:rsidRDefault="00A21C06" w:rsidP="00A21C06">
            <w:pPr>
              <w:outlineLvl w:val="0"/>
              <w:rPr>
                <w:szCs w:val="28"/>
              </w:rPr>
            </w:pPr>
            <w:r w:rsidRPr="00A21C06">
              <w:rPr>
                <w:szCs w:val="28"/>
              </w:rPr>
              <w:t>К18-К19</w:t>
            </w:r>
          </w:p>
        </w:tc>
        <w:tc>
          <w:tcPr>
            <w:tcW w:w="1154" w:type="dxa"/>
            <w:shd w:val="clear" w:color="auto" w:fill="auto"/>
            <w:noWrap/>
            <w:vAlign w:val="bottom"/>
            <w:hideMark/>
          </w:tcPr>
          <w:p w14:paraId="4F146D7D"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5DB935BE"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254F91FE" w14:textId="77777777" w:rsidR="00A21C06" w:rsidRPr="00A21C06" w:rsidRDefault="00A21C06" w:rsidP="00A21C06">
            <w:pPr>
              <w:jc w:val="right"/>
              <w:outlineLvl w:val="0"/>
              <w:rPr>
                <w:szCs w:val="28"/>
              </w:rPr>
            </w:pPr>
            <w:r w:rsidRPr="00A21C06">
              <w:rPr>
                <w:szCs w:val="28"/>
              </w:rPr>
              <w:t>10.00</w:t>
            </w:r>
          </w:p>
        </w:tc>
        <w:tc>
          <w:tcPr>
            <w:tcW w:w="1286" w:type="dxa"/>
            <w:shd w:val="clear" w:color="auto" w:fill="auto"/>
            <w:noWrap/>
            <w:vAlign w:val="bottom"/>
            <w:hideMark/>
          </w:tcPr>
          <w:p w14:paraId="78A07A30"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3F7C7721" w14:textId="77777777" w:rsidR="00A21C06" w:rsidRPr="00A21C06" w:rsidRDefault="00A21C06" w:rsidP="00A21C06">
            <w:pPr>
              <w:jc w:val="right"/>
              <w:outlineLvl w:val="0"/>
              <w:rPr>
                <w:color w:val="000000"/>
                <w:szCs w:val="28"/>
              </w:rPr>
            </w:pPr>
            <w:r w:rsidRPr="00A21C06">
              <w:rPr>
                <w:color w:val="000000"/>
                <w:szCs w:val="28"/>
              </w:rPr>
              <w:t>1.6</w:t>
            </w:r>
          </w:p>
        </w:tc>
        <w:tc>
          <w:tcPr>
            <w:tcW w:w="2693" w:type="dxa"/>
            <w:shd w:val="clear" w:color="auto" w:fill="auto"/>
            <w:vAlign w:val="center"/>
            <w:hideMark/>
          </w:tcPr>
          <w:p w14:paraId="24F2F1D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734E8E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3D79BF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7109E7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EF9F8FF" w14:textId="77777777" w:rsidTr="00171549">
        <w:trPr>
          <w:trHeight w:val="20"/>
        </w:trPr>
        <w:tc>
          <w:tcPr>
            <w:tcW w:w="636" w:type="dxa"/>
            <w:shd w:val="clear" w:color="auto" w:fill="auto"/>
            <w:noWrap/>
            <w:hideMark/>
          </w:tcPr>
          <w:p w14:paraId="1A8CC7DA" w14:textId="77777777" w:rsidR="00A21C06" w:rsidRPr="00A21C06" w:rsidRDefault="00A21C06" w:rsidP="00A21C06">
            <w:pPr>
              <w:outlineLvl w:val="0"/>
              <w:rPr>
                <w:color w:val="000000"/>
                <w:szCs w:val="28"/>
              </w:rPr>
            </w:pPr>
            <w:r w:rsidRPr="00A21C06">
              <w:rPr>
                <w:color w:val="000000"/>
                <w:szCs w:val="28"/>
              </w:rPr>
              <w:t>128</w:t>
            </w:r>
          </w:p>
        </w:tc>
        <w:tc>
          <w:tcPr>
            <w:tcW w:w="1343" w:type="dxa"/>
            <w:shd w:val="clear" w:color="auto" w:fill="auto"/>
            <w:vAlign w:val="center"/>
            <w:hideMark/>
          </w:tcPr>
          <w:p w14:paraId="25DBC612" w14:textId="77777777" w:rsidR="00A21C06" w:rsidRPr="00A21C06" w:rsidRDefault="00A21C06" w:rsidP="00A21C06">
            <w:pPr>
              <w:outlineLvl w:val="0"/>
              <w:rPr>
                <w:szCs w:val="28"/>
              </w:rPr>
            </w:pPr>
            <w:r w:rsidRPr="00A21C06">
              <w:rPr>
                <w:szCs w:val="28"/>
              </w:rPr>
              <w:t>ВрезкаК18-ТЦК 11-Советская 25</w:t>
            </w:r>
          </w:p>
        </w:tc>
        <w:tc>
          <w:tcPr>
            <w:tcW w:w="1154" w:type="dxa"/>
            <w:shd w:val="clear" w:color="auto" w:fill="auto"/>
            <w:noWrap/>
            <w:vAlign w:val="bottom"/>
            <w:hideMark/>
          </w:tcPr>
          <w:p w14:paraId="7B4A6C23"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7123857B"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7AC4A8CE" w14:textId="77777777" w:rsidR="00A21C06" w:rsidRPr="00A21C06" w:rsidRDefault="00A21C06" w:rsidP="00A21C06">
            <w:pPr>
              <w:jc w:val="right"/>
              <w:outlineLvl w:val="0"/>
              <w:rPr>
                <w:szCs w:val="28"/>
              </w:rPr>
            </w:pPr>
            <w:r w:rsidRPr="00A21C06">
              <w:rPr>
                <w:szCs w:val="28"/>
              </w:rPr>
              <w:t>20.60</w:t>
            </w:r>
          </w:p>
        </w:tc>
        <w:tc>
          <w:tcPr>
            <w:tcW w:w="1286" w:type="dxa"/>
            <w:shd w:val="clear" w:color="auto" w:fill="auto"/>
            <w:noWrap/>
            <w:vAlign w:val="bottom"/>
            <w:hideMark/>
          </w:tcPr>
          <w:p w14:paraId="658CE10B" w14:textId="77777777" w:rsidR="00A21C06" w:rsidRPr="00A21C06" w:rsidRDefault="00A21C06" w:rsidP="00A21C06">
            <w:pPr>
              <w:jc w:val="right"/>
              <w:outlineLvl w:val="0"/>
              <w:rPr>
                <w:color w:val="000000"/>
                <w:szCs w:val="28"/>
              </w:rPr>
            </w:pPr>
            <w:r w:rsidRPr="00A21C06">
              <w:rPr>
                <w:color w:val="000000"/>
                <w:szCs w:val="28"/>
              </w:rPr>
              <w:t>41</w:t>
            </w:r>
          </w:p>
        </w:tc>
        <w:tc>
          <w:tcPr>
            <w:tcW w:w="1138" w:type="dxa"/>
            <w:shd w:val="clear" w:color="auto" w:fill="auto"/>
            <w:noWrap/>
            <w:vAlign w:val="bottom"/>
            <w:hideMark/>
          </w:tcPr>
          <w:p w14:paraId="68A246B9" w14:textId="77777777" w:rsidR="00A21C06" w:rsidRPr="00A21C06" w:rsidRDefault="00A21C06" w:rsidP="00A21C06">
            <w:pPr>
              <w:jc w:val="right"/>
              <w:outlineLvl w:val="0"/>
              <w:rPr>
                <w:color w:val="000000"/>
                <w:szCs w:val="28"/>
              </w:rPr>
            </w:pPr>
            <w:r w:rsidRPr="00A21C06">
              <w:rPr>
                <w:color w:val="000000"/>
                <w:szCs w:val="28"/>
              </w:rPr>
              <w:t>3.3</w:t>
            </w:r>
          </w:p>
        </w:tc>
        <w:tc>
          <w:tcPr>
            <w:tcW w:w="2693" w:type="dxa"/>
            <w:shd w:val="clear" w:color="auto" w:fill="auto"/>
            <w:vAlign w:val="center"/>
            <w:hideMark/>
          </w:tcPr>
          <w:p w14:paraId="34801E5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218E87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09AF68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469EEC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67BBAEB" w14:textId="77777777" w:rsidTr="00171549">
        <w:trPr>
          <w:trHeight w:val="20"/>
        </w:trPr>
        <w:tc>
          <w:tcPr>
            <w:tcW w:w="636" w:type="dxa"/>
            <w:shd w:val="clear" w:color="auto" w:fill="auto"/>
            <w:noWrap/>
            <w:hideMark/>
          </w:tcPr>
          <w:p w14:paraId="66D22B05" w14:textId="77777777" w:rsidR="00A21C06" w:rsidRPr="00A21C06" w:rsidRDefault="00A21C06" w:rsidP="00A21C06">
            <w:pPr>
              <w:outlineLvl w:val="0"/>
              <w:rPr>
                <w:color w:val="000000"/>
                <w:szCs w:val="28"/>
              </w:rPr>
            </w:pPr>
            <w:r w:rsidRPr="00A21C06">
              <w:rPr>
                <w:color w:val="000000"/>
                <w:szCs w:val="28"/>
              </w:rPr>
              <w:lastRenderedPageBreak/>
              <w:t>129</w:t>
            </w:r>
          </w:p>
        </w:tc>
        <w:tc>
          <w:tcPr>
            <w:tcW w:w="1343" w:type="dxa"/>
            <w:shd w:val="clear" w:color="auto" w:fill="auto"/>
            <w:noWrap/>
            <w:vAlign w:val="center"/>
            <w:hideMark/>
          </w:tcPr>
          <w:p w14:paraId="27C95D99" w14:textId="77777777" w:rsidR="00A21C06" w:rsidRPr="00A21C06" w:rsidRDefault="00A21C06" w:rsidP="00A21C06">
            <w:pPr>
              <w:outlineLvl w:val="0"/>
              <w:rPr>
                <w:szCs w:val="28"/>
              </w:rPr>
            </w:pPr>
            <w:r w:rsidRPr="00A21C06">
              <w:rPr>
                <w:szCs w:val="28"/>
              </w:rPr>
              <w:t>К18-ЦТК11</w:t>
            </w:r>
          </w:p>
        </w:tc>
        <w:tc>
          <w:tcPr>
            <w:tcW w:w="1154" w:type="dxa"/>
            <w:shd w:val="clear" w:color="auto" w:fill="auto"/>
            <w:noWrap/>
            <w:vAlign w:val="bottom"/>
            <w:hideMark/>
          </w:tcPr>
          <w:p w14:paraId="731876F1"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0C97FCE1"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3DCD0AFF" w14:textId="77777777" w:rsidR="00A21C06" w:rsidRPr="00A21C06" w:rsidRDefault="00A21C06" w:rsidP="00A21C06">
            <w:pPr>
              <w:jc w:val="right"/>
              <w:outlineLvl w:val="0"/>
              <w:rPr>
                <w:szCs w:val="28"/>
              </w:rPr>
            </w:pPr>
            <w:r w:rsidRPr="00A21C06">
              <w:rPr>
                <w:szCs w:val="28"/>
              </w:rPr>
              <w:t>67.00</w:t>
            </w:r>
          </w:p>
        </w:tc>
        <w:tc>
          <w:tcPr>
            <w:tcW w:w="1286" w:type="dxa"/>
            <w:shd w:val="clear" w:color="auto" w:fill="auto"/>
            <w:noWrap/>
            <w:vAlign w:val="bottom"/>
            <w:hideMark/>
          </w:tcPr>
          <w:p w14:paraId="7E2BA882" w14:textId="77777777" w:rsidR="00A21C06" w:rsidRPr="00A21C06" w:rsidRDefault="00A21C06" w:rsidP="00A21C06">
            <w:pPr>
              <w:jc w:val="right"/>
              <w:outlineLvl w:val="0"/>
              <w:rPr>
                <w:color w:val="000000"/>
                <w:szCs w:val="28"/>
              </w:rPr>
            </w:pPr>
            <w:r w:rsidRPr="00A21C06">
              <w:rPr>
                <w:color w:val="000000"/>
                <w:szCs w:val="28"/>
              </w:rPr>
              <w:t>134</w:t>
            </w:r>
          </w:p>
        </w:tc>
        <w:tc>
          <w:tcPr>
            <w:tcW w:w="1138" w:type="dxa"/>
            <w:shd w:val="clear" w:color="auto" w:fill="auto"/>
            <w:noWrap/>
            <w:vAlign w:val="bottom"/>
            <w:hideMark/>
          </w:tcPr>
          <w:p w14:paraId="6BEC7531" w14:textId="77777777" w:rsidR="00A21C06" w:rsidRPr="00A21C06" w:rsidRDefault="00A21C06" w:rsidP="00A21C06">
            <w:pPr>
              <w:jc w:val="right"/>
              <w:outlineLvl w:val="0"/>
              <w:rPr>
                <w:color w:val="000000"/>
                <w:szCs w:val="28"/>
              </w:rPr>
            </w:pPr>
            <w:r w:rsidRPr="00A21C06">
              <w:rPr>
                <w:color w:val="000000"/>
                <w:szCs w:val="28"/>
              </w:rPr>
              <w:t>10.7</w:t>
            </w:r>
          </w:p>
        </w:tc>
        <w:tc>
          <w:tcPr>
            <w:tcW w:w="2693" w:type="dxa"/>
            <w:shd w:val="clear" w:color="auto" w:fill="auto"/>
            <w:vAlign w:val="center"/>
            <w:hideMark/>
          </w:tcPr>
          <w:p w14:paraId="6958BD4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C623CF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FC97FFC"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8A1E93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8FEB21D" w14:textId="77777777" w:rsidTr="00171549">
        <w:trPr>
          <w:trHeight w:val="20"/>
        </w:trPr>
        <w:tc>
          <w:tcPr>
            <w:tcW w:w="636" w:type="dxa"/>
            <w:shd w:val="clear" w:color="auto" w:fill="auto"/>
            <w:noWrap/>
            <w:hideMark/>
          </w:tcPr>
          <w:p w14:paraId="13BE931B" w14:textId="77777777" w:rsidR="00A21C06" w:rsidRPr="00A21C06" w:rsidRDefault="00A21C06" w:rsidP="00A21C06">
            <w:pPr>
              <w:outlineLvl w:val="0"/>
              <w:rPr>
                <w:color w:val="000000"/>
                <w:szCs w:val="28"/>
              </w:rPr>
            </w:pPr>
            <w:r w:rsidRPr="00A21C06">
              <w:rPr>
                <w:color w:val="000000"/>
                <w:szCs w:val="28"/>
              </w:rPr>
              <w:t>130</w:t>
            </w:r>
          </w:p>
        </w:tc>
        <w:tc>
          <w:tcPr>
            <w:tcW w:w="1343" w:type="dxa"/>
            <w:shd w:val="clear" w:color="auto" w:fill="auto"/>
            <w:noWrap/>
            <w:vAlign w:val="center"/>
            <w:hideMark/>
          </w:tcPr>
          <w:p w14:paraId="111E1C19" w14:textId="77777777" w:rsidR="00A21C06" w:rsidRPr="00A21C06" w:rsidRDefault="00A21C06" w:rsidP="00A21C06">
            <w:pPr>
              <w:outlineLvl w:val="0"/>
              <w:rPr>
                <w:color w:val="000000"/>
                <w:szCs w:val="28"/>
              </w:rPr>
            </w:pPr>
            <w:r w:rsidRPr="00A21C06">
              <w:rPr>
                <w:color w:val="000000"/>
                <w:szCs w:val="28"/>
              </w:rPr>
              <w:t>ЦТК11-К20</w:t>
            </w:r>
          </w:p>
        </w:tc>
        <w:tc>
          <w:tcPr>
            <w:tcW w:w="1154" w:type="dxa"/>
            <w:shd w:val="clear" w:color="auto" w:fill="auto"/>
            <w:noWrap/>
            <w:vAlign w:val="bottom"/>
            <w:hideMark/>
          </w:tcPr>
          <w:p w14:paraId="4B28A1C8"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0D3400F"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734D6772" w14:textId="77777777" w:rsidR="00A21C06" w:rsidRPr="00A21C06" w:rsidRDefault="00A21C06" w:rsidP="00A21C06">
            <w:pPr>
              <w:jc w:val="right"/>
              <w:outlineLvl w:val="0"/>
              <w:rPr>
                <w:szCs w:val="28"/>
              </w:rPr>
            </w:pPr>
            <w:r w:rsidRPr="00A21C06">
              <w:rPr>
                <w:szCs w:val="28"/>
              </w:rPr>
              <w:t>31.70</w:t>
            </w:r>
          </w:p>
        </w:tc>
        <w:tc>
          <w:tcPr>
            <w:tcW w:w="1286" w:type="dxa"/>
            <w:shd w:val="clear" w:color="auto" w:fill="auto"/>
            <w:noWrap/>
            <w:vAlign w:val="bottom"/>
            <w:hideMark/>
          </w:tcPr>
          <w:p w14:paraId="7B86851C" w14:textId="77777777" w:rsidR="00A21C06" w:rsidRPr="00A21C06" w:rsidRDefault="00A21C06" w:rsidP="00A21C06">
            <w:pPr>
              <w:jc w:val="right"/>
              <w:outlineLvl w:val="0"/>
              <w:rPr>
                <w:color w:val="000000"/>
                <w:szCs w:val="28"/>
              </w:rPr>
            </w:pPr>
            <w:r w:rsidRPr="00A21C06">
              <w:rPr>
                <w:color w:val="000000"/>
                <w:szCs w:val="28"/>
              </w:rPr>
              <w:t>63</w:t>
            </w:r>
          </w:p>
        </w:tc>
        <w:tc>
          <w:tcPr>
            <w:tcW w:w="1138" w:type="dxa"/>
            <w:shd w:val="clear" w:color="auto" w:fill="auto"/>
            <w:noWrap/>
            <w:vAlign w:val="bottom"/>
            <w:hideMark/>
          </w:tcPr>
          <w:p w14:paraId="72AD7762" w14:textId="77777777" w:rsidR="00A21C06" w:rsidRPr="00A21C06" w:rsidRDefault="00A21C06" w:rsidP="00A21C06">
            <w:pPr>
              <w:jc w:val="right"/>
              <w:outlineLvl w:val="0"/>
              <w:rPr>
                <w:color w:val="000000"/>
                <w:szCs w:val="28"/>
              </w:rPr>
            </w:pPr>
            <w:r w:rsidRPr="00A21C06">
              <w:rPr>
                <w:color w:val="000000"/>
                <w:szCs w:val="28"/>
              </w:rPr>
              <w:t>6.3</w:t>
            </w:r>
          </w:p>
        </w:tc>
        <w:tc>
          <w:tcPr>
            <w:tcW w:w="2693" w:type="dxa"/>
            <w:shd w:val="clear" w:color="auto" w:fill="auto"/>
            <w:vAlign w:val="center"/>
            <w:hideMark/>
          </w:tcPr>
          <w:p w14:paraId="03C9E05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2AF44B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8EAF5CB"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9C22B2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ED50CCE" w14:textId="77777777" w:rsidTr="00171549">
        <w:trPr>
          <w:trHeight w:val="20"/>
        </w:trPr>
        <w:tc>
          <w:tcPr>
            <w:tcW w:w="636" w:type="dxa"/>
            <w:shd w:val="clear" w:color="auto" w:fill="auto"/>
            <w:noWrap/>
            <w:hideMark/>
          </w:tcPr>
          <w:p w14:paraId="3E03E3CB" w14:textId="77777777" w:rsidR="00A21C06" w:rsidRPr="00A21C06" w:rsidRDefault="00A21C06" w:rsidP="00A21C06">
            <w:pPr>
              <w:outlineLvl w:val="0"/>
              <w:rPr>
                <w:color w:val="000000"/>
                <w:szCs w:val="28"/>
              </w:rPr>
            </w:pPr>
            <w:r w:rsidRPr="00A21C06">
              <w:rPr>
                <w:color w:val="000000"/>
                <w:szCs w:val="28"/>
              </w:rPr>
              <w:t>131</w:t>
            </w:r>
          </w:p>
        </w:tc>
        <w:tc>
          <w:tcPr>
            <w:tcW w:w="1343" w:type="dxa"/>
            <w:shd w:val="clear" w:color="auto" w:fill="auto"/>
            <w:noWrap/>
            <w:vAlign w:val="center"/>
            <w:hideMark/>
          </w:tcPr>
          <w:p w14:paraId="3646B3BF" w14:textId="77777777" w:rsidR="00A21C06" w:rsidRPr="00A21C06" w:rsidRDefault="00A21C06" w:rsidP="00A21C06">
            <w:pPr>
              <w:outlineLvl w:val="0"/>
              <w:rPr>
                <w:color w:val="000000"/>
                <w:szCs w:val="28"/>
              </w:rPr>
            </w:pPr>
            <w:r w:rsidRPr="00A21C06">
              <w:rPr>
                <w:color w:val="000000"/>
                <w:szCs w:val="28"/>
              </w:rPr>
              <w:t>К20-Теремок</w:t>
            </w:r>
          </w:p>
        </w:tc>
        <w:tc>
          <w:tcPr>
            <w:tcW w:w="1154" w:type="dxa"/>
            <w:shd w:val="clear" w:color="auto" w:fill="auto"/>
            <w:noWrap/>
            <w:vAlign w:val="bottom"/>
            <w:hideMark/>
          </w:tcPr>
          <w:p w14:paraId="516A676C"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A0E8D8C"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1B59229B" w14:textId="77777777" w:rsidR="00A21C06" w:rsidRPr="00A21C06" w:rsidRDefault="00A21C06" w:rsidP="00A21C06">
            <w:pPr>
              <w:jc w:val="right"/>
              <w:outlineLvl w:val="0"/>
              <w:rPr>
                <w:szCs w:val="28"/>
              </w:rPr>
            </w:pPr>
            <w:r w:rsidRPr="00A21C06">
              <w:rPr>
                <w:szCs w:val="28"/>
              </w:rPr>
              <w:t>2.00</w:t>
            </w:r>
          </w:p>
        </w:tc>
        <w:tc>
          <w:tcPr>
            <w:tcW w:w="1286" w:type="dxa"/>
            <w:shd w:val="clear" w:color="auto" w:fill="auto"/>
            <w:noWrap/>
            <w:vAlign w:val="bottom"/>
            <w:hideMark/>
          </w:tcPr>
          <w:p w14:paraId="459159C4" w14:textId="77777777" w:rsidR="00A21C06" w:rsidRPr="00A21C06" w:rsidRDefault="00A21C06" w:rsidP="00A21C06">
            <w:pPr>
              <w:jc w:val="right"/>
              <w:outlineLvl w:val="0"/>
              <w:rPr>
                <w:color w:val="000000"/>
                <w:szCs w:val="28"/>
              </w:rPr>
            </w:pPr>
            <w:r w:rsidRPr="00A21C06">
              <w:rPr>
                <w:color w:val="000000"/>
                <w:szCs w:val="28"/>
              </w:rPr>
              <w:t>4</w:t>
            </w:r>
          </w:p>
        </w:tc>
        <w:tc>
          <w:tcPr>
            <w:tcW w:w="1138" w:type="dxa"/>
            <w:shd w:val="clear" w:color="auto" w:fill="auto"/>
            <w:noWrap/>
            <w:vAlign w:val="bottom"/>
            <w:hideMark/>
          </w:tcPr>
          <w:p w14:paraId="742D9CA6" w14:textId="77777777" w:rsidR="00A21C06" w:rsidRPr="00A21C06" w:rsidRDefault="00A21C06" w:rsidP="00A21C06">
            <w:pPr>
              <w:jc w:val="right"/>
              <w:outlineLvl w:val="0"/>
              <w:rPr>
                <w:color w:val="000000"/>
                <w:szCs w:val="28"/>
              </w:rPr>
            </w:pPr>
            <w:r w:rsidRPr="00A21C06">
              <w:rPr>
                <w:color w:val="000000"/>
                <w:szCs w:val="28"/>
              </w:rPr>
              <w:t>0.4</w:t>
            </w:r>
          </w:p>
        </w:tc>
        <w:tc>
          <w:tcPr>
            <w:tcW w:w="2693" w:type="dxa"/>
            <w:shd w:val="clear" w:color="auto" w:fill="auto"/>
            <w:vAlign w:val="center"/>
            <w:hideMark/>
          </w:tcPr>
          <w:p w14:paraId="14DF947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04EDB4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C3E913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F83D02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0C2A8EA" w14:textId="77777777" w:rsidTr="00171549">
        <w:trPr>
          <w:trHeight w:val="20"/>
        </w:trPr>
        <w:tc>
          <w:tcPr>
            <w:tcW w:w="636" w:type="dxa"/>
            <w:shd w:val="clear" w:color="auto" w:fill="auto"/>
            <w:noWrap/>
            <w:hideMark/>
          </w:tcPr>
          <w:p w14:paraId="2E593439" w14:textId="77777777" w:rsidR="00A21C06" w:rsidRPr="00A21C06" w:rsidRDefault="00A21C06" w:rsidP="00A21C06">
            <w:pPr>
              <w:outlineLvl w:val="0"/>
              <w:rPr>
                <w:color w:val="000000"/>
                <w:szCs w:val="28"/>
              </w:rPr>
            </w:pPr>
            <w:r w:rsidRPr="00A21C06">
              <w:rPr>
                <w:color w:val="000000"/>
                <w:szCs w:val="28"/>
              </w:rPr>
              <w:t>132</w:t>
            </w:r>
          </w:p>
        </w:tc>
        <w:tc>
          <w:tcPr>
            <w:tcW w:w="1343" w:type="dxa"/>
            <w:shd w:val="clear" w:color="auto" w:fill="auto"/>
            <w:noWrap/>
            <w:vAlign w:val="center"/>
            <w:hideMark/>
          </w:tcPr>
          <w:p w14:paraId="2F352C13" w14:textId="77777777" w:rsidR="00A21C06" w:rsidRPr="00A21C06" w:rsidRDefault="00A21C06" w:rsidP="00A21C06">
            <w:pPr>
              <w:outlineLvl w:val="0"/>
              <w:rPr>
                <w:color w:val="000000"/>
                <w:szCs w:val="28"/>
              </w:rPr>
            </w:pPr>
            <w:r w:rsidRPr="00A21C06">
              <w:rPr>
                <w:color w:val="000000"/>
                <w:szCs w:val="28"/>
              </w:rPr>
              <w:t>ЦТК11-Р20</w:t>
            </w:r>
          </w:p>
        </w:tc>
        <w:tc>
          <w:tcPr>
            <w:tcW w:w="1154" w:type="dxa"/>
            <w:shd w:val="clear" w:color="auto" w:fill="auto"/>
            <w:noWrap/>
            <w:vAlign w:val="bottom"/>
            <w:hideMark/>
          </w:tcPr>
          <w:p w14:paraId="25E8A5AD"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6928B057"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901F948" w14:textId="77777777" w:rsidR="00A21C06" w:rsidRPr="00A21C06" w:rsidRDefault="00A21C06" w:rsidP="00A21C06">
            <w:pPr>
              <w:jc w:val="right"/>
              <w:outlineLvl w:val="0"/>
              <w:rPr>
                <w:color w:val="000000"/>
                <w:szCs w:val="28"/>
              </w:rPr>
            </w:pPr>
            <w:r w:rsidRPr="00A21C06">
              <w:rPr>
                <w:color w:val="000000"/>
                <w:szCs w:val="28"/>
              </w:rPr>
              <w:t>100.00</w:t>
            </w:r>
          </w:p>
        </w:tc>
        <w:tc>
          <w:tcPr>
            <w:tcW w:w="1286" w:type="dxa"/>
            <w:shd w:val="clear" w:color="auto" w:fill="auto"/>
            <w:noWrap/>
            <w:vAlign w:val="bottom"/>
            <w:hideMark/>
          </w:tcPr>
          <w:p w14:paraId="3BC52CC7" w14:textId="77777777" w:rsidR="00A21C06" w:rsidRPr="00A21C06" w:rsidRDefault="00A21C06" w:rsidP="00A21C06">
            <w:pPr>
              <w:jc w:val="right"/>
              <w:outlineLvl w:val="0"/>
              <w:rPr>
                <w:color w:val="000000"/>
                <w:szCs w:val="28"/>
              </w:rPr>
            </w:pPr>
            <w:r w:rsidRPr="00A21C06">
              <w:rPr>
                <w:color w:val="000000"/>
                <w:szCs w:val="28"/>
              </w:rPr>
              <w:t>200</w:t>
            </w:r>
          </w:p>
        </w:tc>
        <w:tc>
          <w:tcPr>
            <w:tcW w:w="1138" w:type="dxa"/>
            <w:shd w:val="clear" w:color="auto" w:fill="auto"/>
            <w:noWrap/>
            <w:vAlign w:val="bottom"/>
            <w:hideMark/>
          </w:tcPr>
          <w:p w14:paraId="16539E2B" w14:textId="77777777" w:rsidR="00A21C06" w:rsidRPr="00A21C06" w:rsidRDefault="00A21C06" w:rsidP="00A21C06">
            <w:pPr>
              <w:jc w:val="right"/>
              <w:outlineLvl w:val="0"/>
              <w:rPr>
                <w:color w:val="000000"/>
                <w:szCs w:val="28"/>
              </w:rPr>
            </w:pPr>
            <w:r w:rsidRPr="00A21C06">
              <w:rPr>
                <w:color w:val="000000"/>
                <w:szCs w:val="28"/>
              </w:rPr>
              <w:t>16.0</w:t>
            </w:r>
          </w:p>
        </w:tc>
        <w:tc>
          <w:tcPr>
            <w:tcW w:w="2693" w:type="dxa"/>
            <w:shd w:val="clear" w:color="auto" w:fill="auto"/>
            <w:vAlign w:val="center"/>
            <w:hideMark/>
          </w:tcPr>
          <w:p w14:paraId="20E7A33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16DA61C"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68A694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445B1CC"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01D5A82" w14:textId="77777777" w:rsidTr="00171549">
        <w:trPr>
          <w:trHeight w:val="20"/>
        </w:trPr>
        <w:tc>
          <w:tcPr>
            <w:tcW w:w="636" w:type="dxa"/>
            <w:shd w:val="clear" w:color="auto" w:fill="auto"/>
            <w:noWrap/>
            <w:hideMark/>
          </w:tcPr>
          <w:p w14:paraId="06D6EFA1" w14:textId="77777777" w:rsidR="00A21C06" w:rsidRPr="00A21C06" w:rsidRDefault="00A21C06" w:rsidP="00A21C06">
            <w:pPr>
              <w:outlineLvl w:val="0"/>
              <w:rPr>
                <w:color w:val="000000"/>
                <w:szCs w:val="28"/>
              </w:rPr>
            </w:pPr>
            <w:r w:rsidRPr="00A21C06">
              <w:rPr>
                <w:color w:val="000000"/>
                <w:szCs w:val="28"/>
              </w:rPr>
              <w:t>133</w:t>
            </w:r>
          </w:p>
        </w:tc>
        <w:tc>
          <w:tcPr>
            <w:tcW w:w="1343" w:type="dxa"/>
            <w:shd w:val="clear" w:color="auto" w:fill="auto"/>
            <w:noWrap/>
            <w:vAlign w:val="center"/>
            <w:hideMark/>
          </w:tcPr>
          <w:p w14:paraId="7EB3A610" w14:textId="77777777" w:rsidR="00A21C06" w:rsidRPr="00A21C06" w:rsidRDefault="00A21C06" w:rsidP="00A21C06">
            <w:pPr>
              <w:outlineLvl w:val="0"/>
              <w:rPr>
                <w:color w:val="000000"/>
                <w:szCs w:val="28"/>
              </w:rPr>
            </w:pPr>
            <w:r w:rsidRPr="00A21C06">
              <w:rPr>
                <w:color w:val="000000"/>
                <w:szCs w:val="28"/>
              </w:rPr>
              <w:t>Р20-Ключевая 2</w:t>
            </w:r>
          </w:p>
        </w:tc>
        <w:tc>
          <w:tcPr>
            <w:tcW w:w="1154" w:type="dxa"/>
            <w:shd w:val="clear" w:color="auto" w:fill="auto"/>
            <w:noWrap/>
            <w:vAlign w:val="bottom"/>
            <w:hideMark/>
          </w:tcPr>
          <w:p w14:paraId="4CF6A4F4"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D230945"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42773BC" w14:textId="77777777" w:rsidR="00A21C06" w:rsidRPr="00A21C06" w:rsidRDefault="00A21C06" w:rsidP="00A21C06">
            <w:pPr>
              <w:jc w:val="right"/>
              <w:outlineLvl w:val="0"/>
              <w:rPr>
                <w:color w:val="000000"/>
                <w:szCs w:val="28"/>
              </w:rPr>
            </w:pPr>
            <w:r w:rsidRPr="00A21C06">
              <w:rPr>
                <w:color w:val="000000"/>
                <w:szCs w:val="28"/>
              </w:rPr>
              <w:t>21.20</w:t>
            </w:r>
          </w:p>
        </w:tc>
        <w:tc>
          <w:tcPr>
            <w:tcW w:w="1286" w:type="dxa"/>
            <w:shd w:val="clear" w:color="auto" w:fill="auto"/>
            <w:noWrap/>
            <w:vAlign w:val="bottom"/>
            <w:hideMark/>
          </w:tcPr>
          <w:p w14:paraId="688FBAB4" w14:textId="77777777" w:rsidR="00A21C06" w:rsidRPr="00A21C06" w:rsidRDefault="00A21C06" w:rsidP="00A21C06">
            <w:pPr>
              <w:jc w:val="right"/>
              <w:outlineLvl w:val="0"/>
              <w:rPr>
                <w:color w:val="000000"/>
                <w:szCs w:val="28"/>
              </w:rPr>
            </w:pPr>
            <w:r w:rsidRPr="00A21C06">
              <w:rPr>
                <w:color w:val="000000"/>
                <w:szCs w:val="28"/>
              </w:rPr>
              <w:t>42</w:t>
            </w:r>
          </w:p>
        </w:tc>
        <w:tc>
          <w:tcPr>
            <w:tcW w:w="1138" w:type="dxa"/>
            <w:shd w:val="clear" w:color="auto" w:fill="auto"/>
            <w:noWrap/>
            <w:vAlign w:val="bottom"/>
            <w:hideMark/>
          </w:tcPr>
          <w:p w14:paraId="6CFA6933" w14:textId="77777777" w:rsidR="00A21C06" w:rsidRPr="00A21C06" w:rsidRDefault="00A21C06" w:rsidP="00A21C06">
            <w:pPr>
              <w:jc w:val="right"/>
              <w:outlineLvl w:val="0"/>
              <w:rPr>
                <w:color w:val="000000"/>
                <w:szCs w:val="28"/>
              </w:rPr>
            </w:pPr>
            <w:r w:rsidRPr="00A21C06">
              <w:rPr>
                <w:color w:val="000000"/>
                <w:szCs w:val="28"/>
              </w:rPr>
              <w:t>2.1</w:t>
            </w:r>
          </w:p>
        </w:tc>
        <w:tc>
          <w:tcPr>
            <w:tcW w:w="2693" w:type="dxa"/>
            <w:shd w:val="clear" w:color="auto" w:fill="auto"/>
            <w:vAlign w:val="center"/>
            <w:hideMark/>
          </w:tcPr>
          <w:p w14:paraId="5DA2B34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5C3837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897C85E"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D152AF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935578C" w14:textId="77777777" w:rsidTr="00171549">
        <w:trPr>
          <w:trHeight w:val="20"/>
        </w:trPr>
        <w:tc>
          <w:tcPr>
            <w:tcW w:w="636" w:type="dxa"/>
            <w:shd w:val="clear" w:color="auto" w:fill="auto"/>
            <w:noWrap/>
            <w:hideMark/>
          </w:tcPr>
          <w:p w14:paraId="612609E9" w14:textId="77777777" w:rsidR="00A21C06" w:rsidRPr="00A21C06" w:rsidRDefault="00A21C06" w:rsidP="00A21C06">
            <w:pPr>
              <w:outlineLvl w:val="0"/>
              <w:rPr>
                <w:color w:val="000000"/>
                <w:szCs w:val="28"/>
              </w:rPr>
            </w:pPr>
            <w:r w:rsidRPr="00A21C06">
              <w:rPr>
                <w:color w:val="000000"/>
                <w:szCs w:val="28"/>
              </w:rPr>
              <w:t>134</w:t>
            </w:r>
          </w:p>
        </w:tc>
        <w:tc>
          <w:tcPr>
            <w:tcW w:w="1343" w:type="dxa"/>
            <w:shd w:val="clear" w:color="auto" w:fill="auto"/>
            <w:noWrap/>
            <w:vAlign w:val="center"/>
            <w:hideMark/>
          </w:tcPr>
          <w:p w14:paraId="0B5723F0" w14:textId="77777777" w:rsidR="00A21C06" w:rsidRPr="00A21C06" w:rsidRDefault="00A21C06" w:rsidP="00A21C06">
            <w:pPr>
              <w:outlineLvl w:val="0"/>
              <w:rPr>
                <w:szCs w:val="28"/>
              </w:rPr>
            </w:pPr>
            <w:r w:rsidRPr="00A21C06">
              <w:rPr>
                <w:szCs w:val="28"/>
              </w:rPr>
              <w:t>Р20-Р21</w:t>
            </w:r>
          </w:p>
        </w:tc>
        <w:tc>
          <w:tcPr>
            <w:tcW w:w="1154" w:type="dxa"/>
            <w:shd w:val="clear" w:color="auto" w:fill="auto"/>
            <w:noWrap/>
            <w:vAlign w:val="bottom"/>
            <w:hideMark/>
          </w:tcPr>
          <w:p w14:paraId="290A5E12"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DC78EA4"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3BB7E299" w14:textId="77777777" w:rsidR="00A21C06" w:rsidRPr="00A21C06" w:rsidRDefault="00A21C06" w:rsidP="00A21C06">
            <w:pPr>
              <w:jc w:val="right"/>
              <w:outlineLvl w:val="0"/>
              <w:rPr>
                <w:szCs w:val="28"/>
              </w:rPr>
            </w:pPr>
            <w:r w:rsidRPr="00A21C06">
              <w:rPr>
                <w:szCs w:val="28"/>
              </w:rPr>
              <w:t>50.00</w:t>
            </w:r>
          </w:p>
        </w:tc>
        <w:tc>
          <w:tcPr>
            <w:tcW w:w="1286" w:type="dxa"/>
            <w:shd w:val="clear" w:color="auto" w:fill="auto"/>
            <w:noWrap/>
            <w:vAlign w:val="bottom"/>
            <w:hideMark/>
          </w:tcPr>
          <w:p w14:paraId="187CEA31" w14:textId="77777777" w:rsidR="00A21C06" w:rsidRPr="00A21C06" w:rsidRDefault="00A21C06" w:rsidP="00A21C06">
            <w:pPr>
              <w:jc w:val="right"/>
              <w:outlineLvl w:val="0"/>
              <w:rPr>
                <w:color w:val="000000"/>
                <w:szCs w:val="28"/>
              </w:rPr>
            </w:pPr>
            <w:r w:rsidRPr="00A21C06">
              <w:rPr>
                <w:color w:val="000000"/>
                <w:szCs w:val="28"/>
              </w:rPr>
              <w:t>100</w:t>
            </w:r>
          </w:p>
        </w:tc>
        <w:tc>
          <w:tcPr>
            <w:tcW w:w="1138" w:type="dxa"/>
            <w:shd w:val="clear" w:color="auto" w:fill="auto"/>
            <w:noWrap/>
            <w:vAlign w:val="bottom"/>
            <w:hideMark/>
          </w:tcPr>
          <w:p w14:paraId="0B310EC7" w14:textId="77777777" w:rsidR="00A21C06" w:rsidRPr="00A21C06" w:rsidRDefault="00A21C06" w:rsidP="00A21C06">
            <w:pPr>
              <w:jc w:val="right"/>
              <w:outlineLvl w:val="0"/>
              <w:rPr>
                <w:color w:val="000000"/>
                <w:szCs w:val="28"/>
              </w:rPr>
            </w:pPr>
            <w:r w:rsidRPr="00A21C06">
              <w:rPr>
                <w:color w:val="000000"/>
                <w:szCs w:val="28"/>
              </w:rPr>
              <w:t>8.0</w:t>
            </w:r>
          </w:p>
        </w:tc>
        <w:tc>
          <w:tcPr>
            <w:tcW w:w="2693" w:type="dxa"/>
            <w:shd w:val="clear" w:color="auto" w:fill="auto"/>
            <w:vAlign w:val="center"/>
            <w:hideMark/>
          </w:tcPr>
          <w:p w14:paraId="7410ABE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E9EAA6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7FD3A1D"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30B07C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8B808D1" w14:textId="77777777" w:rsidTr="00171549">
        <w:trPr>
          <w:trHeight w:val="20"/>
        </w:trPr>
        <w:tc>
          <w:tcPr>
            <w:tcW w:w="636" w:type="dxa"/>
            <w:shd w:val="clear" w:color="auto" w:fill="auto"/>
            <w:noWrap/>
            <w:hideMark/>
          </w:tcPr>
          <w:p w14:paraId="4E6C66EE" w14:textId="77777777" w:rsidR="00A21C06" w:rsidRPr="00A21C06" w:rsidRDefault="00A21C06" w:rsidP="00A21C06">
            <w:pPr>
              <w:outlineLvl w:val="0"/>
              <w:rPr>
                <w:color w:val="000000"/>
                <w:szCs w:val="28"/>
              </w:rPr>
            </w:pPr>
            <w:r w:rsidRPr="00A21C06">
              <w:rPr>
                <w:color w:val="000000"/>
                <w:szCs w:val="28"/>
              </w:rPr>
              <w:t>135</w:t>
            </w:r>
          </w:p>
        </w:tc>
        <w:tc>
          <w:tcPr>
            <w:tcW w:w="1343" w:type="dxa"/>
            <w:shd w:val="clear" w:color="auto" w:fill="auto"/>
            <w:noWrap/>
            <w:vAlign w:val="center"/>
            <w:hideMark/>
          </w:tcPr>
          <w:p w14:paraId="2FB5A6D5" w14:textId="77777777" w:rsidR="00A21C06" w:rsidRPr="00A21C06" w:rsidRDefault="00A21C06" w:rsidP="00A21C06">
            <w:pPr>
              <w:outlineLvl w:val="0"/>
              <w:rPr>
                <w:szCs w:val="28"/>
              </w:rPr>
            </w:pPr>
            <w:r w:rsidRPr="00A21C06">
              <w:rPr>
                <w:szCs w:val="28"/>
              </w:rPr>
              <w:t>Р21-Ключевая 4</w:t>
            </w:r>
          </w:p>
        </w:tc>
        <w:tc>
          <w:tcPr>
            <w:tcW w:w="1154" w:type="dxa"/>
            <w:shd w:val="clear" w:color="auto" w:fill="auto"/>
            <w:noWrap/>
            <w:vAlign w:val="bottom"/>
            <w:hideMark/>
          </w:tcPr>
          <w:p w14:paraId="66CE023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8379A60" w14:textId="77777777" w:rsidR="00A21C06" w:rsidRPr="00A21C06" w:rsidRDefault="00A21C06" w:rsidP="00A21C06">
            <w:pPr>
              <w:jc w:val="right"/>
              <w:outlineLvl w:val="0"/>
              <w:rPr>
                <w:szCs w:val="28"/>
              </w:rPr>
            </w:pPr>
            <w:r w:rsidRPr="00A21C06">
              <w:rPr>
                <w:szCs w:val="28"/>
              </w:rPr>
              <w:t>50</w:t>
            </w:r>
          </w:p>
        </w:tc>
        <w:tc>
          <w:tcPr>
            <w:tcW w:w="1363" w:type="dxa"/>
            <w:shd w:val="clear" w:color="auto" w:fill="auto"/>
            <w:noWrap/>
            <w:vAlign w:val="bottom"/>
            <w:hideMark/>
          </w:tcPr>
          <w:p w14:paraId="582A16A9" w14:textId="77777777" w:rsidR="00A21C06" w:rsidRPr="00A21C06" w:rsidRDefault="00A21C06" w:rsidP="00A21C06">
            <w:pPr>
              <w:jc w:val="right"/>
              <w:outlineLvl w:val="0"/>
              <w:rPr>
                <w:szCs w:val="28"/>
              </w:rPr>
            </w:pPr>
            <w:r w:rsidRPr="00A21C06">
              <w:rPr>
                <w:szCs w:val="28"/>
              </w:rPr>
              <w:t>17.80</w:t>
            </w:r>
          </w:p>
        </w:tc>
        <w:tc>
          <w:tcPr>
            <w:tcW w:w="1286" w:type="dxa"/>
            <w:shd w:val="clear" w:color="auto" w:fill="auto"/>
            <w:noWrap/>
            <w:vAlign w:val="bottom"/>
            <w:hideMark/>
          </w:tcPr>
          <w:p w14:paraId="61B43DAA" w14:textId="77777777" w:rsidR="00A21C06" w:rsidRPr="00A21C06" w:rsidRDefault="00A21C06" w:rsidP="00A21C06">
            <w:pPr>
              <w:jc w:val="right"/>
              <w:outlineLvl w:val="0"/>
              <w:rPr>
                <w:color w:val="000000"/>
                <w:szCs w:val="28"/>
              </w:rPr>
            </w:pPr>
            <w:r w:rsidRPr="00A21C06">
              <w:rPr>
                <w:color w:val="000000"/>
                <w:szCs w:val="28"/>
              </w:rPr>
              <w:t>36</w:t>
            </w:r>
          </w:p>
        </w:tc>
        <w:tc>
          <w:tcPr>
            <w:tcW w:w="1138" w:type="dxa"/>
            <w:shd w:val="clear" w:color="auto" w:fill="auto"/>
            <w:noWrap/>
            <w:vAlign w:val="bottom"/>
            <w:hideMark/>
          </w:tcPr>
          <w:p w14:paraId="5AAE8EA7"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75A38C1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E4205A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5DFB39A"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02357AE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B951766" w14:textId="77777777" w:rsidTr="00171549">
        <w:trPr>
          <w:trHeight w:val="20"/>
        </w:trPr>
        <w:tc>
          <w:tcPr>
            <w:tcW w:w="636" w:type="dxa"/>
            <w:shd w:val="clear" w:color="auto" w:fill="auto"/>
            <w:noWrap/>
            <w:hideMark/>
          </w:tcPr>
          <w:p w14:paraId="2737162B" w14:textId="77777777" w:rsidR="00A21C06" w:rsidRPr="00A21C06" w:rsidRDefault="00A21C06" w:rsidP="00A21C06">
            <w:pPr>
              <w:outlineLvl w:val="0"/>
              <w:rPr>
                <w:color w:val="000000"/>
                <w:szCs w:val="28"/>
              </w:rPr>
            </w:pPr>
            <w:r w:rsidRPr="00A21C06">
              <w:rPr>
                <w:color w:val="000000"/>
                <w:szCs w:val="28"/>
              </w:rPr>
              <w:t>136</w:t>
            </w:r>
          </w:p>
        </w:tc>
        <w:tc>
          <w:tcPr>
            <w:tcW w:w="1343" w:type="dxa"/>
            <w:shd w:val="clear" w:color="auto" w:fill="auto"/>
            <w:noWrap/>
            <w:vAlign w:val="center"/>
            <w:hideMark/>
          </w:tcPr>
          <w:p w14:paraId="075A2ABE" w14:textId="77777777" w:rsidR="00A21C06" w:rsidRPr="00A21C06" w:rsidRDefault="00A21C06" w:rsidP="00A21C06">
            <w:pPr>
              <w:outlineLvl w:val="0"/>
              <w:rPr>
                <w:szCs w:val="28"/>
              </w:rPr>
            </w:pPr>
            <w:r w:rsidRPr="00A21C06">
              <w:rPr>
                <w:szCs w:val="28"/>
              </w:rPr>
              <w:t>Р21-П18</w:t>
            </w:r>
          </w:p>
        </w:tc>
        <w:tc>
          <w:tcPr>
            <w:tcW w:w="1154" w:type="dxa"/>
            <w:shd w:val="clear" w:color="auto" w:fill="auto"/>
            <w:noWrap/>
            <w:vAlign w:val="bottom"/>
            <w:hideMark/>
          </w:tcPr>
          <w:p w14:paraId="29267A90"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4438C15A"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05E67C5" w14:textId="77777777" w:rsidR="00A21C06" w:rsidRPr="00A21C06" w:rsidRDefault="00A21C06" w:rsidP="00A21C06">
            <w:pPr>
              <w:jc w:val="right"/>
              <w:outlineLvl w:val="0"/>
              <w:rPr>
                <w:szCs w:val="28"/>
              </w:rPr>
            </w:pPr>
            <w:r w:rsidRPr="00A21C06">
              <w:rPr>
                <w:szCs w:val="28"/>
              </w:rPr>
              <w:t>20.00</w:t>
            </w:r>
          </w:p>
        </w:tc>
        <w:tc>
          <w:tcPr>
            <w:tcW w:w="1286" w:type="dxa"/>
            <w:shd w:val="clear" w:color="auto" w:fill="auto"/>
            <w:noWrap/>
            <w:vAlign w:val="bottom"/>
            <w:hideMark/>
          </w:tcPr>
          <w:p w14:paraId="50BFD4BF" w14:textId="77777777" w:rsidR="00A21C06" w:rsidRPr="00A21C06" w:rsidRDefault="00A21C06" w:rsidP="00A21C06">
            <w:pPr>
              <w:jc w:val="right"/>
              <w:outlineLvl w:val="0"/>
              <w:rPr>
                <w:color w:val="000000"/>
                <w:szCs w:val="28"/>
              </w:rPr>
            </w:pPr>
            <w:r w:rsidRPr="00A21C06">
              <w:rPr>
                <w:color w:val="000000"/>
                <w:szCs w:val="28"/>
              </w:rPr>
              <w:t>40</w:t>
            </w:r>
          </w:p>
        </w:tc>
        <w:tc>
          <w:tcPr>
            <w:tcW w:w="1138" w:type="dxa"/>
            <w:shd w:val="clear" w:color="auto" w:fill="auto"/>
            <w:noWrap/>
            <w:vAlign w:val="bottom"/>
            <w:hideMark/>
          </w:tcPr>
          <w:p w14:paraId="6A51779B" w14:textId="77777777" w:rsidR="00A21C06" w:rsidRPr="00A21C06" w:rsidRDefault="00A21C06" w:rsidP="00A21C06">
            <w:pPr>
              <w:jc w:val="right"/>
              <w:outlineLvl w:val="0"/>
              <w:rPr>
                <w:color w:val="000000"/>
                <w:szCs w:val="28"/>
              </w:rPr>
            </w:pPr>
            <w:r w:rsidRPr="00A21C06">
              <w:rPr>
                <w:color w:val="000000"/>
                <w:szCs w:val="28"/>
              </w:rPr>
              <w:t>3.2</w:t>
            </w:r>
          </w:p>
        </w:tc>
        <w:tc>
          <w:tcPr>
            <w:tcW w:w="2693" w:type="dxa"/>
            <w:shd w:val="clear" w:color="auto" w:fill="auto"/>
            <w:vAlign w:val="center"/>
            <w:hideMark/>
          </w:tcPr>
          <w:p w14:paraId="5266557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AE8AB9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B0C7E87"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4439E1B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A1D10E9" w14:textId="77777777" w:rsidTr="00171549">
        <w:trPr>
          <w:trHeight w:val="20"/>
        </w:trPr>
        <w:tc>
          <w:tcPr>
            <w:tcW w:w="636" w:type="dxa"/>
            <w:shd w:val="clear" w:color="auto" w:fill="auto"/>
            <w:noWrap/>
            <w:hideMark/>
          </w:tcPr>
          <w:p w14:paraId="21AF8FCE" w14:textId="77777777" w:rsidR="00A21C06" w:rsidRPr="00A21C06" w:rsidRDefault="00A21C06" w:rsidP="00A21C06">
            <w:pPr>
              <w:outlineLvl w:val="0"/>
              <w:rPr>
                <w:color w:val="000000"/>
                <w:szCs w:val="28"/>
              </w:rPr>
            </w:pPr>
            <w:r w:rsidRPr="00A21C06">
              <w:rPr>
                <w:color w:val="000000"/>
                <w:szCs w:val="28"/>
              </w:rPr>
              <w:t>137</w:t>
            </w:r>
          </w:p>
        </w:tc>
        <w:tc>
          <w:tcPr>
            <w:tcW w:w="1343" w:type="dxa"/>
            <w:shd w:val="clear" w:color="auto" w:fill="auto"/>
            <w:noWrap/>
            <w:vAlign w:val="center"/>
            <w:hideMark/>
          </w:tcPr>
          <w:p w14:paraId="672C8D1A" w14:textId="77777777" w:rsidR="00A21C06" w:rsidRPr="00A21C06" w:rsidRDefault="00A21C06" w:rsidP="00A21C06">
            <w:pPr>
              <w:outlineLvl w:val="0"/>
              <w:rPr>
                <w:color w:val="000000"/>
                <w:szCs w:val="28"/>
              </w:rPr>
            </w:pPr>
            <w:r w:rsidRPr="00A21C06">
              <w:rPr>
                <w:color w:val="000000"/>
                <w:szCs w:val="28"/>
              </w:rPr>
              <w:t>П18-Р22</w:t>
            </w:r>
          </w:p>
        </w:tc>
        <w:tc>
          <w:tcPr>
            <w:tcW w:w="1154" w:type="dxa"/>
            <w:shd w:val="clear" w:color="auto" w:fill="auto"/>
            <w:noWrap/>
            <w:vAlign w:val="bottom"/>
            <w:hideMark/>
          </w:tcPr>
          <w:p w14:paraId="332E1249"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9804D52"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A22EB41" w14:textId="77777777" w:rsidR="00A21C06" w:rsidRPr="00A21C06" w:rsidRDefault="00A21C06" w:rsidP="00A21C06">
            <w:pPr>
              <w:jc w:val="right"/>
              <w:outlineLvl w:val="0"/>
              <w:rPr>
                <w:color w:val="000000"/>
                <w:szCs w:val="28"/>
              </w:rPr>
            </w:pPr>
            <w:r w:rsidRPr="00A21C06">
              <w:rPr>
                <w:color w:val="000000"/>
                <w:szCs w:val="28"/>
              </w:rPr>
              <w:t>17.10</w:t>
            </w:r>
          </w:p>
        </w:tc>
        <w:tc>
          <w:tcPr>
            <w:tcW w:w="1286" w:type="dxa"/>
            <w:shd w:val="clear" w:color="auto" w:fill="auto"/>
            <w:noWrap/>
            <w:vAlign w:val="bottom"/>
            <w:hideMark/>
          </w:tcPr>
          <w:p w14:paraId="48A7D363"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69654E56" w14:textId="77777777" w:rsidR="00A21C06" w:rsidRPr="00A21C06" w:rsidRDefault="00A21C06" w:rsidP="00A21C06">
            <w:pPr>
              <w:jc w:val="right"/>
              <w:outlineLvl w:val="0"/>
              <w:rPr>
                <w:color w:val="000000"/>
                <w:szCs w:val="28"/>
              </w:rPr>
            </w:pPr>
            <w:r w:rsidRPr="00A21C06">
              <w:rPr>
                <w:color w:val="000000"/>
                <w:szCs w:val="28"/>
              </w:rPr>
              <w:t>2.7</w:t>
            </w:r>
          </w:p>
        </w:tc>
        <w:tc>
          <w:tcPr>
            <w:tcW w:w="2693" w:type="dxa"/>
            <w:shd w:val="clear" w:color="auto" w:fill="auto"/>
            <w:vAlign w:val="center"/>
            <w:hideMark/>
          </w:tcPr>
          <w:p w14:paraId="6E7B1D1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4190CF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01376B6"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4CD114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7BF570A" w14:textId="77777777" w:rsidTr="00171549">
        <w:trPr>
          <w:trHeight w:val="20"/>
        </w:trPr>
        <w:tc>
          <w:tcPr>
            <w:tcW w:w="636" w:type="dxa"/>
            <w:shd w:val="clear" w:color="auto" w:fill="auto"/>
            <w:noWrap/>
            <w:hideMark/>
          </w:tcPr>
          <w:p w14:paraId="081E89FF" w14:textId="77777777" w:rsidR="00A21C06" w:rsidRPr="00A21C06" w:rsidRDefault="00A21C06" w:rsidP="00A21C06">
            <w:pPr>
              <w:outlineLvl w:val="0"/>
              <w:rPr>
                <w:color w:val="000000"/>
                <w:szCs w:val="28"/>
              </w:rPr>
            </w:pPr>
            <w:r w:rsidRPr="00A21C06">
              <w:rPr>
                <w:color w:val="000000"/>
                <w:szCs w:val="28"/>
              </w:rPr>
              <w:lastRenderedPageBreak/>
              <w:t>138</w:t>
            </w:r>
          </w:p>
        </w:tc>
        <w:tc>
          <w:tcPr>
            <w:tcW w:w="1343" w:type="dxa"/>
            <w:shd w:val="clear" w:color="auto" w:fill="auto"/>
            <w:noWrap/>
            <w:vAlign w:val="center"/>
            <w:hideMark/>
          </w:tcPr>
          <w:p w14:paraId="16A0BCD4" w14:textId="77777777" w:rsidR="00A21C06" w:rsidRPr="00A21C06" w:rsidRDefault="00A21C06" w:rsidP="00A21C06">
            <w:pPr>
              <w:outlineLvl w:val="0"/>
              <w:rPr>
                <w:color w:val="000000"/>
                <w:szCs w:val="28"/>
              </w:rPr>
            </w:pPr>
            <w:r w:rsidRPr="00A21C06">
              <w:rPr>
                <w:color w:val="000000"/>
                <w:szCs w:val="28"/>
              </w:rPr>
              <w:t>Р22-Ключевая 6</w:t>
            </w:r>
          </w:p>
        </w:tc>
        <w:tc>
          <w:tcPr>
            <w:tcW w:w="1154" w:type="dxa"/>
            <w:shd w:val="clear" w:color="auto" w:fill="auto"/>
            <w:noWrap/>
            <w:vAlign w:val="bottom"/>
            <w:hideMark/>
          </w:tcPr>
          <w:p w14:paraId="2F78C58B"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73F25A2"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C93A445" w14:textId="77777777" w:rsidR="00A21C06" w:rsidRPr="00A21C06" w:rsidRDefault="00A21C06" w:rsidP="00A21C06">
            <w:pPr>
              <w:jc w:val="right"/>
              <w:outlineLvl w:val="0"/>
              <w:rPr>
                <w:color w:val="000000"/>
                <w:szCs w:val="28"/>
              </w:rPr>
            </w:pPr>
            <w:r w:rsidRPr="00A21C06">
              <w:rPr>
                <w:color w:val="000000"/>
                <w:szCs w:val="28"/>
              </w:rPr>
              <w:t>17.50</w:t>
            </w:r>
          </w:p>
        </w:tc>
        <w:tc>
          <w:tcPr>
            <w:tcW w:w="1286" w:type="dxa"/>
            <w:shd w:val="clear" w:color="auto" w:fill="auto"/>
            <w:noWrap/>
            <w:vAlign w:val="bottom"/>
            <w:hideMark/>
          </w:tcPr>
          <w:p w14:paraId="2711E4E7" w14:textId="77777777" w:rsidR="00A21C06" w:rsidRPr="00A21C06" w:rsidRDefault="00A21C06" w:rsidP="00A21C06">
            <w:pPr>
              <w:jc w:val="right"/>
              <w:outlineLvl w:val="0"/>
              <w:rPr>
                <w:color w:val="000000"/>
                <w:szCs w:val="28"/>
              </w:rPr>
            </w:pPr>
            <w:r w:rsidRPr="00A21C06">
              <w:rPr>
                <w:color w:val="000000"/>
                <w:szCs w:val="28"/>
              </w:rPr>
              <w:t>35</w:t>
            </w:r>
          </w:p>
        </w:tc>
        <w:tc>
          <w:tcPr>
            <w:tcW w:w="1138" w:type="dxa"/>
            <w:shd w:val="clear" w:color="auto" w:fill="auto"/>
            <w:noWrap/>
            <w:vAlign w:val="bottom"/>
            <w:hideMark/>
          </w:tcPr>
          <w:p w14:paraId="748732BA"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01B20E5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6DD1AB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B56A2AC"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822BD2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D792067" w14:textId="77777777" w:rsidTr="00171549">
        <w:trPr>
          <w:trHeight w:val="20"/>
        </w:trPr>
        <w:tc>
          <w:tcPr>
            <w:tcW w:w="636" w:type="dxa"/>
            <w:shd w:val="clear" w:color="auto" w:fill="auto"/>
            <w:noWrap/>
            <w:hideMark/>
          </w:tcPr>
          <w:p w14:paraId="227AD441" w14:textId="77777777" w:rsidR="00A21C06" w:rsidRPr="00A21C06" w:rsidRDefault="00A21C06" w:rsidP="00A21C06">
            <w:pPr>
              <w:outlineLvl w:val="0"/>
              <w:rPr>
                <w:color w:val="000000"/>
                <w:szCs w:val="28"/>
              </w:rPr>
            </w:pPr>
            <w:r w:rsidRPr="00A21C06">
              <w:rPr>
                <w:color w:val="000000"/>
                <w:szCs w:val="28"/>
              </w:rPr>
              <w:t>139</w:t>
            </w:r>
          </w:p>
        </w:tc>
        <w:tc>
          <w:tcPr>
            <w:tcW w:w="1343" w:type="dxa"/>
            <w:shd w:val="clear" w:color="auto" w:fill="auto"/>
            <w:noWrap/>
            <w:vAlign w:val="center"/>
            <w:hideMark/>
          </w:tcPr>
          <w:p w14:paraId="5D2D8F3D" w14:textId="77777777" w:rsidR="00A21C06" w:rsidRPr="00A21C06" w:rsidRDefault="00A21C06" w:rsidP="00A21C06">
            <w:pPr>
              <w:outlineLvl w:val="0"/>
              <w:rPr>
                <w:color w:val="000000"/>
                <w:szCs w:val="28"/>
              </w:rPr>
            </w:pPr>
            <w:r w:rsidRPr="00A21C06">
              <w:rPr>
                <w:color w:val="000000"/>
                <w:szCs w:val="28"/>
              </w:rPr>
              <w:t>Р22-Р23</w:t>
            </w:r>
          </w:p>
        </w:tc>
        <w:tc>
          <w:tcPr>
            <w:tcW w:w="1154" w:type="dxa"/>
            <w:shd w:val="clear" w:color="auto" w:fill="auto"/>
            <w:noWrap/>
            <w:vAlign w:val="bottom"/>
            <w:hideMark/>
          </w:tcPr>
          <w:p w14:paraId="37DCF7E5"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31ED2C6"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4088D3D1" w14:textId="77777777" w:rsidR="00A21C06" w:rsidRPr="00A21C06" w:rsidRDefault="00A21C06" w:rsidP="00A21C06">
            <w:pPr>
              <w:jc w:val="right"/>
              <w:outlineLvl w:val="0"/>
              <w:rPr>
                <w:color w:val="000000"/>
                <w:szCs w:val="28"/>
              </w:rPr>
            </w:pPr>
            <w:r w:rsidRPr="00A21C06">
              <w:rPr>
                <w:color w:val="000000"/>
                <w:szCs w:val="28"/>
              </w:rPr>
              <w:t>25.20</w:t>
            </w:r>
          </w:p>
        </w:tc>
        <w:tc>
          <w:tcPr>
            <w:tcW w:w="1286" w:type="dxa"/>
            <w:shd w:val="clear" w:color="auto" w:fill="auto"/>
            <w:noWrap/>
            <w:vAlign w:val="bottom"/>
            <w:hideMark/>
          </w:tcPr>
          <w:p w14:paraId="5C32C341" w14:textId="77777777" w:rsidR="00A21C06" w:rsidRPr="00A21C06" w:rsidRDefault="00A21C06" w:rsidP="00A21C06">
            <w:pPr>
              <w:jc w:val="right"/>
              <w:outlineLvl w:val="0"/>
              <w:rPr>
                <w:color w:val="000000"/>
                <w:szCs w:val="28"/>
              </w:rPr>
            </w:pPr>
            <w:r w:rsidRPr="00A21C06">
              <w:rPr>
                <w:color w:val="000000"/>
                <w:szCs w:val="28"/>
              </w:rPr>
              <w:t>50</w:t>
            </w:r>
          </w:p>
        </w:tc>
        <w:tc>
          <w:tcPr>
            <w:tcW w:w="1138" w:type="dxa"/>
            <w:shd w:val="clear" w:color="auto" w:fill="auto"/>
            <w:noWrap/>
            <w:vAlign w:val="bottom"/>
            <w:hideMark/>
          </w:tcPr>
          <w:p w14:paraId="227975A6" w14:textId="77777777" w:rsidR="00A21C06" w:rsidRPr="00A21C06" w:rsidRDefault="00A21C06" w:rsidP="00A21C06">
            <w:pPr>
              <w:jc w:val="right"/>
              <w:outlineLvl w:val="0"/>
              <w:rPr>
                <w:color w:val="000000"/>
                <w:szCs w:val="28"/>
              </w:rPr>
            </w:pPr>
            <w:r w:rsidRPr="00A21C06">
              <w:rPr>
                <w:color w:val="000000"/>
                <w:szCs w:val="28"/>
              </w:rPr>
              <w:t>4.0</w:t>
            </w:r>
          </w:p>
        </w:tc>
        <w:tc>
          <w:tcPr>
            <w:tcW w:w="2693" w:type="dxa"/>
            <w:shd w:val="clear" w:color="auto" w:fill="auto"/>
            <w:vAlign w:val="center"/>
            <w:hideMark/>
          </w:tcPr>
          <w:p w14:paraId="28A31D6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4AB9F7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7111756"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22157D6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19AE0A0" w14:textId="77777777" w:rsidTr="00171549">
        <w:trPr>
          <w:trHeight w:val="20"/>
        </w:trPr>
        <w:tc>
          <w:tcPr>
            <w:tcW w:w="636" w:type="dxa"/>
            <w:shd w:val="clear" w:color="auto" w:fill="auto"/>
            <w:noWrap/>
            <w:hideMark/>
          </w:tcPr>
          <w:p w14:paraId="1ADCE18B" w14:textId="77777777" w:rsidR="00A21C06" w:rsidRPr="00A21C06" w:rsidRDefault="00A21C06" w:rsidP="00A21C06">
            <w:pPr>
              <w:outlineLvl w:val="0"/>
              <w:rPr>
                <w:color w:val="000000"/>
                <w:szCs w:val="28"/>
              </w:rPr>
            </w:pPr>
            <w:r w:rsidRPr="00A21C06">
              <w:rPr>
                <w:color w:val="000000"/>
                <w:szCs w:val="28"/>
              </w:rPr>
              <w:t>140</w:t>
            </w:r>
          </w:p>
        </w:tc>
        <w:tc>
          <w:tcPr>
            <w:tcW w:w="1343" w:type="dxa"/>
            <w:shd w:val="clear" w:color="auto" w:fill="auto"/>
            <w:noWrap/>
            <w:vAlign w:val="center"/>
            <w:hideMark/>
          </w:tcPr>
          <w:p w14:paraId="26C547F9" w14:textId="77777777" w:rsidR="00A21C06" w:rsidRPr="00A21C06" w:rsidRDefault="00A21C06" w:rsidP="00A21C06">
            <w:pPr>
              <w:outlineLvl w:val="0"/>
              <w:rPr>
                <w:color w:val="000000"/>
                <w:szCs w:val="28"/>
              </w:rPr>
            </w:pPr>
            <w:r w:rsidRPr="00A21C06">
              <w:rPr>
                <w:color w:val="000000"/>
                <w:szCs w:val="28"/>
              </w:rPr>
              <w:t>Р23-Ключевая 1</w:t>
            </w:r>
          </w:p>
        </w:tc>
        <w:tc>
          <w:tcPr>
            <w:tcW w:w="1154" w:type="dxa"/>
            <w:shd w:val="clear" w:color="auto" w:fill="auto"/>
            <w:noWrap/>
            <w:vAlign w:val="bottom"/>
            <w:hideMark/>
          </w:tcPr>
          <w:p w14:paraId="7966D0F4"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86B1500"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3F11A4A6" w14:textId="77777777" w:rsidR="00A21C06" w:rsidRPr="00A21C06" w:rsidRDefault="00A21C06" w:rsidP="00A21C06">
            <w:pPr>
              <w:jc w:val="right"/>
              <w:outlineLvl w:val="0"/>
              <w:rPr>
                <w:color w:val="000000"/>
                <w:szCs w:val="28"/>
              </w:rPr>
            </w:pPr>
            <w:r w:rsidRPr="00A21C06">
              <w:rPr>
                <w:color w:val="000000"/>
                <w:szCs w:val="28"/>
              </w:rPr>
              <w:t>10.30</w:t>
            </w:r>
          </w:p>
        </w:tc>
        <w:tc>
          <w:tcPr>
            <w:tcW w:w="1286" w:type="dxa"/>
            <w:shd w:val="clear" w:color="auto" w:fill="auto"/>
            <w:noWrap/>
            <w:vAlign w:val="bottom"/>
            <w:hideMark/>
          </w:tcPr>
          <w:p w14:paraId="22E653B1" w14:textId="77777777" w:rsidR="00A21C06" w:rsidRPr="00A21C06" w:rsidRDefault="00A21C06" w:rsidP="00A21C06">
            <w:pPr>
              <w:jc w:val="right"/>
              <w:outlineLvl w:val="0"/>
              <w:rPr>
                <w:color w:val="000000"/>
                <w:szCs w:val="28"/>
              </w:rPr>
            </w:pPr>
            <w:r w:rsidRPr="00A21C06">
              <w:rPr>
                <w:color w:val="000000"/>
                <w:szCs w:val="28"/>
              </w:rPr>
              <w:t>21</w:t>
            </w:r>
          </w:p>
        </w:tc>
        <w:tc>
          <w:tcPr>
            <w:tcW w:w="1138" w:type="dxa"/>
            <w:shd w:val="clear" w:color="auto" w:fill="auto"/>
            <w:noWrap/>
            <w:vAlign w:val="bottom"/>
            <w:hideMark/>
          </w:tcPr>
          <w:p w14:paraId="7925698A" w14:textId="77777777" w:rsidR="00A21C06" w:rsidRPr="00A21C06" w:rsidRDefault="00A21C06" w:rsidP="00A21C06">
            <w:pPr>
              <w:jc w:val="right"/>
              <w:outlineLvl w:val="0"/>
              <w:rPr>
                <w:color w:val="000000"/>
                <w:szCs w:val="28"/>
              </w:rPr>
            </w:pPr>
            <w:r w:rsidRPr="00A21C06">
              <w:rPr>
                <w:color w:val="000000"/>
                <w:szCs w:val="28"/>
              </w:rPr>
              <w:t>1.0</w:t>
            </w:r>
          </w:p>
        </w:tc>
        <w:tc>
          <w:tcPr>
            <w:tcW w:w="2693" w:type="dxa"/>
            <w:shd w:val="clear" w:color="auto" w:fill="auto"/>
            <w:vAlign w:val="center"/>
            <w:hideMark/>
          </w:tcPr>
          <w:p w14:paraId="2B4ED4D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A47D96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16C1F16"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053957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FE249E2" w14:textId="77777777" w:rsidTr="00171549">
        <w:trPr>
          <w:trHeight w:val="20"/>
        </w:trPr>
        <w:tc>
          <w:tcPr>
            <w:tcW w:w="636" w:type="dxa"/>
            <w:shd w:val="clear" w:color="auto" w:fill="auto"/>
            <w:noWrap/>
            <w:hideMark/>
          </w:tcPr>
          <w:p w14:paraId="2DA80DD4" w14:textId="77777777" w:rsidR="00A21C06" w:rsidRPr="00A21C06" w:rsidRDefault="00A21C06" w:rsidP="00A21C06">
            <w:pPr>
              <w:outlineLvl w:val="0"/>
              <w:rPr>
                <w:color w:val="000000"/>
                <w:szCs w:val="28"/>
              </w:rPr>
            </w:pPr>
            <w:r w:rsidRPr="00A21C06">
              <w:rPr>
                <w:color w:val="000000"/>
                <w:szCs w:val="28"/>
              </w:rPr>
              <w:t>141</w:t>
            </w:r>
          </w:p>
        </w:tc>
        <w:tc>
          <w:tcPr>
            <w:tcW w:w="1343" w:type="dxa"/>
            <w:shd w:val="clear" w:color="auto" w:fill="auto"/>
            <w:noWrap/>
            <w:vAlign w:val="center"/>
            <w:hideMark/>
          </w:tcPr>
          <w:p w14:paraId="23273E3C" w14:textId="77777777" w:rsidR="00A21C06" w:rsidRPr="00A21C06" w:rsidRDefault="00A21C06" w:rsidP="00A21C06">
            <w:pPr>
              <w:outlineLvl w:val="0"/>
              <w:rPr>
                <w:color w:val="000000"/>
                <w:szCs w:val="28"/>
              </w:rPr>
            </w:pPr>
            <w:r w:rsidRPr="00A21C06">
              <w:rPr>
                <w:color w:val="000000"/>
                <w:szCs w:val="28"/>
              </w:rPr>
              <w:t>Р23-Р24</w:t>
            </w:r>
          </w:p>
        </w:tc>
        <w:tc>
          <w:tcPr>
            <w:tcW w:w="1154" w:type="dxa"/>
            <w:shd w:val="clear" w:color="auto" w:fill="auto"/>
            <w:noWrap/>
            <w:vAlign w:val="bottom"/>
            <w:hideMark/>
          </w:tcPr>
          <w:p w14:paraId="338B35F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7EA1FC5C"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275B63C0" w14:textId="77777777" w:rsidR="00A21C06" w:rsidRPr="00A21C06" w:rsidRDefault="00A21C06" w:rsidP="00A21C06">
            <w:pPr>
              <w:jc w:val="right"/>
              <w:outlineLvl w:val="0"/>
              <w:rPr>
                <w:color w:val="000000"/>
                <w:szCs w:val="28"/>
              </w:rPr>
            </w:pPr>
            <w:r w:rsidRPr="00A21C06">
              <w:rPr>
                <w:color w:val="000000"/>
                <w:szCs w:val="28"/>
              </w:rPr>
              <w:t>14.60</w:t>
            </w:r>
          </w:p>
        </w:tc>
        <w:tc>
          <w:tcPr>
            <w:tcW w:w="1286" w:type="dxa"/>
            <w:shd w:val="clear" w:color="auto" w:fill="auto"/>
            <w:noWrap/>
            <w:vAlign w:val="bottom"/>
            <w:hideMark/>
          </w:tcPr>
          <w:p w14:paraId="780E8474" w14:textId="77777777" w:rsidR="00A21C06" w:rsidRPr="00A21C06" w:rsidRDefault="00A21C06" w:rsidP="00A21C06">
            <w:pPr>
              <w:jc w:val="right"/>
              <w:outlineLvl w:val="0"/>
              <w:rPr>
                <w:color w:val="000000"/>
                <w:szCs w:val="28"/>
              </w:rPr>
            </w:pPr>
            <w:r w:rsidRPr="00A21C06">
              <w:rPr>
                <w:color w:val="000000"/>
                <w:szCs w:val="28"/>
              </w:rPr>
              <w:t>29</w:t>
            </w:r>
          </w:p>
        </w:tc>
        <w:tc>
          <w:tcPr>
            <w:tcW w:w="1138" w:type="dxa"/>
            <w:shd w:val="clear" w:color="auto" w:fill="auto"/>
            <w:noWrap/>
            <w:vAlign w:val="bottom"/>
            <w:hideMark/>
          </w:tcPr>
          <w:p w14:paraId="5FFC4FD3" w14:textId="77777777" w:rsidR="00A21C06" w:rsidRPr="00A21C06" w:rsidRDefault="00A21C06" w:rsidP="00A21C06">
            <w:pPr>
              <w:jc w:val="right"/>
              <w:outlineLvl w:val="0"/>
              <w:rPr>
                <w:color w:val="000000"/>
                <w:szCs w:val="28"/>
              </w:rPr>
            </w:pPr>
            <w:r w:rsidRPr="00A21C06">
              <w:rPr>
                <w:color w:val="000000"/>
                <w:szCs w:val="28"/>
              </w:rPr>
              <w:t>2.3</w:t>
            </w:r>
          </w:p>
        </w:tc>
        <w:tc>
          <w:tcPr>
            <w:tcW w:w="2693" w:type="dxa"/>
            <w:shd w:val="clear" w:color="auto" w:fill="auto"/>
            <w:vAlign w:val="center"/>
            <w:hideMark/>
          </w:tcPr>
          <w:p w14:paraId="6D8F2AE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86D537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52869D5"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2FC9B6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B41B5B5" w14:textId="77777777" w:rsidTr="00171549">
        <w:trPr>
          <w:trHeight w:val="20"/>
        </w:trPr>
        <w:tc>
          <w:tcPr>
            <w:tcW w:w="636" w:type="dxa"/>
            <w:shd w:val="clear" w:color="auto" w:fill="auto"/>
            <w:noWrap/>
            <w:hideMark/>
          </w:tcPr>
          <w:p w14:paraId="673934EC" w14:textId="77777777" w:rsidR="00A21C06" w:rsidRPr="00A21C06" w:rsidRDefault="00A21C06" w:rsidP="00A21C06">
            <w:pPr>
              <w:outlineLvl w:val="0"/>
              <w:rPr>
                <w:color w:val="000000"/>
                <w:szCs w:val="28"/>
              </w:rPr>
            </w:pPr>
            <w:r w:rsidRPr="00A21C06">
              <w:rPr>
                <w:color w:val="000000"/>
                <w:szCs w:val="28"/>
              </w:rPr>
              <w:t>142</w:t>
            </w:r>
          </w:p>
        </w:tc>
        <w:tc>
          <w:tcPr>
            <w:tcW w:w="1343" w:type="dxa"/>
            <w:shd w:val="clear" w:color="auto" w:fill="auto"/>
            <w:noWrap/>
            <w:vAlign w:val="center"/>
            <w:hideMark/>
          </w:tcPr>
          <w:p w14:paraId="18B02910" w14:textId="77777777" w:rsidR="00A21C06" w:rsidRPr="00A21C06" w:rsidRDefault="00A21C06" w:rsidP="00A21C06">
            <w:pPr>
              <w:outlineLvl w:val="0"/>
              <w:rPr>
                <w:color w:val="000000"/>
                <w:szCs w:val="28"/>
              </w:rPr>
            </w:pPr>
            <w:r w:rsidRPr="00A21C06">
              <w:rPr>
                <w:color w:val="000000"/>
                <w:szCs w:val="28"/>
              </w:rPr>
              <w:t>Р24-Ключевая 8</w:t>
            </w:r>
          </w:p>
        </w:tc>
        <w:tc>
          <w:tcPr>
            <w:tcW w:w="1154" w:type="dxa"/>
            <w:shd w:val="clear" w:color="auto" w:fill="auto"/>
            <w:noWrap/>
            <w:vAlign w:val="bottom"/>
            <w:hideMark/>
          </w:tcPr>
          <w:p w14:paraId="392410CC"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37A52E9D"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6FA01F8" w14:textId="77777777" w:rsidR="00A21C06" w:rsidRPr="00A21C06" w:rsidRDefault="00A21C06" w:rsidP="00A21C06">
            <w:pPr>
              <w:jc w:val="right"/>
              <w:outlineLvl w:val="0"/>
              <w:rPr>
                <w:color w:val="000000"/>
                <w:szCs w:val="28"/>
              </w:rPr>
            </w:pPr>
            <w:r w:rsidRPr="00A21C06">
              <w:rPr>
                <w:color w:val="000000"/>
                <w:szCs w:val="28"/>
              </w:rPr>
              <w:t>16.30</w:t>
            </w:r>
          </w:p>
        </w:tc>
        <w:tc>
          <w:tcPr>
            <w:tcW w:w="1286" w:type="dxa"/>
            <w:shd w:val="clear" w:color="auto" w:fill="auto"/>
            <w:noWrap/>
            <w:vAlign w:val="bottom"/>
            <w:hideMark/>
          </w:tcPr>
          <w:p w14:paraId="502A6521" w14:textId="77777777" w:rsidR="00A21C06" w:rsidRPr="00A21C06" w:rsidRDefault="00A21C06" w:rsidP="00A21C06">
            <w:pPr>
              <w:jc w:val="right"/>
              <w:outlineLvl w:val="0"/>
              <w:rPr>
                <w:color w:val="000000"/>
                <w:szCs w:val="28"/>
              </w:rPr>
            </w:pPr>
            <w:r w:rsidRPr="00A21C06">
              <w:rPr>
                <w:color w:val="000000"/>
                <w:szCs w:val="28"/>
              </w:rPr>
              <w:t>33</w:t>
            </w:r>
          </w:p>
        </w:tc>
        <w:tc>
          <w:tcPr>
            <w:tcW w:w="1138" w:type="dxa"/>
            <w:shd w:val="clear" w:color="auto" w:fill="auto"/>
            <w:noWrap/>
            <w:vAlign w:val="bottom"/>
            <w:hideMark/>
          </w:tcPr>
          <w:p w14:paraId="05767B42" w14:textId="77777777" w:rsidR="00A21C06" w:rsidRPr="00A21C06" w:rsidRDefault="00A21C06" w:rsidP="00A21C06">
            <w:pPr>
              <w:jc w:val="right"/>
              <w:outlineLvl w:val="0"/>
              <w:rPr>
                <w:color w:val="000000"/>
                <w:szCs w:val="28"/>
              </w:rPr>
            </w:pPr>
            <w:r w:rsidRPr="00A21C06">
              <w:rPr>
                <w:color w:val="000000"/>
                <w:szCs w:val="28"/>
              </w:rPr>
              <w:t>1.6</w:t>
            </w:r>
          </w:p>
        </w:tc>
        <w:tc>
          <w:tcPr>
            <w:tcW w:w="2693" w:type="dxa"/>
            <w:shd w:val="clear" w:color="auto" w:fill="auto"/>
            <w:vAlign w:val="center"/>
            <w:hideMark/>
          </w:tcPr>
          <w:p w14:paraId="2D63456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46A639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07CB77C"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2B6DB83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B6C9D68" w14:textId="77777777" w:rsidTr="00171549">
        <w:trPr>
          <w:trHeight w:val="20"/>
        </w:trPr>
        <w:tc>
          <w:tcPr>
            <w:tcW w:w="636" w:type="dxa"/>
            <w:shd w:val="clear" w:color="auto" w:fill="auto"/>
            <w:noWrap/>
            <w:hideMark/>
          </w:tcPr>
          <w:p w14:paraId="12E4A76A" w14:textId="77777777" w:rsidR="00A21C06" w:rsidRPr="00A21C06" w:rsidRDefault="00A21C06" w:rsidP="00A21C06">
            <w:pPr>
              <w:outlineLvl w:val="0"/>
              <w:rPr>
                <w:color w:val="000000"/>
                <w:szCs w:val="28"/>
              </w:rPr>
            </w:pPr>
            <w:r w:rsidRPr="00A21C06">
              <w:rPr>
                <w:color w:val="000000"/>
                <w:szCs w:val="28"/>
              </w:rPr>
              <w:t>143</w:t>
            </w:r>
          </w:p>
        </w:tc>
        <w:tc>
          <w:tcPr>
            <w:tcW w:w="1343" w:type="dxa"/>
            <w:shd w:val="clear" w:color="auto" w:fill="auto"/>
            <w:noWrap/>
            <w:vAlign w:val="center"/>
            <w:hideMark/>
          </w:tcPr>
          <w:p w14:paraId="68F74BFF" w14:textId="77777777" w:rsidR="00A21C06" w:rsidRPr="00A21C06" w:rsidRDefault="00A21C06" w:rsidP="00A21C06">
            <w:pPr>
              <w:outlineLvl w:val="0"/>
              <w:rPr>
                <w:color w:val="000000"/>
                <w:szCs w:val="28"/>
              </w:rPr>
            </w:pPr>
            <w:r w:rsidRPr="00A21C06">
              <w:rPr>
                <w:color w:val="000000"/>
                <w:szCs w:val="28"/>
              </w:rPr>
              <w:t>Р24-Р25</w:t>
            </w:r>
          </w:p>
        </w:tc>
        <w:tc>
          <w:tcPr>
            <w:tcW w:w="1154" w:type="dxa"/>
            <w:shd w:val="clear" w:color="auto" w:fill="auto"/>
            <w:noWrap/>
            <w:vAlign w:val="bottom"/>
            <w:hideMark/>
          </w:tcPr>
          <w:p w14:paraId="722B6234"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5636CAA"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24C6E54" w14:textId="77777777" w:rsidR="00A21C06" w:rsidRPr="00A21C06" w:rsidRDefault="00A21C06" w:rsidP="00A21C06">
            <w:pPr>
              <w:jc w:val="right"/>
              <w:outlineLvl w:val="0"/>
              <w:rPr>
                <w:szCs w:val="28"/>
              </w:rPr>
            </w:pPr>
            <w:r w:rsidRPr="00A21C06">
              <w:rPr>
                <w:szCs w:val="28"/>
              </w:rPr>
              <w:t>26.90</w:t>
            </w:r>
          </w:p>
        </w:tc>
        <w:tc>
          <w:tcPr>
            <w:tcW w:w="1286" w:type="dxa"/>
            <w:shd w:val="clear" w:color="auto" w:fill="auto"/>
            <w:noWrap/>
            <w:vAlign w:val="bottom"/>
            <w:hideMark/>
          </w:tcPr>
          <w:p w14:paraId="59316BAC" w14:textId="77777777" w:rsidR="00A21C06" w:rsidRPr="00A21C06" w:rsidRDefault="00A21C06" w:rsidP="00A21C06">
            <w:pPr>
              <w:jc w:val="right"/>
              <w:outlineLvl w:val="0"/>
              <w:rPr>
                <w:color w:val="000000"/>
                <w:szCs w:val="28"/>
              </w:rPr>
            </w:pPr>
            <w:r w:rsidRPr="00A21C06">
              <w:rPr>
                <w:color w:val="000000"/>
                <w:szCs w:val="28"/>
              </w:rPr>
              <w:t>54</w:t>
            </w:r>
          </w:p>
        </w:tc>
        <w:tc>
          <w:tcPr>
            <w:tcW w:w="1138" w:type="dxa"/>
            <w:shd w:val="clear" w:color="auto" w:fill="auto"/>
            <w:noWrap/>
            <w:vAlign w:val="bottom"/>
            <w:hideMark/>
          </w:tcPr>
          <w:p w14:paraId="57FC998C" w14:textId="77777777" w:rsidR="00A21C06" w:rsidRPr="00A21C06" w:rsidRDefault="00A21C06" w:rsidP="00A21C06">
            <w:pPr>
              <w:jc w:val="right"/>
              <w:outlineLvl w:val="0"/>
              <w:rPr>
                <w:color w:val="000000"/>
                <w:szCs w:val="28"/>
              </w:rPr>
            </w:pPr>
            <w:r w:rsidRPr="00A21C06">
              <w:rPr>
                <w:color w:val="000000"/>
                <w:szCs w:val="28"/>
              </w:rPr>
              <w:t>4.3</w:t>
            </w:r>
          </w:p>
        </w:tc>
        <w:tc>
          <w:tcPr>
            <w:tcW w:w="2693" w:type="dxa"/>
            <w:shd w:val="clear" w:color="auto" w:fill="auto"/>
            <w:vAlign w:val="center"/>
            <w:hideMark/>
          </w:tcPr>
          <w:p w14:paraId="109B779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74691C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9533731"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8D8421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F07D02B" w14:textId="77777777" w:rsidTr="00171549">
        <w:trPr>
          <w:trHeight w:val="20"/>
        </w:trPr>
        <w:tc>
          <w:tcPr>
            <w:tcW w:w="636" w:type="dxa"/>
            <w:shd w:val="clear" w:color="auto" w:fill="auto"/>
            <w:noWrap/>
            <w:hideMark/>
          </w:tcPr>
          <w:p w14:paraId="10DFA74E" w14:textId="77777777" w:rsidR="00A21C06" w:rsidRPr="00A21C06" w:rsidRDefault="00A21C06" w:rsidP="00A21C06">
            <w:pPr>
              <w:outlineLvl w:val="0"/>
              <w:rPr>
                <w:color w:val="000000"/>
                <w:szCs w:val="28"/>
              </w:rPr>
            </w:pPr>
            <w:r w:rsidRPr="00A21C06">
              <w:rPr>
                <w:color w:val="000000"/>
                <w:szCs w:val="28"/>
              </w:rPr>
              <w:t>144</w:t>
            </w:r>
          </w:p>
        </w:tc>
        <w:tc>
          <w:tcPr>
            <w:tcW w:w="1343" w:type="dxa"/>
            <w:shd w:val="clear" w:color="auto" w:fill="auto"/>
            <w:noWrap/>
            <w:vAlign w:val="center"/>
            <w:hideMark/>
          </w:tcPr>
          <w:p w14:paraId="6F220D03" w14:textId="77777777" w:rsidR="00A21C06" w:rsidRPr="00A21C06" w:rsidRDefault="00A21C06" w:rsidP="00A21C06">
            <w:pPr>
              <w:outlineLvl w:val="0"/>
              <w:rPr>
                <w:color w:val="000000"/>
                <w:szCs w:val="28"/>
              </w:rPr>
            </w:pPr>
            <w:r w:rsidRPr="00A21C06">
              <w:rPr>
                <w:color w:val="000000"/>
                <w:szCs w:val="28"/>
              </w:rPr>
              <w:t>Р25-Ключевая 3</w:t>
            </w:r>
          </w:p>
        </w:tc>
        <w:tc>
          <w:tcPr>
            <w:tcW w:w="1154" w:type="dxa"/>
            <w:shd w:val="clear" w:color="auto" w:fill="auto"/>
            <w:noWrap/>
            <w:vAlign w:val="bottom"/>
            <w:hideMark/>
          </w:tcPr>
          <w:p w14:paraId="085A1658"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317D0F7"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3B8408A" w14:textId="77777777" w:rsidR="00A21C06" w:rsidRPr="00A21C06" w:rsidRDefault="00A21C06" w:rsidP="00A21C06">
            <w:pPr>
              <w:jc w:val="right"/>
              <w:outlineLvl w:val="0"/>
              <w:rPr>
                <w:color w:val="000000"/>
                <w:szCs w:val="28"/>
              </w:rPr>
            </w:pPr>
            <w:r w:rsidRPr="00A21C06">
              <w:rPr>
                <w:color w:val="000000"/>
                <w:szCs w:val="28"/>
              </w:rPr>
              <w:t>10.00</w:t>
            </w:r>
          </w:p>
        </w:tc>
        <w:tc>
          <w:tcPr>
            <w:tcW w:w="1286" w:type="dxa"/>
            <w:shd w:val="clear" w:color="auto" w:fill="auto"/>
            <w:noWrap/>
            <w:vAlign w:val="bottom"/>
            <w:hideMark/>
          </w:tcPr>
          <w:p w14:paraId="0E90B971"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6126DD38" w14:textId="77777777" w:rsidR="00A21C06" w:rsidRPr="00A21C06" w:rsidRDefault="00A21C06" w:rsidP="00A21C06">
            <w:pPr>
              <w:jc w:val="right"/>
              <w:outlineLvl w:val="0"/>
              <w:rPr>
                <w:color w:val="000000"/>
                <w:szCs w:val="28"/>
              </w:rPr>
            </w:pPr>
            <w:r w:rsidRPr="00A21C06">
              <w:rPr>
                <w:color w:val="000000"/>
                <w:szCs w:val="28"/>
              </w:rPr>
              <w:t>1.0</w:t>
            </w:r>
          </w:p>
        </w:tc>
        <w:tc>
          <w:tcPr>
            <w:tcW w:w="2693" w:type="dxa"/>
            <w:shd w:val="clear" w:color="auto" w:fill="auto"/>
            <w:vAlign w:val="center"/>
            <w:hideMark/>
          </w:tcPr>
          <w:p w14:paraId="2B019DE3"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812E08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73DB8A7"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17B67DE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3368744" w14:textId="77777777" w:rsidTr="00171549">
        <w:trPr>
          <w:trHeight w:val="20"/>
        </w:trPr>
        <w:tc>
          <w:tcPr>
            <w:tcW w:w="636" w:type="dxa"/>
            <w:shd w:val="clear" w:color="auto" w:fill="auto"/>
            <w:noWrap/>
            <w:hideMark/>
          </w:tcPr>
          <w:p w14:paraId="79C9DAA2" w14:textId="77777777" w:rsidR="00A21C06" w:rsidRPr="00A21C06" w:rsidRDefault="00A21C06" w:rsidP="00A21C06">
            <w:pPr>
              <w:outlineLvl w:val="0"/>
              <w:rPr>
                <w:color w:val="000000"/>
                <w:szCs w:val="28"/>
              </w:rPr>
            </w:pPr>
            <w:r w:rsidRPr="00A21C06">
              <w:rPr>
                <w:color w:val="000000"/>
                <w:szCs w:val="28"/>
              </w:rPr>
              <w:t>145</w:t>
            </w:r>
          </w:p>
        </w:tc>
        <w:tc>
          <w:tcPr>
            <w:tcW w:w="1343" w:type="dxa"/>
            <w:shd w:val="clear" w:color="auto" w:fill="auto"/>
            <w:noWrap/>
            <w:vAlign w:val="center"/>
            <w:hideMark/>
          </w:tcPr>
          <w:p w14:paraId="4FD570F6" w14:textId="77777777" w:rsidR="00A21C06" w:rsidRPr="00A21C06" w:rsidRDefault="00A21C06" w:rsidP="00A21C06">
            <w:pPr>
              <w:outlineLvl w:val="0"/>
              <w:rPr>
                <w:color w:val="000000"/>
                <w:szCs w:val="28"/>
              </w:rPr>
            </w:pPr>
            <w:r w:rsidRPr="00A21C06">
              <w:rPr>
                <w:color w:val="000000"/>
                <w:szCs w:val="28"/>
              </w:rPr>
              <w:t>Р25-Р26</w:t>
            </w:r>
          </w:p>
        </w:tc>
        <w:tc>
          <w:tcPr>
            <w:tcW w:w="1154" w:type="dxa"/>
            <w:shd w:val="clear" w:color="auto" w:fill="auto"/>
            <w:noWrap/>
            <w:vAlign w:val="bottom"/>
            <w:hideMark/>
          </w:tcPr>
          <w:p w14:paraId="4A5B6DCD"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090228C"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248A1CDE" w14:textId="77777777" w:rsidR="00A21C06" w:rsidRPr="00A21C06" w:rsidRDefault="00A21C06" w:rsidP="00A21C06">
            <w:pPr>
              <w:jc w:val="right"/>
              <w:outlineLvl w:val="0"/>
              <w:rPr>
                <w:color w:val="000000"/>
                <w:szCs w:val="28"/>
              </w:rPr>
            </w:pPr>
            <w:r w:rsidRPr="00A21C06">
              <w:rPr>
                <w:color w:val="000000"/>
                <w:szCs w:val="28"/>
              </w:rPr>
              <w:t>23.40</w:t>
            </w:r>
          </w:p>
        </w:tc>
        <w:tc>
          <w:tcPr>
            <w:tcW w:w="1286" w:type="dxa"/>
            <w:shd w:val="clear" w:color="auto" w:fill="auto"/>
            <w:noWrap/>
            <w:vAlign w:val="bottom"/>
            <w:hideMark/>
          </w:tcPr>
          <w:p w14:paraId="6182397A" w14:textId="77777777" w:rsidR="00A21C06" w:rsidRPr="00A21C06" w:rsidRDefault="00A21C06" w:rsidP="00A21C06">
            <w:pPr>
              <w:jc w:val="right"/>
              <w:outlineLvl w:val="0"/>
              <w:rPr>
                <w:color w:val="000000"/>
                <w:szCs w:val="28"/>
              </w:rPr>
            </w:pPr>
            <w:r w:rsidRPr="00A21C06">
              <w:rPr>
                <w:color w:val="000000"/>
                <w:szCs w:val="28"/>
              </w:rPr>
              <w:t>47</w:t>
            </w:r>
          </w:p>
        </w:tc>
        <w:tc>
          <w:tcPr>
            <w:tcW w:w="1138" w:type="dxa"/>
            <w:shd w:val="clear" w:color="auto" w:fill="auto"/>
            <w:noWrap/>
            <w:vAlign w:val="bottom"/>
            <w:hideMark/>
          </w:tcPr>
          <w:p w14:paraId="5BE3EC70" w14:textId="77777777" w:rsidR="00A21C06" w:rsidRPr="00A21C06" w:rsidRDefault="00A21C06" w:rsidP="00A21C06">
            <w:pPr>
              <w:jc w:val="right"/>
              <w:outlineLvl w:val="0"/>
              <w:rPr>
                <w:color w:val="000000"/>
                <w:szCs w:val="28"/>
              </w:rPr>
            </w:pPr>
            <w:r w:rsidRPr="00A21C06">
              <w:rPr>
                <w:color w:val="000000"/>
                <w:szCs w:val="28"/>
              </w:rPr>
              <w:t>3.7</w:t>
            </w:r>
          </w:p>
        </w:tc>
        <w:tc>
          <w:tcPr>
            <w:tcW w:w="2693" w:type="dxa"/>
            <w:shd w:val="clear" w:color="auto" w:fill="auto"/>
            <w:vAlign w:val="center"/>
            <w:hideMark/>
          </w:tcPr>
          <w:p w14:paraId="51F26CD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C463A0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D2C70FD"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99C7B6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3F721F9" w14:textId="77777777" w:rsidTr="00171549">
        <w:trPr>
          <w:trHeight w:val="20"/>
        </w:trPr>
        <w:tc>
          <w:tcPr>
            <w:tcW w:w="636" w:type="dxa"/>
            <w:shd w:val="clear" w:color="auto" w:fill="auto"/>
            <w:noWrap/>
            <w:hideMark/>
          </w:tcPr>
          <w:p w14:paraId="1DF010AD" w14:textId="77777777" w:rsidR="00A21C06" w:rsidRPr="00A21C06" w:rsidRDefault="00A21C06" w:rsidP="00A21C06">
            <w:pPr>
              <w:outlineLvl w:val="0"/>
              <w:rPr>
                <w:color w:val="000000"/>
                <w:szCs w:val="28"/>
              </w:rPr>
            </w:pPr>
            <w:r w:rsidRPr="00A21C06">
              <w:rPr>
                <w:color w:val="000000"/>
                <w:szCs w:val="28"/>
              </w:rPr>
              <w:t>146</w:t>
            </w:r>
          </w:p>
        </w:tc>
        <w:tc>
          <w:tcPr>
            <w:tcW w:w="1343" w:type="dxa"/>
            <w:shd w:val="clear" w:color="auto" w:fill="auto"/>
            <w:noWrap/>
            <w:vAlign w:val="center"/>
            <w:hideMark/>
          </w:tcPr>
          <w:p w14:paraId="1DBC6F94" w14:textId="77777777" w:rsidR="00A21C06" w:rsidRPr="00A21C06" w:rsidRDefault="00A21C06" w:rsidP="00A21C06">
            <w:pPr>
              <w:outlineLvl w:val="0"/>
              <w:rPr>
                <w:color w:val="000000"/>
                <w:szCs w:val="28"/>
              </w:rPr>
            </w:pPr>
            <w:r w:rsidRPr="00A21C06">
              <w:rPr>
                <w:color w:val="000000"/>
                <w:szCs w:val="28"/>
              </w:rPr>
              <w:t>Р26-Р27</w:t>
            </w:r>
          </w:p>
        </w:tc>
        <w:tc>
          <w:tcPr>
            <w:tcW w:w="1154" w:type="dxa"/>
            <w:shd w:val="clear" w:color="auto" w:fill="auto"/>
            <w:noWrap/>
            <w:vAlign w:val="bottom"/>
            <w:hideMark/>
          </w:tcPr>
          <w:p w14:paraId="6111331E"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6BE2E222"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A0A2331" w14:textId="77777777" w:rsidR="00A21C06" w:rsidRPr="00A21C06" w:rsidRDefault="00A21C06" w:rsidP="00A21C06">
            <w:pPr>
              <w:jc w:val="right"/>
              <w:outlineLvl w:val="0"/>
              <w:rPr>
                <w:szCs w:val="28"/>
              </w:rPr>
            </w:pPr>
            <w:r w:rsidRPr="00A21C06">
              <w:rPr>
                <w:szCs w:val="28"/>
              </w:rPr>
              <w:t>12.80</w:t>
            </w:r>
          </w:p>
        </w:tc>
        <w:tc>
          <w:tcPr>
            <w:tcW w:w="1286" w:type="dxa"/>
            <w:shd w:val="clear" w:color="auto" w:fill="auto"/>
            <w:noWrap/>
            <w:vAlign w:val="bottom"/>
            <w:hideMark/>
          </w:tcPr>
          <w:p w14:paraId="71F4FDEB" w14:textId="77777777" w:rsidR="00A21C06" w:rsidRPr="00A21C06" w:rsidRDefault="00A21C06" w:rsidP="00A21C06">
            <w:pPr>
              <w:jc w:val="right"/>
              <w:outlineLvl w:val="0"/>
              <w:rPr>
                <w:color w:val="000000"/>
                <w:szCs w:val="28"/>
              </w:rPr>
            </w:pPr>
            <w:r w:rsidRPr="00A21C06">
              <w:rPr>
                <w:color w:val="000000"/>
                <w:szCs w:val="28"/>
              </w:rPr>
              <w:t>26</w:t>
            </w:r>
          </w:p>
        </w:tc>
        <w:tc>
          <w:tcPr>
            <w:tcW w:w="1138" w:type="dxa"/>
            <w:shd w:val="clear" w:color="auto" w:fill="auto"/>
            <w:noWrap/>
            <w:vAlign w:val="bottom"/>
            <w:hideMark/>
          </w:tcPr>
          <w:p w14:paraId="5EBE0898" w14:textId="77777777" w:rsidR="00A21C06" w:rsidRPr="00A21C06" w:rsidRDefault="00A21C06" w:rsidP="00A21C06">
            <w:pPr>
              <w:jc w:val="right"/>
              <w:outlineLvl w:val="0"/>
              <w:rPr>
                <w:color w:val="000000"/>
                <w:szCs w:val="28"/>
              </w:rPr>
            </w:pPr>
            <w:r w:rsidRPr="00A21C06">
              <w:rPr>
                <w:color w:val="000000"/>
                <w:szCs w:val="28"/>
              </w:rPr>
              <w:t>2.0</w:t>
            </w:r>
          </w:p>
        </w:tc>
        <w:tc>
          <w:tcPr>
            <w:tcW w:w="2693" w:type="dxa"/>
            <w:shd w:val="clear" w:color="auto" w:fill="auto"/>
            <w:vAlign w:val="center"/>
            <w:hideMark/>
          </w:tcPr>
          <w:p w14:paraId="3B5CA28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BD42A2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561DF7A"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106264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C7C5237" w14:textId="77777777" w:rsidTr="00171549">
        <w:trPr>
          <w:trHeight w:val="20"/>
        </w:trPr>
        <w:tc>
          <w:tcPr>
            <w:tcW w:w="636" w:type="dxa"/>
            <w:shd w:val="clear" w:color="auto" w:fill="auto"/>
            <w:noWrap/>
            <w:hideMark/>
          </w:tcPr>
          <w:p w14:paraId="4ADF1F6E" w14:textId="77777777" w:rsidR="00A21C06" w:rsidRPr="00A21C06" w:rsidRDefault="00A21C06" w:rsidP="00A21C06">
            <w:pPr>
              <w:outlineLvl w:val="0"/>
              <w:rPr>
                <w:color w:val="000000"/>
                <w:szCs w:val="28"/>
              </w:rPr>
            </w:pPr>
            <w:r w:rsidRPr="00A21C06">
              <w:rPr>
                <w:color w:val="000000"/>
                <w:szCs w:val="28"/>
              </w:rPr>
              <w:t>147</w:t>
            </w:r>
          </w:p>
        </w:tc>
        <w:tc>
          <w:tcPr>
            <w:tcW w:w="1343" w:type="dxa"/>
            <w:shd w:val="clear" w:color="auto" w:fill="auto"/>
            <w:noWrap/>
            <w:vAlign w:val="center"/>
            <w:hideMark/>
          </w:tcPr>
          <w:p w14:paraId="6CC58DDC" w14:textId="77777777" w:rsidR="00A21C06" w:rsidRPr="00A21C06" w:rsidRDefault="00A21C06" w:rsidP="00A21C06">
            <w:pPr>
              <w:outlineLvl w:val="0"/>
              <w:rPr>
                <w:szCs w:val="28"/>
              </w:rPr>
            </w:pPr>
            <w:r w:rsidRPr="00A21C06">
              <w:rPr>
                <w:szCs w:val="28"/>
              </w:rPr>
              <w:t>Р26-Ключевая 10</w:t>
            </w:r>
          </w:p>
        </w:tc>
        <w:tc>
          <w:tcPr>
            <w:tcW w:w="1154" w:type="dxa"/>
            <w:shd w:val="clear" w:color="auto" w:fill="auto"/>
            <w:noWrap/>
            <w:vAlign w:val="bottom"/>
            <w:hideMark/>
          </w:tcPr>
          <w:p w14:paraId="71E01506"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3C937ACB"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0DAA214" w14:textId="77777777" w:rsidR="00A21C06" w:rsidRPr="00A21C06" w:rsidRDefault="00A21C06" w:rsidP="00A21C06">
            <w:pPr>
              <w:jc w:val="right"/>
              <w:outlineLvl w:val="0"/>
              <w:rPr>
                <w:color w:val="000000"/>
                <w:szCs w:val="28"/>
              </w:rPr>
            </w:pPr>
            <w:r w:rsidRPr="00A21C06">
              <w:rPr>
                <w:color w:val="000000"/>
                <w:szCs w:val="28"/>
              </w:rPr>
              <w:t>16.60</w:t>
            </w:r>
          </w:p>
        </w:tc>
        <w:tc>
          <w:tcPr>
            <w:tcW w:w="1286" w:type="dxa"/>
            <w:shd w:val="clear" w:color="auto" w:fill="auto"/>
            <w:noWrap/>
            <w:vAlign w:val="bottom"/>
            <w:hideMark/>
          </w:tcPr>
          <w:p w14:paraId="5E88950F" w14:textId="77777777" w:rsidR="00A21C06" w:rsidRPr="00A21C06" w:rsidRDefault="00A21C06" w:rsidP="00A21C06">
            <w:pPr>
              <w:jc w:val="right"/>
              <w:outlineLvl w:val="0"/>
              <w:rPr>
                <w:color w:val="000000"/>
                <w:szCs w:val="28"/>
              </w:rPr>
            </w:pPr>
            <w:r w:rsidRPr="00A21C06">
              <w:rPr>
                <w:color w:val="000000"/>
                <w:szCs w:val="28"/>
              </w:rPr>
              <w:t>33</w:t>
            </w:r>
          </w:p>
        </w:tc>
        <w:tc>
          <w:tcPr>
            <w:tcW w:w="1138" w:type="dxa"/>
            <w:shd w:val="clear" w:color="auto" w:fill="auto"/>
            <w:noWrap/>
            <w:vAlign w:val="bottom"/>
            <w:hideMark/>
          </w:tcPr>
          <w:p w14:paraId="38CB3858" w14:textId="77777777" w:rsidR="00A21C06" w:rsidRPr="00A21C06" w:rsidRDefault="00A21C06" w:rsidP="00A21C06">
            <w:pPr>
              <w:jc w:val="right"/>
              <w:outlineLvl w:val="0"/>
              <w:rPr>
                <w:color w:val="000000"/>
                <w:szCs w:val="28"/>
              </w:rPr>
            </w:pPr>
            <w:r w:rsidRPr="00A21C06">
              <w:rPr>
                <w:color w:val="000000"/>
                <w:szCs w:val="28"/>
              </w:rPr>
              <w:t>1.7</w:t>
            </w:r>
          </w:p>
        </w:tc>
        <w:tc>
          <w:tcPr>
            <w:tcW w:w="2693" w:type="dxa"/>
            <w:shd w:val="clear" w:color="auto" w:fill="auto"/>
            <w:vAlign w:val="center"/>
            <w:hideMark/>
          </w:tcPr>
          <w:p w14:paraId="673D496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534FE0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D02530B"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4592F6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2308AF6" w14:textId="77777777" w:rsidTr="00171549">
        <w:trPr>
          <w:trHeight w:val="20"/>
        </w:trPr>
        <w:tc>
          <w:tcPr>
            <w:tcW w:w="636" w:type="dxa"/>
            <w:shd w:val="clear" w:color="auto" w:fill="auto"/>
            <w:noWrap/>
            <w:hideMark/>
          </w:tcPr>
          <w:p w14:paraId="286AF2FB" w14:textId="77777777" w:rsidR="00A21C06" w:rsidRPr="00A21C06" w:rsidRDefault="00A21C06" w:rsidP="00A21C06">
            <w:pPr>
              <w:outlineLvl w:val="0"/>
              <w:rPr>
                <w:color w:val="000000"/>
                <w:szCs w:val="28"/>
              </w:rPr>
            </w:pPr>
            <w:r w:rsidRPr="00A21C06">
              <w:rPr>
                <w:color w:val="000000"/>
                <w:szCs w:val="28"/>
              </w:rPr>
              <w:t>148</w:t>
            </w:r>
          </w:p>
        </w:tc>
        <w:tc>
          <w:tcPr>
            <w:tcW w:w="1343" w:type="dxa"/>
            <w:shd w:val="clear" w:color="auto" w:fill="auto"/>
            <w:noWrap/>
            <w:vAlign w:val="center"/>
            <w:hideMark/>
          </w:tcPr>
          <w:p w14:paraId="29F84959" w14:textId="77777777" w:rsidR="00A21C06" w:rsidRPr="00A21C06" w:rsidRDefault="00A21C06" w:rsidP="00A21C06">
            <w:pPr>
              <w:outlineLvl w:val="0"/>
              <w:rPr>
                <w:szCs w:val="28"/>
              </w:rPr>
            </w:pPr>
            <w:r w:rsidRPr="00A21C06">
              <w:rPr>
                <w:szCs w:val="28"/>
              </w:rPr>
              <w:t>Р27-Ключевая 5</w:t>
            </w:r>
          </w:p>
        </w:tc>
        <w:tc>
          <w:tcPr>
            <w:tcW w:w="1154" w:type="dxa"/>
            <w:shd w:val="clear" w:color="auto" w:fill="auto"/>
            <w:noWrap/>
            <w:vAlign w:val="bottom"/>
            <w:hideMark/>
          </w:tcPr>
          <w:p w14:paraId="35229DB8"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C097324" w14:textId="77777777" w:rsidR="00A21C06" w:rsidRPr="00A21C06" w:rsidRDefault="00A21C06" w:rsidP="00A21C06">
            <w:pPr>
              <w:jc w:val="right"/>
              <w:outlineLvl w:val="0"/>
              <w:rPr>
                <w:szCs w:val="28"/>
              </w:rPr>
            </w:pPr>
            <w:r w:rsidRPr="00A21C06">
              <w:rPr>
                <w:szCs w:val="28"/>
              </w:rPr>
              <w:t>50</w:t>
            </w:r>
          </w:p>
        </w:tc>
        <w:tc>
          <w:tcPr>
            <w:tcW w:w="1363" w:type="dxa"/>
            <w:shd w:val="clear" w:color="auto" w:fill="auto"/>
            <w:noWrap/>
            <w:vAlign w:val="bottom"/>
            <w:hideMark/>
          </w:tcPr>
          <w:p w14:paraId="6192D0A4" w14:textId="77777777" w:rsidR="00A21C06" w:rsidRPr="00A21C06" w:rsidRDefault="00A21C06" w:rsidP="00A21C06">
            <w:pPr>
              <w:jc w:val="right"/>
              <w:outlineLvl w:val="0"/>
              <w:rPr>
                <w:szCs w:val="28"/>
              </w:rPr>
            </w:pPr>
            <w:r w:rsidRPr="00A21C06">
              <w:rPr>
                <w:szCs w:val="28"/>
              </w:rPr>
              <w:t>10.70</w:t>
            </w:r>
          </w:p>
        </w:tc>
        <w:tc>
          <w:tcPr>
            <w:tcW w:w="1286" w:type="dxa"/>
            <w:shd w:val="clear" w:color="auto" w:fill="auto"/>
            <w:noWrap/>
            <w:vAlign w:val="bottom"/>
            <w:hideMark/>
          </w:tcPr>
          <w:p w14:paraId="585B15FE" w14:textId="77777777" w:rsidR="00A21C06" w:rsidRPr="00A21C06" w:rsidRDefault="00A21C06" w:rsidP="00A21C06">
            <w:pPr>
              <w:jc w:val="right"/>
              <w:outlineLvl w:val="0"/>
              <w:rPr>
                <w:color w:val="000000"/>
                <w:szCs w:val="28"/>
              </w:rPr>
            </w:pPr>
            <w:r w:rsidRPr="00A21C06">
              <w:rPr>
                <w:color w:val="000000"/>
                <w:szCs w:val="28"/>
              </w:rPr>
              <w:t>21</w:t>
            </w:r>
          </w:p>
        </w:tc>
        <w:tc>
          <w:tcPr>
            <w:tcW w:w="1138" w:type="dxa"/>
            <w:shd w:val="clear" w:color="auto" w:fill="auto"/>
            <w:noWrap/>
            <w:vAlign w:val="bottom"/>
            <w:hideMark/>
          </w:tcPr>
          <w:p w14:paraId="39679920" w14:textId="77777777" w:rsidR="00A21C06" w:rsidRPr="00A21C06" w:rsidRDefault="00A21C06" w:rsidP="00A21C06">
            <w:pPr>
              <w:jc w:val="right"/>
              <w:outlineLvl w:val="0"/>
              <w:rPr>
                <w:color w:val="000000"/>
                <w:szCs w:val="28"/>
              </w:rPr>
            </w:pPr>
            <w:r w:rsidRPr="00A21C06">
              <w:rPr>
                <w:color w:val="000000"/>
                <w:szCs w:val="28"/>
              </w:rPr>
              <w:t>1.1</w:t>
            </w:r>
          </w:p>
        </w:tc>
        <w:tc>
          <w:tcPr>
            <w:tcW w:w="2693" w:type="dxa"/>
            <w:shd w:val="clear" w:color="auto" w:fill="auto"/>
            <w:vAlign w:val="center"/>
            <w:hideMark/>
          </w:tcPr>
          <w:p w14:paraId="566A310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2E7893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7873115"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9C9EA5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CC4ED85" w14:textId="77777777" w:rsidTr="00171549">
        <w:trPr>
          <w:trHeight w:val="20"/>
        </w:trPr>
        <w:tc>
          <w:tcPr>
            <w:tcW w:w="636" w:type="dxa"/>
            <w:shd w:val="clear" w:color="auto" w:fill="auto"/>
            <w:noWrap/>
            <w:hideMark/>
          </w:tcPr>
          <w:p w14:paraId="0B4FDA69" w14:textId="77777777" w:rsidR="00A21C06" w:rsidRPr="00A21C06" w:rsidRDefault="00A21C06" w:rsidP="00A21C06">
            <w:pPr>
              <w:outlineLvl w:val="0"/>
              <w:rPr>
                <w:color w:val="000000"/>
                <w:szCs w:val="28"/>
              </w:rPr>
            </w:pPr>
            <w:r w:rsidRPr="00A21C06">
              <w:rPr>
                <w:color w:val="000000"/>
                <w:szCs w:val="28"/>
              </w:rPr>
              <w:t>149</w:t>
            </w:r>
          </w:p>
        </w:tc>
        <w:tc>
          <w:tcPr>
            <w:tcW w:w="1343" w:type="dxa"/>
            <w:shd w:val="clear" w:color="auto" w:fill="auto"/>
            <w:noWrap/>
            <w:vAlign w:val="center"/>
            <w:hideMark/>
          </w:tcPr>
          <w:p w14:paraId="117A95DC" w14:textId="77777777" w:rsidR="00A21C06" w:rsidRPr="00A21C06" w:rsidRDefault="00A21C06" w:rsidP="00A21C06">
            <w:pPr>
              <w:outlineLvl w:val="0"/>
              <w:rPr>
                <w:color w:val="000000"/>
                <w:szCs w:val="28"/>
              </w:rPr>
            </w:pPr>
            <w:r w:rsidRPr="00A21C06">
              <w:rPr>
                <w:color w:val="000000"/>
                <w:szCs w:val="28"/>
              </w:rPr>
              <w:t>Р27-Р28</w:t>
            </w:r>
          </w:p>
        </w:tc>
        <w:tc>
          <w:tcPr>
            <w:tcW w:w="1154" w:type="dxa"/>
            <w:shd w:val="clear" w:color="auto" w:fill="auto"/>
            <w:noWrap/>
            <w:vAlign w:val="bottom"/>
            <w:hideMark/>
          </w:tcPr>
          <w:p w14:paraId="26D3D6BD"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27E1E4E2"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20166BE0" w14:textId="77777777" w:rsidR="00A21C06" w:rsidRPr="00A21C06" w:rsidRDefault="00A21C06" w:rsidP="00A21C06">
            <w:pPr>
              <w:jc w:val="right"/>
              <w:outlineLvl w:val="0"/>
              <w:rPr>
                <w:color w:val="000000"/>
                <w:szCs w:val="28"/>
              </w:rPr>
            </w:pPr>
            <w:r w:rsidRPr="00A21C06">
              <w:rPr>
                <w:color w:val="000000"/>
                <w:szCs w:val="28"/>
              </w:rPr>
              <w:t>39.30</w:t>
            </w:r>
          </w:p>
        </w:tc>
        <w:tc>
          <w:tcPr>
            <w:tcW w:w="1286" w:type="dxa"/>
            <w:shd w:val="clear" w:color="auto" w:fill="auto"/>
            <w:noWrap/>
            <w:vAlign w:val="bottom"/>
            <w:hideMark/>
          </w:tcPr>
          <w:p w14:paraId="17352594" w14:textId="77777777" w:rsidR="00A21C06" w:rsidRPr="00A21C06" w:rsidRDefault="00A21C06" w:rsidP="00A21C06">
            <w:pPr>
              <w:jc w:val="right"/>
              <w:outlineLvl w:val="0"/>
              <w:rPr>
                <w:color w:val="000000"/>
                <w:szCs w:val="28"/>
              </w:rPr>
            </w:pPr>
            <w:r w:rsidRPr="00A21C06">
              <w:rPr>
                <w:color w:val="000000"/>
                <w:szCs w:val="28"/>
              </w:rPr>
              <w:t>79</w:t>
            </w:r>
          </w:p>
        </w:tc>
        <w:tc>
          <w:tcPr>
            <w:tcW w:w="1138" w:type="dxa"/>
            <w:shd w:val="clear" w:color="auto" w:fill="auto"/>
            <w:noWrap/>
            <w:vAlign w:val="bottom"/>
            <w:hideMark/>
          </w:tcPr>
          <w:p w14:paraId="6CEF50E4" w14:textId="77777777" w:rsidR="00A21C06" w:rsidRPr="00A21C06" w:rsidRDefault="00A21C06" w:rsidP="00A21C06">
            <w:pPr>
              <w:jc w:val="right"/>
              <w:outlineLvl w:val="0"/>
              <w:rPr>
                <w:color w:val="000000"/>
                <w:szCs w:val="28"/>
              </w:rPr>
            </w:pPr>
            <w:r w:rsidRPr="00A21C06">
              <w:rPr>
                <w:color w:val="000000"/>
                <w:szCs w:val="28"/>
              </w:rPr>
              <w:t>6.3</w:t>
            </w:r>
          </w:p>
        </w:tc>
        <w:tc>
          <w:tcPr>
            <w:tcW w:w="2693" w:type="dxa"/>
            <w:shd w:val="clear" w:color="auto" w:fill="auto"/>
            <w:vAlign w:val="center"/>
            <w:hideMark/>
          </w:tcPr>
          <w:p w14:paraId="33FF288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EC2738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4D6A329"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0443EC1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C213DBD" w14:textId="77777777" w:rsidTr="00171549">
        <w:trPr>
          <w:trHeight w:val="20"/>
        </w:trPr>
        <w:tc>
          <w:tcPr>
            <w:tcW w:w="636" w:type="dxa"/>
            <w:shd w:val="clear" w:color="auto" w:fill="auto"/>
            <w:noWrap/>
            <w:hideMark/>
          </w:tcPr>
          <w:p w14:paraId="69D8E5E0" w14:textId="77777777" w:rsidR="00A21C06" w:rsidRPr="00A21C06" w:rsidRDefault="00A21C06" w:rsidP="00A21C06">
            <w:pPr>
              <w:outlineLvl w:val="0"/>
              <w:rPr>
                <w:color w:val="000000"/>
                <w:szCs w:val="28"/>
              </w:rPr>
            </w:pPr>
            <w:r w:rsidRPr="00A21C06">
              <w:rPr>
                <w:color w:val="000000"/>
                <w:szCs w:val="28"/>
              </w:rPr>
              <w:t>150</w:t>
            </w:r>
          </w:p>
        </w:tc>
        <w:tc>
          <w:tcPr>
            <w:tcW w:w="1343" w:type="dxa"/>
            <w:shd w:val="clear" w:color="auto" w:fill="auto"/>
            <w:noWrap/>
            <w:vAlign w:val="center"/>
            <w:hideMark/>
          </w:tcPr>
          <w:p w14:paraId="40F7A50E" w14:textId="77777777" w:rsidR="00A21C06" w:rsidRPr="00A21C06" w:rsidRDefault="00A21C06" w:rsidP="00A21C06">
            <w:pPr>
              <w:outlineLvl w:val="0"/>
              <w:rPr>
                <w:color w:val="000000"/>
                <w:szCs w:val="28"/>
              </w:rPr>
            </w:pPr>
            <w:r w:rsidRPr="00A21C06">
              <w:rPr>
                <w:color w:val="000000"/>
                <w:szCs w:val="28"/>
              </w:rPr>
              <w:t>Р28-Ключевая 12</w:t>
            </w:r>
          </w:p>
        </w:tc>
        <w:tc>
          <w:tcPr>
            <w:tcW w:w="1154" w:type="dxa"/>
            <w:shd w:val="clear" w:color="auto" w:fill="auto"/>
            <w:noWrap/>
            <w:vAlign w:val="bottom"/>
            <w:hideMark/>
          </w:tcPr>
          <w:p w14:paraId="7783EC64"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1B109E2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679038AC" w14:textId="77777777" w:rsidR="00A21C06" w:rsidRPr="00A21C06" w:rsidRDefault="00A21C06" w:rsidP="00A21C06">
            <w:pPr>
              <w:jc w:val="right"/>
              <w:outlineLvl w:val="0"/>
              <w:rPr>
                <w:color w:val="000000"/>
                <w:szCs w:val="28"/>
              </w:rPr>
            </w:pPr>
            <w:r w:rsidRPr="00A21C06">
              <w:rPr>
                <w:color w:val="000000"/>
                <w:szCs w:val="28"/>
              </w:rPr>
              <w:t>17.80</w:t>
            </w:r>
          </w:p>
        </w:tc>
        <w:tc>
          <w:tcPr>
            <w:tcW w:w="1286" w:type="dxa"/>
            <w:shd w:val="clear" w:color="auto" w:fill="auto"/>
            <w:noWrap/>
            <w:vAlign w:val="bottom"/>
            <w:hideMark/>
          </w:tcPr>
          <w:p w14:paraId="22DB1E04" w14:textId="77777777" w:rsidR="00A21C06" w:rsidRPr="00A21C06" w:rsidRDefault="00A21C06" w:rsidP="00A21C06">
            <w:pPr>
              <w:jc w:val="right"/>
              <w:outlineLvl w:val="0"/>
              <w:rPr>
                <w:color w:val="000000"/>
                <w:szCs w:val="28"/>
              </w:rPr>
            </w:pPr>
            <w:r w:rsidRPr="00A21C06">
              <w:rPr>
                <w:color w:val="000000"/>
                <w:szCs w:val="28"/>
              </w:rPr>
              <w:t>36</w:t>
            </w:r>
          </w:p>
        </w:tc>
        <w:tc>
          <w:tcPr>
            <w:tcW w:w="1138" w:type="dxa"/>
            <w:shd w:val="clear" w:color="auto" w:fill="auto"/>
            <w:noWrap/>
            <w:vAlign w:val="bottom"/>
            <w:hideMark/>
          </w:tcPr>
          <w:p w14:paraId="4B1B38C6" w14:textId="77777777" w:rsidR="00A21C06" w:rsidRPr="00A21C06" w:rsidRDefault="00A21C06" w:rsidP="00A21C06">
            <w:pPr>
              <w:jc w:val="right"/>
              <w:outlineLvl w:val="0"/>
              <w:rPr>
                <w:color w:val="000000"/>
                <w:szCs w:val="28"/>
              </w:rPr>
            </w:pPr>
            <w:r w:rsidRPr="00A21C06">
              <w:rPr>
                <w:color w:val="000000"/>
                <w:szCs w:val="28"/>
              </w:rPr>
              <w:t>1.8</w:t>
            </w:r>
          </w:p>
        </w:tc>
        <w:tc>
          <w:tcPr>
            <w:tcW w:w="2693" w:type="dxa"/>
            <w:shd w:val="clear" w:color="auto" w:fill="auto"/>
            <w:vAlign w:val="center"/>
            <w:hideMark/>
          </w:tcPr>
          <w:p w14:paraId="6E5DDC0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1CF833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0E99A24"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823AFE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CF8240F" w14:textId="77777777" w:rsidTr="00171549">
        <w:trPr>
          <w:trHeight w:val="20"/>
        </w:trPr>
        <w:tc>
          <w:tcPr>
            <w:tcW w:w="636" w:type="dxa"/>
            <w:shd w:val="clear" w:color="auto" w:fill="auto"/>
            <w:noWrap/>
            <w:hideMark/>
          </w:tcPr>
          <w:p w14:paraId="624A544C" w14:textId="77777777" w:rsidR="00A21C06" w:rsidRPr="00A21C06" w:rsidRDefault="00A21C06" w:rsidP="00A21C06">
            <w:pPr>
              <w:outlineLvl w:val="0"/>
              <w:rPr>
                <w:color w:val="000000"/>
                <w:szCs w:val="28"/>
              </w:rPr>
            </w:pPr>
            <w:r w:rsidRPr="00A21C06">
              <w:rPr>
                <w:color w:val="000000"/>
                <w:szCs w:val="28"/>
              </w:rPr>
              <w:t>151</w:t>
            </w:r>
          </w:p>
        </w:tc>
        <w:tc>
          <w:tcPr>
            <w:tcW w:w="1343" w:type="dxa"/>
            <w:shd w:val="clear" w:color="auto" w:fill="auto"/>
            <w:noWrap/>
            <w:vAlign w:val="center"/>
            <w:hideMark/>
          </w:tcPr>
          <w:p w14:paraId="5890E33D" w14:textId="77777777" w:rsidR="00A21C06" w:rsidRPr="00A21C06" w:rsidRDefault="00A21C06" w:rsidP="00A21C06">
            <w:pPr>
              <w:outlineLvl w:val="0"/>
              <w:rPr>
                <w:color w:val="000000"/>
                <w:szCs w:val="28"/>
              </w:rPr>
            </w:pPr>
            <w:r w:rsidRPr="00A21C06">
              <w:rPr>
                <w:color w:val="000000"/>
                <w:szCs w:val="28"/>
              </w:rPr>
              <w:t>Р28-Р29</w:t>
            </w:r>
          </w:p>
        </w:tc>
        <w:tc>
          <w:tcPr>
            <w:tcW w:w="1154" w:type="dxa"/>
            <w:shd w:val="clear" w:color="auto" w:fill="auto"/>
            <w:noWrap/>
            <w:vAlign w:val="bottom"/>
            <w:hideMark/>
          </w:tcPr>
          <w:p w14:paraId="496A901F"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827E3DC"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4D5D264B" w14:textId="77777777" w:rsidR="00A21C06" w:rsidRPr="00A21C06" w:rsidRDefault="00A21C06" w:rsidP="00A21C06">
            <w:pPr>
              <w:jc w:val="right"/>
              <w:outlineLvl w:val="0"/>
              <w:rPr>
                <w:color w:val="000000"/>
                <w:szCs w:val="28"/>
              </w:rPr>
            </w:pPr>
            <w:r w:rsidRPr="00A21C06">
              <w:rPr>
                <w:color w:val="000000"/>
                <w:szCs w:val="28"/>
              </w:rPr>
              <w:t>26.10</w:t>
            </w:r>
          </w:p>
        </w:tc>
        <w:tc>
          <w:tcPr>
            <w:tcW w:w="1286" w:type="dxa"/>
            <w:shd w:val="clear" w:color="auto" w:fill="auto"/>
            <w:noWrap/>
            <w:vAlign w:val="bottom"/>
            <w:hideMark/>
          </w:tcPr>
          <w:p w14:paraId="0992EE01" w14:textId="77777777" w:rsidR="00A21C06" w:rsidRPr="00A21C06" w:rsidRDefault="00A21C06" w:rsidP="00A21C06">
            <w:pPr>
              <w:jc w:val="right"/>
              <w:outlineLvl w:val="0"/>
              <w:rPr>
                <w:color w:val="000000"/>
                <w:szCs w:val="28"/>
              </w:rPr>
            </w:pPr>
            <w:r w:rsidRPr="00A21C06">
              <w:rPr>
                <w:color w:val="000000"/>
                <w:szCs w:val="28"/>
              </w:rPr>
              <w:t>52</w:t>
            </w:r>
          </w:p>
        </w:tc>
        <w:tc>
          <w:tcPr>
            <w:tcW w:w="1138" w:type="dxa"/>
            <w:shd w:val="clear" w:color="auto" w:fill="auto"/>
            <w:noWrap/>
            <w:vAlign w:val="bottom"/>
            <w:hideMark/>
          </w:tcPr>
          <w:p w14:paraId="64C15F46" w14:textId="77777777" w:rsidR="00A21C06" w:rsidRPr="00A21C06" w:rsidRDefault="00A21C06" w:rsidP="00A21C06">
            <w:pPr>
              <w:jc w:val="right"/>
              <w:outlineLvl w:val="0"/>
              <w:rPr>
                <w:color w:val="000000"/>
                <w:szCs w:val="28"/>
              </w:rPr>
            </w:pPr>
            <w:r w:rsidRPr="00A21C06">
              <w:rPr>
                <w:color w:val="000000"/>
                <w:szCs w:val="28"/>
              </w:rPr>
              <w:t>4.2</w:t>
            </w:r>
          </w:p>
        </w:tc>
        <w:tc>
          <w:tcPr>
            <w:tcW w:w="2693" w:type="dxa"/>
            <w:shd w:val="clear" w:color="auto" w:fill="auto"/>
            <w:vAlign w:val="center"/>
            <w:hideMark/>
          </w:tcPr>
          <w:p w14:paraId="6970E222"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AA02D29"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DF14C91"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86099C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4C724E5" w14:textId="77777777" w:rsidTr="00171549">
        <w:trPr>
          <w:trHeight w:val="20"/>
        </w:trPr>
        <w:tc>
          <w:tcPr>
            <w:tcW w:w="636" w:type="dxa"/>
            <w:shd w:val="clear" w:color="auto" w:fill="auto"/>
            <w:noWrap/>
            <w:hideMark/>
          </w:tcPr>
          <w:p w14:paraId="068C3935" w14:textId="77777777" w:rsidR="00A21C06" w:rsidRPr="00A21C06" w:rsidRDefault="00A21C06" w:rsidP="00A21C06">
            <w:pPr>
              <w:outlineLvl w:val="0"/>
              <w:rPr>
                <w:color w:val="000000"/>
                <w:szCs w:val="28"/>
              </w:rPr>
            </w:pPr>
            <w:r w:rsidRPr="00A21C06">
              <w:rPr>
                <w:color w:val="000000"/>
                <w:szCs w:val="28"/>
              </w:rPr>
              <w:t>152</w:t>
            </w:r>
          </w:p>
        </w:tc>
        <w:tc>
          <w:tcPr>
            <w:tcW w:w="1343" w:type="dxa"/>
            <w:shd w:val="clear" w:color="auto" w:fill="auto"/>
            <w:noWrap/>
            <w:vAlign w:val="center"/>
            <w:hideMark/>
          </w:tcPr>
          <w:p w14:paraId="4C7B4D24" w14:textId="77777777" w:rsidR="00A21C06" w:rsidRPr="00A21C06" w:rsidRDefault="00A21C06" w:rsidP="00A21C06">
            <w:pPr>
              <w:outlineLvl w:val="0"/>
              <w:rPr>
                <w:color w:val="000000"/>
                <w:szCs w:val="28"/>
              </w:rPr>
            </w:pPr>
            <w:r w:rsidRPr="00A21C06">
              <w:rPr>
                <w:color w:val="000000"/>
                <w:szCs w:val="28"/>
              </w:rPr>
              <w:t>Р29-Ключевая 7</w:t>
            </w:r>
          </w:p>
        </w:tc>
        <w:tc>
          <w:tcPr>
            <w:tcW w:w="1154" w:type="dxa"/>
            <w:shd w:val="clear" w:color="auto" w:fill="auto"/>
            <w:noWrap/>
            <w:vAlign w:val="bottom"/>
            <w:hideMark/>
          </w:tcPr>
          <w:p w14:paraId="314B425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F3C9211"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1BC7230" w14:textId="77777777" w:rsidR="00A21C06" w:rsidRPr="00A21C06" w:rsidRDefault="00A21C06" w:rsidP="00A21C06">
            <w:pPr>
              <w:jc w:val="right"/>
              <w:outlineLvl w:val="0"/>
              <w:rPr>
                <w:color w:val="000000"/>
                <w:szCs w:val="28"/>
              </w:rPr>
            </w:pPr>
            <w:r w:rsidRPr="00A21C06">
              <w:rPr>
                <w:color w:val="000000"/>
                <w:szCs w:val="28"/>
              </w:rPr>
              <w:t>9.40</w:t>
            </w:r>
          </w:p>
        </w:tc>
        <w:tc>
          <w:tcPr>
            <w:tcW w:w="1286" w:type="dxa"/>
            <w:shd w:val="clear" w:color="auto" w:fill="auto"/>
            <w:noWrap/>
            <w:vAlign w:val="bottom"/>
            <w:hideMark/>
          </w:tcPr>
          <w:p w14:paraId="7575775F" w14:textId="77777777" w:rsidR="00A21C06" w:rsidRPr="00A21C06" w:rsidRDefault="00A21C06" w:rsidP="00A21C06">
            <w:pPr>
              <w:jc w:val="right"/>
              <w:outlineLvl w:val="0"/>
              <w:rPr>
                <w:color w:val="000000"/>
                <w:szCs w:val="28"/>
              </w:rPr>
            </w:pPr>
            <w:r w:rsidRPr="00A21C06">
              <w:rPr>
                <w:color w:val="000000"/>
                <w:szCs w:val="28"/>
              </w:rPr>
              <w:t>19</w:t>
            </w:r>
          </w:p>
        </w:tc>
        <w:tc>
          <w:tcPr>
            <w:tcW w:w="1138" w:type="dxa"/>
            <w:shd w:val="clear" w:color="auto" w:fill="auto"/>
            <w:noWrap/>
            <w:vAlign w:val="bottom"/>
            <w:hideMark/>
          </w:tcPr>
          <w:p w14:paraId="367172D8" w14:textId="77777777" w:rsidR="00A21C06" w:rsidRPr="00A21C06" w:rsidRDefault="00A21C06" w:rsidP="00A21C06">
            <w:pPr>
              <w:jc w:val="right"/>
              <w:outlineLvl w:val="0"/>
              <w:rPr>
                <w:color w:val="000000"/>
                <w:szCs w:val="28"/>
              </w:rPr>
            </w:pPr>
            <w:r w:rsidRPr="00A21C06">
              <w:rPr>
                <w:color w:val="000000"/>
                <w:szCs w:val="28"/>
              </w:rPr>
              <w:t>0.9</w:t>
            </w:r>
          </w:p>
        </w:tc>
        <w:tc>
          <w:tcPr>
            <w:tcW w:w="2693" w:type="dxa"/>
            <w:shd w:val="clear" w:color="auto" w:fill="auto"/>
            <w:vAlign w:val="center"/>
            <w:hideMark/>
          </w:tcPr>
          <w:p w14:paraId="394FA1B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EFB836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1ED00C6"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18FEDF3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5473FDA" w14:textId="77777777" w:rsidTr="00171549">
        <w:trPr>
          <w:trHeight w:val="20"/>
        </w:trPr>
        <w:tc>
          <w:tcPr>
            <w:tcW w:w="636" w:type="dxa"/>
            <w:shd w:val="clear" w:color="auto" w:fill="auto"/>
            <w:noWrap/>
            <w:hideMark/>
          </w:tcPr>
          <w:p w14:paraId="66DF10B9" w14:textId="77777777" w:rsidR="00A21C06" w:rsidRPr="00A21C06" w:rsidRDefault="00A21C06" w:rsidP="00A21C06">
            <w:pPr>
              <w:outlineLvl w:val="0"/>
              <w:rPr>
                <w:color w:val="000000"/>
                <w:szCs w:val="28"/>
              </w:rPr>
            </w:pPr>
            <w:r w:rsidRPr="00A21C06">
              <w:rPr>
                <w:color w:val="000000"/>
                <w:szCs w:val="28"/>
              </w:rPr>
              <w:t>153</w:t>
            </w:r>
          </w:p>
        </w:tc>
        <w:tc>
          <w:tcPr>
            <w:tcW w:w="1343" w:type="dxa"/>
            <w:shd w:val="clear" w:color="auto" w:fill="auto"/>
            <w:noWrap/>
            <w:vAlign w:val="center"/>
            <w:hideMark/>
          </w:tcPr>
          <w:p w14:paraId="16917781" w14:textId="77777777" w:rsidR="00A21C06" w:rsidRPr="00A21C06" w:rsidRDefault="00A21C06" w:rsidP="00A21C06">
            <w:pPr>
              <w:outlineLvl w:val="0"/>
              <w:rPr>
                <w:szCs w:val="28"/>
              </w:rPr>
            </w:pPr>
            <w:r w:rsidRPr="00A21C06">
              <w:rPr>
                <w:szCs w:val="28"/>
              </w:rPr>
              <w:t>Р29-Р30</w:t>
            </w:r>
          </w:p>
        </w:tc>
        <w:tc>
          <w:tcPr>
            <w:tcW w:w="1154" w:type="dxa"/>
            <w:shd w:val="clear" w:color="auto" w:fill="auto"/>
            <w:noWrap/>
            <w:vAlign w:val="bottom"/>
            <w:hideMark/>
          </w:tcPr>
          <w:p w14:paraId="65A251B9"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1F261973"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13AB1231" w14:textId="77777777" w:rsidR="00A21C06" w:rsidRPr="00A21C06" w:rsidRDefault="00A21C06" w:rsidP="00A21C06">
            <w:pPr>
              <w:jc w:val="right"/>
              <w:outlineLvl w:val="0"/>
              <w:rPr>
                <w:szCs w:val="28"/>
              </w:rPr>
            </w:pPr>
            <w:r w:rsidRPr="00A21C06">
              <w:rPr>
                <w:szCs w:val="28"/>
              </w:rPr>
              <w:t>19.40</w:t>
            </w:r>
          </w:p>
        </w:tc>
        <w:tc>
          <w:tcPr>
            <w:tcW w:w="1286" w:type="dxa"/>
            <w:shd w:val="clear" w:color="auto" w:fill="auto"/>
            <w:noWrap/>
            <w:vAlign w:val="bottom"/>
            <w:hideMark/>
          </w:tcPr>
          <w:p w14:paraId="24E5AB3C" w14:textId="77777777" w:rsidR="00A21C06" w:rsidRPr="00A21C06" w:rsidRDefault="00A21C06" w:rsidP="00A21C06">
            <w:pPr>
              <w:jc w:val="right"/>
              <w:outlineLvl w:val="0"/>
              <w:rPr>
                <w:color w:val="000000"/>
                <w:szCs w:val="28"/>
              </w:rPr>
            </w:pPr>
            <w:r w:rsidRPr="00A21C06">
              <w:rPr>
                <w:color w:val="000000"/>
                <w:szCs w:val="28"/>
              </w:rPr>
              <w:t>39</w:t>
            </w:r>
          </w:p>
        </w:tc>
        <w:tc>
          <w:tcPr>
            <w:tcW w:w="1138" w:type="dxa"/>
            <w:shd w:val="clear" w:color="auto" w:fill="auto"/>
            <w:noWrap/>
            <w:vAlign w:val="bottom"/>
            <w:hideMark/>
          </w:tcPr>
          <w:p w14:paraId="19E6D093" w14:textId="77777777" w:rsidR="00A21C06" w:rsidRPr="00A21C06" w:rsidRDefault="00A21C06" w:rsidP="00A21C06">
            <w:pPr>
              <w:jc w:val="right"/>
              <w:outlineLvl w:val="0"/>
              <w:rPr>
                <w:color w:val="000000"/>
                <w:szCs w:val="28"/>
              </w:rPr>
            </w:pPr>
            <w:r w:rsidRPr="00A21C06">
              <w:rPr>
                <w:color w:val="000000"/>
                <w:szCs w:val="28"/>
              </w:rPr>
              <w:t>3.1</w:t>
            </w:r>
          </w:p>
        </w:tc>
        <w:tc>
          <w:tcPr>
            <w:tcW w:w="2693" w:type="dxa"/>
            <w:shd w:val="clear" w:color="auto" w:fill="auto"/>
            <w:vAlign w:val="center"/>
            <w:hideMark/>
          </w:tcPr>
          <w:p w14:paraId="46DC5E9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F25696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9493DC8"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02B396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69F3E25" w14:textId="77777777" w:rsidTr="00171549">
        <w:trPr>
          <w:trHeight w:val="20"/>
        </w:trPr>
        <w:tc>
          <w:tcPr>
            <w:tcW w:w="636" w:type="dxa"/>
            <w:shd w:val="clear" w:color="auto" w:fill="auto"/>
            <w:noWrap/>
            <w:hideMark/>
          </w:tcPr>
          <w:p w14:paraId="39695095" w14:textId="77777777" w:rsidR="00A21C06" w:rsidRPr="00A21C06" w:rsidRDefault="00A21C06" w:rsidP="00A21C06">
            <w:pPr>
              <w:outlineLvl w:val="0"/>
              <w:rPr>
                <w:color w:val="000000"/>
                <w:szCs w:val="28"/>
              </w:rPr>
            </w:pPr>
            <w:r w:rsidRPr="00A21C06">
              <w:rPr>
                <w:color w:val="000000"/>
                <w:szCs w:val="28"/>
              </w:rPr>
              <w:t>154</w:t>
            </w:r>
          </w:p>
        </w:tc>
        <w:tc>
          <w:tcPr>
            <w:tcW w:w="1343" w:type="dxa"/>
            <w:shd w:val="clear" w:color="auto" w:fill="auto"/>
            <w:noWrap/>
            <w:vAlign w:val="center"/>
            <w:hideMark/>
          </w:tcPr>
          <w:p w14:paraId="18453B6C" w14:textId="77777777" w:rsidR="00A21C06" w:rsidRPr="00A21C06" w:rsidRDefault="00A21C06" w:rsidP="00A21C06">
            <w:pPr>
              <w:outlineLvl w:val="0"/>
              <w:rPr>
                <w:color w:val="000000"/>
                <w:szCs w:val="28"/>
              </w:rPr>
            </w:pPr>
            <w:r w:rsidRPr="00A21C06">
              <w:rPr>
                <w:color w:val="000000"/>
                <w:szCs w:val="28"/>
              </w:rPr>
              <w:t>Р30-Ключевая 14</w:t>
            </w:r>
          </w:p>
        </w:tc>
        <w:tc>
          <w:tcPr>
            <w:tcW w:w="1154" w:type="dxa"/>
            <w:shd w:val="clear" w:color="auto" w:fill="auto"/>
            <w:noWrap/>
            <w:vAlign w:val="bottom"/>
            <w:hideMark/>
          </w:tcPr>
          <w:p w14:paraId="3305692A"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71A03C4F"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2B368A8D" w14:textId="77777777" w:rsidR="00A21C06" w:rsidRPr="00A21C06" w:rsidRDefault="00A21C06" w:rsidP="00A21C06">
            <w:pPr>
              <w:jc w:val="right"/>
              <w:outlineLvl w:val="0"/>
              <w:rPr>
                <w:szCs w:val="28"/>
              </w:rPr>
            </w:pPr>
            <w:r w:rsidRPr="00A21C06">
              <w:rPr>
                <w:szCs w:val="28"/>
              </w:rPr>
              <w:t>8.60</w:t>
            </w:r>
          </w:p>
        </w:tc>
        <w:tc>
          <w:tcPr>
            <w:tcW w:w="1286" w:type="dxa"/>
            <w:shd w:val="clear" w:color="auto" w:fill="auto"/>
            <w:noWrap/>
            <w:vAlign w:val="bottom"/>
            <w:hideMark/>
          </w:tcPr>
          <w:p w14:paraId="666E13C5" w14:textId="77777777" w:rsidR="00A21C06" w:rsidRPr="00A21C06" w:rsidRDefault="00A21C06" w:rsidP="00A21C06">
            <w:pPr>
              <w:jc w:val="right"/>
              <w:outlineLvl w:val="0"/>
              <w:rPr>
                <w:color w:val="000000"/>
                <w:szCs w:val="28"/>
              </w:rPr>
            </w:pPr>
            <w:r w:rsidRPr="00A21C06">
              <w:rPr>
                <w:color w:val="000000"/>
                <w:szCs w:val="28"/>
              </w:rPr>
              <w:t>17</w:t>
            </w:r>
          </w:p>
        </w:tc>
        <w:tc>
          <w:tcPr>
            <w:tcW w:w="1138" w:type="dxa"/>
            <w:shd w:val="clear" w:color="auto" w:fill="auto"/>
            <w:noWrap/>
            <w:vAlign w:val="bottom"/>
            <w:hideMark/>
          </w:tcPr>
          <w:p w14:paraId="27F95086" w14:textId="77777777" w:rsidR="00A21C06" w:rsidRPr="00A21C06" w:rsidRDefault="00A21C06" w:rsidP="00A21C06">
            <w:pPr>
              <w:jc w:val="right"/>
              <w:outlineLvl w:val="0"/>
              <w:rPr>
                <w:color w:val="000000"/>
                <w:szCs w:val="28"/>
              </w:rPr>
            </w:pPr>
            <w:r w:rsidRPr="00A21C06">
              <w:rPr>
                <w:color w:val="000000"/>
                <w:szCs w:val="28"/>
              </w:rPr>
              <w:t>0.9</w:t>
            </w:r>
          </w:p>
        </w:tc>
        <w:tc>
          <w:tcPr>
            <w:tcW w:w="2693" w:type="dxa"/>
            <w:shd w:val="clear" w:color="auto" w:fill="auto"/>
            <w:vAlign w:val="center"/>
            <w:hideMark/>
          </w:tcPr>
          <w:p w14:paraId="2292E3F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84173C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2032702"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F76AB8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08D7F81" w14:textId="77777777" w:rsidTr="00171549">
        <w:trPr>
          <w:trHeight w:val="20"/>
        </w:trPr>
        <w:tc>
          <w:tcPr>
            <w:tcW w:w="636" w:type="dxa"/>
            <w:shd w:val="clear" w:color="auto" w:fill="auto"/>
            <w:noWrap/>
            <w:hideMark/>
          </w:tcPr>
          <w:p w14:paraId="0620050F" w14:textId="77777777" w:rsidR="00A21C06" w:rsidRPr="00A21C06" w:rsidRDefault="00A21C06" w:rsidP="00A21C06">
            <w:pPr>
              <w:outlineLvl w:val="0"/>
              <w:rPr>
                <w:color w:val="000000"/>
                <w:szCs w:val="28"/>
              </w:rPr>
            </w:pPr>
            <w:r w:rsidRPr="00A21C06">
              <w:rPr>
                <w:color w:val="000000"/>
                <w:szCs w:val="28"/>
              </w:rPr>
              <w:t>155</w:t>
            </w:r>
          </w:p>
        </w:tc>
        <w:tc>
          <w:tcPr>
            <w:tcW w:w="1343" w:type="dxa"/>
            <w:shd w:val="clear" w:color="auto" w:fill="auto"/>
            <w:noWrap/>
            <w:vAlign w:val="center"/>
            <w:hideMark/>
          </w:tcPr>
          <w:p w14:paraId="156ECE58" w14:textId="77777777" w:rsidR="00A21C06" w:rsidRPr="00A21C06" w:rsidRDefault="00A21C06" w:rsidP="00A21C06">
            <w:pPr>
              <w:outlineLvl w:val="0"/>
              <w:rPr>
                <w:color w:val="000000"/>
                <w:szCs w:val="28"/>
              </w:rPr>
            </w:pPr>
            <w:r w:rsidRPr="00A21C06">
              <w:rPr>
                <w:color w:val="000000"/>
                <w:szCs w:val="28"/>
              </w:rPr>
              <w:t>Р30-Р31</w:t>
            </w:r>
          </w:p>
        </w:tc>
        <w:tc>
          <w:tcPr>
            <w:tcW w:w="1154" w:type="dxa"/>
            <w:shd w:val="clear" w:color="auto" w:fill="auto"/>
            <w:noWrap/>
            <w:vAlign w:val="bottom"/>
            <w:hideMark/>
          </w:tcPr>
          <w:p w14:paraId="56EEBACB"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F80D9C3"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2D2EC36A" w14:textId="77777777" w:rsidR="00A21C06" w:rsidRPr="00A21C06" w:rsidRDefault="00A21C06" w:rsidP="00A21C06">
            <w:pPr>
              <w:jc w:val="right"/>
              <w:outlineLvl w:val="0"/>
              <w:rPr>
                <w:color w:val="000000"/>
                <w:szCs w:val="28"/>
              </w:rPr>
            </w:pPr>
            <w:r w:rsidRPr="00A21C06">
              <w:rPr>
                <w:color w:val="000000"/>
                <w:szCs w:val="28"/>
              </w:rPr>
              <w:t>17.40</w:t>
            </w:r>
          </w:p>
        </w:tc>
        <w:tc>
          <w:tcPr>
            <w:tcW w:w="1286" w:type="dxa"/>
            <w:shd w:val="clear" w:color="auto" w:fill="auto"/>
            <w:noWrap/>
            <w:vAlign w:val="bottom"/>
            <w:hideMark/>
          </w:tcPr>
          <w:p w14:paraId="760B8E79" w14:textId="77777777" w:rsidR="00A21C06" w:rsidRPr="00A21C06" w:rsidRDefault="00A21C06" w:rsidP="00A21C06">
            <w:pPr>
              <w:jc w:val="right"/>
              <w:outlineLvl w:val="0"/>
              <w:rPr>
                <w:color w:val="000000"/>
                <w:szCs w:val="28"/>
              </w:rPr>
            </w:pPr>
            <w:r w:rsidRPr="00A21C06">
              <w:rPr>
                <w:color w:val="000000"/>
                <w:szCs w:val="28"/>
              </w:rPr>
              <w:t>35</w:t>
            </w:r>
          </w:p>
        </w:tc>
        <w:tc>
          <w:tcPr>
            <w:tcW w:w="1138" w:type="dxa"/>
            <w:shd w:val="clear" w:color="auto" w:fill="auto"/>
            <w:noWrap/>
            <w:vAlign w:val="bottom"/>
            <w:hideMark/>
          </w:tcPr>
          <w:p w14:paraId="3465B769" w14:textId="77777777" w:rsidR="00A21C06" w:rsidRPr="00A21C06" w:rsidRDefault="00A21C06" w:rsidP="00A21C06">
            <w:pPr>
              <w:jc w:val="right"/>
              <w:outlineLvl w:val="0"/>
              <w:rPr>
                <w:color w:val="000000"/>
                <w:szCs w:val="28"/>
              </w:rPr>
            </w:pPr>
            <w:r w:rsidRPr="00A21C06">
              <w:rPr>
                <w:color w:val="000000"/>
                <w:szCs w:val="28"/>
              </w:rPr>
              <w:t>2.8</w:t>
            </w:r>
          </w:p>
        </w:tc>
        <w:tc>
          <w:tcPr>
            <w:tcW w:w="2693" w:type="dxa"/>
            <w:shd w:val="clear" w:color="auto" w:fill="auto"/>
            <w:vAlign w:val="center"/>
            <w:hideMark/>
          </w:tcPr>
          <w:p w14:paraId="3D3A0FE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782270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7202443"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A48A92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7270565" w14:textId="77777777" w:rsidTr="00171549">
        <w:trPr>
          <w:trHeight w:val="20"/>
        </w:trPr>
        <w:tc>
          <w:tcPr>
            <w:tcW w:w="636" w:type="dxa"/>
            <w:shd w:val="clear" w:color="auto" w:fill="auto"/>
            <w:noWrap/>
            <w:hideMark/>
          </w:tcPr>
          <w:p w14:paraId="3F613EE5" w14:textId="77777777" w:rsidR="00A21C06" w:rsidRPr="00A21C06" w:rsidRDefault="00A21C06" w:rsidP="00A21C06">
            <w:pPr>
              <w:outlineLvl w:val="0"/>
              <w:rPr>
                <w:color w:val="000000"/>
                <w:szCs w:val="28"/>
              </w:rPr>
            </w:pPr>
            <w:r w:rsidRPr="00A21C06">
              <w:rPr>
                <w:color w:val="000000"/>
                <w:szCs w:val="28"/>
              </w:rPr>
              <w:t>156</w:t>
            </w:r>
          </w:p>
        </w:tc>
        <w:tc>
          <w:tcPr>
            <w:tcW w:w="1343" w:type="dxa"/>
            <w:shd w:val="clear" w:color="auto" w:fill="auto"/>
            <w:noWrap/>
            <w:vAlign w:val="center"/>
            <w:hideMark/>
          </w:tcPr>
          <w:p w14:paraId="10B6B887" w14:textId="77777777" w:rsidR="00A21C06" w:rsidRPr="00A21C06" w:rsidRDefault="00A21C06" w:rsidP="00A21C06">
            <w:pPr>
              <w:outlineLvl w:val="0"/>
              <w:rPr>
                <w:color w:val="000000"/>
                <w:szCs w:val="28"/>
              </w:rPr>
            </w:pPr>
            <w:r w:rsidRPr="00A21C06">
              <w:rPr>
                <w:color w:val="000000"/>
                <w:szCs w:val="28"/>
              </w:rPr>
              <w:t>Р31-Ключевая 9</w:t>
            </w:r>
          </w:p>
        </w:tc>
        <w:tc>
          <w:tcPr>
            <w:tcW w:w="1154" w:type="dxa"/>
            <w:shd w:val="clear" w:color="auto" w:fill="auto"/>
            <w:noWrap/>
            <w:vAlign w:val="bottom"/>
            <w:hideMark/>
          </w:tcPr>
          <w:p w14:paraId="4CD1C4A5"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671D13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7744508" w14:textId="77777777" w:rsidR="00A21C06" w:rsidRPr="00A21C06" w:rsidRDefault="00A21C06" w:rsidP="00A21C06">
            <w:pPr>
              <w:jc w:val="right"/>
              <w:outlineLvl w:val="0"/>
              <w:rPr>
                <w:color w:val="000000"/>
                <w:szCs w:val="28"/>
              </w:rPr>
            </w:pPr>
            <w:r w:rsidRPr="00A21C06">
              <w:rPr>
                <w:color w:val="000000"/>
                <w:szCs w:val="28"/>
              </w:rPr>
              <w:t>9.90</w:t>
            </w:r>
          </w:p>
        </w:tc>
        <w:tc>
          <w:tcPr>
            <w:tcW w:w="1286" w:type="dxa"/>
            <w:shd w:val="clear" w:color="auto" w:fill="auto"/>
            <w:noWrap/>
            <w:vAlign w:val="bottom"/>
            <w:hideMark/>
          </w:tcPr>
          <w:p w14:paraId="42892F21"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23E1DC22" w14:textId="77777777" w:rsidR="00A21C06" w:rsidRPr="00A21C06" w:rsidRDefault="00A21C06" w:rsidP="00A21C06">
            <w:pPr>
              <w:jc w:val="right"/>
              <w:outlineLvl w:val="0"/>
              <w:rPr>
                <w:color w:val="000000"/>
                <w:szCs w:val="28"/>
              </w:rPr>
            </w:pPr>
            <w:r w:rsidRPr="00A21C06">
              <w:rPr>
                <w:color w:val="000000"/>
                <w:szCs w:val="28"/>
              </w:rPr>
              <w:t>1.0</w:t>
            </w:r>
          </w:p>
        </w:tc>
        <w:tc>
          <w:tcPr>
            <w:tcW w:w="2693" w:type="dxa"/>
            <w:shd w:val="clear" w:color="auto" w:fill="auto"/>
            <w:vAlign w:val="center"/>
            <w:hideMark/>
          </w:tcPr>
          <w:p w14:paraId="2AC6C15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5F4214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1ACEE71"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0ED186A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86C2A1E" w14:textId="77777777" w:rsidTr="00171549">
        <w:trPr>
          <w:trHeight w:val="20"/>
        </w:trPr>
        <w:tc>
          <w:tcPr>
            <w:tcW w:w="636" w:type="dxa"/>
            <w:shd w:val="clear" w:color="auto" w:fill="auto"/>
            <w:noWrap/>
            <w:hideMark/>
          </w:tcPr>
          <w:p w14:paraId="4F06A691" w14:textId="77777777" w:rsidR="00A21C06" w:rsidRPr="00A21C06" w:rsidRDefault="00A21C06" w:rsidP="00A21C06">
            <w:pPr>
              <w:outlineLvl w:val="0"/>
              <w:rPr>
                <w:color w:val="000000"/>
                <w:szCs w:val="28"/>
              </w:rPr>
            </w:pPr>
            <w:r w:rsidRPr="00A21C06">
              <w:rPr>
                <w:color w:val="000000"/>
                <w:szCs w:val="28"/>
              </w:rPr>
              <w:t>157</w:t>
            </w:r>
          </w:p>
        </w:tc>
        <w:tc>
          <w:tcPr>
            <w:tcW w:w="1343" w:type="dxa"/>
            <w:shd w:val="clear" w:color="auto" w:fill="auto"/>
            <w:noWrap/>
            <w:vAlign w:val="center"/>
            <w:hideMark/>
          </w:tcPr>
          <w:p w14:paraId="4D30EF54" w14:textId="77777777" w:rsidR="00A21C06" w:rsidRPr="00A21C06" w:rsidRDefault="00A21C06" w:rsidP="00A21C06">
            <w:pPr>
              <w:outlineLvl w:val="0"/>
              <w:rPr>
                <w:color w:val="000000"/>
                <w:szCs w:val="28"/>
              </w:rPr>
            </w:pPr>
            <w:r w:rsidRPr="00A21C06">
              <w:rPr>
                <w:color w:val="000000"/>
                <w:szCs w:val="28"/>
              </w:rPr>
              <w:t>Р31-Р32</w:t>
            </w:r>
          </w:p>
        </w:tc>
        <w:tc>
          <w:tcPr>
            <w:tcW w:w="1154" w:type="dxa"/>
            <w:shd w:val="clear" w:color="auto" w:fill="auto"/>
            <w:noWrap/>
            <w:vAlign w:val="bottom"/>
            <w:hideMark/>
          </w:tcPr>
          <w:p w14:paraId="695A3D82"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45F695D1"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FDE5ADB" w14:textId="77777777" w:rsidR="00A21C06" w:rsidRPr="00A21C06" w:rsidRDefault="00A21C06" w:rsidP="00A21C06">
            <w:pPr>
              <w:jc w:val="right"/>
              <w:outlineLvl w:val="0"/>
              <w:rPr>
                <w:color w:val="000000"/>
                <w:szCs w:val="28"/>
              </w:rPr>
            </w:pPr>
            <w:r w:rsidRPr="00A21C06">
              <w:rPr>
                <w:color w:val="000000"/>
                <w:szCs w:val="28"/>
              </w:rPr>
              <w:t>16.90</w:t>
            </w:r>
          </w:p>
        </w:tc>
        <w:tc>
          <w:tcPr>
            <w:tcW w:w="1286" w:type="dxa"/>
            <w:shd w:val="clear" w:color="auto" w:fill="auto"/>
            <w:noWrap/>
            <w:vAlign w:val="bottom"/>
            <w:hideMark/>
          </w:tcPr>
          <w:p w14:paraId="30503490" w14:textId="77777777" w:rsidR="00A21C06" w:rsidRPr="00A21C06" w:rsidRDefault="00A21C06" w:rsidP="00A21C06">
            <w:pPr>
              <w:jc w:val="right"/>
              <w:outlineLvl w:val="0"/>
              <w:rPr>
                <w:color w:val="000000"/>
                <w:szCs w:val="28"/>
              </w:rPr>
            </w:pPr>
            <w:r w:rsidRPr="00A21C06">
              <w:rPr>
                <w:color w:val="000000"/>
                <w:szCs w:val="28"/>
              </w:rPr>
              <w:t>34</w:t>
            </w:r>
          </w:p>
        </w:tc>
        <w:tc>
          <w:tcPr>
            <w:tcW w:w="1138" w:type="dxa"/>
            <w:shd w:val="clear" w:color="auto" w:fill="auto"/>
            <w:noWrap/>
            <w:vAlign w:val="bottom"/>
            <w:hideMark/>
          </w:tcPr>
          <w:p w14:paraId="0FFD4A36" w14:textId="77777777" w:rsidR="00A21C06" w:rsidRPr="00A21C06" w:rsidRDefault="00A21C06" w:rsidP="00A21C06">
            <w:pPr>
              <w:jc w:val="right"/>
              <w:outlineLvl w:val="0"/>
              <w:rPr>
                <w:color w:val="000000"/>
                <w:szCs w:val="28"/>
              </w:rPr>
            </w:pPr>
            <w:r w:rsidRPr="00A21C06">
              <w:rPr>
                <w:color w:val="000000"/>
                <w:szCs w:val="28"/>
              </w:rPr>
              <w:t>2.7</w:t>
            </w:r>
          </w:p>
        </w:tc>
        <w:tc>
          <w:tcPr>
            <w:tcW w:w="2693" w:type="dxa"/>
            <w:shd w:val="clear" w:color="auto" w:fill="auto"/>
            <w:vAlign w:val="center"/>
            <w:hideMark/>
          </w:tcPr>
          <w:p w14:paraId="0314C18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E520016"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ADA18DF"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79D26B5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A5AEA05" w14:textId="77777777" w:rsidTr="00171549">
        <w:trPr>
          <w:trHeight w:val="20"/>
        </w:trPr>
        <w:tc>
          <w:tcPr>
            <w:tcW w:w="636" w:type="dxa"/>
            <w:shd w:val="clear" w:color="auto" w:fill="auto"/>
            <w:noWrap/>
            <w:hideMark/>
          </w:tcPr>
          <w:p w14:paraId="08988829" w14:textId="77777777" w:rsidR="00A21C06" w:rsidRPr="00A21C06" w:rsidRDefault="00A21C06" w:rsidP="00A21C06">
            <w:pPr>
              <w:outlineLvl w:val="0"/>
              <w:rPr>
                <w:color w:val="000000"/>
                <w:szCs w:val="28"/>
              </w:rPr>
            </w:pPr>
            <w:r w:rsidRPr="00A21C06">
              <w:rPr>
                <w:color w:val="000000"/>
                <w:szCs w:val="28"/>
              </w:rPr>
              <w:t>158</w:t>
            </w:r>
          </w:p>
        </w:tc>
        <w:tc>
          <w:tcPr>
            <w:tcW w:w="1343" w:type="dxa"/>
            <w:shd w:val="clear" w:color="auto" w:fill="auto"/>
            <w:noWrap/>
            <w:vAlign w:val="center"/>
            <w:hideMark/>
          </w:tcPr>
          <w:p w14:paraId="5EAC3667" w14:textId="77777777" w:rsidR="00A21C06" w:rsidRPr="00A21C06" w:rsidRDefault="00A21C06" w:rsidP="00A21C06">
            <w:pPr>
              <w:outlineLvl w:val="0"/>
              <w:rPr>
                <w:color w:val="000000"/>
                <w:szCs w:val="28"/>
              </w:rPr>
            </w:pPr>
            <w:r w:rsidRPr="00A21C06">
              <w:rPr>
                <w:color w:val="000000"/>
                <w:szCs w:val="28"/>
              </w:rPr>
              <w:t>Р32-Ключевая 16</w:t>
            </w:r>
          </w:p>
        </w:tc>
        <w:tc>
          <w:tcPr>
            <w:tcW w:w="1154" w:type="dxa"/>
            <w:shd w:val="clear" w:color="auto" w:fill="auto"/>
            <w:noWrap/>
            <w:vAlign w:val="bottom"/>
            <w:hideMark/>
          </w:tcPr>
          <w:p w14:paraId="0FAFFF63"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6DE53701"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0D7C0A7E" w14:textId="77777777" w:rsidR="00A21C06" w:rsidRPr="00A21C06" w:rsidRDefault="00A21C06" w:rsidP="00A21C06">
            <w:pPr>
              <w:jc w:val="right"/>
              <w:outlineLvl w:val="0"/>
              <w:rPr>
                <w:color w:val="000000"/>
                <w:szCs w:val="28"/>
              </w:rPr>
            </w:pPr>
            <w:r w:rsidRPr="00A21C06">
              <w:rPr>
                <w:color w:val="000000"/>
                <w:szCs w:val="28"/>
              </w:rPr>
              <w:t>19.30</w:t>
            </w:r>
          </w:p>
        </w:tc>
        <w:tc>
          <w:tcPr>
            <w:tcW w:w="1286" w:type="dxa"/>
            <w:shd w:val="clear" w:color="auto" w:fill="auto"/>
            <w:noWrap/>
            <w:vAlign w:val="bottom"/>
            <w:hideMark/>
          </w:tcPr>
          <w:p w14:paraId="6AAB3141" w14:textId="77777777" w:rsidR="00A21C06" w:rsidRPr="00A21C06" w:rsidRDefault="00A21C06" w:rsidP="00A21C06">
            <w:pPr>
              <w:jc w:val="right"/>
              <w:outlineLvl w:val="0"/>
              <w:rPr>
                <w:color w:val="000000"/>
                <w:szCs w:val="28"/>
              </w:rPr>
            </w:pPr>
            <w:r w:rsidRPr="00A21C06">
              <w:rPr>
                <w:color w:val="000000"/>
                <w:szCs w:val="28"/>
              </w:rPr>
              <w:t>39</w:t>
            </w:r>
          </w:p>
        </w:tc>
        <w:tc>
          <w:tcPr>
            <w:tcW w:w="1138" w:type="dxa"/>
            <w:shd w:val="clear" w:color="auto" w:fill="auto"/>
            <w:noWrap/>
            <w:vAlign w:val="bottom"/>
            <w:hideMark/>
          </w:tcPr>
          <w:p w14:paraId="448D6E45" w14:textId="77777777" w:rsidR="00A21C06" w:rsidRPr="00A21C06" w:rsidRDefault="00A21C06" w:rsidP="00A21C06">
            <w:pPr>
              <w:jc w:val="right"/>
              <w:outlineLvl w:val="0"/>
              <w:rPr>
                <w:color w:val="000000"/>
                <w:szCs w:val="28"/>
              </w:rPr>
            </w:pPr>
            <w:r w:rsidRPr="00A21C06">
              <w:rPr>
                <w:color w:val="000000"/>
                <w:szCs w:val="28"/>
              </w:rPr>
              <w:t>1.9</w:t>
            </w:r>
          </w:p>
        </w:tc>
        <w:tc>
          <w:tcPr>
            <w:tcW w:w="2693" w:type="dxa"/>
            <w:shd w:val="clear" w:color="auto" w:fill="auto"/>
            <w:vAlign w:val="center"/>
            <w:hideMark/>
          </w:tcPr>
          <w:p w14:paraId="00CC16E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0963FA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F13DC6F"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72EC9D4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401BFA5" w14:textId="77777777" w:rsidTr="00171549">
        <w:trPr>
          <w:trHeight w:val="20"/>
        </w:trPr>
        <w:tc>
          <w:tcPr>
            <w:tcW w:w="636" w:type="dxa"/>
            <w:shd w:val="clear" w:color="auto" w:fill="auto"/>
            <w:noWrap/>
            <w:hideMark/>
          </w:tcPr>
          <w:p w14:paraId="0CD0CB03" w14:textId="77777777" w:rsidR="00A21C06" w:rsidRPr="00A21C06" w:rsidRDefault="00A21C06" w:rsidP="00A21C06">
            <w:pPr>
              <w:outlineLvl w:val="0"/>
              <w:rPr>
                <w:color w:val="000000"/>
                <w:szCs w:val="28"/>
              </w:rPr>
            </w:pPr>
            <w:r w:rsidRPr="00A21C06">
              <w:rPr>
                <w:color w:val="000000"/>
                <w:szCs w:val="28"/>
              </w:rPr>
              <w:t>159</w:t>
            </w:r>
          </w:p>
        </w:tc>
        <w:tc>
          <w:tcPr>
            <w:tcW w:w="1343" w:type="dxa"/>
            <w:shd w:val="clear" w:color="auto" w:fill="auto"/>
            <w:noWrap/>
            <w:vAlign w:val="center"/>
            <w:hideMark/>
          </w:tcPr>
          <w:p w14:paraId="4108FC0B" w14:textId="77777777" w:rsidR="00A21C06" w:rsidRPr="00A21C06" w:rsidRDefault="00A21C06" w:rsidP="00A21C06">
            <w:pPr>
              <w:outlineLvl w:val="0"/>
              <w:rPr>
                <w:color w:val="000000"/>
                <w:szCs w:val="28"/>
              </w:rPr>
            </w:pPr>
            <w:r w:rsidRPr="00A21C06">
              <w:rPr>
                <w:color w:val="000000"/>
                <w:szCs w:val="28"/>
              </w:rPr>
              <w:t>Р32-Р33</w:t>
            </w:r>
          </w:p>
        </w:tc>
        <w:tc>
          <w:tcPr>
            <w:tcW w:w="1154" w:type="dxa"/>
            <w:shd w:val="clear" w:color="auto" w:fill="auto"/>
            <w:noWrap/>
            <w:vAlign w:val="bottom"/>
            <w:hideMark/>
          </w:tcPr>
          <w:p w14:paraId="10BA168E"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4DFFEFEB"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6EA3FC42" w14:textId="77777777" w:rsidR="00A21C06" w:rsidRPr="00A21C06" w:rsidRDefault="00A21C06" w:rsidP="00A21C06">
            <w:pPr>
              <w:jc w:val="right"/>
              <w:outlineLvl w:val="0"/>
              <w:rPr>
                <w:color w:val="000000"/>
                <w:szCs w:val="28"/>
              </w:rPr>
            </w:pPr>
            <w:r w:rsidRPr="00A21C06">
              <w:rPr>
                <w:color w:val="000000"/>
                <w:szCs w:val="28"/>
              </w:rPr>
              <w:t>18.80</w:t>
            </w:r>
          </w:p>
        </w:tc>
        <w:tc>
          <w:tcPr>
            <w:tcW w:w="1286" w:type="dxa"/>
            <w:shd w:val="clear" w:color="auto" w:fill="auto"/>
            <w:noWrap/>
            <w:vAlign w:val="bottom"/>
            <w:hideMark/>
          </w:tcPr>
          <w:p w14:paraId="241173C7" w14:textId="77777777" w:rsidR="00A21C06" w:rsidRPr="00A21C06" w:rsidRDefault="00A21C06" w:rsidP="00A21C06">
            <w:pPr>
              <w:jc w:val="right"/>
              <w:outlineLvl w:val="0"/>
              <w:rPr>
                <w:color w:val="000000"/>
                <w:szCs w:val="28"/>
              </w:rPr>
            </w:pPr>
            <w:r w:rsidRPr="00A21C06">
              <w:rPr>
                <w:color w:val="000000"/>
                <w:szCs w:val="28"/>
              </w:rPr>
              <w:t>38</w:t>
            </w:r>
          </w:p>
        </w:tc>
        <w:tc>
          <w:tcPr>
            <w:tcW w:w="1138" w:type="dxa"/>
            <w:shd w:val="clear" w:color="auto" w:fill="auto"/>
            <w:noWrap/>
            <w:vAlign w:val="bottom"/>
            <w:hideMark/>
          </w:tcPr>
          <w:p w14:paraId="4C936040" w14:textId="77777777" w:rsidR="00A21C06" w:rsidRPr="00A21C06" w:rsidRDefault="00A21C06" w:rsidP="00A21C06">
            <w:pPr>
              <w:jc w:val="right"/>
              <w:outlineLvl w:val="0"/>
              <w:rPr>
                <w:color w:val="000000"/>
                <w:szCs w:val="28"/>
              </w:rPr>
            </w:pPr>
            <w:r w:rsidRPr="00A21C06">
              <w:rPr>
                <w:color w:val="000000"/>
                <w:szCs w:val="28"/>
              </w:rPr>
              <w:t>3.0</w:t>
            </w:r>
          </w:p>
        </w:tc>
        <w:tc>
          <w:tcPr>
            <w:tcW w:w="2693" w:type="dxa"/>
            <w:shd w:val="clear" w:color="auto" w:fill="auto"/>
            <w:vAlign w:val="center"/>
            <w:hideMark/>
          </w:tcPr>
          <w:p w14:paraId="4CE0519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4A7D01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4E8182B"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28DCA70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EA1BB31" w14:textId="77777777" w:rsidTr="00171549">
        <w:trPr>
          <w:trHeight w:val="20"/>
        </w:trPr>
        <w:tc>
          <w:tcPr>
            <w:tcW w:w="636" w:type="dxa"/>
            <w:shd w:val="clear" w:color="auto" w:fill="auto"/>
            <w:noWrap/>
            <w:hideMark/>
          </w:tcPr>
          <w:p w14:paraId="4221E493" w14:textId="77777777" w:rsidR="00A21C06" w:rsidRPr="00A21C06" w:rsidRDefault="00A21C06" w:rsidP="00A21C06">
            <w:pPr>
              <w:outlineLvl w:val="0"/>
              <w:rPr>
                <w:color w:val="000000"/>
                <w:szCs w:val="28"/>
              </w:rPr>
            </w:pPr>
            <w:r w:rsidRPr="00A21C06">
              <w:rPr>
                <w:color w:val="000000"/>
                <w:szCs w:val="28"/>
              </w:rPr>
              <w:t>160</w:t>
            </w:r>
          </w:p>
        </w:tc>
        <w:tc>
          <w:tcPr>
            <w:tcW w:w="1343" w:type="dxa"/>
            <w:shd w:val="clear" w:color="auto" w:fill="auto"/>
            <w:noWrap/>
            <w:vAlign w:val="center"/>
            <w:hideMark/>
          </w:tcPr>
          <w:p w14:paraId="294AA7C2" w14:textId="77777777" w:rsidR="00A21C06" w:rsidRPr="00A21C06" w:rsidRDefault="00A21C06" w:rsidP="00A21C06">
            <w:pPr>
              <w:outlineLvl w:val="0"/>
              <w:rPr>
                <w:color w:val="000000"/>
                <w:szCs w:val="28"/>
              </w:rPr>
            </w:pPr>
            <w:r w:rsidRPr="00A21C06">
              <w:rPr>
                <w:color w:val="000000"/>
                <w:szCs w:val="28"/>
              </w:rPr>
              <w:t>Р33-Ключевая 11</w:t>
            </w:r>
          </w:p>
        </w:tc>
        <w:tc>
          <w:tcPr>
            <w:tcW w:w="1154" w:type="dxa"/>
            <w:shd w:val="clear" w:color="auto" w:fill="auto"/>
            <w:noWrap/>
            <w:vAlign w:val="bottom"/>
            <w:hideMark/>
          </w:tcPr>
          <w:p w14:paraId="3012747A"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4F0B2C3C"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7AACD14F" w14:textId="77777777" w:rsidR="00A21C06" w:rsidRPr="00A21C06" w:rsidRDefault="00A21C06" w:rsidP="00A21C06">
            <w:pPr>
              <w:jc w:val="right"/>
              <w:outlineLvl w:val="0"/>
              <w:rPr>
                <w:szCs w:val="28"/>
              </w:rPr>
            </w:pPr>
            <w:r w:rsidRPr="00A21C06">
              <w:rPr>
                <w:szCs w:val="28"/>
              </w:rPr>
              <w:t>8.00</w:t>
            </w:r>
          </w:p>
        </w:tc>
        <w:tc>
          <w:tcPr>
            <w:tcW w:w="1286" w:type="dxa"/>
            <w:shd w:val="clear" w:color="auto" w:fill="auto"/>
            <w:noWrap/>
            <w:vAlign w:val="bottom"/>
            <w:hideMark/>
          </w:tcPr>
          <w:p w14:paraId="52E6C9E5" w14:textId="77777777" w:rsidR="00A21C06" w:rsidRPr="00A21C06" w:rsidRDefault="00A21C06" w:rsidP="00A21C06">
            <w:pPr>
              <w:jc w:val="right"/>
              <w:outlineLvl w:val="0"/>
              <w:rPr>
                <w:color w:val="000000"/>
                <w:szCs w:val="28"/>
              </w:rPr>
            </w:pPr>
            <w:r w:rsidRPr="00A21C06">
              <w:rPr>
                <w:color w:val="000000"/>
                <w:szCs w:val="28"/>
              </w:rPr>
              <w:t>16</w:t>
            </w:r>
          </w:p>
        </w:tc>
        <w:tc>
          <w:tcPr>
            <w:tcW w:w="1138" w:type="dxa"/>
            <w:shd w:val="clear" w:color="auto" w:fill="auto"/>
            <w:noWrap/>
            <w:vAlign w:val="bottom"/>
            <w:hideMark/>
          </w:tcPr>
          <w:p w14:paraId="7ADC3C51"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6E02DF5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F40015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5818CD3"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24F133C"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82C9977" w14:textId="77777777" w:rsidTr="00171549">
        <w:trPr>
          <w:trHeight w:val="20"/>
        </w:trPr>
        <w:tc>
          <w:tcPr>
            <w:tcW w:w="636" w:type="dxa"/>
            <w:shd w:val="clear" w:color="auto" w:fill="auto"/>
            <w:noWrap/>
            <w:hideMark/>
          </w:tcPr>
          <w:p w14:paraId="5D970AD6" w14:textId="77777777" w:rsidR="00A21C06" w:rsidRPr="00A21C06" w:rsidRDefault="00A21C06" w:rsidP="00A21C06">
            <w:pPr>
              <w:outlineLvl w:val="0"/>
              <w:rPr>
                <w:color w:val="000000"/>
                <w:szCs w:val="28"/>
              </w:rPr>
            </w:pPr>
            <w:r w:rsidRPr="00A21C06">
              <w:rPr>
                <w:color w:val="000000"/>
                <w:szCs w:val="28"/>
              </w:rPr>
              <w:t>161</w:t>
            </w:r>
          </w:p>
        </w:tc>
        <w:tc>
          <w:tcPr>
            <w:tcW w:w="1343" w:type="dxa"/>
            <w:shd w:val="clear" w:color="auto" w:fill="auto"/>
            <w:noWrap/>
            <w:vAlign w:val="center"/>
            <w:hideMark/>
          </w:tcPr>
          <w:p w14:paraId="06878AE3" w14:textId="77777777" w:rsidR="00A21C06" w:rsidRPr="00A21C06" w:rsidRDefault="00A21C06" w:rsidP="00A21C06">
            <w:pPr>
              <w:outlineLvl w:val="0"/>
              <w:rPr>
                <w:color w:val="000000"/>
                <w:szCs w:val="28"/>
              </w:rPr>
            </w:pPr>
            <w:r w:rsidRPr="00A21C06">
              <w:rPr>
                <w:color w:val="000000"/>
                <w:szCs w:val="28"/>
              </w:rPr>
              <w:t>Р33-Р34</w:t>
            </w:r>
          </w:p>
        </w:tc>
        <w:tc>
          <w:tcPr>
            <w:tcW w:w="1154" w:type="dxa"/>
            <w:shd w:val="clear" w:color="auto" w:fill="auto"/>
            <w:noWrap/>
            <w:vAlign w:val="bottom"/>
            <w:hideMark/>
          </w:tcPr>
          <w:p w14:paraId="18E7E37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30DD3CD"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14832037" w14:textId="77777777" w:rsidR="00A21C06" w:rsidRPr="00A21C06" w:rsidRDefault="00A21C06" w:rsidP="00A21C06">
            <w:pPr>
              <w:jc w:val="right"/>
              <w:outlineLvl w:val="0"/>
              <w:rPr>
                <w:color w:val="000000"/>
                <w:szCs w:val="28"/>
              </w:rPr>
            </w:pPr>
            <w:r w:rsidRPr="00A21C06">
              <w:rPr>
                <w:color w:val="000000"/>
                <w:szCs w:val="28"/>
              </w:rPr>
              <w:t>15.30</w:t>
            </w:r>
          </w:p>
        </w:tc>
        <w:tc>
          <w:tcPr>
            <w:tcW w:w="1286" w:type="dxa"/>
            <w:shd w:val="clear" w:color="auto" w:fill="auto"/>
            <w:noWrap/>
            <w:vAlign w:val="bottom"/>
            <w:hideMark/>
          </w:tcPr>
          <w:p w14:paraId="05778F10" w14:textId="77777777" w:rsidR="00A21C06" w:rsidRPr="00A21C06" w:rsidRDefault="00A21C06" w:rsidP="00A21C06">
            <w:pPr>
              <w:jc w:val="right"/>
              <w:outlineLvl w:val="0"/>
              <w:rPr>
                <w:color w:val="000000"/>
                <w:szCs w:val="28"/>
              </w:rPr>
            </w:pPr>
            <w:r w:rsidRPr="00A21C06">
              <w:rPr>
                <w:color w:val="000000"/>
                <w:szCs w:val="28"/>
              </w:rPr>
              <w:t>31</w:t>
            </w:r>
          </w:p>
        </w:tc>
        <w:tc>
          <w:tcPr>
            <w:tcW w:w="1138" w:type="dxa"/>
            <w:shd w:val="clear" w:color="auto" w:fill="auto"/>
            <w:noWrap/>
            <w:vAlign w:val="bottom"/>
            <w:hideMark/>
          </w:tcPr>
          <w:p w14:paraId="56B80B50" w14:textId="77777777" w:rsidR="00A21C06" w:rsidRPr="00A21C06" w:rsidRDefault="00A21C06" w:rsidP="00A21C06">
            <w:pPr>
              <w:jc w:val="right"/>
              <w:outlineLvl w:val="0"/>
              <w:rPr>
                <w:color w:val="000000"/>
                <w:szCs w:val="28"/>
              </w:rPr>
            </w:pPr>
            <w:r w:rsidRPr="00A21C06">
              <w:rPr>
                <w:color w:val="000000"/>
                <w:szCs w:val="28"/>
              </w:rPr>
              <w:t>2.4</w:t>
            </w:r>
          </w:p>
        </w:tc>
        <w:tc>
          <w:tcPr>
            <w:tcW w:w="2693" w:type="dxa"/>
            <w:shd w:val="clear" w:color="auto" w:fill="auto"/>
            <w:vAlign w:val="center"/>
            <w:hideMark/>
          </w:tcPr>
          <w:p w14:paraId="6D96E63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10B746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F7D3669"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45E047B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275B28B" w14:textId="77777777" w:rsidTr="00171549">
        <w:trPr>
          <w:trHeight w:val="20"/>
        </w:trPr>
        <w:tc>
          <w:tcPr>
            <w:tcW w:w="636" w:type="dxa"/>
            <w:shd w:val="clear" w:color="auto" w:fill="auto"/>
            <w:noWrap/>
            <w:hideMark/>
          </w:tcPr>
          <w:p w14:paraId="72083D79" w14:textId="77777777" w:rsidR="00A21C06" w:rsidRPr="00A21C06" w:rsidRDefault="00A21C06" w:rsidP="00A21C06">
            <w:pPr>
              <w:outlineLvl w:val="0"/>
              <w:rPr>
                <w:color w:val="000000"/>
                <w:szCs w:val="28"/>
              </w:rPr>
            </w:pPr>
            <w:r w:rsidRPr="00A21C06">
              <w:rPr>
                <w:color w:val="000000"/>
                <w:szCs w:val="28"/>
              </w:rPr>
              <w:t>162</w:t>
            </w:r>
          </w:p>
        </w:tc>
        <w:tc>
          <w:tcPr>
            <w:tcW w:w="1343" w:type="dxa"/>
            <w:shd w:val="clear" w:color="auto" w:fill="auto"/>
            <w:noWrap/>
            <w:vAlign w:val="center"/>
            <w:hideMark/>
          </w:tcPr>
          <w:p w14:paraId="412B4398" w14:textId="77777777" w:rsidR="00A21C06" w:rsidRPr="00A21C06" w:rsidRDefault="00A21C06" w:rsidP="00A21C06">
            <w:pPr>
              <w:outlineLvl w:val="0"/>
              <w:rPr>
                <w:color w:val="000000"/>
                <w:szCs w:val="28"/>
              </w:rPr>
            </w:pPr>
            <w:r w:rsidRPr="00A21C06">
              <w:rPr>
                <w:color w:val="000000"/>
                <w:szCs w:val="28"/>
              </w:rPr>
              <w:t>Р34-Ключевая 18</w:t>
            </w:r>
          </w:p>
        </w:tc>
        <w:tc>
          <w:tcPr>
            <w:tcW w:w="1154" w:type="dxa"/>
            <w:shd w:val="clear" w:color="auto" w:fill="auto"/>
            <w:noWrap/>
            <w:vAlign w:val="bottom"/>
            <w:hideMark/>
          </w:tcPr>
          <w:p w14:paraId="33CCE2C7"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5624CDD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CF9EAB4" w14:textId="77777777" w:rsidR="00A21C06" w:rsidRPr="00A21C06" w:rsidRDefault="00A21C06" w:rsidP="00A21C06">
            <w:pPr>
              <w:jc w:val="right"/>
              <w:outlineLvl w:val="0"/>
              <w:rPr>
                <w:color w:val="000000"/>
                <w:szCs w:val="28"/>
              </w:rPr>
            </w:pPr>
            <w:r w:rsidRPr="00A21C06">
              <w:rPr>
                <w:color w:val="000000"/>
                <w:szCs w:val="28"/>
              </w:rPr>
              <w:t>26.90</w:t>
            </w:r>
          </w:p>
        </w:tc>
        <w:tc>
          <w:tcPr>
            <w:tcW w:w="1286" w:type="dxa"/>
            <w:shd w:val="clear" w:color="auto" w:fill="auto"/>
            <w:noWrap/>
            <w:vAlign w:val="bottom"/>
            <w:hideMark/>
          </w:tcPr>
          <w:p w14:paraId="7AADD24E" w14:textId="77777777" w:rsidR="00A21C06" w:rsidRPr="00A21C06" w:rsidRDefault="00A21C06" w:rsidP="00A21C06">
            <w:pPr>
              <w:jc w:val="right"/>
              <w:outlineLvl w:val="0"/>
              <w:rPr>
                <w:color w:val="000000"/>
                <w:szCs w:val="28"/>
              </w:rPr>
            </w:pPr>
            <w:r w:rsidRPr="00A21C06">
              <w:rPr>
                <w:color w:val="000000"/>
                <w:szCs w:val="28"/>
              </w:rPr>
              <w:t>54</w:t>
            </w:r>
          </w:p>
        </w:tc>
        <w:tc>
          <w:tcPr>
            <w:tcW w:w="1138" w:type="dxa"/>
            <w:shd w:val="clear" w:color="auto" w:fill="auto"/>
            <w:noWrap/>
            <w:vAlign w:val="bottom"/>
            <w:hideMark/>
          </w:tcPr>
          <w:p w14:paraId="7969EF25" w14:textId="77777777" w:rsidR="00A21C06" w:rsidRPr="00A21C06" w:rsidRDefault="00A21C06" w:rsidP="00A21C06">
            <w:pPr>
              <w:jc w:val="right"/>
              <w:outlineLvl w:val="0"/>
              <w:rPr>
                <w:color w:val="000000"/>
                <w:szCs w:val="28"/>
              </w:rPr>
            </w:pPr>
            <w:r w:rsidRPr="00A21C06">
              <w:rPr>
                <w:color w:val="000000"/>
                <w:szCs w:val="28"/>
              </w:rPr>
              <w:t>2.7</w:t>
            </w:r>
          </w:p>
        </w:tc>
        <w:tc>
          <w:tcPr>
            <w:tcW w:w="2693" w:type="dxa"/>
            <w:shd w:val="clear" w:color="auto" w:fill="auto"/>
            <w:vAlign w:val="center"/>
            <w:hideMark/>
          </w:tcPr>
          <w:p w14:paraId="7008658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D2C25C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1B29B4F"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67BE169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BBA5CAF" w14:textId="77777777" w:rsidTr="00171549">
        <w:trPr>
          <w:trHeight w:val="20"/>
        </w:trPr>
        <w:tc>
          <w:tcPr>
            <w:tcW w:w="636" w:type="dxa"/>
            <w:shd w:val="clear" w:color="auto" w:fill="auto"/>
            <w:noWrap/>
            <w:hideMark/>
          </w:tcPr>
          <w:p w14:paraId="784F327E" w14:textId="77777777" w:rsidR="00A21C06" w:rsidRPr="00A21C06" w:rsidRDefault="00A21C06" w:rsidP="00A21C06">
            <w:pPr>
              <w:outlineLvl w:val="0"/>
              <w:rPr>
                <w:color w:val="000000"/>
                <w:szCs w:val="28"/>
              </w:rPr>
            </w:pPr>
            <w:r w:rsidRPr="00A21C06">
              <w:rPr>
                <w:color w:val="000000"/>
                <w:szCs w:val="28"/>
              </w:rPr>
              <w:t>163</w:t>
            </w:r>
          </w:p>
        </w:tc>
        <w:tc>
          <w:tcPr>
            <w:tcW w:w="1343" w:type="dxa"/>
            <w:shd w:val="clear" w:color="auto" w:fill="auto"/>
            <w:noWrap/>
            <w:vAlign w:val="center"/>
            <w:hideMark/>
          </w:tcPr>
          <w:p w14:paraId="11510E3B" w14:textId="77777777" w:rsidR="00A21C06" w:rsidRPr="00A21C06" w:rsidRDefault="00A21C06" w:rsidP="00A21C06">
            <w:pPr>
              <w:outlineLvl w:val="0"/>
              <w:rPr>
                <w:szCs w:val="28"/>
              </w:rPr>
            </w:pPr>
            <w:r w:rsidRPr="00A21C06">
              <w:rPr>
                <w:szCs w:val="28"/>
              </w:rPr>
              <w:t>Р34-Р35</w:t>
            </w:r>
          </w:p>
        </w:tc>
        <w:tc>
          <w:tcPr>
            <w:tcW w:w="1154" w:type="dxa"/>
            <w:shd w:val="clear" w:color="auto" w:fill="auto"/>
            <w:noWrap/>
            <w:vAlign w:val="bottom"/>
            <w:hideMark/>
          </w:tcPr>
          <w:p w14:paraId="6D9B9A9D"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0587672F"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68E2A26" w14:textId="77777777" w:rsidR="00A21C06" w:rsidRPr="00A21C06" w:rsidRDefault="00A21C06" w:rsidP="00A21C06">
            <w:pPr>
              <w:jc w:val="right"/>
              <w:outlineLvl w:val="0"/>
              <w:rPr>
                <w:color w:val="000000"/>
                <w:szCs w:val="28"/>
              </w:rPr>
            </w:pPr>
            <w:r w:rsidRPr="00A21C06">
              <w:rPr>
                <w:color w:val="000000"/>
                <w:szCs w:val="28"/>
              </w:rPr>
              <w:t>72.30</w:t>
            </w:r>
          </w:p>
        </w:tc>
        <w:tc>
          <w:tcPr>
            <w:tcW w:w="1286" w:type="dxa"/>
            <w:shd w:val="clear" w:color="auto" w:fill="auto"/>
            <w:noWrap/>
            <w:vAlign w:val="bottom"/>
            <w:hideMark/>
          </w:tcPr>
          <w:p w14:paraId="06F3D6DD" w14:textId="77777777" w:rsidR="00A21C06" w:rsidRPr="00A21C06" w:rsidRDefault="00A21C06" w:rsidP="00A21C06">
            <w:pPr>
              <w:jc w:val="right"/>
              <w:outlineLvl w:val="0"/>
              <w:rPr>
                <w:color w:val="000000"/>
                <w:szCs w:val="28"/>
              </w:rPr>
            </w:pPr>
            <w:r w:rsidRPr="00A21C06">
              <w:rPr>
                <w:color w:val="000000"/>
                <w:szCs w:val="28"/>
              </w:rPr>
              <w:t>145</w:t>
            </w:r>
          </w:p>
        </w:tc>
        <w:tc>
          <w:tcPr>
            <w:tcW w:w="1138" w:type="dxa"/>
            <w:shd w:val="clear" w:color="auto" w:fill="auto"/>
            <w:noWrap/>
            <w:vAlign w:val="bottom"/>
            <w:hideMark/>
          </w:tcPr>
          <w:p w14:paraId="538694B5" w14:textId="77777777" w:rsidR="00A21C06" w:rsidRPr="00A21C06" w:rsidRDefault="00A21C06" w:rsidP="00A21C06">
            <w:pPr>
              <w:jc w:val="right"/>
              <w:outlineLvl w:val="0"/>
              <w:rPr>
                <w:color w:val="000000"/>
                <w:szCs w:val="28"/>
              </w:rPr>
            </w:pPr>
            <w:r w:rsidRPr="00A21C06">
              <w:rPr>
                <w:color w:val="000000"/>
                <w:szCs w:val="28"/>
              </w:rPr>
              <w:t>11.6</w:t>
            </w:r>
          </w:p>
        </w:tc>
        <w:tc>
          <w:tcPr>
            <w:tcW w:w="2693" w:type="dxa"/>
            <w:shd w:val="clear" w:color="auto" w:fill="auto"/>
            <w:vAlign w:val="center"/>
            <w:hideMark/>
          </w:tcPr>
          <w:p w14:paraId="6D03B4F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242B0C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3840FDF"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4AFEA3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8C097FF" w14:textId="77777777" w:rsidTr="00171549">
        <w:trPr>
          <w:trHeight w:val="20"/>
        </w:trPr>
        <w:tc>
          <w:tcPr>
            <w:tcW w:w="636" w:type="dxa"/>
            <w:shd w:val="clear" w:color="auto" w:fill="auto"/>
            <w:noWrap/>
            <w:hideMark/>
          </w:tcPr>
          <w:p w14:paraId="378291B2" w14:textId="77777777" w:rsidR="00A21C06" w:rsidRPr="00A21C06" w:rsidRDefault="00A21C06" w:rsidP="00A21C06">
            <w:pPr>
              <w:outlineLvl w:val="0"/>
              <w:rPr>
                <w:color w:val="000000"/>
                <w:szCs w:val="28"/>
              </w:rPr>
            </w:pPr>
            <w:r w:rsidRPr="00A21C06">
              <w:rPr>
                <w:color w:val="000000"/>
                <w:szCs w:val="28"/>
              </w:rPr>
              <w:t>164</w:t>
            </w:r>
          </w:p>
        </w:tc>
        <w:tc>
          <w:tcPr>
            <w:tcW w:w="1343" w:type="dxa"/>
            <w:shd w:val="clear" w:color="auto" w:fill="auto"/>
            <w:noWrap/>
            <w:vAlign w:val="center"/>
            <w:hideMark/>
          </w:tcPr>
          <w:p w14:paraId="271C37B3" w14:textId="77777777" w:rsidR="00A21C06" w:rsidRPr="00A21C06" w:rsidRDefault="00A21C06" w:rsidP="00A21C06">
            <w:pPr>
              <w:outlineLvl w:val="0"/>
              <w:rPr>
                <w:szCs w:val="28"/>
              </w:rPr>
            </w:pPr>
            <w:r w:rsidRPr="00A21C06">
              <w:rPr>
                <w:szCs w:val="28"/>
              </w:rPr>
              <w:t>Р35-Ключевая 13</w:t>
            </w:r>
          </w:p>
        </w:tc>
        <w:tc>
          <w:tcPr>
            <w:tcW w:w="1154" w:type="dxa"/>
            <w:shd w:val="clear" w:color="auto" w:fill="auto"/>
            <w:noWrap/>
            <w:vAlign w:val="bottom"/>
            <w:hideMark/>
          </w:tcPr>
          <w:p w14:paraId="0091A64C"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6EA5640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9FB9079" w14:textId="77777777" w:rsidR="00A21C06" w:rsidRPr="00A21C06" w:rsidRDefault="00A21C06" w:rsidP="00A21C06">
            <w:pPr>
              <w:jc w:val="right"/>
              <w:outlineLvl w:val="0"/>
              <w:rPr>
                <w:color w:val="000000"/>
                <w:szCs w:val="28"/>
              </w:rPr>
            </w:pPr>
            <w:r w:rsidRPr="00A21C06">
              <w:rPr>
                <w:color w:val="000000"/>
                <w:szCs w:val="28"/>
              </w:rPr>
              <w:t>8.10</w:t>
            </w:r>
          </w:p>
        </w:tc>
        <w:tc>
          <w:tcPr>
            <w:tcW w:w="1286" w:type="dxa"/>
            <w:shd w:val="clear" w:color="auto" w:fill="auto"/>
            <w:noWrap/>
            <w:vAlign w:val="bottom"/>
            <w:hideMark/>
          </w:tcPr>
          <w:p w14:paraId="22E26A38" w14:textId="77777777" w:rsidR="00A21C06" w:rsidRPr="00A21C06" w:rsidRDefault="00A21C06" w:rsidP="00A21C06">
            <w:pPr>
              <w:jc w:val="right"/>
              <w:outlineLvl w:val="0"/>
              <w:rPr>
                <w:color w:val="000000"/>
                <w:szCs w:val="28"/>
              </w:rPr>
            </w:pPr>
            <w:r w:rsidRPr="00A21C06">
              <w:rPr>
                <w:color w:val="000000"/>
                <w:szCs w:val="28"/>
              </w:rPr>
              <w:t>16</w:t>
            </w:r>
          </w:p>
        </w:tc>
        <w:tc>
          <w:tcPr>
            <w:tcW w:w="1138" w:type="dxa"/>
            <w:shd w:val="clear" w:color="auto" w:fill="auto"/>
            <w:noWrap/>
            <w:vAlign w:val="bottom"/>
            <w:hideMark/>
          </w:tcPr>
          <w:p w14:paraId="6311AE46" w14:textId="77777777" w:rsidR="00A21C06" w:rsidRPr="00A21C06" w:rsidRDefault="00A21C06" w:rsidP="00A21C06">
            <w:pPr>
              <w:jc w:val="right"/>
              <w:outlineLvl w:val="0"/>
              <w:rPr>
                <w:color w:val="000000"/>
                <w:szCs w:val="28"/>
              </w:rPr>
            </w:pPr>
            <w:r w:rsidRPr="00A21C06">
              <w:rPr>
                <w:color w:val="000000"/>
                <w:szCs w:val="28"/>
              </w:rPr>
              <w:t>0.8</w:t>
            </w:r>
          </w:p>
        </w:tc>
        <w:tc>
          <w:tcPr>
            <w:tcW w:w="2693" w:type="dxa"/>
            <w:shd w:val="clear" w:color="auto" w:fill="auto"/>
            <w:vAlign w:val="center"/>
            <w:hideMark/>
          </w:tcPr>
          <w:p w14:paraId="38579BA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3FB48E9"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A28D40F"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1566EDE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7C8025C" w14:textId="77777777" w:rsidTr="00171549">
        <w:trPr>
          <w:trHeight w:val="20"/>
        </w:trPr>
        <w:tc>
          <w:tcPr>
            <w:tcW w:w="636" w:type="dxa"/>
            <w:shd w:val="clear" w:color="auto" w:fill="auto"/>
            <w:noWrap/>
            <w:hideMark/>
          </w:tcPr>
          <w:p w14:paraId="7F93E182" w14:textId="77777777" w:rsidR="00A21C06" w:rsidRPr="00A21C06" w:rsidRDefault="00A21C06" w:rsidP="00A21C06">
            <w:pPr>
              <w:outlineLvl w:val="0"/>
              <w:rPr>
                <w:color w:val="000000"/>
                <w:szCs w:val="28"/>
              </w:rPr>
            </w:pPr>
            <w:r w:rsidRPr="00A21C06">
              <w:rPr>
                <w:color w:val="000000"/>
                <w:szCs w:val="28"/>
              </w:rPr>
              <w:t>165</w:t>
            </w:r>
          </w:p>
        </w:tc>
        <w:tc>
          <w:tcPr>
            <w:tcW w:w="1343" w:type="dxa"/>
            <w:shd w:val="clear" w:color="auto" w:fill="auto"/>
            <w:noWrap/>
            <w:vAlign w:val="center"/>
            <w:hideMark/>
          </w:tcPr>
          <w:p w14:paraId="673F2A31" w14:textId="77777777" w:rsidR="00A21C06" w:rsidRPr="00A21C06" w:rsidRDefault="00A21C06" w:rsidP="00A21C06">
            <w:pPr>
              <w:outlineLvl w:val="0"/>
              <w:rPr>
                <w:szCs w:val="28"/>
              </w:rPr>
            </w:pPr>
            <w:r w:rsidRPr="00A21C06">
              <w:rPr>
                <w:szCs w:val="28"/>
              </w:rPr>
              <w:t>Р35-Ключевая 15</w:t>
            </w:r>
          </w:p>
        </w:tc>
        <w:tc>
          <w:tcPr>
            <w:tcW w:w="1154" w:type="dxa"/>
            <w:shd w:val="clear" w:color="auto" w:fill="auto"/>
            <w:noWrap/>
            <w:vAlign w:val="bottom"/>
            <w:hideMark/>
          </w:tcPr>
          <w:p w14:paraId="7D427E47"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7AF359E2"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64CC291D" w14:textId="77777777" w:rsidR="00A21C06" w:rsidRPr="00A21C06" w:rsidRDefault="00A21C06" w:rsidP="00A21C06">
            <w:pPr>
              <w:jc w:val="right"/>
              <w:outlineLvl w:val="0"/>
              <w:rPr>
                <w:color w:val="000000"/>
                <w:szCs w:val="28"/>
              </w:rPr>
            </w:pPr>
            <w:r w:rsidRPr="00A21C06">
              <w:rPr>
                <w:color w:val="000000"/>
                <w:szCs w:val="28"/>
              </w:rPr>
              <w:t>51.80</w:t>
            </w:r>
          </w:p>
        </w:tc>
        <w:tc>
          <w:tcPr>
            <w:tcW w:w="1286" w:type="dxa"/>
            <w:shd w:val="clear" w:color="auto" w:fill="auto"/>
            <w:noWrap/>
            <w:vAlign w:val="bottom"/>
            <w:hideMark/>
          </w:tcPr>
          <w:p w14:paraId="07521AAD" w14:textId="77777777" w:rsidR="00A21C06" w:rsidRPr="00A21C06" w:rsidRDefault="00A21C06" w:rsidP="00A21C06">
            <w:pPr>
              <w:jc w:val="right"/>
              <w:outlineLvl w:val="0"/>
              <w:rPr>
                <w:color w:val="000000"/>
                <w:szCs w:val="28"/>
              </w:rPr>
            </w:pPr>
            <w:r w:rsidRPr="00A21C06">
              <w:rPr>
                <w:color w:val="000000"/>
                <w:szCs w:val="28"/>
              </w:rPr>
              <w:t>104</w:t>
            </w:r>
          </w:p>
        </w:tc>
        <w:tc>
          <w:tcPr>
            <w:tcW w:w="1138" w:type="dxa"/>
            <w:shd w:val="clear" w:color="auto" w:fill="auto"/>
            <w:noWrap/>
            <w:vAlign w:val="bottom"/>
            <w:hideMark/>
          </w:tcPr>
          <w:p w14:paraId="73D609DB" w14:textId="77777777" w:rsidR="00A21C06" w:rsidRPr="00A21C06" w:rsidRDefault="00A21C06" w:rsidP="00A21C06">
            <w:pPr>
              <w:jc w:val="right"/>
              <w:outlineLvl w:val="0"/>
              <w:rPr>
                <w:color w:val="000000"/>
                <w:szCs w:val="28"/>
              </w:rPr>
            </w:pPr>
            <w:r w:rsidRPr="00A21C06">
              <w:rPr>
                <w:color w:val="000000"/>
                <w:szCs w:val="28"/>
              </w:rPr>
              <w:t>8.3</w:t>
            </w:r>
          </w:p>
        </w:tc>
        <w:tc>
          <w:tcPr>
            <w:tcW w:w="2693" w:type="dxa"/>
            <w:shd w:val="clear" w:color="auto" w:fill="auto"/>
            <w:vAlign w:val="center"/>
            <w:hideMark/>
          </w:tcPr>
          <w:p w14:paraId="7544FA6F"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248797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168E841"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3DBF16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C251E84" w14:textId="77777777" w:rsidTr="00171549">
        <w:trPr>
          <w:trHeight w:val="20"/>
        </w:trPr>
        <w:tc>
          <w:tcPr>
            <w:tcW w:w="636" w:type="dxa"/>
            <w:shd w:val="clear" w:color="auto" w:fill="auto"/>
            <w:noWrap/>
            <w:hideMark/>
          </w:tcPr>
          <w:p w14:paraId="0F0F6163" w14:textId="77777777" w:rsidR="00A21C06" w:rsidRPr="00A21C06" w:rsidRDefault="00A21C06" w:rsidP="00A21C06">
            <w:pPr>
              <w:outlineLvl w:val="0"/>
              <w:rPr>
                <w:color w:val="000000"/>
                <w:szCs w:val="28"/>
              </w:rPr>
            </w:pPr>
            <w:r w:rsidRPr="00A21C06">
              <w:rPr>
                <w:color w:val="000000"/>
                <w:szCs w:val="28"/>
              </w:rPr>
              <w:t>166</w:t>
            </w:r>
          </w:p>
        </w:tc>
        <w:tc>
          <w:tcPr>
            <w:tcW w:w="1343" w:type="dxa"/>
            <w:shd w:val="clear" w:color="auto" w:fill="auto"/>
            <w:noWrap/>
            <w:vAlign w:val="center"/>
            <w:hideMark/>
          </w:tcPr>
          <w:p w14:paraId="5C17BDE6" w14:textId="77777777" w:rsidR="00A21C06" w:rsidRPr="00A21C06" w:rsidRDefault="00A21C06" w:rsidP="00A21C06">
            <w:pPr>
              <w:outlineLvl w:val="0"/>
              <w:rPr>
                <w:szCs w:val="28"/>
              </w:rPr>
            </w:pPr>
            <w:r w:rsidRPr="00A21C06">
              <w:rPr>
                <w:szCs w:val="28"/>
              </w:rPr>
              <w:t>П16-ЦТК9</w:t>
            </w:r>
          </w:p>
        </w:tc>
        <w:tc>
          <w:tcPr>
            <w:tcW w:w="1154" w:type="dxa"/>
            <w:shd w:val="clear" w:color="auto" w:fill="auto"/>
            <w:noWrap/>
            <w:vAlign w:val="bottom"/>
            <w:hideMark/>
          </w:tcPr>
          <w:p w14:paraId="15DCFD78"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59F4A10F"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18D3ACB2" w14:textId="77777777" w:rsidR="00A21C06" w:rsidRPr="00A21C06" w:rsidRDefault="00A21C06" w:rsidP="00A21C06">
            <w:pPr>
              <w:jc w:val="right"/>
              <w:outlineLvl w:val="0"/>
              <w:rPr>
                <w:color w:val="000000"/>
                <w:szCs w:val="28"/>
              </w:rPr>
            </w:pPr>
            <w:r w:rsidRPr="00A21C06">
              <w:rPr>
                <w:color w:val="000000"/>
                <w:szCs w:val="28"/>
              </w:rPr>
              <w:t>80.80</w:t>
            </w:r>
          </w:p>
        </w:tc>
        <w:tc>
          <w:tcPr>
            <w:tcW w:w="1286" w:type="dxa"/>
            <w:shd w:val="clear" w:color="auto" w:fill="auto"/>
            <w:noWrap/>
            <w:vAlign w:val="bottom"/>
            <w:hideMark/>
          </w:tcPr>
          <w:p w14:paraId="0B94DFE4" w14:textId="77777777" w:rsidR="00A21C06" w:rsidRPr="00A21C06" w:rsidRDefault="00A21C06" w:rsidP="00A21C06">
            <w:pPr>
              <w:jc w:val="right"/>
              <w:outlineLvl w:val="0"/>
              <w:rPr>
                <w:color w:val="000000"/>
                <w:szCs w:val="28"/>
              </w:rPr>
            </w:pPr>
            <w:r w:rsidRPr="00A21C06">
              <w:rPr>
                <w:color w:val="000000"/>
                <w:szCs w:val="28"/>
              </w:rPr>
              <w:t>162</w:t>
            </w:r>
          </w:p>
        </w:tc>
        <w:tc>
          <w:tcPr>
            <w:tcW w:w="1138" w:type="dxa"/>
            <w:shd w:val="clear" w:color="auto" w:fill="auto"/>
            <w:noWrap/>
            <w:vAlign w:val="bottom"/>
            <w:hideMark/>
          </w:tcPr>
          <w:p w14:paraId="695DDC48" w14:textId="77777777" w:rsidR="00A21C06" w:rsidRPr="00A21C06" w:rsidRDefault="00A21C06" w:rsidP="00A21C06">
            <w:pPr>
              <w:jc w:val="right"/>
              <w:outlineLvl w:val="0"/>
              <w:rPr>
                <w:color w:val="000000"/>
                <w:szCs w:val="28"/>
              </w:rPr>
            </w:pPr>
            <w:r w:rsidRPr="00A21C06">
              <w:rPr>
                <w:color w:val="000000"/>
                <w:szCs w:val="28"/>
              </w:rPr>
              <w:t>24.2</w:t>
            </w:r>
          </w:p>
        </w:tc>
        <w:tc>
          <w:tcPr>
            <w:tcW w:w="2693" w:type="dxa"/>
            <w:shd w:val="clear" w:color="auto" w:fill="auto"/>
            <w:vAlign w:val="center"/>
            <w:hideMark/>
          </w:tcPr>
          <w:p w14:paraId="50D8A7A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2A5527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B58948A"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58FB4F7C"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3C5FA18" w14:textId="77777777" w:rsidTr="00171549">
        <w:trPr>
          <w:trHeight w:val="20"/>
        </w:trPr>
        <w:tc>
          <w:tcPr>
            <w:tcW w:w="636" w:type="dxa"/>
            <w:shd w:val="clear" w:color="auto" w:fill="auto"/>
            <w:noWrap/>
            <w:hideMark/>
          </w:tcPr>
          <w:p w14:paraId="771078F4" w14:textId="77777777" w:rsidR="00A21C06" w:rsidRPr="00A21C06" w:rsidRDefault="00A21C06" w:rsidP="00A21C06">
            <w:pPr>
              <w:outlineLvl w:val="0"/>
              <w:rPr>
                <w:color w:val="000000"/>
                <w:szCs w:val="28"/>
              </w:rPr>
            </w:pPr>
            <w:r w:rsidRPr="00A21C06">
              <w:rPr>
                <w:color w:val="000000"/>
                <w:szCs w:val="28"/>
              </w:rPr>
              <w:t>167</w:t>
            </w:r>
          </w:p>
        </w:tc>
        <w:tc>
          <w:tcPr>
            <w:tcW w:w="1343" w:type="dxa"/>
            <w:shd w:val="clear" w:color="auto" w:fill="auto"/>
            <w:noWrap/>
            <w:vAlign w:val="center"/>
            <w:hideMark/>
          </w:tcPr>
          <w:p w14:paraId="4DFD2206" w14:textId="77777777" w:rsidR="00A21C06" w:rsidRPr="00A21C06" w:rsidRDefault="00A21C06" w:rsidP="00A21C06">
            <w:pPr>
              <w:outlineLvl w:val="0"/>
              <w:rPr>
                <w:color w:val="000000"/>
                <w:szCs w:val="28"/>
              </w:rPr>
            </w:pPr>
            <w:r w:rsidRPr="00A21C06">
              <w:rPr>
                <w:color w:val="000000"/>
                <w:szCs w:val="28"/>
              </w:rPr>
              <w:t>ЦТК9-Р50</w:t>
            </w:r>
          </w:p>
        </w:tc>
        <w:tc>
          <w:tcPr>
            <w:tcW w:w="1154" w:type="dxa"/>
            <w:shd w:val="clear" w:color="auto" w:fill="auto"/>
            <w:noWrap/>
            <w:vAlign w:val="bottom"/>
            <w:hideMark/>
          </w:tcPr>
          <w:p w14:paraId="030F23EA"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6E1726A"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41EF455F" w14:textId="77777777" w:rsidR="00A21C06" w:rsidRPr="00A21C06" w:rsidRDefault="00A21C06" w:rsidP="00A21C06">
            <w:pPr>
              <w:jc w:val="right"/>
              <w:outlineLvl w:val="0"/>
              <w:rPr>
                <w:color w:val="000000"/>
                <w:szCs w:val="28"/>
              </w:rPr>
            </w:pPr>
            <w:r w:rsidRPr="00A21C06">
              <w:rPr>
                <w:color w:val="000000"/>
                <w:szCs w:val="28"/>
              </w:rPr>
              <w:t>31.60</w:t>
            </w:r>
          </w:p>
        </w:tc>
        <w:tc>
          <w:tcPr>
            <w:tcW w:w="1286" w:type="dxa"/>
            <w:shd w:val="clear" w:color="auto" w:fill="auto"/>
            <w:noWrap/>
            <w:vAlign w:val="bottom"/>
            <w:hideMark/>
          </w:tcPr>
          <w:p w14:paraId="13451778" w14:textId="77777777" w:rsidR="00A21C06" w:rsidRPr="00A21C06" w:rsidRDefault="00A21C06" w:rsidP="00A21C06">
            <w:pPr>
              <w:jc w:val="right"/>
              <w:outlineLvl w:val="0"/>
              <w:rPr>
                <w:color w:val="000000"/>
                <w:szCs w:val="28"/>
              </w:rPr>
            </w:pPr>
            <w:r w:rsidRPr="00A21C06">
              <w:rPr>
                <w:color w:val="000000"/>
                <w:szCs w:val="28"/>
              </w:rPr>
              <w:t>63</w:t>
            </w:r>
          </w:p>
        </w:tc>
        <w:tc>
          <w:tcPr>
            <w:tcW w:w="1138" w:type="dxa"/>
            <w:shd w:val="clear" w:color="auto" w:fill="auto"/>
            <w:noWrap/>
            <w:vAlign w:val="bottom"/>
            <w:hideMark/>
          </w:tcPr>
          <w:p w14:paraId="5CA214C8" w14:textId="77777777" w:rsidR="00A21C06" w:rsidRPr="00A21C06" w:rsidRDefault="00A21C06" w:rsidP="00A21C06">
            <w:pPr>
              <w:jc w:val="right"/>
              <w:outlineLvl w:val="0"/>
              <w:rPr>
                <w:color w:val="000000"/>
                <w:szCs w:val="28"/>
              </w:rPr>
            </w:pPr>
            <w:r w:rsidRPr="00A21C06">
              <w:rPr>
                <w:color w:val="000000"/>
                <w:szCs w:val="28"/>
              </w:rPr>
              <w:t>6.3</w:t>
            </w:r>
          </w:p>
        </w:tc>
        <w:tc>
          <w:tcPr>
            <w:tcW w:w="2693" w:type="dxa"/>
            <w:shd w:val="clear" w:color="auto" w:fill="auto"/>
            <w:vAlign w:val="center"/>
            <w:hideMark/>
          </w:tcPr>
          <w:p w14:paraId="510433B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940E560"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9AC4AF3"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7A1FDF4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904775F" w14:textId="77777777" w:rsidTr="00171549">
        <w:trPr>
          <w:trHeight w:val="20"/>
        </w:trPr>
        <w:tc>
          <w:tcPr>
            <w:tcW w:w="636" w:type="dxa"/>
            <w:shd w:val="clear" w:color="auto" w:fill="auto"/>
            <w:noWrap/>
            <w:hideMark/>
          </w:tcPr>
          <w:p w14:paraId="4D1826E3" w14:textId="77777777" w:rsidR="00A21C06" w:rsidRPr="00A21C06" w:rsidRDefault="00A21C06" w:rsidP="00A21C06">
            <w:pPr>
              <w:outlineLvl w:val="0"/>
              <w:rPr>
                <w:color w:val="000000"/>
                <w:szCs w:val="28"/>
              </w:rPr>
            </w:pPr>
            <w:r w:rsidRPr="00A21C06">
              <w:rPr>
                <w:color w:val="000000"/>
                <w:szCs w:val="28"/>
              </w:rPr>
              <w:t>168</w:t>
            </w:r>
          </w:p>
        </w:tc>
        <w:tc>
          <w:tcPr>
            <w:tcW w:w="1343" w:type="dxa"/>
            <w:shd w:val="clear" w:color="auto" w:fill="auto"/>
            <w:noWrap/>
            <w:vAlign w:val="center"/>
            <w:hideMark/>
          </w:tcPr>
          <w:p w14:paraId="3298A6D6" w14:textId="77777777" w:rsidR="00A21C06" w:rsidRPr="00A21C06" w:rsidRDefault="00A21C06" w:rsidP="00A21C06">
            <w:pPr>
              <w:outlineLvl w:val="0"/>
              <w:rPr>
                <w:color w:val="000000"/>
                <w:szCs w:val="28"/>
              </w:rPr>
            </w:pPr>
            <w:r w:rsidRPr="00A21C06">
              <w:rPr>
                <w:color w:val="000000"/>
                <w:szCs w:val="28"/>
              </w:rPr>
              <w:t>Р50-Советская 28</w:t>
            </w:r>
          </w:p>
        </w:tc>
        <w:tc>
          <w:tcPr>
            <w:tcW w:w="1154" w:type="dxa"/>
            <w:shd w:val="clear" w:color="auto" w:fill="auto"/>
            <w:noWrap/>
            <w:vAlign w:val="bottom"/>
            <w:hideMark/>
          </w:tcPr>
          <w:p w14:paraId="25452773"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69073A18"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554CAA52" w14:textId="77777777" w:rsidR="00A21C06" w:rsidRPr="00A21C06" w:rsidRDefault="00A21C06" w:rsidP="00A21C06">
            <w:pPr>
              <w:jc w:val="right"/>
              <w:outlineLvl w:val="0"/>
              <w:rPr>
                <w:color w:val="000000"/>
                <w:szCs w:val="28"/>
              </w:rPr>
            </w:pPr>
            <w:r w:rsidRPr="00A21C06">
              <w:rPr>
                <w:color w:val="000000"/>
                <w:szCs w:val="28"/>
              </w:rPr>
              <w:t>30.00</w:t>
            </w:r>
          </w:p>
        </w:tc>
        <w:tc>
          <w:tcPr>
            <w:tcW w:w="1286" w:type="dxa"/>
            <w:shd w:val="clear" w:color="auto" w:fill="auto"/>
            <w:noWrap/>
            <w:vAlign w:val="bottom"/>
            <w:hideMark/>
          </w:tcPr>
          <w:p w14:paraId="792EF270" w14:textId="77777777" w:rsidR="00A21C06" w:rsidRPr="00A21C06" w:rsidRDefault="00A21C06" w:rsidP="00A21C06">
            <w:pPr>
              <w:jc w:val="right"/>
              <w:outlineLvl w:val="0"/>
              <w:rPr>
                <w:color w:val="000000"/>
                <w:szCs w:val="28"/>
              </w:rPr>
            </w:pPr>
            <w:r w:rsidRPr="00A21C06">
              <w:rPr>
                <w:color w:val="000000"/>
                <w:szCs w:val="28"/>
              </w:rPr>
              <w:t>60</w:t>
            </w:r>
          </w:p>
        </w:tc>
        <w:tc>
          <w:tcPr>
            <w:tcW w:w="1138" w:type="dxa"/>
            <w:shd w:val="clear" w:color="auto" w:fill="auto"/>
            <w:noWrap/>
            <w:vAlign w:val="bottom"/>
            <w:hideMark/>
          </w:tcPr>
          <w:p w14:paraId="1917AD0C" w14:textId="77777777" w:rsidR="00A21C06" w:rsidRPr="00A21C06" w:rsidRDefault="00A21C06" w:rsidP="00A21C06">
            <w:pPr>
              <w:jc w:val="right"/>
              <w:outlineLvl w:val="0"/>
              <w:rPr>
                <w:color w:val="000000"/>
                <w:szCs w:val="28"/>
              </w:rPr>
            </w:pPr>
            <w:r w:rsidRPr="00A21C06">
              <w:rPr>
                <w:color w:val="000000"/>
                <w:szCs w:val="28"/>
              </w:rPr>
              <w:t>6.0</w:t>
            </w:r>
          </w:p>
        </w:tc>
        <w:tc>
          <w:tcPr>
            <w:tcW w:w="2693" w:type="dxa"/>
            <w:shd w:val="clear" w:color="auto" w:fill="auto"/>
            <w:vAlign w:val="center"/>
            <w:hideMark/>
          </w:tcPr>
          <w:p w14:paraId="3C5670A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B2CF249"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657D420"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21C76B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1C1EDC3" w14:textId="77777777" w:rsidTr="00171549">
        <w:trPr>
          <w:trHeight w:val="20"/>
        </w:trPr>
        <w:tc>
          <w:tcPr>
            <w:tcW w:w="636" w:type="dxa"/>
            <w:shd w:val="clear" w:color="auto" w:fill="auto"/>
            <w:noWrap/>
            <w:hideMark/>
          </w:tcPr>
          <w:p w14:paraId="4B644643" w14:textId="77777777" w:rsidR="00A21C06" w:rsidRPr="00A21C06" w:rsidRDefault="00A21C06" w:rsidP="00A21C06">
            <w:pPr>
              <w:outlineLvl w:val="0"/>
              <w:rPr>
                <w:color w:val="000000"/>
                <w:szCs w:val="28"/>
              </w:rPr>
            </w:pPr>
            <w:r w:rsidRPr="00A21C06">
              <w:rPr>
                <w:color w:val="000000"/>
                <w:szCs w:val="28"/>
              </w:rPr>
              <w:t>169</w:t>
            </w:r>
          </w:p>
        </w:tc>
        <w:tc>
          <w:tcPr>
            <w:tcW w:w="1343" w:type="dxa"/>
            <w:shd w:val="clear" w:color="auto" w:fill="auto"/>
            <w:noWrap/>
            <w:vAlign w:val="center"/>
            <w:hideMark/>
          </w:tcPr>
          <w:p w14:paraId="60E84E81" w14:textId="77777777" w:rsidR="00A21C06" w:rsidRPr="00A21C06" w:rsidRDefault="00A21C06" w:rsidP="00A21C06">
            <w:pPr>
              <w:outlineLvl w:val="0"/>
              <w:rPr>
                <w:color w:val="000000"/>
                <w:szCs w:val="28"/>
              </w:rPr>
            </w:pPr>
            <w:r w:rsidRPr="00A21C06">
              <w:rPr>
                <w:color w:val="000000"/>
                <w:szCs w:val="28"/>
              </w:rPr>
              <w:t>ЦТК9-К21</w:t>
            </w:r>
          </w:p>
        </w:tc>
        <w:tc>
          <w:tcPr>
            <w:tcW w:w="1154" w:type="dxa"/>
            <w:shd w:val="clear" w:color="auto" w:fill="auto"/>
            <w:noWrap/>
            <w:vAlign w:val="bottom"/>
            <w:hideMark/>
          </w:tcPr>
          <w:p w14:paraId="4B18A6B8"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0BC0C45A"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7D396C8F" w14:textId="77777777" w:rsidR="00A21C06" w:rsidRPr="00A21C06" w:rsidRDefault="00A21C06" w:rsidP="00A21C06">
            <w:pPr>
              <w:jc w:val="right"/>
              <w:outlineLvl w:val="0"/>
              <w:rPr>
                <w:szCs w:val="28"/>
              </w:rPr>
            </w:pPr>
            <w:r w:rsidRPr="00A21C06">
              <w:rPr>
                <w:szCs w:val="28"/>
              </w:rPr>
              <w:t>38.40</w:t>
            </w:r>
          </w:p>
        </w:tc>
        <w:tc>
          <w:tcPr>
            <w:tcW w:w="1286" w:type="dxa"/>
            <w:shd w:val="clear" w:color="auto" w:fill="auto"/>
            <w:noWrap/>
            <w:vAlign w:val="bottom"/>
            <w:hideMark/>
          </w:tcPr>
          <w:p w14:paraId="1F06AF2D" w14:textId="77777777" w:rsidR="00A21C06" w:rsidRPr="00A21C06" w:rsidRDefault="00A21C06" w:rsidP="00A21C06">
            <w:pPr>
              <w:jc w:val="right"/>
              <w:outlineLvl w:val="0"/>
              <w:rPr>
                <w:color w:val="000000"/>
                <w:szCs w:val="28"/>
              </w:rPr>
            </w:pPr>
            <w:r w:rsidRPr="00A21C06">
              <w:rPr>
                <w:color w:val="000000"/>
                <w:szCs w:val="28"/>
              </w:rPr>
              <w:t>77</w:t>
            </w:r>
          </w:p>
        </w:tc>
        <w:tc>
          <w:tcPr>
            <w:tcW w:w="1138" w:type="dxa"/>
            <w:shd w:val="clear" w:color="auto" w:fill="auto"/>
            <w:noWrap/>
            <w:vAlign w:val="bottom"/>
            <w:hideMark/>
          </w:tcPr>
          <w:p w14:paraId="5E7B0353" w14:textId="77777777" w:rsidR="00A21C06" w:rsidRPr="00A21C06" w:rsidRDefault="00A21C06" w:rsidP="00A21C06">
            <w:pPr>
              <w:jc w:val="right"/>
              <w:outlineLvl w:val="0"/>
              <w:rPr>
                <w:color w:val="000000"/>
                <w:szCs w:val="28"/>
              </w:rPr>
            </w:pPr>
            <w:r w:rsidRPr="00A21C06">
              <w:rPr>
                <w:color w:val="000000"/>
                <w:szCs w:val="28"/>
              </w:rPr>
              <w:t>11.5</w:t>
            </w:r>
          </w:p>
        </w:tc>
        <w:tc>
          <w:tcPr>
            <w:tcW w:w="2693" w:type="dxa"/>
            <w:shd w:val="clear" w:color="auto" w:fill="auto"/>
            <w:vAlign w:val="center"/>
            <w:hideMark/>
          </w:tcPr>
          <w:p w14:paraId="303B66E9"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1E7D7BA"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64BE7A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F37263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D5CC6A4" w14:textId="77777777" w:rsidTr="00171549">
        <w:trPr>
          <w:trHeight w:val="20"/>
        </w:trPr>
        <w:tc>
          <w:tcPr>
            <w:tcW w:w="636" w:type="dxa"/>
            <w:shd w:val="clear" w:color="auto" w:fill="auto"/>
            <w:noWrap/>
            <w:hideMark/>
          </w:tcPr>
          <w:p w14:paraId="67CB2D40" w14:textId="77777777" w:rsidR="00A21C06" w:rsidRPr="00A21C06" w:rsidRDefault="00A21C06" w:rsidP="00A21C06">
            <w:pPr>
              <w:outlineLvl w:val="0"/>
              <w:rPr>
                <w:color w:val="000000"/>
                <w:szCs w:val="28"/>
              </w:rPr>
            </w:pPr>
            <w:r w:rsidRPr="00A21C06">
              <w:rPr>
                <w:color w:val="000000"/>
                <w:szCs w:val="28"/>
              </w:rPr>
              <w:t>170</w:t>
            </w:r>
          </w:p>
        </w:tc>
        <w:tc>
          <w:tcPr>
            <w:tcW w:w="1343" w:type="dxa"/>
            <w:shd w:val="clear" w:color="auto" w:fill="auto"/>
            <w:noWrap/>
            <w:vAlign w:val="center"/>
            <w:hideMark/>
          </w:tcPr>
          <w:p w14:paraId="7893E12A" w14:textId="77777777" w:rsidR="00A21C06" w:rsidRPr="00A21C06" w:rsidRDefault="00A21C06" w:rsidP="00A21C06">
            <w:pPr>
              <w:outlineLvl w:val="0"/>
              <w:rPr>
                <w:color w:val="000000"/>
                <w:szCs w:val="28"/>
              </w:rPr>
            </w:pPr>
            <w:r w:rsidRPr="00A21C06">
              <w:rPr>
                <w:color w:val="000000"/>
                <w:szCs w:val="28"/>
              </w:rPr>
              <w:t>К21-Советская 26</w:t>
            </w:r>
          </w:p>
        </w:tc>
        <w:tc>
          <w:tcPr>
            <w:tcW w:w="1154" w:type="dxa"/>
            <w:shd w:val="clear" w:color="auto" w:fill="auto"/>
            <w:noWrap/>
            <w:vAlign w:val="bottom"/>
            <w:hideMark/>
          </w:tcPr>
          <w:p w14:paraId="5C31FE32"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04F19A69"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3BD643E" w14:textId="77777777" w:rsidR="00A21C06" w:rsidRPr="00A21C06" w:rsidRDefault="00A21C06" w:rsidP="00A21C06">
            <w:pPr>
              <w:jc w:val="right"/>
              <w:outlineLvl w:val="0"/>
              <w:rPr>
                <w:szCs w:val="28"/>
              </w:rPr>
            </w:pPr>
            <w:r w:rsidRPr="00A21C06">
              <w:rPr>
                <w:szCs w:val="28"/>
              </w:rPr>
              <w:t>14.00</w:t>
            </w:r>
          </w:p>
        </w:tc>
        <w:tc>
          <w:tcPr>
            <w:tcW w:w="1286" w:type="dxa"/>
            <w:shd w:val="clear" w:color="auto" w:fill="auto"/>
            <w:noWrap/>
            <w:vAlign w:val="bottom"/>
            <w:hideMark/>
          </w:tcPr>
          <w:p w14:paraId="53BB7DE8" w14:textId="77777777" w:rsidR="00A21C06" w:rsidRPr="00A21C06" w:rsidRDefault="00A21C06" w:rsidP="00A21C06">
            <w:pPr>
              <w:jc w:val="right"/>
              <w:outlineLvl w:val="0"/>
              <w:rPr>
                <w:color w:val="000000"/>
                <w:szCs w:val="28"/>
              </w:rPr>
            </w:pPr>
            <w:r w:rsidRPr="00A21C06">
              <w:rPr>
                <w:color w:val="000000"/>
                <w:szCs w:val="28"/>
              </w:rPr>
              <w:t>28</w:t>
            </w:r>
          </w:p>
        </w:tc>
        <w:tc>
          <w:tcPr>
            <w:tcW w:w="1138" w:type="dxa"/>
            <w:shd w:val="clear" w:color="auto" w:fill="auto"/>
            <w:noWrap/>
            <w:vAlign w:val="bottom"/>
            <w:hideMark/>
          </w:tcPr>
          <w:p w14:paraId="5ADA0FE3" w14:textId="77777777" w:rsidR="00A21C06" w:rsidRPr="00A21C06" w:rsidRDefault="00A21C06" w:rsidP="00A21C06">
            <w:pPr>
              <w:jc w:val="right"/>
              <w:outlineLvl w:val="0"/>
              <w:rPr>
                <w:color w:val="000000"/>
                <w:szCs w:val="28"/>
              </w:rPr>
            </w:pPr>
            <w:r w:rsidRPr="00A21C06">
              <w:rPr>
                <w:color w:val="000000"/>
                <w:szCs w:val="28"/>
              </w:rPr>
              <w:t>1.4</w:t>
            </w:r>
          </w:p>
        </w:tc>
        <w:tc>
          <w:tcPr>
            <w:tcW w:w="2693" w:type="dxa"/>
            <w:shd w:val="clear" w:color="auto" w:fill="auto"/>
            <w:vAlign w:val="center"/>
            <w:hideMark/>
          </w:tcPr>
          <w:p w14:paraId="7AA052C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3956C6B"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66D3F14" w14:textId="77777777" w:rsidR="00A21C06" w:rsidRPr="00A21C06" w:rsidRDefault="00A21C06" w:rsidP="00A21C06">
            <w:pPr>
              <w:jc w:val="center"/>
              <w:outlineLvl w:val="0"/>
              <w:rPr>
                <w:color w:val="000000"/>
                <w:szCs w:val="28"/>
              </w:rPr>
            </w:pPr>
            <w:r w:rsidRPr="00A21C06">
              <w:rPr>
                <w:color w:val="000000"/>
                <w:szCs w:val="28"/>
              </w:rPr>
              <w:t>2020</w:t>
            </w:r>
          </w:p>
        </w:tc>
        <w:tc>
          <w:tcPr>
            <w:tcW w:w="1676" w:type="dxa"/>
            <w:shd w:val="clear" w:color="auto" w:fill="auto"/>
            <w:vAlign w:val="center"/>
            <w:hideMark/>
          </w:tcPr>
          <w:p w14:paraId="3FCD9869"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4934D65" w14:textId="77777777" w:rsidTr="00171549">
        <w:trPr>
          <w:trHeight w:val="20"/>
        </w:trPr>
        <w:tc>
          <w:tcPr>
            <w:tcW w:w="636" w:type="dxa"/>
            <w:shd w:val="clear" w:color="auto" w:fill="auto"/>
            <w:noWrap/>
            <w:hideMark/>
          </w:tcPr>
          <w:p w14:paraId="7B3D5AE4" w14:textId="77777777" w:rsidR="00A21C06" w:rsidRPr="00A21C06" w:rsidRDefault="00A21C06" w:rsidP="00A21C06">
            <w:pPr>
              <w:outlineLvl w:val="0"/>
              <w:rPr>
                <w:color w:val="000000"/>
                <w:szCs w:val="28"/>
              </w:rPr>
            </w:pPr>
            <w:r w:rsidRPr="00A21C06">
              <w:rPr>
                <w:color w:val="000000"/>
                <w:szCs w:val="28"/>
              </w:rPr>
              <w:t>171</w:t>
            </w:r>
          </w:p>
        </w:tc>
        <w:tc>
          <w:tcPr>
            <w:tcW w:w="1343" w:type="dxa"/>
            <w:shd w:val="clear" w:color="auto" w:fill="auto"/>
            <w:noWrap/>
            <w:vAlign w:val="center"/>
            <w:hideMark/>
          </w:tcPr>
          <w:p w14:paraId="7BD4CA72" w14:textId="77777777" w:rsidR="00A21C06" w:rsidRPr="00A21C06" w:rsidRDefault="00A21C06" w:rsidP="00A21C06">
            <w:pPr>
              <w:outlineLvl w:val="0"/>
              <w:rPr>
                <w:color w:val="000000"/>
                <w:szCs w:val="28"/>
              </w:rPr>
            </w:pPr>
            <w:r w:rsidRPr="00A21C06">
              <w:rPr>
                <w:color w:val="000000"/>
                <w:szCs w:val="28"/>
              </w:rPr>
              <w:t>К21-ТК4</w:t>
            </w:r>
          </w:p>
        </w:tc>
        <w:tc>
          <w:tcPr>
            <w:tcW w:w="1154" w:type="dxa"/>
            <w:shd w:val="clear" w:color="auto" w:fill="auto"/>
            <w:noWrap/>
            <w:vAlign w:val="bottom"/>
            <w:hideMark/>
          </w:tcPr>
          <w:p w14:paraId="2D676DBA"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73E94B37"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57F7643B" w14:textId="77777777" w:rsidR="00A21C06" w:rsidRPr="00A21C06" w:rsidRDefault="00A21C06" w:rsidP="00A21C06">
            <w:pPr>
              <w:jc w:val="right"/>
              <w:outlineLvl w:val="0"/>
              <w:rPr>
                <w:szCs w:val="28"/>
              </w:rPr>
            </w:pPr>
            <w:r w:rsidRPr="00A21C06">
              <w:rPr>
                <w:szCs w:val="28"/>
              </w:rPr>
              <w:t>11.70</w:t>
            </w:r>
          </w:p>
        </w:tc>
        <w:tc>
          <w:tcPr>
            <w:tcW w:w="1286" w:type="dxa"/>
            <w:shd w:val="clear" w:color="auto" w:fill="auto"/>
            <w:noWrap/>
            <w:vAlign w:val="bottom"/>
            <w:hideMark/>
          </w:tcPr>
          <w:p w14:paraId="48CD10F6"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7E108BEC" w14:textId="77777777" w:rsidR="00A21C06" w:rsidRPr="00A21C06" w:rsidRDefault="00A21C06" w:rsidP="00A21C06">
            <w:pPr>
              <w:jc w:val="right"/>
              <w:outlineLvl w:val="0"/>
              <w:rPr>
                <w:color w:val="000000"/>
                <w:szCs w:val="28"/>
              </w:rPr>
            </w:pPr>
            <w:r w:rsidRPr="00A21C06">
              <w:rPr>
                <w:color w:val="000000"/>
                <w:szCs w:val="28"/>
              </w:rPr>
              <w:t>3.5</w:t>
            </w:r>
          </w:p>
        </w:tc>
        <w:tc>
          <w:tcPr>
            <w:tcW w:w="2693" w:type="dxa"/>
            <w:shd w:val="clear" w:color="auto" w:fill="auto"/>
            <w:vAlign w:val="center"/>
            <w:hideMark/>
          </w:tcPr>
          <w:p w14:paraId="5BD4E5C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17FE5A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729AE447" w14:textId="77777777" w:rsidR="00A21C06" w:rsidRPr="00A21C06" w:rsidRDefault="00A21C06" w:rsidP="00A21C06">
            <w:pPr>
              <w:jc w:val="center"/>
              <w:outlineLvl w:val="0"/>
              <w:rPr>
                <w:color w:val="000000"/>
                <w:szCs w:val="28"/>
              </w:rPr>
            </w:pPr>
            <w:r w:rsidRPr="00A21C06">
              <w:rPr>
                <w:color w:val="000000"/>
                <w:szCs w:val="28"/>
              </w:rPr>
              <w:t>2020</w:t>
            </w:r>
          </w:p>
        </w:tc>
        <w:tc>
          <w:tcPr>
            <w:tcW w:w="1676" w:type="dxa"/>
            <w:shd w:val="clear" w:color="auto" w:fill="auto"/>
            <w:vAlign w:val="center"/>
            <w:hideMark/>
          </w:tcPr>
          <w:p w14:paraId="6570D47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8602D1C" w14:textId="77777777" w:rsidTr="00171549">
        <w:trPr>
          <w:trHeight w:val="20"/>
        </w:trPr>
        <w:tc>
          <w:tcPr>
            <w:tcW w:w="636" w:type="dxa"/>
            <w:shd w:val="clear" w:color="auto" w:fill="auto"/>
            <w:noWrap/>
            <w:hideMark/>
          </w:tcPr>
          <w:p w14:paraId="120CDAB6" w14:textId="77777777" w:rsidR="00A21C06" w:rsidRPr="00A21C06" w:rsidRDefault="00A21C06" w:rsidP="00A21C06">
            <w:pPr>
              <w:outlineLvl w:val="0"/>
              <w:rPr>
                <w:color w:val="000000"/>
                <w:szCs w:val="28"/>
              </w:rPr>
            </w:pPr>
            <w:r w:rsidRPr="00A21C06">
              <w:rPr>
                <w:color w:val="000000"/>
                <w:szCs w:val="28"/>
              </w:rPr>
              <w:t>172</w:t>
            </w:r>
          </w:p>
        </w:tc>
        <w:tc>
          <w:tcPr>
            <w:tcW w:w="1343" w:type="dxa"/>
            <w:shd w:val="clear" w:color="auto" w:fill="auto"/>
            <w:noWrap/>
            <w:vAlign w:val="center"/>
            <w:hideMark/>
          </w:tcPr>
          <w:p w14:paraId="122F2261" w14:textId="77777777" w:rsidR="00A21C06" w:rsidRPr="00A21C06" w:rsidRDefault="00A21C06" w:rsidP="00A21C06">
            <w:pPr>
              <w:outlineLvl w:val="0"/>
              <w:rPr>
                <w:szCs w:val="28"/>
              </w:rPr>
            </w:pPr>
            <w:r w:rsidRPr="00A21C06">
              <w:rPr>
                <w:szCs w:val="28"/>
              </w:rPr>
              <w:t>ТК4-П19</w:t>
            </w:r>
          </w:p>
        </w:tc>
        <w:tc>
          <w:tcPr>
            <w:tcW w:w="1154" w:type="dxa"/>
            <w:shd w:val="clear" w:color="auto" w:fill="auto"/>
            <w:noWrap/>
            <w:vAlign w:val="bottom"/>
            <w:hideMark/>
          </w:tcPr>
          <w:p w14:paraId="3546A7CC"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72A01EAA"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03C54CA2" w14:textId="77777777" w:rsidR="00A21C06" w:rsidRPr="00A21C06" w:rsidRDefault="00A21C06" w:rsidP="00A21C06">
            <w:pPr>
              <w:jc w:val="right"/>
              <w:outlineLvl w:val="0"/>
              <w:rPr>
                <w:color w:val="000000"/>
                <w:szCs w:val="28"/>
              </w:rPr>
            </w:pPr>
            <w:r w:rsidRPr="00A21C06">
              <w:rPr>
                <w:color w:val="000000"/>
                <w:szCs w:val="28"/>
              </w:rPr>
              <w:t>140.00</w:t>
            </w:r>
          </w:p>
        </w:tc>
        <w:tc>
          <w:tcPr>
            <w:tcW w:w="1286" w:type="dxa"/>
            <w:shd w:val="clear" w:color="auto" w:fill="auto"/>
            <w:noWrap/>
            <w:vAlign w:val="bottom"/>
            <w:hideMark/>
          </w:tcPr>
          <w:p w14:paraId="4319937B" w14:textId="77777777" w:rsidR="00A21C06" w:rsidRPr="00A21C06" w:rsidRDefault="00A21C06" w:rsidP="00A21C06">
            <w:pPr>
              <w:jc w:val="right"/>
              <w:outlineLvl w:val="0"/>
              <w:rPr>
                <w:color w:val="000000"/>
                <w:szCs w:val="28"/>
              </w:rPr>
            </w:pPr>
            <w:r w:rsidRPr="00A21C06">
              <w:rPr>
                <w:color w:val="000000"/>
                <w:szCs w:val="28"/>
              </w:rPr>
              <w:t>280</w:t>
            </w:r>
          </w:p>
        </w:tc>
        <w:tc>
          <w:tcPr>
            <w:tcW w:w="1138" w:type="dxa"/>
            <w:shd w:val="clear" w:color="auto" w:fill="auto"/>
            <w:noWrap/>
            <w:vAlign w:val="bottom"/>
            <w:hideMark/>
          </w:tcPr>
          <w:p w14:paraId="473BAB1A" w14:textId="77777777" w:rsidR="00A21C06" w:rsidRPr="00A21C06" w:rsidRDefault="00A21C06" w:rsidP="00A21C06">
            <w:pPr>
              <w:jc w:val="right"/>
              <w:outlineLvl w:val="0"/>
              <w:rPr>
                <w:color w:val="000000"/>
                <w:szCs w:val="28"/>
              </w:rPr>
            </w:pPr>
            <w:r w:rsidRPr="00A21C06">
              <w:rPr>
                <w:color w:val="000000"/>
                <w:szCs w:val="28"/>
              </w:rPr>
              <w:t>28.0</w:t>
            </w:r>
          </w:p>
        </w:tc>
        <w:tc>
          <w:tcPr>
            <w:tcW w:w="2693" w:type="dxa"/>
            <w:shd w:val="clear" w:color="auto" w:fill="auto"/>
            <w:vAlign w:val="center"/>
            <w:hideMark/>
          </w:tcPr>
          <w:p w14:paraId="571FE0FB"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D06E38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C53DD4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809507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F9928A6" w14:textId="77777777" w:rsidTr="00171549">
        <w:trPr>
          <w:trHeight w:val="20"/>
        </w:trPr>
        <w:tc>
          <w:tcPr>
            <w:tcW w:w="636" w:type="dxa"/>
            <w:shd w:val="clear" w:color="auto" w:fill="auto"/>
            <w:noWrap/>
            <w:hideMark/>
          </w:tcPr>
          <w:p w14:paraId="0CAF6324" w14:textId="77777777" w:rsidR="00A21C06" w:rsidRPr="00A21C06" w:rsidRDefault="00A21C06" w:rsidP="00A21C06">
            <w:pPr>
              <w:outlineLvl w:val="0"/>
              <w:rPr>
                <w:color w:val="000000"/>
                <w:szCs w:val="28"/>
              </w:rPr>
            </w:pPr>
            <w:r w:rsidRPr="00A21C06">
              <w:rPr>
                <w:color w:val="000000"/>
                <w:szCs w:val="28"/>
              </w:rPr>
              <w:t>173</w:t>
            </w:r>
          </w:p>
        </w:tc>
        <w:tc>
          <w:tcPr>
            <w:tcW w:w="1343" w:type="dxa"/>
            <w:shd w:val="clear" w:color="auto" w:fill="auto"/>
            <w:noWrap/>
            <w:vAlign w:val="center"/>
            <w:hideMark/>
          </w:tcPr>
          <w:p w14:paraId="3F7B18FF" w14:textId="77777777" w:rsidR="00A21C06" w:rsidRPr="00A21C06" w:rsidRDefault="00A21C06" w:rsidP="00A21C06">
            <w:pPr>
              <w:outlineLvl w:val="0"/>
              <w:rPr>
                <w:szCs w:val="28"/>
              </w:rPr>
            </w:pPr>
            <w:r w:rsidRPr="00A21C06">
              <w:rPr>
                <w:szCs w:val="28"/>
              </w:rPr>
              <w:t>П19-Советская 24</w:t>
            </w:r>
          </w:p>
        </w:tc>
        <w:tc>
          <w:tcPr>
            <w:tcW w:w="1154" w:type="dxa"/>
            <w:shd w:val="clear" w:color="auto" w:fill="auto"/>
            <w:noWrap/>
            <w:vAlign w:val="bottom"/>
            <w:hideMark/>
          </w:tcPr>
          <w:p w14:paraId="707ABBF6" w14:textId="77777777" w:rsidR="00A21C06" w:rsidRPr="00A21C06" w:rsidRDefault="00A21C06" w:rsidP="00A21C06">
            <w:pPr>
              <w:jc w:val="right"/>
              <w:outlineLvl w:val="0"/>
              <w:rPr>
                <w:color w:val="000000"/>
                <w:szCs w:val="28"/>
              </w:rPr>
            </w:pPr>
            <w:r w:rsidRPr="00A21C06">
              <w:rPr>
                <w:color w:val="000000"/>
                <w:szCs w:val="28"/>
              </w:rPr>
              <w:t>0.057</w:t>
            </w:r>
          </w:p>
        </w:tc>
        <w:tc>
          <w:tcPr>
            <w:tcW w:w="1155" w:type="dxa"/>
            <w:shd w:val="clear" w:color="auto" w:fill="auto"/>
            <w:noWrap/>
            <w:vAlign w:val="bottom"/>
            <w:hideMark/>
          </w:tcPr>
          <w:p w14:paraId="2F89B797"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5154F2FF" w14:textId="77777777" w:rsidR="00A21C06" w:rsidRPr="00A21C06" w:rsidRDefault="00A21C06" w:rsidP="00A21C06">
            <w:pPr>
              <w:jc w:val="right"/>
              <w:outlineLvl w:val="0"/>
              <w:rPr>
                <w:szCs w:val="28"/>
              </w:rPr>
            </w:pPr>
            <w:r w:rsidRPr="00A21C06">
              <w:rPr>
                <w:szCs w:val="28"/>
              </w:rPr>
              <w:t>6.00</w:t>
            </w:r>
          </w:p>
        </w:tc>
        <w:tc>
          <w:tcPr>
            <w:tcW w:w="1286" w:type="dxa"/>
            <w:shd w:val="clear" w:color="auto" w:fill="auto"/>
            <w:noWrap/>
            <w:vAlign w:val="bottom"/>
            <w:hideMark/>
          </w:tcPr>
          <w:p w14:paraId="42FB03FE" w14:textId="77777777" w:rsidR="00A21C06" w:rsidRPr="00A21C06" w:rsidRDefault="00A21C06" w:rsidP="00A21C06">
            <w:pPr>
              <w:jc w:val="right"/>
              <w:outlineLvl w:val="0"/>
              <w:rPr>
                <w:color w:val="000000"/>
                <w:szCs w:val="28"/>
              </w:rPr>
            </w:pPr>
            <w:r w:rsidRPr="00A21C06">
              <w:rPr>
                <w:color w:val="000000"/>
                <w:szCs w:val="28"/>
              </w:rPr>
              <w:t>12</w:t>
            </w:r>
          </w:p>
        </w:tc>
        <w:tc>
          <w:tcPr>
            <w:tcW w:w="1138" w:type="dxa"/>
            <w:shd w:val="clear" w:color="auto" w:fill="auto"/>
            <w:noWrap/>
            <w:vAlign w:val="bottom"/>
            <w:hideMark/>
          </w:tcPr>
          <w:p w14:paraId="32D4FB92" w14:textId="77777777" w:rsidR="00A21C06" w:rsidRPr="00A21C06" w:rsidRDefault="00A21C06" w:rsidP="00A21C06">
            <w:pPr>
              <w:jc w:val="right"/>
              <w:outlineLvl w:val="0"/>
              <w:rPr>
                <w:color w:val="000000"/>
                <w:szCs w:val="28"/>
              </w:rPr>
            </w:pPr>
            <w:r w:rsidRPr="00A21C06">
              <w:rPr>
                <w:color w:val="000000"/>
                <w:szCs w:val="28"/>
              </w:rPr>
              <w:t>0.6</w:t>
            </w:r>
          </w:p>
        </w:tc>
        <w:tc>
          <w:tcPr>
            <w:tcW w:w="2693" w:type="dxa"/>
            <w:shd w:val="clear" w:color="auto" w:fill="auto"/>
            <w:vAlign w:val="center"/>
            <w:hideMark/>
          </w:tcPr>
          <w:p w14:paraId="2FC3D0C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62D39B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00CBA2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A85F1C7"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34D4244" w14:textId="77777777" w:rsidTr="00171549">
        <w:trPr>
          <w:trHeight w:val="20"/>
        </w:trPr>
        <w:tc>
          <w:tcPr>
            <w:tcW w:w="636" w:type="dxa"/>
            <w:shd w:val="clear" w:color="auto" w:fill="auto"/>
            <w:noWrap/>
            <w:hideMark/>
          </w:tcPr>
          <w:p w14:paraId="41B93B7A" w14:textId="77777777" w:rsidR="00A21C06" w:rsidRPr="00A21C06" w:rsidRDefault="00A21C06" w:rsidP="00A21C06">
            <w:pPr>
              <w:outlineLvl w:val="0"/>
              <w:rPr>
                <w:color w:val="000000"/>
                <w:szCs w:val="28"/>
              </w:rPr>
            </w:pPr>
            <w:r w:rsidRPr="00A21C06">
              <w:rPr>
                <w:color w:val="000000"/>
                <w:szCs w:val="28"/>
              </w:rPr>
              <w:t>174</w:t>
            </w:r>
          </w:p>
        </w:tc>
        <w:tc>
          <w:tcPr>
            <w:tcW w:w="1343" w:type="dxa"/>
            <w:shd w:val="clear" w:color="auto" w:fill="auto"/>
            <w:noWrap/>
            <w:vAlign w:val="center"/>
            <w:hideMark/>
          </w:tcPr>
          <w:p w14:paraId="7A2B829F" w14:textId="77777777" w:rsidR="00A21C06" w:rsidRPr="00A21C06" w:rsidRDefault="00A21C06" w:rsidP="00A21C06">
            <w:pPr>
              <w:outlineLvl w:val="0"/>
              <w:rPr>
                <w:szCs w:val="28"/>
              </w:rPr>
            </w:pPr>
            <w:r w:rsidRPr="00A21C06">
              <w:rPr>
                <w:szCs w:val="28"/>
              </w:rPr>
              <w:t>П19-Советская 20</w:t>
            </w:r>
          </w:p>
        </w:tc>
        <w:tc>
          <w:tcPr>
            <w:tcW w:w="1154" w:type="dxa"/>
            <w:shd w:val="clear" w:color="auto" w:fill="auto"/>
            <w:noWrap/>
            <w:vAlign w:val="bottom"/>
            <w:hideMark/>
          </w:tcPr>
          <w:p w14:paraId="723EFCA7" w14:textId="77777777" w:rsidR="00A21C06" w:rsidRPr="00A21C06" w:rsidRDefault="00A21C06" w:rsidP="00A21C06">
            <w:pPr>
              <w:jc w:val="right"/>
              <w:outlineLvl w:val="0"/>
              <w:rPr>
                <w:szCs w:val="28"/>
              </w:rPr>
            </w:pPr>
            <w:r w:rsidRPr="00A21C06">
              <w:rPr>
                <w:szCs w:val="28"/>
              </w:rPr>
              <w:t>0.089</w:t>
            </w:r>
          </w:p>
        </w:tc>
        <w:tc>
          <w:tcPr>
            <w:tcW w:w="1155" w:type="dxa"/>
            <w:shd w:val="clear" w:color="auto" w:fill="auto"/>
            <w:noWrap/>
            <w:vAlign w:val="bottom"/>
            <w:hideMark/>
          </w:tcPr>
          <w:p w14:paraId="756F8C46" w14:textId="77777777" w:rsidR="00A21C06" w:rsidRPr="00A21C06" w:rsidRDefault="00A21C06" w:rsidP="00A21C06">
            <w:pPr>
              <w:jc w:val="right"/>
              <w:outlineLvl w:val="0"/>
              <w:rPr>
                <w:szCs w:val="28"/>
              </w:rPr>
            </w:pPr>
            <w:r w:rsidRPr="00A21C06">
              <w:rPr>
                <w:szCs w:val="28"/>
              </w:rPr>
              <w:t>80</w:t>
            </w:r>
          </w:p>
        </w:tc>
        <w:tc>
          <w:tcPr>
            <w:tcW w:w="1363" w:type="dxa"/>
            <w:shd w:val="clear" w:color="auto" w:fill="auto"/>
            <w:noWrap/>
            <w:vAlign w:val="bottom"/>
            <w:hideMark/>
          </w:tcPr>
          <w:p w14:paraId="53655223" w14:textId="77777777" w:rsidR="00A21C06" w:rsidRPr="00A21C06" w:rsidRDefault="00A21C06" w:rsidP="00A21C06">
            <w:pPr>
              <w:jc w:val="right"/>
              <w:outlineLvl w:val="0"/>
              <w:rPr>
                <w:szCs w:val="28"/>
              </w:rPr>
            </w:pPr>
            <w:r w:rsidRPr="00A21C06">
              <w:rPr>
                <w:szCs w:val="28"/>
              </w:rPr>
              <w:t>11.60</w:t>
            </w:r>
          </w:p>
        </w:tc>
        <w:tc>
          <w:tcPr>
            <w:tcW w:w="1286" w:type="dxa"/>
            <w:shd w:val="clear" w:color="auto" w:fill="auto"/>
            <w:noWrap/>
            <w:vAlign w:val="bottom"/>
            <w:hideMark/>
          </w:tcPr>
          <w:p w14:paraId="710CFA87"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19F409E0" w14:textId="77777777" w:rsidR="00A21C06" w:rsidRPr="00A21C06" w:rsidRDefault="00A21C06" w:rsidP="00A21C06">
            <w:pPr>
              <w:jc w:val="right"/>
              <w:outlineLvl w:val="0"/>
              <w:rPr>
                <w:color w:val="000000"/>
                <w:szCs w:val="28"/>
              </w:rPr>
            </w:pPr>
            <w:r w:rsidRPr="00A21C06">
              <w:rPr>
                <w:color w:val="000000"/>
                <w:szCs w:val="28"/>
              </w:rPr>
              <w:t>1.9</w:t>
            </w:r>
          </w:p>
        </w:tc>
        <w:tc>
          <w:tcPr>
            <w:tcW w:w="2693" w:type="dxa"/>
            <w:shd w:val="clear" w:color="auto" w:fill="auto"/>
            <w:vAlign w:val="center"/>
            <w:hideMark/>
          </w:tcPr>
          <w:p w14:paraId="422BA18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EE09901"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95A707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120684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5F05BE0" w14:textId="77777777" w:rsidTr="00171549">
        <w:trPr>
          <w:trHeight w:val="20"/>
        </w:trPr>
        <w:tc>
          <w:tcPr>
            <w:tcW w:w="636" w:type="dxa"/>
            <w:shd w:val="clear" w:color="auto" w:fill="auto"/>
            <w:noWrap/>
            <w:hideMark/>
          </w:tcPr>
          <w:p w14:paraId="45F3CF7E" w14:textId="77777777" w:rsidR="00A21C06" w:rsidRPr="00A21C06" w:rsidRDefault="00A21C06" w:rsidP="00A21C06">
            <w:pPr>
              <w:outlineLvl w:val="0"/>
              <w:rPr>
                <w:color w:val="000000"/>
                <w:szCs w:val="28"/>
              </w:rPr>
            </w:pPr>
            <w:r w:rsidRPr="00A21C06">
              <w:rPr>
                <w:color w:val="000000"/>
                <w:szCs w:val="28"/>
              </w:rPr>
              <w:t>175</w:t>
            </w:r>
          </w:p>
        </w:tc>
        <w:tc>
          <w:tcPr>
            <w:tcW w:w="1343" w:type="dxa"/>
            <w:shd w:val="clear" w:color="auto" w:fill="auto"/>
            <w:noWrap/>
            <w:vAlign w:val="center"/>
            <w:hideMark/>
          </w:tcPr>
          <w:p w14:paraId="356BF5BC" w14:textId="77777777" w:rsidR="00A21C06" w:rsidRPr="00A21C06" w:rsidRDefault="00A21C06" w:rsidP="00A21C06">
            <w:pPr>
              <w:outlineLvl w:val="0"/>
              <w:rPr>
                <w:color w:val="000000"/>
                <w:szCs w:val="28"/>
              </w:rPr>
            </w:pPr>
            <w:r w:rsidRPr="00A21C06">
              <w:rPr>
                <w:color w:val="000000"/>
                <w:szCs w:val="28"/>
              </w:rPr>
              <w:t>ТК4-Р51</w:t>
            </w:r>
          </w:p>
        </w:tc>
        <w:tc>
          <w:tcPr>
            <w:tcW w:w="1154" w:type="dxa"/>
            <w:shd w:val="clear" w:color="auto" w:fill="auto"/>
            <w:noWrap/>
            <w:vAlign w:val="bottom"/>
            <w:hideMark/>
          </w:tcPr>
          <w:p w14:paraId="09BEF96D"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7E73930D"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32DD4C5D" w14:textId="77777777" w:rsidR="00A21C06" w:rsidRPr="00A21C06" w:rsidRDefault="00A21C06" w:rsidP="00A21C06">
            <w:pPr>
              <w:jc w:val="right"/>
              <w:outlineLvl w:val="0"/>
              <w:rPr>
                <w:szCs w:val="28"/>
              </w:rPr>
            </w:pPr>
            <w:r w:rsidRPr="00A21C06">
              <w:rPr>
                <w:szCs w:val="28"/>
              </w:rPr>
              <w:t>52.20</w:t>
            </w:r>
          </w:p>
        </w:tc>
        <w:tc>
          <w:tcPr>
            <w:tcW w:w="1286" w:type="dxa"/>
            <w:shd w:val="clear" w:color="auto" w:fill="auto"/>
            <w:noWrap/>
            <w:vAlign w:val="bottom"/>
            <w:hideMark/>
          </w:tcPr>
          <w:p w14:paraId="6EC76253" w14:textId="77777777" w:rsidR="00A21C06" w:rsidRPr="00A21C06" w:rsidRDefault="00A21C06" w:rsidP="00A21C06">
            <w:pPr>
              <w:jc w:val="right"/>
              <w:outlineLvl w:val="0"/>
              <w:rPr>
                <w:color w:val="000000"/>
                <w:szCs w:val="28"/>
              </w:rPr>
            </w:pPr>
            <w:r w:rsidRPr="00A21C06">
              <w:rPr>
                <w:color w:val="000000"/>
                <w:szCs w:val="28"/>
              </w:rPr>
              <w:t>104</w:t>
            </w:r>
          </w:p>
        </w:tc>
        <w:tc>
          <w:tcPr>
            <w:tcW w:w="1138" w:type="dxa"/>
            <w:shd w:val="clear" w:color="auto" w:fill="auto"/>
            <w:noWrap/>
            <w:vAlign w:val="bottom"/>
            <w:hideMark/>
          </w:tcPr>
          <w:p w14:paraId="7214027C" w14:textId="77777777" w:rsidR="00A21C06" w:rsidRPr="00A21C06" w:rsidRDefault="00A21C06" w:rsidP="00A21C06">
            <w:pPr>
              <w:jc w:val="right"/>
              <w:outlineLvl w:val="0"/>
              <w:rPr>
                <w:color w:val="000000"/>
                <w:szCs w:val="28"/>
              </w:rPr>
            </w:pPr>
            <w:r w:rsidRPr="00A21C06">
              <w:rPr>
                <w:color w:val="000000"/>
                <w:szCs w:val="28"/>
              </w:rPr>
              <w:t>15.7</w:t>
            </w:r>
          </w:p>
        </w:tc>
        <w:tc>
          <w:tcPr>
            <w:tcW w:w="2693" w:type="dxa"/>
            <w:shd w:val="clear" w:color="auto" w:fill="auto"/>
            <w:vAlign w:val="center"/>
            <w:hideMark/>
          </w:tcPr>
          <w:p w14:paraId="04B0447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93F2E9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7EC55B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500ACC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7B40D80" w14:textId="77777777" w:rsidTr="00171549">
        <w:trPr>
          <w:trHeight w:val="20"/>
        </w:trPr>
        <w:tc>
          <w:tcPr>
            <w:tcW w:w="636" w:type="dxa"/>
            <w:shd w:val="clear" w:color="auto" w:fill="auto"/>
            <w:noWrap/>
            <w:hideMark/>
          </w:tcPr>
          <w:p w14:paraId="21019291" w14:textId="77777777" w:rsidR="00A21C06" w:rsidRPr="00A21C06" w:rsidRDefault="00A21C06" w:rsidP="00A21C06">
            <w:pPr>
              <w:outlineLvl w:val="0"/>
              <w:rPr>
                <w:color w:val="000000"/>
                <w:szCs w:val="28"/>
              </w:rPr>
            </w:pPr>
            <w:r w:rsidRPr="00A21C06">
              <w:rPr>
                <w:color w:val="000000"/>
                <w:szCs w:val="28"/>
              </w:rPr>
              <w:t>176</w:t>
            </w:r>
          </w:p>
        </w:tc>
        <w:tc>
          <w:tcPr>
            <w:tcW w:w="1343" w:type="dxa"/>
            <w:shd w:val="clear" w:color="auto" w:fill="auto"/>
            <w:noWrap/>
            <w:vAlign w:val="center"/>
            <w:hideMark/>
          </w:tcPr>
          <w:p w14:paraId="5460979F" w14:textId="77777777" w:rsidR="00A21C06" w:rsidRPr="00A21C06" w:rsidRDefault="00A21C06" w:rsidP="00A21C06">
            <w:pPr>
              <w:outlineLvl w:val="0"/>
              <w:rPr>
                <w:color w:val="000000"/>
                <w:szCs w:val="28"/>
              </w:rPr>
            </w:pPr>
            <w:r w:rsidRPr="00A21C06">
              <w:rPr>
                <w:color w:val="000000"/>
                <w:szCs w:val="28"/>
              </w:rPr>
              <w:t>Р51-К23</w:t>
            </w:r>
          </w:p>
        </w:tc>
        <w:tc>
          <w:tcPr>
            <w:tcW w:w="1154" w:type="dxa"/>
            <w:shd w:val="clear" w:color="auto" w:fill="auto"/>
            <w:noWrap/>
            <w:vAlign w:val="bottom"/>
            <w:hideMark/>
          </w:tcPr>
          <w:p w14:paraId="18A58B87"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21E66893"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1F46A187" w14:textId="77777777" w:rsidR="00A21C06" w:rsidRPr="00A21C06" w:rsidRDefault="00A21C06" w:rsidP="00A21C06">
            <w:pPr>
              <w:jc w:val="right"/>
              <w:outlineLvl w:val="0"/>
              <w:rPr>
                <w:szCs w:val="28"/>
              </w:rPr>
            </w:pPr>
            <w:r w:rsidRPr="00A21C06">
              <w:rPr>
                <w:szCs w:val="28"/>
              </w:rPr>
              <w:t>30.60</w:t>
            </w:r>
          </w:p>
        </w:tc>
        <w:tc>
          <w:tcPr>
            <w:tcW w:w="1286" w:type="dxa"/>
            <w:shd w:val="clear" w:color="auto" w:fill="auto"/>
            <w:noWrap/>
            <w:vAlign w:val="bottom"/>
            <w:hideMark/>
          </w:tcPr>
          <w:p w14:paraId="73AF6E83" w14:textId="77777777" w:rsidR="00A21C06" w:rsidRPr="00A21C06" w:rsidRDefault="00A21C06" w:rsidP="00A21C06">
            <w:pPr>
              <w:jc w:val="right"/>
              <w:outlineLvl w:val="0"/>
              <w:rPr>
                <w:color w:val="000000"/>
                <w:szCs w:val="28"/>
              </w:rPr>
            </w:pPr>
            <w:r w:rsidRPr="00A21C06">
              <w:rPr>
                <w:color w:val="000000"/>
                <w:szCs w:val="28"/>
              </w:rPr>
              <w:t>61</w:t>
            </w:r>
          </w:p>
        </w:tc>
        <w:tc>
          <w:tcPr>
            <w:tcW w:w="1138" w:type="dxa"/>
            <w:shd w:val="clear" w:color="auto" w:fill="auto"/>
            <w:noWrap/>
            <w:vAlign w:val="bottom"/>
            <w:hideMark/>
          </w:tcPr>
          <w:p w14:paraId="2C2F99D1" w14:textId="77777777" w:rsidR="00A21C06" w:rsidRPr="00A21C06" w:rsidRDefault="00A21C06" w:rsidP="00A21C06">
            <w:pPr>
              <w:jc w:val="right"/>
              <w:outlineLvl w:val="0"/>
              <w:rPr>
                <w:color w:val="000000"/>
                <w:szCs w:val="28"/>
              </w:rPr>
            </w:pPr>
            <w:r w:rsidRPr="00A21C06">
              <w:rPr>
                <w:color w:val="000000"/>
                <w:szCs w:val="28"/>
              </w:rPr>
              <w:t>6.1</w:t>
            </w:r>
          </w:p>
        </w:tc>
        <w:tc>
          <w:tcPr>
            <w:tcW w:w="2693" w:type="dxa"/>
            <w:shd w:val="clear" w:color="auto" w:fill="auto"/>
            <w:vAlign w:val="center"/>
            <w:hideMark/>
          </w:tcPr>
          <w:p w14:paraId="392CB51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32B850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79C13D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FE9642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AD12BEE" w14:textId="77777777" w:rsidTr="00171549">
        <w:trPr>
          <w:trHeight w:val="20"/>
        </w:trPr>
        <w:tc>
          <w:tcPr>
            <w:tcW w:w="636" w:type="dxa"/>
            <w:shd w:val="clear" w:color="auto" w:fill="auto"/>
            <w:noWrap/>
            <w:hideMark/>
          </w:tcPr>
          <w:p w14:paraId="3176BF78" w14:textId="77777777" w:rsidR="00A21C06" w:rsidRPr="00A21C06" w:rsidRDefault="00A21C06" w:rsidP="00A21C06">
            <w:pPr>
              <w:outlineLvl w:val="0"/>
              <w:rPr>
                <w:color w:val="000000"/>
                <w:szCs w:val="28"/>
              </w:rPr>
            </w:pPr>
            <w:r w:rsidRPr="00A21C06">
              <w:rPr>
                <w:color w:val="000000"/>
                <w:szCs w:val="28"/>
              </w:rPr>
              <w:t>177</w:t>
            </w:r>
          </w:p>
        </w:tc>
        <w:tc>
          <w:tcPr>
            <w:tcW w:w="1343" w:type="dxa"/>
            <w:shd w:val="clear" w:color="auto" w:fill="auto"/>
            <w:noWrap/>
            <w:vAlign w:val="center"/>
            <w:hideMark/>
          </w:tcPr>
          <w:p w14:paraId="339C1B83" w14:textId="77777777" w:rsidR="00A21C06" w:rsidRPr="00A21C06" w:rsidRDefault="00A21C06" w:rsidP="00A21C06">
            <w:pPr>
              <w:outlineLvl w:val="0"/>
              <w:rPr>
                <w:szCs w:val="28"/>
              </w:rPr>
            </w:pPr>
            <w:r w:rsidRPr="00A21C06">
              <w:rPr>
                <w:szCs w:val="28"/>
              </w:rPr>
              <w:t>К23-Аленушка</w:t>
            </w:r>
          </w:p>
        </w:tc>
        <w:tc>
          <w:tcPr>
            <w:tcW w:w="1154" w:type="dxa"/>
            <w:shd w:val="clear" w:color="auto" w:fill="auto"/>
            <w:noWrap/>
            <w:vAlign w:val="bottom"/>
            <w:hideMark/>
          </w:tcPr>
          <w:p w14:paraId="06D83DEB"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30CC253B"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22BD1F81" w14:textId="77777777" w:rsidR="00A21C06" w:rsidRPr="00A21C06" w:rsidRDefault="00A21C06" w:rsidP="00A21C06">
            <w:pPr>
              <w:jc w:val="right"/>
              <w:outlineLvl w:val="0"/>
              <w:rPr>
                <w:szCs w:val="28"/>
              </w:rPr>
            </w:pPr>
            <w:r w:rsidRPr="00A21C06">
              <w:rPr>
                <w:szCs w:val="28"/>
              </w:rPr>
              <w:t>29.40</w:t>
            </w:r>
          </w:p>
        </w:tc>
        <w:tc>
          <w:tcPr>
            <w:tcW w:w="1286" w:type="dxa"/>
            <w:shd w:val="clear" w:color="auto" w:fill="auto"/>
            <w:noWrap/>
            <w:vAlign w:val="bottom"/>
            <w:hideMark/>
          </w:tcPr>
          <w:p w14:paraId="4C6E4DE3" w14:textId="77777777" w:rsidR="00A21C06" w:rsidRPr="00A21C06" w:rsidRDefault="00A21C06" w:rsidP="00A21C06">
            <w:pPr>
              <w:jc w:val="right"/>
              <w:outlineLvl w:val="0"/>
              <w:rPr>
                <w:color w:val="000000"/>
                <w:szCs w:val="28"/>
              </w:rPr>
            </w:pPr>
            <w:r w:rsidRPr="00A21C06">
              <w:rPr>
                <w:color w:val="000000"/>
                <w:szCs w:val="28"/>
              </w:rPr>
              <w:t>59</w:t>
            </w:r>
          </w:p>
        </w:tc>
        <w:tc>
          <w:tcPr>
            <w:tcW w:w="1138" w:type="dxa"/>
            <w:shd w:val="clear" w:color="auto" w:fill="auto"/>
            <w:noWrap/>
            <w:vAlign w:val="bottom"/>
            <w:hideMark/>
          </w:tcPr>
          <w:p w14:paraId="3EAED5E1" w14:textId="77777777" w:rsidR="00A21C06" w:rsidRPr="00A21C06" w:rsidRDefault="00A21C06" w:rsidP="00A21C06">
            <w:pPr>
              <w:jc w:val="right"/>
              <w:outlineLvl w:val="0"/>
              <w:rPr>
                <w:color w:val="000000"/>
                <w:szCs w:val="28"/>
              </w:rPr>
            </w:pPr>
            <w:r w:rsidRPr="00A21C06">
              <w:rPr>
                <w:color w:val="000000"/>
                <w:szCs w:val="28"/>
              </w:rPr>
              <w:t>5.9</w:t>
            </w:r>
          </w:p>
        </w:tc>
        <w:tc>
          <w:tcPr>
            <w:tcW w:w="2693" w:type="dxa"/>
            <w:shd w:val="clear" w:color="auto" w:fill="auto"/>
            <w:vAlign w:val="center"/>
            <w:hideMark/>
          </w:tcPr>
          <w:p w14:paraId="544FFF7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C085332"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66C6C46"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0C398FF"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08AF4CC" w14:textId="77777777" w:rsidTr="00171549">
        <w:trPr>
          <w:trHeight w:val="20"/>
        </w:trPr>
        <w:tc>
          <w:tcPr>
            <w:tcW w:w="636" w:type="dxa"/>
            <w:shd w:val="clear" w:color="auto" w:fill="auto"/>
            <w:noWrap/>
            <w:hideMark/>
          </w:tcPr>
          <w:p w14:paraId="058F1345" w14:textId="77777777" w:rsidR="00A21C06" w:rsidRPr="00A21C06" w:rsidRDefault="00A21C06" w:rsidP="00A21C06">
            <w:pPr>
              <w:outlineLvl w:val="0"/>
              <w:rPr>
                <w:color w:val="000000"/>
                <w:szCs w:val="28"/>
              </w:rPr>
            </w:pPr>
            <w:r w:rsidRPr="00A21C06">
              <w:rPr>
                <w:color w:val="000000"/>
                <w:szCs w:val="28"/>
              </w:rPr>
              <w:t>178</w:t>
            </w:r>
          </w:p>
        </w:tc>
        <w:tc>
          <w:tcPr>
            <w:tcW w:w="1343" w:type="dxa"/>
            <w:shd w:val="clear" w:color="auto" w:fill="auto"/>
            <w:noWrap/>
            <w:vAlign w:val="center"/>
            <w:hideMark/>
          </w:tcPr>
          <w:p w14:paraId="5CE2EE52" w14:textId="77777777" w:rsidR="00A21C06" w:rsidRPr="00A21C06" w:rsidRDefault="00A21C06" w:rsidP="00A21C06">
            <w:pPr>
              <w:outlineLvl w:val="0"/>
              <w:rPr>
                <w:szCs w:val="28"/>
              </w:rPr>
            </w:pPr>
            <w:r w:rsidRPr="00A21C06">
              <w:rPr>
                <w:szCs w:val="28"/>
              </w:rPr>
              <w:t>ЦТК9-К28</w:t>
            </w:r>
          </w:p>
        </w:tc>
        <w:tc>
          <w:tcPr>
            <w:tcW w:w="1154" w:type="dxa"/>
            <w:shd w:val="clear" w:color="auto" w:fill="auto"/>
            <w:noWrap/>
            <w:vAlign w:val="bottom"/>
            <w:hideMark/>
          </w:tcPr>
          <w:p w14:paraId="08DD98BC"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383908B6"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7F101298" w14:textId="77777777" w:rsidR="00A21C06" w:rsidRPr="00A21C06" w:rsidRDefault="00A21C06" w:rsidP="00A21C06">
            <w:pPr>
              <w:jc w:val="right"/>
              <w:outlineLvl w:val="0"/>
              <w:rPr>
                <w:szCs w:val="28"/>
              </w:rPr>
            </w:pPr>
            <w:r w:rsidRPr="00A21C06">
              <w:rPr>
                <w:szCs w:val="28"/>
              </w:rPr>
              <w:t>235.30</w:t>
            </w:r>
          </w:p>
        </w:tc>
        <w:tc>
          <w:tcPr>
            <w:tcW w:w="1286" w:type="dxa"/>
            <w:shd w:val="clear" w:color="auto" w:fill="auto"/>
            <w:noWrap/>
            <w:vAlign w:val="bottom"/>
            <w:hideMark/>
          </w:tcPr>
          <w:p w14:paraId="26A64150" w14:textId="77777777" w:rsidR="00A21C06" w:rsidRPr="00A21C06" w:rsidRDefault="00A21C06" w:rsidP="00A21C06">
            <w:pPr>
              <w:jc w:val="right"/>
              <w:outlineLvl w:val="0"/>
              <w:rPr>
                <w:color w:val="000000"/>
                <w:szCs w:val="28"/>
              </w:rPr>
            </w:pPr>
            <w:r w:rsidRPr="00A21C06">
              <w:rPr>
                <w:color w:val="000000"/>
                <w:szCs w:val="28"/>
              </w:rPr>
              <w:t>471</w:t>
            </w:r>
          </w:p>
        </w:tc>
        <w:tc>
          <w:tcPr>
            <w:tcW w:w="1138" w:type="dxa"/>
            <w:shd w:val="clear" w:color="auto" w:fill="auto"/>
            <w:noWrap/>
            <w:vAlign w:val="bottom"/>
            <w:hideMark/>
          </w:tcPr>
          <w:p w14:paraId="532469B6" w14:textId="77777777" w:rsidR="00A21C06" w:rsidRPr="00A21C06" w:rsidRDefault="00A21C06" w:rsidP="00A21C06">
            <w:pPr>
              <w:jc w:val="right"/>
              <w:outlineLvl w:val="0"/>
              <w:rPr>
                <w:color w:val="000000"/>
                <w:szCs w:val="28"/>
              </w:rPr>
            </w:pPr>
            <w:r w:rsidRPr="00A21C06">
              <w:rPr>
                <w:color w:val="000000"/>
                <w:szCs w:val="28"/>
              </w:rPr>
              <w:t>47.1</w:t>
            </w:r>
          </w:p>
        </w:tc>
        <w:tc>
          <w:tcPr>
            <w:tcW w:w="2693" w:type="dxa"/>
            <w:shd w:val="clear" w:color="auto" w:fill="auto"/>
            <w:vAlign w:val="center"/>
            <w:hideMark/>
          </w:tcPr>
          <w:p w14:paraId="36F8482E"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DF5D71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0B4A5B8A"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12E75A9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A9AF78D" w14:textId="77777777" w:rsidTr="00171549">
        <w:trPr>
          <w:trHeight w:val="20"/>
        </w:trPr>
        <w:tc>
          <w:tcPr>
            <w:tcW w:w="636" w:type="dxa"/>
            <w:shd w:val="clear" w:color="auto" w:fill="auto"/>
            <w:noWrap/>
            <w:hideMark/>
          </w:tcPr>
          <w:p w14:paraId="7DDE1ACF" w14:textId="77777777" w:rsidR="00A21C06" w:rsidRPr="00A21C06" w:rsidRDefault="00A21C06" w:rsidP="00A21C06">
            <w:pPr>
              <w:outlineLvl w:val="0"/>
              <w:rPr>
                <w:color w:val="000000"/>
                <w:szCs w:val="28"/>
              </w:rPr>
            </w:pPr>
            <w:r w:rsidRPr="00A21C06">
              <w:rPr>
                <w:color w:val="000000"/>
                <w:szCs w:val="28"/>
              </w:rPr>
              <w:t>179</w:t>
            </w:r>
          </w:p>
        </w:tc>
        <w:tc>
          <w:tcPr>
            <w:tcW w:w="1343" w:type="dxa"/>
            <w:shd w:val="clear" w:color="auto" w:fill="auto"/>
            <w:noWrap/>
            <w:vAlign w:val="center"/>
            <w:hideMark/>
          </w:tcPr>
          <w:p w14:paraId="4CB77C32" w14:textId="77777777" w:rsidR="00A21C06" w:rsidRPr="00A21C06" w:rsidRDefault="00A21C06" w:rsidP="00A21C06">
            <w:pPr>
              <w:outlineLvl w:val="0"/>
              <w:rPr>
                <w:szCs w:val="28"/>
              </w:rPr>
            </w:pPr>
            <w:r w:rsidRPr="00A21C06">
              <w:rPr>
                <w:szCs w:val="28"/>
              </w:rPr>
              <w:t>К28-К12</w:t>
            </w:r>
          </w:p>
        </w:tc>
        <w:tc>
          <w:tcPr>
            <w:tcW w:w="1154" w:type="dxa"/>
            <w:shd w:val="clear" w:color="auto" w:fill="auto"/>
            <w:noWrap/>
            <w:vAlign w:val="bottom"/>
            <w:hideMark/>
          </w:tcPr>
          <w:p w14:paraId="362473E4"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2F7EB09F"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2A4A7F7B" w14:textId="77777777" w:rsidR="00A21C06" w:rsidRPr="00A21C06" w:rsidRDefault="00A21C06" w:rsidP="00A21C06">
            <w:pPr>
              <w:jc w:val="right"/>
              <w:outlineLvl w:val="0"/>
              <w:rPr>
                <w:szCs w:val="28"/>
              </w:rPr>
            </w:pPr>
            <w:r w:rsidRPr="00A21C06">
              <w:rPr>
                <w:szCs w:val="28"/>
              </w:rPr>
              <w:t>42.50</w:t>
            </w:r>
          </w:p>
        </w:tc>
        <w:tc>
          <w:tcPr>
            <w:tcW w:w="1286" w:type="dxa"/>
            <w:shd w:val="clear" w:color="auto" w:fill="auto"/>
            <w:noWrap/>
            <w:vAlign w:val="bottom"/>
            <w:hideMark/>
          </w:tcPr>
          <w:p w14:paraId="0709629C" w14:textId="77777777" w:rsidR="00A21C06" w:rsidRPr="00A21C06" w:rsidRDefault="00A21C06" w:rsidP="00A21C06">
            <w:pPr>
              <w:jc w:val="right"/>
              <w:outlineLvl w:val="0"/>
              <w:rPr>
                <w:color w:val="000000"/>
                <w:szCs w:val="28"/>
              </w:rPr>
            </w:pPr>
            <w:r w:rsidRPr="00A21C06">
              <w:rPr>
                <w:color w:val="000000"/>
                <w:szCs w:val="28"/>
              </w:rPr>
              <w:t>85</w:t>
            </w:r>
          </w:p>
        </w:tc>
        <w:tc>
          <w:tcPr>
            <w:tcW w:w="1138" w:type="dxa"/>
            <w:shd w:val="clear" w:color="auto" w:fill="auto"/>
            <w:noWrap/>
            <w:vAlign w:val="bottom"/>
            <w:hideMark/>
          </w:tcPr>
          <w:p w14:paraId="0E18B4BF" w14:textId="77777777" w:rsidR="00A21C06" w:rsidRPr="00A21C06" w:rsidRDefault="00A21C06" w:rsidP="00A21C06">
            <w:pPr>
              <w:jc w:val="right"/>
              <w:outlineLvl w:val="0"/>
              <w:rPr>
                <w:color w:val="000000"/>
                <w:szCs w:val="28"/>
              </w:rPr>
            </w:pPr>
            <w:r w:rsidRPr="00A21C06">
              <w:rPr>
                <w:color w:val="000000"/>
                <w:szCs w:val="28"/>
              </w:rPr>
              <w:t>8.5</w:t>
            </w:r>
          </w:p>
        </w:tc>
        <w:tc>
          <w:tcPr>
            <w:tcW w:w="2693" w:type="dxa"/>
            <w:shd w:val="clear" w:color="auto" w:fill="auto"/>
            <w:vAlign w:val="center"/>
            <w:hideMark/>
          </w:tcPr>
          <w:p w14:paraId="64DAAE1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455BD1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843E42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11415F3"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1D3DEEB" w14:textId="77777777" w:rsidTr="00171549">
        <w:trPr>
          <w:trHeight w:val="20"/>
        </w:trPr>
        <w:tc>
          <w:tcPr>
            <w:tcW w:w="636" w:type="dxa"/>
            <w:shd w:val="clear" w:color="auto" w:fill="auto"/>
            <w:noWrap/>
            <w:hideMark/>
          </w:tcPr>
          <w:p w14:paraId="1617A1D5" w14:textId="77777777" w:rsidR="00A21C06" w:rsidRPr="00A21C06" w:rsidRDefault="00A21C06" w:rsidP="00A21C06">
            <w:pPr>
              <w:outlineLvl w:val="0"/>
              <w:rPr>
                <w:color w:val="000000"/>
                <w:szCs w:val="28"/>
              </w:rPr>
            </w:pPr>
            <w:r w:rsidRPr="00A21C06">
              <w:rPr>
                <w:color w:val="000000"/>
                <w:szCs w:val="28"/>
              </w:rPr>
              <w:t>180</w:t>
            </w:r>
          </w:p>
        </w:tc>
        <w:tc>
          <w:tcPr>
            <w:tcW w:w="1343" w:type="dxa"/>
            <w:shd w:val="clear" w:color="auto" w:fill="auto"/>
            <w:noWrap/>
            <w:vAlign w:val="center"/>
            <w:hideMark/>
          </w:tcPr>
          <w:p w14:paraId="23A83868" w14:textId="77777777" w:rsidR="00A21C06" w:rsidRPr="00A21C06" w:rsidRDefault="00A21C06" w:rsidP="00A21C06">
            <w:pPr>
              <w:outlineLvl w:val="0"/>
              <w:rPr>
                <w:szCs w:val="28"/>
              </w:rPr>
            </w:pPr>
            <w:r w:rsidRPr="00A21C06">
              <w:rPr>
                <w:szCs w:val="28"/>
              </w:rPr>
              <w:t>К12-Космонавтов 7а</w:t>
            </w:r>
          </w:p>
        </w:tc>
        <w:tc>
          <w:tcPr>
            <w:tcW w:w="1154" w:type="dxa"/>
            <w:shd w:val="clear" w:color="auto" w:fill="auto"/>
            <w:noWrap/>
            <w:vAlign w:val="bottom"/>
            <w:hideMark/>
          </w:tcPr>
          <w:p w14:paraId="0788A0F6"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1F93B32B"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004D3C23" w14:textId="77777777" w:rsidR="00A21C06" w:rsidRPr="00A21C06" w:rsidRDefault="00A21C06" w:rsidP="00A21C06">
            <w:pPr>
              <w:jc w:val="right"/>
              <w:outlineLvl w:val="0"/>
              <w:rPr>
                <w:szCs w:val="28"/>
              </w:rPr>
            </w:pPr>
            <w:r w:rsidRPr="00A21C06">
              <w:rPr>
                <w:szCs w:val="28"/>
              </w:rPr>
              <w:t>28.70</w:t>
            </w:r>
          </w:p>
        </w:tc>
        <w:tc>
          <w:tcPr>
            <w:tcW w:w="1286" w:type="dxa"/>
            <w:shd w:val="clear" w:color="auto" w:fill="auto"/>
            <w:noWrap/>
            <w:vAlign w:val="bottom"/>
            <w:hideMark/>
          </w:tcPr>
          <w:p w14:paraId="2E08B114" w14:textId="77777777" w:rsidR="00A21C06" w:rsidRPr="00A21C06" w:rsidRDefault="00A21C06" w:rsidP="00A21C06">
            <w:pPr>
              <w:jc w:val="right"/>
              <w:outlineLvl w:val="0"/>
              <w:rPr>
                <w:color w:val="000000"/>
                <w:szCs w:val="28"/>
              </w:rPr>
            </w:pPr>
            <w:r w:rsidRPr="00A21C06">
              <w:rPr>
                <w:color w:val="000000"/>
                <w:szCs w:val="28"/>
              </w:rPr>
              <w:t>57</w:t>
            </w:r>
          </w:p>
        </w:tc>
        <w:tc>
          <w:tcPr>
            <w:tcW w:w="1138" w:type="dxa"/>
            <w:shd w:val="clear" w:color="auto" w:fill="auto"/>
            <w:noWrap/>
            <w:vAlign w:val="bottom"/>
            <w:hideMark/>
          </w:tcPr>
          <w:p w14:paraId="1E7E261C" w14:textId="77777777" w:rsidR="00A21C06" w:rsidRPr="00A21C06" w:rsidRDefault="00A21C06" w:rsidP="00A21C06">
            <w:pPr>
              <w:jc w:val="right"/>
              <w:outlineLvl w:val="0"/>
              <w:rPr>
                <w:color w:val="000000"/>
                <w:szCs w:val="28"/>
              </w:rPr>
            </w:pPr>
            <w:r w:rsidRPr="00A21C06">
              <w:rPr>
                <w:color w:val="000000"/>
                <w:szCs w:val="28"/>
              </w:rPr>
              <w:t>5.7</w:t>
            </w:r>
          </w:p>
        </w:tc>
        <w:tc>
          <w:tcPr>
            <w:tcW w:w="2693" w:type="dxa"/>
            <w:shd w:val="clear" w:color="auto" w:fill="auto"/>
            <w:vAlign w:val="center"/>
            <w:hideMark/>
          </w:tcPr>
          <w:p w14:paraId="6888B9DD"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04F4E3E"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5D797D22" w14:textId="77777777" w:rsidR="00A21C06" w:rsidRPr="00A21C06" w:rsidRDefault="00A21C06" w:rsidP="00A21C06">
            <w:pPr>
              <w:jc w:val="center"/>
              <w:outlineLvl w:val="0"/>
              <w:rPr>
                <w:color w:val="000000"/>
                <w:szCs w:val="28"/>
              </w:rPr>
            </w:pPr>
            <w:r w:rsidRPr="00A21C06">
              <w:rPr>
                <w:color w:val="000000"/>
                <w:szCs w:val="28"/>
              </w:rPr>
              <w:t>2015</w:t>
            </w:r>
          </w:p>
        </w:tc>
        <w:tc>
          <w:tcPr>
            <w:tcW w:w="1676" w:type="dxa"/>
            <w:shd w:val="clear" w:color="auto" w:fill="auto"/>
            <w:vAlign w:val="center"/>
            <w:hideMark/>
          </w:tcPr>
          <w:p w14:paraId="761C96D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E000983" w14:textId="77777777" w:rsidTr="00171549">
        <w:trPr>
          <w:trHeight w:val="20"/>
        </w:trPr>
        <w:tc>
          <w:tcPr>
            <w:tcW w:w="636" w:type="dxa"/>
            <w:shd w:val="clear" w:color="auto" w:fill="auto"/>
            <w:noWrap/>
            <w:hideMark/>
          </w:tcPr>
          <w:p w14:paraId="781BC059" w14:textId="77777777" w:rsidR="00A21C06" w:rsidRPr="00A21C06" w:rsidRDefault="00A21C06" w:rsidP="00A21C06">
            <w:pPr>
              <w:outlineLvl w:val="0"/>
              <w:rPr>
                <w:color w:val="000000"/>
                <w:szCs w:val="28"/>
              </w:rPr>
            </w:pPr>
            <w:r w:rsidRPr="00A21C06">
              <w:rPr>
                <w:color w:val="000000"/>
                <w:szCs w:val="28"/>
              </w:rPr>
              <w:t>181</w:t>
            </w:r>
          </w:p>
        </w:tc>
        <w:tc>
          <w:tcPr>
            <w:tcW w:w="1343" w:type="dxa"/>
            <w:shd w:val="clear" w:color="auto" w:fill="auto"/>
            <w:noWrap/>
            <w:vAlign w:val="center"/>
            <w:hideMark/>
          </w:tcPr>
          <w:p w14:paraId="5BAF1483" w14:textId="77777777" w:rsidR="00A21C06" w:rsidRPr="00A21C06" w:rsidRDefault="00A21C06" w:rsidP="00A21C06">
            <w:pPr>
              <w:outlineLvl w:val="0"/>
              <w:rPr>
                <w:szCs w:val="28"/>
              </w:rPr>
            </w:pPr>
            <w:r w:rsidRPr="00A21C06">
              <w:rPr>
                <w:szCs w:val="28"/>
              </w:rPr>
              <w:t>К12-К29</w:t>
            </w:r>
          </w:p>
        </w:tc>
        <w:tc>
          <w:tcPr>
            <w:tcW w:w="1154" w:type="dxa"/>
            <w:shd w:val="clear" w:color="auto" w:fill="auto"/>
            <w:noWrap/>
            <w:vAlign w:val="bottom"/>
            <w:hideMark/>
          </w:tcPr>
          <w:p w14:paraId="66B2BAEE"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71BA3864"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10123ECE" w14:textId="77777777" w:rsidR="00A21C06" w:rsidRPr="00A21C06" w:rsidRDefault="00A21C06" w:rsidP="00A21C06">
            <w:pPr>
              <w:jc w:val="right"/>
              <w:outlineLvl w:val="0"/>
              <w:rPr>
                <w:szCs w:val="28"/>
              </w:rPr>
            </w:pPr>
            <w:r w:rsidRPr="00A21C06">
              <w:rPr>
                <w:szCs w:val="28"/>
              </w:rPr>
              <w:t>120.00</w:t>
            </w:r>
          </w:p>
        </w:tc>
        <w:tc>
          <w:tcPr>
            <w:tcW w:w="1286" w:type="dxa"/>
            <w:shd w:val="clear" w:color="auto" w:fill="auto"/>
            <w:noWrap/>
            <w:vAlign w:val="bottom"/>
            <w:hideMark/>
          </w:tcPr>
          <w:p w14:paraId="27001CA9" w14:textId="77777777" w:rsidR="00A21C06" w:rsidRPr="00A21C06" w:rsidRDefault="00A21C06" w:rsidP="00A21C06">
            <w:pPr>
              <w:jc w:val="right"/>
              <w:outlineLvl w:val="0"/>
              <w:rPr>
                <w:color w:val="000000"/>
                <w:szCs w:val="28"/>
              </w:rPr>
            </w:pPr>
            <w:r w:rsidRPr="00A21C06">
              <w:rPr>
                <w:color w:val="000000"/>
                <w:szCs w:val="28"/>
              </w:rPr>
              <w:t>240</w:t>
            </w:r>
          </w:p>
        </w:tc>
        <w:tc>
          <w:tcPr>
            <w:tcW w:w="1138" w:type="dxa"/>
            <w:shd w:val="clear" w:color="auto" w:fill="auto"/>
            <w:noWrap/>
            <w:vAlign w:val="bottom"/>
            <w:hideMark/>
          </w:tcPr>
          <w:p w14:paraId="4A583F3C" w14:textId="77777777" w:rsidR="00A21C06" w:rsidRPr="00A21C06" w:rsidRDefault="00A21C06" w:rsidP="00A21C06">
            <w:pPr>
              <w:jc w:val="right"/>
              <w:outlineLvl w:val="0"/>
              <w:rPr>
                <w:color w:val="000000"/>
                <w:szCs w:val="28"/>
              </w:rPr>
            </w:pPr>
            <w:r w:rsidRPr="00A21C06">
              <w:rPr>
                <w:color w:val="000000"/>
                <w:szCs w:val="28"/>
              </w:rPr>
              <w:t>24.0</w:t>
            </w:r>
          </w:p>
        </w:tc>
        <w:tc>
          <w:tcPr>
            <w:tcW w:w="2693" w:type="dxa"/>
            <w:shd w:val="clear" w:color="auto" w:fill="auto"/>
            <w:vAlign w:val="center"/>
            <w:hideMark/>
          </w:tcPr>
          <w:p w14:paraId="367EB158"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56660ED"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33A1236A" w14:textId="77777777" w:rsidR="00A21C06" w:rsidRPr="00A21C06" w:rsidRDefault="00A21C06" w:rsidP="00A21C06">
            <w:pPr>
              <w:jc w:val="center"/>
              <w:outlineLvl w:val="0"/>
              <w:rPr>
                <w:color w:val="000000"/>
                <w:szCs w:val="28"/>
              </w:rPr>
            </w:pPr>
            <w:r w:rsidRPr="00A21C06">
              <w:rPr>
                <w:color w:val="000000"/>
                <w:szCs w:val="28"/>
              </w:rPr>
              <w:t>2015</w:t>
            </w:r>
          </w:p>
        </w:tc>
        <w:tc>
          <w:tcPr>
            <w:tcW w:w="1676" w:type="dxa"/>
            <w:shd w:val="clear" w:color="auto" w:fill="auto"/>
            <w:vAlign w:val="center"/>
            <w:hideMark/>
          </w:tcPr>
          <w:p w14:paraId="52D9F104"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C1D6C59" w14:textId="77777777" w:rsidTr="00171549">
        <w:trPr>
          <w:trHeight w:val="20"/>
        </w:trPr>
        <w:tc>
          <w:tcPr>
            <w:tcW w:w="636" w:type="dxa"/>
            <w:shd w:val="clear" w:color="auto" w:fill="auto"/>
            <w:noWrap/>
            <w:hideMark/>
          </w:tcPr>
          <w:p w14:paraId="32799F03" w14:textId="77777777" w:rsidR="00A21C06" w:rsidRPr="00A21C06" w:rsidRDefault="00A21C06" w:rsidP="00A21C06">
            <w:pPr>
              <w:outlineLvl w:val="0"/>
              <w:rPr>
                <w:color w:val="000000"/>
                <w:szCs w:val="28"/>
              </w:rPr>
            </w:pPr>
            <w:r w:rsidRPr="00A21C06">
              <w:rPr>
                <w:color w:val="000000"/>
                <w:szCs w:val="28"/>
              </w:rPr>
              <w:t>182</w:t>
            </w:r>
          </w:p>
        </w:tc>
        <w:tc>
          <w:tcPr>
            <w:tcW w:w="1343" w:type="dxa"/>
            <w:shd w:val="clear" w:color="auto" w:fill="auto"/>
            <w:vAlign w:val="center"/>
            <w:hideMark/>
          </w:tcPr>
          <w:p w14:paraId="7ED6074F" w14:textId="77777777" w:rsidR="00A21C06" w:rsidRPr="00A21C06" w:rsidRDefault="00A21C06" w:rsidP="00A21C06">
            <w:pPr>
              <w:outlineLvl w:val="0"/>
              <w:rPr>
                <w:szCs w:val="28"/>
              </w:rPr>
            </w:pPr>
            <w:r w:rsidRPr="00A21C06">
              <w:rPr>
                <w:szCs w:val="28"/>
              </w:rPr>
              <w:t>ВРЕЗКА К12-К-29 - Космонавтов 8а</w:t>
            </w:r>
          </w:p>
        </w:tc>
        <w:tc>
          <w:tcPr>
            <w:tcW w:w="1154" w:type="dxa"/>
            <w:shd w:val="clear" w:color="auto" w:fill="auto"/>
            <w:noWrap/>
            <w:vAlign w:val="bottom"/>
            <w:hideMark/>
          </w:tcPr>
          <w:p w14:paraId="73E35E01" w14:textId="77777777" w:rsidR="00A21C06" w:rsidRPr="00A21C06" w:rsidRDefault="00A21C06" w:rsidP="00A21C06">
            <w:pPr>
              <w:jc w:val="right"/>
              <w:outlineLvl w:val="0"/>
              <w:rPr>
                <w:szCs w:val="28"/>
              </w:rPr>
            </w:pPr>
            <w:r w:rsidRPr="00A21C06">
              <w:rPr>
                <w:szCs w:val="28"/>
              </w:rPr>
              <w:t>0.108</w:t>
            </w:r>
          </w:p>
        </w:tc>
        <w:tc>
          <w:tcPr>
            <w:tcW w:w="1155" w:type="dxa"/>
            <w:shd w:val="clear" w:color="auto" w:fill="auto"/>
            <w:noWrap/>
            <w:vAlign w:val="bottom"/>
            <w:hideMark/>
          </w:tcPr>
          <w:p w14:paraId="749A3363" w14:textId="77777777" w:rsidR="00A21C06" w:rsidRPr="00A21C06" w:rsidRDefault="00A21C06" w:rsidP="00A21C06">
            <w:pPr>
              <w:jc w:val="right"/>
              <w:outlineLvl w:val="0"/>
              <w:rPr>
                <w:szCs w:val="28"/>
              </w:rPr>
            </w:pPr>
            <w:r w:rsidRPr="00A21C06">
              <w:rPr>
                <w:szCs w:val="28"/>
              </w:rPr>
              <w:t>100</w:t>
            </w:r>
          </w:p>
        </w:tc>
        <w:tc>
          <w:tcPr>
            <w:tcW w:w="1363" w:type="dxa"/>
            <w:shd w:val="clear" w:color="auto" w:fill="auto"/>
            <w:noWrap/>
            <w:vAlign w:val="bottom"/>
            <w:hideMark/>
          </w:tcPr>
          <w:p w14:paraId="5AB253E0" w14:textId="77777777" w:rsidR="00A21C06" w:rsidRPr="00A21C06" w:rsidRDefault="00A21C06" w:rsidP="00A21C06">
            <w:pPr>
              <w:jc w:val="right"/>
              <w:outlineLvl w:val="0"/>
              <w:rPr>
                <w:szCs w:val="28"/>
              </w:rPr>
            </w:pPr>
            <w:r w:rsidRPr="00A21C06">
              <w:rPr>
                <w:szCs w:val="28"/>
              </w:rPr>
              <w:t>39.70</w:t>
            </w:r>
          </w:p>
        </w:tc>
        <w:tc>
          <w:tcPr>
            <w:tcW w:w="1286" w:type="dxa"/>
            <w:shd w:val="clear" w:color="auto" w:fill="auto"/>
            <w:noWrap/>
            <w:vAlign w:val="bottom"/>
            <w:hideMark/>
          </w:tcPr>
          <w:p w14:paraId="06489C68" w14:textId="77777777" w:rsidR="00A21C06" w:rsidRPr="00A21C06" w:rsidRDefault="00A21C06" w:rsidP="00A21C06">
            <w:pPr>
              <w:jc w:val="right"/>
              <w:outlineLvl w:val="0"/>
              <w:rPr>
                <w:color w:val="000000"/>
                <w:szCs w:val="28"/>
              </w:rPr>
            </w:pPr>
            <w:r w:rsidRPr="00A21C06">
              <w:rPr>
                <w:color w:val="000000"/>
                <w:szCs w:val="28"/>
              </w:rPr>
              <w:t>79</w:t>
            </w:r>
          </w:p>
        </w:tc>
        <w:tc>
          <w:tcPr>
            <w:tcW w:w="1138" w:type="dxa"/>
            <w:shd w:val="clear" w:color="auto" w:fill="auto"/>
            <w:noWrap/>
            <w:vAlign w:val="bottom"/>
            <w:hideMark/>
          </w:tcPr>
          <w:p w14:paraId="2AA50811" w14:textId="77777777" w:rsidR="00A21C06" w:rsidRPr="00A21C06" w:rsidRDefault="00A21C06" w:rsidP="00A21C06">
            <w:pPr>
              <w:jc w:val="right"/>
              <w:outlineLvl w:val="0"/>
              <w:rPr>
                <w:color w:val="000000"/>
                <w:szCs w:val="28"/>
              </w:rPr>
            </w:pPr>
            <w:r w:rsidRPr="00A21C06">
              <w:rPr>
                <w:color w:val="000000"/>
                <w:szCs w:val="28"/>
              </w:rPr>
              <w:t>7.9</w:t>
            </w:r>
          </w:p>
        </w:tc>
        <w:tc>
          <w:tcPr>
            <w:tcW w:w="2693" w:type="dxa"/>
            <w:shd w:val="clear" w:color="auto" w:fill="auto"/>
            <w:vAlign w:val="center"/>
            <w:hideMark/>
          </w:tcPr>
          <w:p w14:paraId="1833363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FB2AA3F"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043A38CA" w14:textId="77777777" w:rsidR="00A21C06" w:rsidRPr="00A21C06" w:rsidRDefault="00A21C06" w:rsidP="00A21C06">
            <w:pPr>
              <w:jc w:val="center"/>
              <w:outlineLvl w:val="0"/>
              <w:rPr>
                <w:color w:val="000000"/>
                <w:szCs w:val="28"/>
              </w:rPr>
            </w:pPr>
            <w:r w:rsidRPr="00A21C06">
              <w:rPr>
                <w:color w:val="000000"/>
                <w:szCs w:val="28"/>
              </w:rPr>
              <w:t>2015</w:t>
            </w:r>
          </w:p>
        </w:tc>
        <w:tc>
          <w:tcPr>
            <w:tcW w:w="1676" w:type="dxa"/>
            <w:shd w:val="clear" w:color="auto" w:fill="auto"/>
            <w:vAlign w:val="center"/>
            <w:hideMark/>
          </w:tcPr>
          <w:p w14:paraId="6D51F47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F050795" w14:textId="77777777" w:rsidTr="00171549">
        <w:trPr>
          <w:trHeight w:val="20"/>
        </w:trPr>
        <w:tc>
          <w:tcPr>
            <w:tcW w:w="636" w:type="dxa"/>
            <w:shd w:val="clear" w:color="auto" w:fill="auto"/>
            <w:noWrap/>
            <w:hideMark/>
          </w:tcPr>
          <w:p w14:paraId="0FD285CD" w14:textId="77777777" w:rsidR="00A21C06" w:rsidRPr="00A21C06" w:rsidRDefault="00A21C06" w:rsidP="00A21C06">
            <w:pPr>
              <w:outlineLvl w:val="0"/>
              <w:rPr>
                <w:color w:val="000000"/>
                <w:szCs w:val="28"/>
              </w:rPr>
            </w:pPr>
            <w:r w:rsidRPr="00A21C06">
              <w:rPr>
                <w:color w:val="000000"/>
                <w:szCs w:val="28"/>
              </w:rPr>
              <w:t>183</w:t>
            </w:r>
          </w:p>
        </w:tc>
        <w:tc>
          <w:tcPr>
            <w:tcW w:w="1343" w:type="dxa"/>
            <w:shd w:val="clear" w:color="auto" w:fill="auto"/>
            <w:noWrap/>
            <w:vAlign w:val="center"/>
            <w:hideMark/>
          </w:tcPr>
          <w:p w14:paraId="1A63B981" w14:textId="77777777" w:rsidR="00A21C06" w:rsidRPr="00A21C06" w:rsidRDefault="00A21C06" w:rsidP="00A21C06">
            <w:pPr>
              <w:outlineLvl w:val="0"/>
              <w:rPr>
                <w:color w:val="000000"/>
                <w:szCs w:val="28"/>
              </w:rPr>
            </w:pPr>
            <w:r w:rsidRPr="00A21C06">
              <w:rPr>
                <w:color w:val="000000"/>
                <w:szCs w:val="28"/>
              </w:rPr>
              <w:t>К29-НАБЕРЕЖНАЯ 16</w:t>
            </w:r>
          </w:p>
        </w:tc>
        <w:tc>
          <w:tcPr>
            <w:tcW w:w="1154" w:type="dxa"/>
            <w:shd w:val="clear" w:color="auto" w:fill="auto"/>
            <w:noWrap/>
            <w:vAlign w:val="bottom"/>
            <w:hideMark/>
          </w:tcPr>
          <w:p w14:paraId="7ED04DE5" w14:textId="77777777" w:rsidR="00A21C06" w:rsidRPr="00A21C06" w:rsidRDefault="00A21C06" w:rsidP="00A21C06">
            <w:pPr>
              <w:jc w:val="right"/>
              <w:outlineLvl w:val="0"/>
              <w:rPr>
                <w:color w:val="000000"/>
                <w:szCs w:val="28"/>
              </w:rPr>
            </w:pPr>
            <w:r w:rsidRPr="00A21C06">
              <w:rPr>
                <w:color w:val="000000"/>
                <w:szCs w:val="28"/>
              </w:rPr>
              <w:t>0.059</w:t>
            </w:r>
          </w:p>
        </w:tc>
        <w:tc>
          <w:tcPr>
            <w:tcW w:w="1155" w:type="dxa"/>
            <w:shd w:val="clear" w:color="auto" w:fill="auto"/>
            <w:noWrap/>
            <w:vAlign w:val="bottom"/>
            <w:hideMark/>
          </w:tcPr>
          <w:p w14:paraId="184947B3" w14:textId="77777777" w:rsidR="00A21C06" w:rsidRPr="00A21C06" w:rsidRDefault="00A21C06" w:rsidP="00A21C06">
            <w:pPr>
              <w:jc w:val="right"/>
              <w:outlineLvl w:val="0"/>
              <w:rPr>
                <w:color w:val="000000"/>
                <w:szCs w:val="28"/>
              </w:rPr>
            </w:pPr>
            <w:r w:rsidRPr="00A21C06">
              <w:rPr>
                <w:color w:val="000000"/>
                <w:szCs w:val="28"/>
              </w:rPr>
              <w:t>50</w:t>
            </w:r>
          </w:p>
        </w:tc>
        <w:tc>
          <w:tcPr>
            <w:tcW w:w="1363" w:type="dxa"/>
            <w:shd w:val="clear" w:color="auto" w:fill="auto"/>
            <w:noWrap/>
            <w:vAlign w:val="bottom"/>
            <w:hideMark/>
          </w:tcPr>
          <w:p w14:paraId="4E505B18" w14:textId="77777777" w:rsidR="00A21C06" w:rsidRPr="00A21C06" w:rsidRDefault="00A21C06" w:rsidP="00A21C06">
            <w:pPr>
              <w:jc w:val="right"/>
              <w:outlineLvl w:val="0"/>
              <w:rPr>
                <w:color w:val="000000"/>
                <w:szCs w:val="28"/>
              </w:rPr>
            </w:pPr>
            <w:r w:rsidRPr="00A21C06">
              <w:rPr>
                <w:color w:val="000000"/>
                <w:szCs w:val="28"/>
              </w:rPr>
              <w:t>9.90</w:t>
            </w:r>
          </w:p>
        </w:tc>
        <w:tc>
          <w:tcPr>
            <w:tcW w:w="1286" w:type="dxa"/>
            <w:shd w:val="clear" w:color="auto" w:fill="auto"/>
            <w:noWrap/>
            <w:vAlign w:val="bottom"/>
            <w:hideMark/>
          </w:tcPr>
          <w:p w14:paraId="7BC382FA"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1684BA2B" w14:textId="77777777" w:rsidR="00A21C06" w:rsidRPr="00A21C06" w:rsidRDefault="00A21C06" w:rsidP="00A21C06">
            <w:pPr>
              <w:jc w:val="right"/>
              <w:outlineLvl w:val="0"/>
              <w:rPr>
                <w:color w:val="000000"/>
                <w:szCs w:val="28"/>
              </w:rPr>
            </w:pPr>
            <w:r w:rsidRPr="00A21C06">
              <w:rPr>
                <w:color w:val="000000"/>
                <w:szCs w:val="28"/>
              </w:rPr>
              <w:t>1.0</w:t>
            </w:r>
          </w:p>
        </w:tc>
        <w:tc>
          <w:tcPr>
            <w:tcW w:w="2693" w:type="dxa"/>
            <w:shd w:val="clear" w:color="auto" w:fill="auto"/>
            <w:vAlign w:val="center"/>
            <w:hideMark/>
          </w:tcPr>
          <w:p w14:paraId="7CE6B52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9C04F1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1A80359"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7A4F98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D2D16D1" w14:textId="77777777" w:rsidTr="00171549">
        <w:trPr>
          <w:trHeight w:val="20"/>
        </w:trPr>
        <w:tc>
          <w:tcPr>
            <w:tcW w:w="636" w:type="dxa"/>
            <w:shd w:val="clear" w:color="auto" w:fill="auto"/>
            <w:noWrap/>
            <w:hideMark/>
          </w:tcPr>
          <w:p w14:paraId="5F00B5AB" w14:textId="77777777" w:rsidR="00A21C06" w:rsidRPr="00A21C06" w:rsidRDefault="00A21C06" w:rsidP="00A21C06">
            <w:pPr>
              <w:rPr>
                <w:color w:val="000000"/>
                <w:szCs w:val="28"/>
              </w:rPr>
            </w:pPr>
            <w:r w:rsidRPr="00A21C06">
              <w:rPr>
                <w:color w:val="000000"/>
                <w:szCs w:val="28"/>
              </w:rPr>
              <w:t>184</w:t>
            </w:r>
          </w:p>
        </w:tc>
        <w:tc>
          <w:tcPr>
            <w:tcW w:w="1343" w:type="dxa"/>
            <w:shd w:val="clear" w:color="auto" w:fill="auto"/>
            <w:noWrap/>
            <w:vAlign w:val="center"/>
            <w:hideMark/>
          </w:tcPr>
          <w:p w14:paraId="39465975" w14:textId="77777777" w:rsidR="00A21C06" w:rsidRPr="00A21C06" w:rsidRDefault="00A21C06" w:rsidP="00A21C06">
            <w:pPr>
              <w:rPr>
                <w:szCs w:val="28"/>
              </w:rPr>
            </w:pPr>
            <w:r w:rsidRPr="00A21C06">
              <w:rPr>
                <w:szCs w:val="28"/>
              </w:rPr>
              <w:t>Р54-ЦТК4</w:t>
            </w:r>
          </w:p>
        </w:tc>
        <w:tc>
          <w:tcPr>
            <w:tcW w:w="1154" w:type="dxa"/>
            <w:shd w:val="clear" w:color="auto" w:fill="auto"/>
            <w:noWrap/>
            <w:vAlign w:val="bottom"/>
            <w:hideMark/>
          </w:tcPr>
          <w:p w14:paraId="5AE2AC67" w14:textId="77777777" w:rsidR="00A21C06" w:rsidRPr="00A21C06" w:rsidRDefault="00A21C06" w:rsidP="00A21C06">
            <w:pPr>
              <w:jc w:val="right"/>
              <w:rPr>
                <w:szCs w:val="28"/>
              </w:rPr>
            </w:pPr>
            <w:r w:rsidRPr="00A21C06">
              <w:rPr>
                <w:szCs w:val="28"/>
              </w:rPr>
              <w:t>0.357</w:t>
            </w:r>
          </w:p>
        </w:tc>
        <w:tc>
          <w:tcPr>
            <w:tcW w:w="1155" w:type="dxa"/>
            <w:shd w:val="clear" w:color="auto" w:fill="auto"/>
            <w:noWrap/>
            <w:vAlign w:val="bottom"/>
            <w:hideMark/>
          </w:tcPr>
          <w:p w14:paraId="44FCCF86" w14:textId="77777777" w:rsidR="00A21C06" w:rsidRPr="00A21C06" w:rsidRDefault="00A21C06" w:rsidP="00A21C06">
            <w:pPr>
              <w:jc w:val="right"/>
              <w:rPr>
                <w:szCs w:val="28"/>
              </w:rPr>
            </w:pPr>
            <w:r w:rsidRPr="00A21C06">
              <w:rPr>
                <w:szCs w:val="28"/>
              </w:rPr>
              <w:t>350</w:t>
            </w:r>
          </w:p>
        </w:tc>
        <w:tc>
          <w:tcPr>
            <w:tcW w:w="1363" w:type="dxa"/>
            <w:shd w:val="clear" w:color="auto" w:fill="auto"/>
            <w:noWrap/>
            <w:vAlign w:val="bottom"/>
            <w:hideMark/>
          </w:tcPr>
          <w:p w14:paraId="31B214EF" w14:textId="77777777" w:rsidR="00A21C06" w:rsidRPr="00A21C06" w:rsidRDefault="00A21C06" w:rsidP="00A21C06">
            <w:pPr>
              <w:jc w:val="right"/>
              <w:rPr>
                <w:szCs w:val="28"/>
              </w:rPr>
            </w:pPr>
            <w:r w:rsidRPr="00A21C06">
              <w:rPr>
                <w:szCs w:val="28"/>
              </w:rPr>
              <w:t>9.30</w:t>
            </w:r>
          </w:p>
        </w:tc>
        <w:tc>
          <w:tcPr>
            <w:tcW w:w="1286" w:type="dxa"/>
            <w:shd w:val="clear" w:color="auto" w:fill="auto"/>
            <w:noWrap/>
            <w:vAlign w:val="bottom"/>
            <w:hideMark/>
          </w:tcPr>
          <w:p w14:paraId="17D9D2B8" w14:textId="77777777" w:rsidR="00A21C06" w:rsidRPr="00A21C06" w:rsidRDefault="00A21C06" w:rsidP="00A21C06">
            <w:pPr>
              <w:jc w:val="right"/>
              <w:rPr>
                <w:color w:val="000000"/>
                <w:szCs w:val="28"/>
              </w:rPr>
            </w:pPr>
            <w:r w:rsidRPr="00A21C06">
              <w:rPr>
                <w:color w:val="000000"/>
                <w:szCs w:val="28"/>
              </w:rPr>
              <w:t>19</w:t>
            </w:r>
          </w:p>
        </w:tc>
        <w:tc>
          <w:tcPr>
            <w:tcW w:w="1138" w:type="dxa"/>
            <w:shd w:val="clear" w:color="auto" w:fill="auto"/>
            <w:noWrap/>
            <w:vAlign w:val="bottom"/>
            <w:hideMark/>
          </w:tcPr>
          <w:p w14:paraId="1A7591AC" w14:textId="77777777" w:rsidR="00A21C06" w:rsidRPr="00A21C06" w:rsidRDefault="00A21C06" w:rsidP="00A21C06">
            <w:pPr>
              <w:jc w:val="right"/>
              <w:rPr>
                <w:color w:val="000000"/>
                <w:szCs w:val="28"/>
              </w:rPr>
            </w:pPr>
            <w:r w:rsidRPr="00A21C06">
              <w:rPr>
                <w:color w:val="000000"/>
                <w:szCs w:val="28"/>
              </w:rPr>
              <w:t>6.5</w:t>
            </w:r>
          </w:p>
        </w:tc>
        <w:tc>
          <w:tcPr>
            <w:tcW w:w="2693" w:type="dxa"/>
            <w:shd w:val="clear" w:color="auto" w:fill="auto"/>
            <w:vAlign w:val="center"/>
            <w:hideMark/>
          </w:tcPr>
          <w:p w14:paraId="2B622922"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6FD0D949"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3A2CC0DA"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3213CFA"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FC23649" w14:textId="77777777" w:rsidTr="00171549">
        <w:trPr>
          <w:trHeight w:val="20"/>
        </w:trPr>
        <w:tc>
          <w:tcPr>
            <w:tcW w:w="636" w:type="dxa"/>
            <w:shd w:val="clear" w:color="auto" w:fill="auto"/>
            <w:noWrap/>
            <w:hideMark/>
          </w:tcPr>
          <w:p w14:paraId="65D11B27" w14:textId="77777777" w:rsidR="00A21C06" w:rsidRPr="00A21C06" w:rsidRDefault="00A21C06" w:rsidP="00A21C06">
            <w:pPr>
              <w:rPr>
                <w:color w:val="000000"/>
                <w:szCs w:val="28"/>
              </w:rPr>
            </w:pPr>
            <w:r w:rsidRPr="00A21C06">
              <w:rPr>
                <w:color w:val="000000"/>
                <w:szCs w:val="28"/>
              </w:rPr>
              <w:t>185</w:t>
            </w:r>
          </w:p>
        </w:tc>
        <w:tc>
          <w:tcPr>
            <w:tcW w:w="1343" w:type="dxa"/>
            <w:shd w:val="clear" w:color="auto" w:fill="auto"/>
            <w:noWrap/>
            <w:vAlign w:val="center"/>
            <w:hideMark/>
          </w:tcPr>
          <w:p w14:paraId="220B8F18" w14:textId="77777777" w:rsidR="00A21C06" w:rsidRPr="00A21C06" w:rsidRDefault="00A21C06" w:rsidP="00A21C06">
            <w:pPr>
              <w:rPr>
                <w:color w:val="000000"/>
                <w:szCs w:val="28"/>
              </w:rPr>
            </w:pPr>
            <w:r w:rsidRPr="00A21C06">
              <w:rPr>
                <w:color w:val="000000"/>
                <w:szCs w:val="28"/>
              </w:rPr>
              <w:t>Р54-К30</w:t>
            </w:r>
          </w:p>
        </w:tc>
        <w:tc>
          <w:tcPr>
            <w:tcW w:w="1154" w:type="dxa"/>
            <w:shd w:val="clear" w:color="auto" w:fill="auto"/>
            <w:noWrap/>
            <w:vAlign w:val="bottom"/>
            <w:hideMark/>
          </w:tcPr>
          <w:p w14:paraId="307D6316"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554F14E3"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55E136C2"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3BFE98B4"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3134FE45" w14:textId="77777777" w:rsidR="00A21C06" w:rsidRPr="00A21C06" w:rsidRDefault="00A21C06" w:rsidP="00A21C06">
            <w:pPr>
              <w:jc w:val="right"/>
              <w:rPr>
                <w:color w:val="000000"/>
                <w:szCs w:val="28"/>
              </w:rPr>
            </w:pPr>
            <w:r w:rsidRPr="00A21C06">
              <w:rPr>
                <w:color w:val="000000"/>
                <w:szCs w:val="28"/>
              </w:rPr>
              <w:t>2.0</w:t>
            </w:r>
          </w:p>
        </w:tc>
        <w:tc>
          <w:tcPr>
            <w:tcW w:w="2693" w:type="dxa"/>
            <w:shd w:val="clear" w:color="auto" w:fill="auto"/>
            <w:vAlign w:val="center"/>
            <w:hideMark/>
          </w:tcPr>
          <w:p w14:paraId="590B5E7A"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4345E1E"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080B58AD"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FB577D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594BD63F" w14:textId="77777777" w:rsidTr="00171549">
        <w:trPr>
          <w:trHeight w:val="20"/>
        </w:trPr>
        <w:tc>
          <w:tcPr>
            <w:tcW w:w="636" w:type="dxa"/>
            <w:shd w:val="clear" w:color="auto" w:fill="auto"/>
            <w:noWrap/>
            <w:hideMark/>
          </w:tcPr>
          <w:p w14:paraId="18A9728D" w14:textId="77777777" w:rsidR="00A21C06" w:rsidRPr="00A21C06" w:rsidRDefault="00A21C06" w:rsidP="00A21C06">
            <w:pPr>
              <w:rPr>
                <w:color w:val="000000"/>
                <w:szCs w:val="28"/>
              </w:rPr>
            </w:pPr>
            <w:r w:rsidRPr="00A21C06">
              <w:rPr>
                <w:color w:val="000000"/>
                <w:szCs w:val="28"/>
              </w:rPr>
              <w:t>186</w:t>
            </w:r>
          </w:p>
        </w:tc>
        <w:tc>
          <w:tcPr>
            <w:tcW w:w="1343" w:type="dxa"/>
            <w:shd w:val="clear" w:color="auto" w:fill="auto"/>
            <w:noWrap/>
            <w:vAlign w:val="center"/>
            <w:hideMark/>
          </w:tcPr>
          <w:p w14:paraId="379C5182" w14:textId="77777777" w:rsidR="00A21C06" w:rsidRPr="00A21C06" w:rsidRDefault="00A21C06" w:rsidP="00A21C06">
            <w:pPr>
              <w:rPr>
                <w:color w:val="000000"/>
                <w:szCs w:val="28"/>
              </w:rPr>
            </w:pPr>
            <w:r w:rsidRPr="00A21C06">
              <w:rPr>
                <w:color w:val="000000"/>
                <w:szCs w:val="28"/>
              </w:rPr>
              <w:t>К30-К31</w:t>
            </w:r>
          </w:p>
        </w:tc>
        <w:tc>
          <w:tcPr>
            <w:tcW w:w="1154" w:type="dxa"/>
            <w:shd w:val="clear" w:color="auto" w:fill="auto"/>
            <w:noWrap/>
            <w:vAlign w:val="bottom"/>
            <w:hideMark/>
          </w:tcPr>
          <w:p w14:paraId="02EFAA3E"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3F62C0F9"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4A91EFFE"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5BB0C474"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276D8689" w14:textId="77777777" w:rsidR="00A21C06" w:rsidRPr="00A21C06" w:rsidRDefault="00A21C06" w:rsidP="00A21C06">
            <w:pPr>
              <w:jc w:val="right"/>
              <w:rPr>
                <w:color w:val="000000"/>
                <w:szCs w:val="28"/>
              </w:rPr>
            </w:pPr>
            <w:r w:rsidRPr="00A21C06">
              <w:rPr>
                <w:color w:val="000000"/>
                <w:szCs w:val="28"/>
              </w:rPr>
              <w:t>2.0</w:t>
            </w:r>
          </w:p>
        </w:tc>
        <w:tc>
          <w:tcPr>
            <w:tcW w:w="2693" w:type="dxa"/>
            <w:shd w:val="clear" w:color="auto" w:fill="auto"/>
            <w:vAlign w:val="center"/>
            <w:hideMark/>
          </w:tcPr>
          <w:p w14:paraId="2FCEFAEE"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27D490A"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0B67D08A"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3BF9F37"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C37E305" w14:textId="77777777" w:rsidTr="00171549">
        <w:trPr>
          <w:trHeight w:val="20"/>
        </w:trPr>
        <w:tc>
          <w:tcPr>
            <w:tcW w:w="636" w:type="dxa"/>
            <w:shd w:val="clear" w:color="auto" w:fill="auto"/>
            <w:noWrap/>
            <w:hideMark/>
          </w:tcPr>
          <w:p w14:paraId="4D6723D9" w14:textId="77777777" w:rsidR="00A21C06" w:rsidRPr="00A21C06" w:rsidRDefault="00A21C06" w:rsidP="00A21C06">
            <w:pPr>
              <w:rPr>
                <w:color w:val="000000"/>
                <w:szCs w:val="28"/>
              </w:rPr>
            </w:pPr>
            <w:r w:rsidRPr="00A21C06">
              <w:rPr>
                <w:color w:val="000000"/>
                <w:szCs w:val="28"/>
              </w:rPr>
              <w:t>187</w:t>
            </w:r>
          </w:p>
        </w:tc>
        <w:tc>
          <w:tcPr>
            <w:tcW w:w="1343" w:type="dxa"/>
            <w:shd w:val="clear" w:color="auto" w:fill="auto"/>
            <w:noWrap/>
            <w:vAlign w:val="center"/>
            <w:hideMark/>
          </w:tcPr>
          <w:p w14:paraId="08D72A6E" w14:textId="77777777" w:rsidR="00A21C06" w:rsidRPr="00A21C06" w:rsidRDefault="00A21C06" w:rsidP="00A21C06">
            <w:pPr>
              <w:rPr>
                <w:color w:val="000000"/>
                <w:szCs w:val="28"/>
              </w:rPr>
            </w:pPr>
            <w:r w:rsidRPr="00A21C06">
              <w:rPr>
                <w:color w:val="000000"/>
                <w:szCs w:val="28"/>
              </w:rPr>
              <w:t>К31-Советская 27</w:t>
            </w:r>
          </w:p>
        </w:tc>
        <w:tc>
          <w:tcPr>
            <w:tcW w:w="1154" w:type="dxa"/>
            <w:shd w:val="clear" w:color="auto" w:fill="auto"/>
            <w:noWrap/>
            <w:vAlign w:val="bottom"/>
            <w:hideMark/>
          </w:tcPr>
          <w:p w14:paraId="41837555"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6B3920A2"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09A5D021"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392E3D68"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3DF69A32" w14:textId="77777777" w:rsidR="00A21C06" w:rsidRPr="00A21C06" w:rsidRDefault="00A21C06" w:rsidP="00A21C06">
            <w:pPr>
              <w:jc w:val="right"/>
              <w:rPr>
                <w:color w:val="000000"/>
                <w:szCs w:val="28"/>
              </w:rPr>
            </w:pPr>
            <w:r w:rsidRPr="00A21C06">
              <w:rPr>
                <w:color w:val="000000"/>
                <w:szCs w:val="28"/>
              </w:rPr>
              <w:t>2.0</w:t>
            </w:r>
          </w:p>
        </w:tc>
        <w:tc>
          <w:tcPr>
            <w:tcW w:w="2693" w:type="dxa"/>
            <w:shd w:val="clear" w:color="auto" w:fill="auto"/>
            <w:vAlign w:val="center"/>
            <w:hideMark/>
          </w:tcPr>
          <w:p w14:paraId="38863AB8"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087746C"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378A02F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E31813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D094B96" w14:textId="77777777" w:rsidTr="00171549">
        <w:trPr>
          <w:trHeight w:val="20"/>
        </w:trPr>
        <w:tc>
          <w:tcPr>
            <w:tcW w:w="636" w:type="dxa"/>
            <w:shd w:val="clear" w:color="auto" w:fill="auto"/>
            <w:noWrap/>
            <w:hideMark/>
          </w:tcPr>
          <w:p w14:paraId="770CF2D5" w14:textId="77777777" w:rsidR="00A21C06" w:rsidRPr="00A21C06" w:rsidRDefault="00A21C06" w:rsidP="00A21C06">
            <w:pPr>
              <w:rPr>
                <w:color w:val="000000"/>
                <w:szCs w:val="28"/>
              </w:rPr>
            </w:pPr>
            <w:r w:rsidRPr="00A21C06">
              <w:rPr>
                <w:color w:val="000000"/>
                <w:szCs w:val="28"/>
              </w:rPr>
              <w:t>188</w:t>
            </w:r>
          </w:p>
        </w:tc>
        <w:tc>
          <w:tcPr>
            <w:tcW w:w="1343" w:type="dxa"/>
            <w:shd w:val="clear" w:color="auto" w:fill="auto"/>
            <w:noWrap/>
            <w:vAlign w:val="center"/>
            <w:hideMark/>
          </w:tcPr>
          <w:p w14:paraId="46CCC22D" w14:textId="77777777" w:rsidR="00A21C06" w:rsidRPr="00A21C06" w:rsidRDefault="00A21C06" w:rsidP="00A21C06">
            <w:pPr>
              <w:rPr>
                <w:color w:val="000000"/>
                <w:szCs w:val="28"/>
              </w:rPr>
            </w:pPr>
            <w:r w:rsidRPr="00A21C06">
              <w:rPr>
                <w:color w:val="000000"/>
                <w:szCs w:val="28"/>
              </w:rPr>
              <w:t>ЦТК4-Р55</w:t>
            </w:r>
          </w:p>
        </w:tc>
        <w:tc>
          <w:tcPr>
            <w:tcW w:w="1154" w:type="dxa"/>
            <w:shd w:val="clear" w:color="auto" w:fill="auto"/>
            <w:noWrap/>
            <w:vAlign w:val="bottom"/>
            <w:hideMark/>
          </w:tcPr>
          <w:p w14:paraId="3842084C" w14:textId="77777777" w:rsidR="00A21C06" w:rsidRPr="00A21C06" w:rsidRDefault="00A21C06" w:rsidP="00A21C06">
            <w:pPr>
              <w:jc w:val="right"/>
              <w:rPr>
                <w:color w:val="000000"/>
                <w:szCs w:val="28"/>
              </w:rPr>
            </w:pPr>
            <w:r w:rsidRPr="00A21C06">
              <w:rPr>
                <w:color w:val="000000"/>
                <w:szCs w:val="28"/>
              </w:rPr>
              <w:t>0.273</w:t>
            </w:r>
          </w:p>
        </w:tc>
        <w:tc>
          <w:tcPr>
            <w:tcW w:w="1155" w:type="dxa"/>
            <w:shd w:val="clear" w:color="auto" w:fill="auto"/>
            <w:noWrap/>
            <w:vAlign w:val="bottom"/>
            <w:hideMark/>
          </w:tcPr>
          <w:p w14:paraId="58451E2E" w14:textId="77777777" w:rsidR="00A21C06" w:rsidRPr="00A21C06" w:rsidRDefault="00A21C06" w:rsidP="00A21C06">
            <w:pPr>
              <w:jc w:val="right"/>
              <w:rPr>
                <w:color w:val="000000"/>
                <w:szCs w:val="28"/>
              </w:rPr>
            </w:pPr>
            <w:r w:rsidRPr="00A21C06">
              <w:rPr>
                <w:color w:val="000000"/>
                <w:szCs w:val="28"/>
              </w:rPr>
              <w:t>250</w:t>
            </w:r>
          </w:p>
        </w:tc>
        <w:tc>
          <w:tcPr>
            <w:tcW w:w="1363" w:type="dxa"/>
            <w:shd w:val="clear" w:color="auto" w:fill="auto"/>
            <w:noWrap/>
            <w:vAlign w:val="bottom"/>
            <w:hideMark/>
          </w:tcPr>
          <w:p w14:paraId="6EA3AAFE" w14:textId="77777777" w:rsidR="00A21C06" w:rsidRPr="00A21C06" w:rsidRDefault="00A21C06" w:rsidP="00A21C06">
            <w:pPr>
              <w:jc w:val="right"/>
              <w:rPr>
                <w:color w:val="000000"/>
                <w:szCs w:val="28"/>
              </w:rPr>
            </w:pPr>
            <w:r w:rsidRPr="00A21C06">
              <w:rPr>
                <w:color w:val="000000"/>
                <w:szCs w:val="28"/>
              </w:rPr>
              <w:t>116.30</w:t>
            </w:r>
          </w:p>
        </w:tc>
        <w:tc>
          <w:tcPr>
            <w:tcW w:w="1286" w:type="dxa"/>
            <w:shd w:val="clear" w:color="auto" w:fill="auto"/>
            <w:noWrap/>
            <w:vAlign w:val="bottom"/>
            <w:hideMark/>
          </w:tcPr>
          <w:p w14:paraId="17E3BBC6" w14:textId="77777777" w:rsidR="00A21C06" w:rsidRPr="00A21C06" w:rsidRDefault="00A21C06" w:rsidP="00A21C06">
            <w:pPr>
              <w:jc w:val="right"/>
              <w:rPr>
                <w:color w:val="000000"/>
                <w:szCs w:val="28"/>
              </w:rPr>
            </w:pPr>
            <w:r w:rsidRPr="00A21C06">
              <w:rPr>
                <w:color w:val="000000"/>
                <w:szCs w:val="28"/>
              </w:rPr>
              <w:t>233</w:t>
            </w:r>
          </w:p>
        </w:tc>
        <w:tc>
          <w:tcPr>
            <w:tcW w:w="1138" w:type="dxa"/>
            <w:shd w:val="clear" w:color="auto" w:fill="auto"/>
            <w:noWrap/>
            <w:vAlign w:val="bottom"/>
            <w:hideMark/>
          </w:tcPr>
          <w:p w14:paraId="16A76B2E" w14:textId="77777777" w:rsidR="00A21C06" w:rsidRPr="00A21C06" w:rsidRDefault="00A21C06" w:rsidP="00A21C06">
            <w:pPr>
              <w:jc w:val="right"/>
              <w:rPr>
                <w:color w:val="000000"/>
                <w:szCs w:val="28"/>
              </w:rPr>
            </w:pPr>
            <w:r w:rsidRPr="00A21C06">
              <w:rPr>
                <w:color w:val="000000"/>
                <w:szCs w:val="28"/>
              </w:rPr>
              <w:t>58.2</w:t>
            </w:r>
          </w:p>
        </w:tc>
        <w:tc>
          <w:tcPr>
            <w:tcW w:w="2693" w:type="dxa"/>
            <w:shd w:val="clear" w:color="auto" w:fill="auto"/>
            <w:vAlign w:val="center"/>
            <w:hideMark/>
          </w:tcPr>
          <w:p w14:paraId="2FC78BCB"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54ABA8C"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6EE3517E"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7FE8476E"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521CF354" w14:textId="77777777" w:rsidTr="00171549">
        <w:trPr>
          <w:trHeight w:val="20"/>
        </w:trPr>
        <w:tc>
          <w:tcPr>
            <w:tcW w:w="636" w:type="dxa"/>
            <w:shd w:val="clear" w:color="auto" w:fill="auto"/>
            <w:noWrap/>
            <w:hideMark/>
          </w:tcPr>
          <w:p w14:paraId="38A58073" w14:textId="77777777" w:rsidR="00A21C06" w:rsidRPr="00A21C06" w:rsidRDefault="00A21C06" w:rsidP="00A21C06">
            <w:pPr>
              <w:rPr>
                <w:color w:val="000000"/>
                <w:szCs w:val="28"/>
              </w:rPr>
            </w:pPr>
            <w:r w:rsidRPr="00A21C06">
              <w:rPr>
                <w:color w:val="000000"/>
                <w:szCs w:val="28"/>
              </w:rPr>
              <w:t>189</w:t>
            </w:r>
          </w:p>
        </w:tc>
        <w:tc>
          <w:tcPr>
            <w:tcW w:w="1343" w:type="dxa"/>
            <w:shd w:val="clear" w:color="auto" w:fill="auto"/>
            <w:noWrap/>
            <w:vAlign w:val="center"/>
            <w:hideMark/>
          </w:tcPr>
          <w:p w14:paraId="403D9624" w14:textId="77777777" w:rsidR="00A21C06" w:rsidRPr="00A21C06" w:rsidRDefault="00A21C06" w:rsidP="00A21C06">
            <w:pPr>
              <w:rPr>
                <w:color w:val="000000"/>
                <w:szCs w:val="28"/>
              </w:rPr>
            </w:pPr>
            <w:r w:rsidRPr="00A21C06">
              <w:rPr>
                <w:color w:val="000000"/>
                <w:szCs w:val="28"/>
              </w:rPr>
              <w:t>Р55-К32</w:t>
            </w:r>
          </w:p>
        </w:tc>
        <w:tc>
          <w:tcPr>
            <w:tcW w:w="1154" w:type="dxa"/>
            <w:shd w:val="clear" w:color="auto" w:fill="auto"/>
            <w:noWrap/>
            <w:vAlign w:val="bottom"/>
            <w:hideMark/>
          </w:tcPr>
          <w:p w14:paraId="15B5BF2B" w14:textId="77777777" w:rsidR="00A21C06" w:rsidRPr="00A21C06" w:rsidRDefault="00A21C06" w:rsidP="00A21C06">
            <w:pPr>
              <w:jc w:val="right"/>
              <w:rPr>
                <w:color w:val="000000"/>
                <w:szCs w:val="28"/>
              </w:rPr>
            </w:pPr>
            <w:r w:rsidRPr="00A21C06">
              <w:rPr>
                <w:color w:val="000000"/>
                <w:szCs w:val="28"/>
              </w:rPr>
              <w:t>0.159</w:t>
            </w:r>
          </w:p>
        </w:tc>
        <w:tc>
          <w:tcPr>
            <w:tcW w:w="1155" w:type="dxa"/>
            <w:shd w:val="clear" w:color="auto" w:fill="auto"/>
            <w:noWrap/>
            <w:vAlign w:val="bottom"/>
            <w:hideMark/>
          </w:tcPr>
          <w:p w14:paraId="78739129" w14:textId="77777777" w:rsidR="00A21C06" w:rsidRPr="00A21C06" w:rsidRDefault="00A21C06" w:rsidP="00A21C06">
            <w:pPr>
              <w:jc w:val="right"/>
              <w:rPr>
                <w:color w:val="000000"/>
                <w:szCs w:val="28"/>
              </w:rPr>
            </w:pPr>
            <w:r w:rsidRPr="00A21C06">
              <w:rPr>
                <w:color w:val="000000"/>
                <w:szCs w:val="28"/>
              </w:rPr>
              <w:t>150</w:t>
            </w:r>
          </w:p>
        </w:tc>
        <w:tc>
          <w:tcPr>
            <w:tcW w:w="1363" w:type="dxa"/>
            <w:shd w:val="clear" w:color="auto" w:fill="auto"/>
            <w:noWrap/>
            <w:vAlign w:val="bottom"/>
            <w:hideMark/>
          </w:tcPr>
          <w:p w14:paraId="0494C91C"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5AF3EA59"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5A72347E" w14:textId="77777777" w:rsidR="00A21C06" w:rsidRPr="00A21C06" w:rsidRDefault="00A21C06" w:rsidP="00A21C06">
            <w:pPr>
              <w:jc w:val="right"/>
              <w:rPr>
                <w:color w:val="000000"/>
                <w:szCs w:val="28"/>
              </w:rPr>
            </w:pPr>
            <w:r w:rsidRPr="00A21C06">
              <w:rPr>
                <w:color w:val="000000"/>
                <w:szCs w:val="28"/>
              </w:rPr>
              <w:t>3.0</w:t>
            </w:r>
          </w:p>
        </w:tc>
        <w:tc>
          <w:tcPr>
            <w:tcW w:w="2693" w:type="dxa"/>
            <w:shd w:val="clear" w:color="auto" w:fill="auto"/>
            <w:vAlign w:val="center"/>
            <w:hideMark/>
          </w:tcPr>
          <w:p w14:paraId="6A54AFA5"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DE34008"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221C4CBF"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036D1D8"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65A3B10" w14:textId="77777777" w:rsidTr="00171549">
        <w:trPr>
          <w:trHeight w:val="20"/>
        </w:trPr>
        <w:tc>
          <w:tcPr>
            <w:tcW w:w="636" w:type="dxa"/>
            <w:shd w:val="clear" w:color="auto" w:fill="auto"/>
            <w:noWrap/>
            <w:hideMark/>
          </w:tcPr>
          <w:p w14:paraId="3BAFCFA2" w14:textId="77777777" w:rsidR="00A21C06" w:rsidRPr="00A21C06" w:rsidRDefault="00A21C06" w:rsidP="00A21C06">
            <w:pPr>
              <w:rPr>
                <w:color w:val="000000"/>
                <w:szCs w:val="28"/>
              </w:rPr>
            </w:pPr>
            <w:r w:rsidRPr="00A21C06">
              <w:rPr>
                <w:color w:val="000000"/>
                <w:szCs w:val="28"/>
              </w:rPr>
              <w:t>190</w:t>
            </w:r>
          </w:p>
        </w:tc>
        <w:tc>
          <w:tcPr>
            <w:tcW w:w="1343" w:type="dxa"/>
            <w:shd w:val="clear" w:color="auto" w:fill="auto"/>
            <w:noWrap/>
            <w:vAlign w:val="center"/>
            <w:hideMark/>
          </w:tcPr>
          <w:p w14:paraId="62BD5437" w14:textId="77777777" w:rsidR="00A21C06" w:rsidRPr="00A21C06" w:rsidRDefault="00A21C06" w:rsidP="00A21C06">
            <w:pPr>
              <w:rPr>
                <w:color w:val="000000"/>
                <w:szCs w:val="28"/>
              </w:rPr>
            </w:pPr>
            <w:r w:rsidRPr="00A21C06">
              <w:rPr>
                <w:color w:val="000000"/>
                <w:szCs w:val="28"/>
              </w:rPr>
              <w:t>К32-Советская 31</w:t>
            </w:r>
          </w:p>
        </w:tc>
        <w:tc>
          <w:tcPr>
            <w:tcW w:w="1154" w:type="dxa"/>
            <w:shd w:val="clear" w:color="auto" w:fill="auto"/>
            <w:noWrap/>
            <w:vAlign w:val="bottom"/>
            <w:hideMark/>
          </w:tcPr>
          <w:p w14:paraId="14549E12"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0D40D516"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0B3B577B" w14:textId="77777777" w:rsidR="00A21C06" w:rsidRPr="00A21C06" w:rsidRDefault="00A21C06" w:rsidP="00A21C06">
            <w:pPr>
              <w:jc w:val="right"/>
              <w:rPr>
                <w:szCs w:val="28"/>
              </w:rPr>
            </w:pPr>
            <w:r w:rsidRPr="00A21C06">
              <w:rPr>
                <w:szCs w:val="28"/>
              </w:rPr>
              <w:t>150.40</w:t>
            </w:r>
          </w:p>
        </w:tc>
        <w:tc>
          <w:tcPr>
            <w:tcW w:w="1286" w:type="dxa"/>
            <w:shd w:val="clear" w:color="auto" w:fill="auto"/>
            <w:noWrap/>
            <w:vAlign w:val="bottom"/>
            <w:hideMark/>
          </w:tcPr>
          <w:p w14:paraId="7E97BCC8" w14:textId="77777777" w:rsidR="00A21C06" w:rsidRPr="00A21C06" w:rsidRDefault="00A21C06" w:rsidP="00A21C06">
            <w:pPr>
              <w:jc w:val="right"/>
              <w:rPr>
                <w:color w:val="000000"/>
                <w:szCs w:val="28"/>
              </w:rPr>
            </w:pPr>
            <w:r w:rsidRPr="00A21C06">
              <w:rPr>
                <w:color w:val="000000"/>
                <w:szCs w:val="28"/>
              </w:rPr>
              <w:t>301</w:t>
            </w:r>
          </w:p>
        </w:tc>
        <w:tc>
          <w:tcPr>
            <w:tcW w:w="1138" w:type="dxa"/>
            <w:shd w:val="clear" w:color="auto" w:fill="auto"/>
            <w:noWrap/>
            <w:vAlign w:val="bottom"/>
            <w:hideMark/>
          </w:tcPr>
          <w:p w14:paraId="1E324037" w14:textId="77777777" w:rsidR="00A21C06" w:rsidRPr="00A21C06" w:rsidRDefault="00A21C06" w:rsidP="00A21C06">
            <w:pPr>
              <w:jc w:val="right"/>
              <w:rPr>
                <w:color w:val="000000"/>
                <w:szCs w:val="28"/>
              </w:rPr>
            </w:pPr>
            <w:r w:rsidRPr="00A21C06">
              <w:rPr>
                <w:color w:val="000000"/>
                <w:szCs w:val="28"/>
              </w:rPr>
              <w:t>30.1</w:t>
            </w:r>
          </w:p>
        </w:tc>
        <w:tc>
          <w:tcPr>
            <w:tcW w:w="2693" w:type="dxa"/>
            <w:shd w:val="clear" w:color="auto" w:fill="auto"/>
            <w:vAlign w:val="center"/>
            <w:hideMark/>
          </w:tcPr>
          <w:p w14:paraId="08D645B1"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F3C4443"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6613713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63DBE7D8"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4619526" w14:textId="77777777" w:rsidTr="00171549">
        <w:trPr>
          <w:trHeight w:val="20"/>
        </w:trPr>
        <w:tc>
          <w:tcPr>
            <w:tcW w:w="636" w:type="dxa"/>
            <w:shd w:val="clear" w:color="auto" w:fill="auto"/>
            <w:noWrap/>
            <w:hideMark/>
          </w:tcPr>
          <w:p w14:paraId="4E989660" w14:textId="77777777" w:rsidR="00A21C06" w:rsidRPr="00A21C06" w:rsidRDefault="00A21C06" w:rsidP="00A21C06">
            <w:pPr>
              <w:rPr>
                <w:color w:val="000000"/>
                <w:szCs w:val="28"/>
              </w:rPr>
            </w:pPr>
            <w:r w:rsidRPr="00A21C06">
              <w:rPr>
                <w:color w:val="000000"/>
                <w:szCs w:val="28"/>
              </w:rPr>
              <w:t>191</w:t>
            </w:r>
          </w:p>
        </w:tc>
        <w:tc>
          <w:tcPr>
            <w:tcW w:w="1343" w:type="dxa"/>
            <w:shd w:val="clear" w:color="auto" w:fill="auto"/>
            <w:noWrap/>
            <w:vAlign w:val="center"/>
            <w:hideMark/>
          </w:tcPr>
          <w:p w14:paraId="4ECDB83E" w14:textId="77777777" w:rsidR="00A21C06" w:rsidRPr="00A21C06" w:rsidRDefault="00A21C06" w:rsidP="00A21C06">
            <w:pPr>
              <w:rPr>
                <w:color w:val="000000"/>
                <w:szCs w:val="28"/>
              </w:rPr>
            </w:pPr>
            <w:r w:rsidRPr="00A21C06">
              <w:rPr>
                <w:color w:val="000000"/>
                <w:szCs w:val="28"/>
              </w:rPr>
              <w:t>Р55-Р36</w:t>
            </w:r>
          </w:p>
        </w:tc>
        <w:tc>
          <w:tcPr>
            <w:tcW w:w="1154" w:type="dxa"/>
            <w:shd w:val="clear" w:color="auto" w:fill="auto"/>
            <w:noWrap/>
            <w:vAlign w:val="bottom"/>
            <w:hideMark/>
          </w:tcPr>
          <w:p w14:paraId="4521F46C" w14:textId="77777777" w:rsidR="00A21C06" w:rsidRPr="00A21C06" w:rsidRDefault="00A21C06" w:rsidP="00A21C06">
            <w:pPr>
              <w:jc w:val="right"/>
              <w:rPr>
                <w:color w:val="000000"/>
                <w:szCs w:val="28"/>
              </w:rPr>
            </w:pPr>
            <w:r w:rsidRPr="00A21C06">
              <w:rPr>
                <w:color w:val="000000"/>
                <w:szCs w:val="28"/>
              </w:rPr>
              <w:t>0.273</w:t>
            </w:r>
          </w:p>
        </w:tc>
        <w:tc>
          <w:tcPr>
            <w:tcW w:w="1155" w:type="dxa"/>
            <w:shd w:val="clear" w:color="auto" w:fill="auto"/>
            <w:noWrap/>
            <w:vAlign w:val="bottom"/>
            <w:hideMark/>
          </w:tcPr>
          <w:p w14:paraId="42AA9B2A" w14:textId="77777777" w:rsidR="00A21C06" w:rsidRPr="00A21C06" w:rsidRDefault="00A21C06" w:rsidP="00A21C06">
            <w:pPr>
              <w:jc w:val="right"/>
              <w:rPr>
                <w:color w:val="000000"/>
                <w:szCs w:val="28"/>
              </w:rPr>
            </w:pPr>
            <w:r w:rsidRPr="00A21C06">
              <w:rPr>
                <w:color w:val="000000"/>
                <w:szCs w:val="28"/>
              </w:rPr>
              <w:t>250</w:t>
            </w:r>
          </w:p>
        </w:tc>
        <w:tc>
          <w:tcPr>
            <w:tcW w:w="1363" w:type="dxa"/>
            <w:shd w:val="clear" w:color="auto" w:fill="auto"/>
            <w:noWrap/>
            <w:vAlign w:val="bottom"/>
            <w:hideMark/>
          </w:tcPr>
          <w:p w14:paraId="260F827C" w14:textId="77777777" w:rsidR="00A21C06" w:rsidRPr="00A21C06" w:rsidRDefault="00A21C06" w:rsidP="00A21C06">
            <w:pPr>
              <w:jc w:val="right"/>
              <w:rPr>
                <w:szCs w:val="28"/>
              </w:rPr>
            </w:pPr>
            <w:r w:rsidRPr="00A21C06">
              <w:rPr>
                <w:szCs w:val="28"/>
              </w:rPr>
              <w:t>79.30</w:t>
            </w:r>
          </w:p>
        </w:tc>
        <w:tc>
          <w:tcPr>
            <w:tcW w:w="1286" w:type="dxa"/>
            <w:shd w:val="clear" w:color="auto" w:fill="auto"/>
            <w:noWrap/>
            <w:vAlign w:val="bottom"/>
            <w:hideMark/>
          </w:tcPr>
          <w:p w14:paraId="3C0D9BED" w14:textId="77777777" w:rsidR="00A21C06" w:rsidRPr="00A21C06" w:rsidRDefault="00A21C06" w:rsidP="00A21C06">
            <w:pPr>
              <w:jc w:val="right"/>
              <w:rPr>
                <w:color w:val="000000"/>
                <w:szCs w:val="28"/>
              </w:rPr>
            </w:pPr>
            <w:r w:rsidRPr="00A21C06">
              <w:rPr>
                <w:color w:val="000000"/>
                <w:szCs w:val="28"/>
              </w:rPr>
              <w:t>159</w:t>
            </w:r>
          </w:p>
        </w:tc>
        <w:tc>
          <w:tcPr>
            <w:tcW w:w="1138" w:type="dxa"/>
            <w:shd w:val="clear" w:color="auto" w:fill="auto"/>
            <w:noWrap/>
            <w:vAlign w:val="bottom"/>
            <w:hideMark/>
          </w:tcPr>
          <w:p w14:paraId="71239482" w14:textId="77777777" w:rsidR="00A21C06" w:rsidRPr="00A21C06" w:rsidRDefault="00A21C06" w:rsidP="00A21C06">
            <w:pPr>
              <w:jc w:val="right"/>
              <w:rPr>
                <w:color w:val="000000"/>
                <w:szCs w:val="28"/>
              </w:rPr>
            </w:pPr>
            <w:r w:rsidRPr="00A21C06">
              <w:rPr>
                <w:color w:val="000000"/>
                <w:szCs w:val="28"/>
              </w:rPr>
              <w:t>39.7</w:t>
            </w:r>
          </w:p>
        </w:tc>
        <w:tc>
          <w:tcPr>
            <w:tcW w:w="2693" w:type="dxa"/>
            <w:shd w:val="clear" w:color="auto" w:fill="auto"/>
            <w:vAlign w:val="center"/>
            <w:hideMark/>
          </w:tcPr>
          <w:p w14:paraId="7D052F04"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AE9ACF4"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019CFA44"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05908597"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D7AE843" w14:textId="77777777" w:rsidTr="00171549">
        <w:trPr>
          <w:trHeight w:val="20"/>
        </w:trPr>
        <w:tc>
          <w:tcPr>
            <w:tcW w:w="636" w:type="dxa"/>
            <w:shd w:val="clear" w:color="auto" w:fill="auto"/>
            <w:noWrap/>
            <w:hideMark/>
          </w:tcPr>
          <w:p w14:paraId="7EA39B7B" w14:textId="77777777" w:rsidR="00A21C06" w:rsidRPr="00A21C06" w:rsidRDefault="00A21C06" w:rsidP="00A21C06">
            <w:pPr>
              <w:rPr>
                <w:color w:val="000000"/>
                <w:szCs w:val="28"/>
              </w:rPr>
            </w:pPr>
            <w:r w:rsidRPr="00A21C06">
              <w:rPr>
                <w:color w:val="000000"/>
                <w:szCs w:val="28"/>
              </w:rPr>
              <w:t>192</w:t>
            </w:r>
          </w:p>
        </w:tc>
        <w:tc>
          <w:tcPr>
            <w:tcW w:w="1343" w:type="dxa"/>
            <w:shd w:val="clear" w:color="auto" w:fill="auto"/>
            <w:noWrap/>
            <w:vAlign w:val="center"/>
            <w:hideMark/>
          </w:tcPr>
          <w:p w14:paraId="6590C53A" w14:textId="77777777" w:rsidR="00A21C06" w:rsidRPr="00A21C06" w:rsidRDefault="00A21C06" w:rsidP="00A21C06">
            <w:pPr>
              <w:rPr>
                <w:color w:val="000000"/>
                <w:szCs w:val="28"/>
              </w:rPr>
            </w:pPr>
            <w:r w:rsidRPr="00A21C06">
              <w:rPr>
                <w:color w:val="000000"/>
                <w:szCs w:val="28"/>
              </w:rPr>
              <w:t>Р36-К33</w:t>
            </w:r>
          </w:p>
        </w:tc>
        <w:tc>
          <w:tcPr>
            <w:tcW w:w="1154" w:type="dxa"/>
            <w:shd w:val="clear" w:color="auto" w:fill="auto"/>
            <w:noWrap/>
            <w:vAlign w:val="bottom"/>
            <w:hideMark/>
          </w:tcPr>
          <w:p w14:paraId="7DEB3289"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42FEA443"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3DF066CC"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4AA46C63"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20DEE85C" w14:textId="77777777" w:rsidR="00A21C06" w:rsidRPr="00A21C06" w:rsidRDefault="00A21C06" w:rsidP="00A21C06">
            <w:pPr>
              <w:jc w:val="right"/>
              <w:rPr>
                <w:color w:val="000000"/>
                <w:szCs w:val="28"/>
              </w:rPr>
            </w:pPr>
            <w:r w:rsidRPr="00A21C06">
              <w:rPr>
                <w:color w:val="000000"/>
                <w:szCs w:val="28"/>
              </w:rPr>
              <w:t>2.0</w:t>
            </w:r>
          </w:p>
        </w:tc>
        <w:tc>
          <w:tcPr>
            <w:tcW w:w="2693" w:type="dxa"/>
            <w:shd w:val="clear" w:color="auto" w:fill="auto"/>
            <w:vAlign w:val="center"/>
            <w:hideMark/>
          </w:tcPr>
          <w:p w14:paraId="2284D575"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CFDC0A5"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0DD45D4D"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128B8506"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D5AA6BA" w14:textId="77777777" w:rsidTr="00171549">
        <w:trPr>
          <w:trHeight w:val="20"/>
        </w:trPr>
        <w:tc>
          <w:tcPr>
            <w:tcW w:w="636" w:type="dxa"/>
            <w:shd w:val="clear" w:color="auto" w:fill="auto"/>
            <w:noWrap/>
            <w:hideMark/>
          </w:tcPr>
          <w:p w14:paraId="3F2D04D8" w14:textId="77777777" w:rsidR="00A21C06" w:rsidRPr="00A21C06" w:rsidRDefault="00A21C06" w:rsidP="00A21C06">
            <w:pPr>
              <w:rPr>
                <w:color w:val="000000"/>
                <w:szCs w:val="28"/>
              </w:rPr>
            </w:pPr>
            <w:r w:rsidRPr="00A21C06">
              <w:rPr>
                <w:color w:val="000000"/>
                <w:szCs w:val="28"/>
              </w:rPr>
              <w:t>193</w:t>
            </w:r>
          </w:p>
        </w:tc>
        <w:tc>
          <w:tcPr>
            <w:tcW w:w="1343" w:type="dxa"/>
            <w:shd w:val="clear" w:color="auto" w:fill="auto"/>
            <w:noWrap/>
            <w:vAlign w:val="center"/>
            <w:hideMark/>
          </w:tcPr>
          <w:p w14:paraId="3D1F9648" w14:textId="77777777" w:rsidR="00A21C06" w:rsidRPr="00A21C06" w:rsidRDefault="00A21C06" w:rsidP="00A21C06">
            <w:pPr>
              <w:rPr>
                <w:color w:val="000000"/>
                <w:szCs w:val="28"/>
              </w:rPr>
            </w:pPr>
            <w:r w:rsidRPr="00A21C06">
              <w:rPr>
                <w:color w:val="000000"/>
                <w:szCs w:val="28"/>
              </w:rPr>
              <w:t>К33-Школа 1</w:t>
            </w:r>
          </w:p>
        </w:tc>
        <w:tc>
          <w:tcPr>
            <w:tcW w:w="1154" w:type="dxa"/>
            <w:shd w:val="clear" w:color="auto" w:fill="auto"/>
            <w:noWrap/>
            <w:vAlign w:val="bottom"/>
            <w:hideMark/>
          </w:tcPr>
          <w:p w14:paraId="7FD50A64"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2AFC8E0C"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35E2359B" w14:textId="77777777" w:rsidR="00A21C06" w:rsidRPr="00A21C06" w:rsidRDefault="00A21C06" w:rsidP="00A21C06">
            <w:pPr>
              <w:jc w:val="right"/>
              <w:rPr>
                <w:szCs w:val="28"/>
              </w:rPr>
            </w:pPr>
            <w:r w:rsidRPr="00A21C06">
              <w:rPr>
                <w:szCs w:val="28"/>
              </w:rPr>
              <w:t>40.30</w:t>
            </w:r>
          </w:p>
        </w:tc>
        <w:tc>
          <w:tcPr>
            <w:tcW w:w="1286" w:type="dxa"/>
            <w:shd w:val="clear" w:color="auto" w:fill="auto"/>
            <w:noWrap/>
            <w:vAlign w:val="bottom"/>
            <w:hideMark/>
          </w:tcPr>
          <w:p w14:paraId="422F4D94" w14:textId="77777777" w:rsidR="00A21C06" w:rsidRPr="00A21C06" w:rsidRDefault="00A21C06" w:rsidP="00A21C06">
            <w:pPr>
              <w:jc w:val="right"/>
              <w:rPr>
                <w:color w:val="000000"/>
                <w:szCs w:val="28"/>
              </w:rPr>
            </w:pPr>
            <w:r w:rsidRPr="00A21C06">
              <w:rPr>
                <w:color w:val="000000"/>
                <w:szCs w:val="28"/>
              </w:rPr>
              <w:t>81</w:t>
            </w:r>
          </w:p>
        </w:tc>
        <w:tc>
          <w:tcPr>
            <w:tcW w:w="1138" w:type="dxa"/>
            <w:shd w:val="clear" w:color="auto" w:fill="auto"/>
            <w:noWrap/>
            <w:vAlign w:val="bottom"/>
            <w:hideMark/>
          </w:tcPr>
          <w:p w14:paraId="2BC0118A" w14:textId="77777777" w:rsidR="00A21C06" w:rsidRPr="00A21C06" w:rsidRDefault="00A21C06" w:rsidP="00A21C06">
            <w:pPr>
              <w:jc w:val="right"/>
              <w:rPr>
                <w:color w:val="000000"/>
                <w:szCs w:val="28"/>
              </w:rPr>
            </w:pPr>
            <w:r w:rsidRPr="00A21C06">
              <w:rPr>
                <w:color w:val="000000"/>
                <w:szCs w:val="28"/>
              </w:rPr>
              <w:t>8.1</w:t>
            </w:r>
          </w:p>
        </w:tc>
        <w:tc>
          <w:tcPr>
            <w:tcW w:w="2693" w:type="dxa"/>
            <w:shd w:val="clear" w:color="auto" w:fill="auto"/>
            <w:vAlign w:val="center"/>
            <w:hideMark/>
          </w:tcPr>
          <w:p w14:paraId="026DAEC2"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4D5F0DD"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5E862474"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10A1E1A8"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AAF7AFA" w14:textId="77777777" w:rsidTr="00171549">
        <w:trPr>
          <w:trHeight w:val="20"/>
        </w:trPr>
        <w:tc>
          <w:tcPr>
            <w:tcW w:w="636" w:type="dxa"/>
            <w:shd w:val="clear" w:color="auto" w:fill="auto"/>
            <w:noWrap/>
            <w:hideMark/>
          </w:tcPr>
          <w:p w14:paraId="09BAE5FF" w14:textId="77777777" w:rsidR="00A21C06" w:rsidRPr="00A21C06" w:rsidRDefault="00A21C06" w:rsidP="00A21C06">
            <w:pPr>
              <w:outlineLvl w:val="0"/>
              <w:rPr>
                <w:color w:val="000000"/>
                <w:szCs w:val="28"/>
              </w:rPr>
            </w:pPr>
            <w:r w:rsidRPr="00A21C06">
              <w:rPr>
                <w:color w:val="000000"/>
                <w:szCs w:val="28"/>
              </w:rPr>
              <w:t>194</w:t>
            </w:r>
          </w:p>
        </w:tc>
        <w:tc>
          <w:tcPr>
            <w:tcW w:w="1343" w:type="dxa"/>
            <w:shd w:val="clear" w:color="auto" w:fill="auto"/>
            <w:noWrap/>
            <w:vAlign w:val="center"/>
            <w:hideMark/>
          </w:tcPr>
          <w:p w14:paraId="6216127E" w14:textId="77777777" w:rsidR="00A21C06" w:rsidRPr="00A21C06" w:rsidRDefault="00A21C06" w:rsidP="00A21C06">
            <w:pPr>
              <w:outlineLvl w:val="0"/>
              <w:rPr>
                <w:color w:val="000000"/>
                <w:szCs w:val="28"/>
              </w:rPr>
            </w:pPr>
            <w:r w:rsidRPr="00A21C06">
              <w:rPr>
                <w:color w:val="000000"/>
                <w:szCs w:val="28"/>
              </w:rPr>
              <w:t>Р36-П13</w:t>
            </w:r>
          </w:p>
        </w:tc>
        <w:tc>
          <w:tcPr>
            <w:tcW w:w="1154" w:type="dxa"/>
            <w:shd w:val="clear" w:color="auto" w:fill="auto"/>
            <w:noWrap/>
            <w:vAlign w:val="bottom"/>
            <w:hideMark/>
          </w:tcPr>
          <w:p w14:paraId="03D06815" w14:textId="77777777" w:rsidR="00A21C06" w:rsidRPr="00A21C06" w:rsidRDefault="00A21C06" w:rsidP="00A21C06">
            <w:pPr>
              <w:jc w:val="right"/>
              <w:outlineLvl w:val="0"/>
              <w:rPr>
                <w:color w:val="000000"/>
                <w:szCs w:val="28"/>
              </w:rPr>
            </w:pPr>
            <w:r w:rsidRPr="00A21C06">
              <w:rPr>
                <w:color w:val="000000"/>
                <w:szCs w:val="28"/>
              </w:rPr>
              <w:t>0.159</w:t>
            </w:r>
          </w:p>
        </w:tc>
        <w:tc>
          <w:tcPr>
            <w:tcW w:w="1155" w:type="dxa"/>
            <w:shd w:val="clear" w:color="auto" w:fill="auto"/>
            <w:noWrap/>
            <w:vAlign w:val="bottom"/>
            <w:hideMark/>
          </w:tcPr>
          <w:p w14:paraId="6D35AE37" w14:textId="77777777" w:rsidR="00A21C06" w:rsidRPr="00A21C06" w:rsidRDefault="00A21C06" w:rsidP="00A21C06">
            <w:pPr>
              <w:jc w:val="right"/>
              <w:outlineLvl w:val="0"/>
              <w:rPr>
                <w:color w:val="000000"/>
                <w:szCs w:val="28"/>
              </w:rPr>
            </w:pPr>
            <w:r w:rsidRPr="00A21C06">
              <w:rPr>
                <w:color w:val="000000"/>
                <w:szCs w:val="28"/>
              </w:rPr>
              <w:t>150</w:t>
            </w:r>
          </w:p>
        </w:tc>
        <w:tc>
          <w:tcPr>
            <w:tcW w:w="1363" w:type="dxa"/>
            <w:shd w:val="clear" w:color="auto" w:fill="auto"/>
            <w:noWrap/>
            <w:vAlign w:val="bottom"/>
            <w:hideMark/>
          </w:tcPr>
          <w:p w14:paraId="3F6963D9" w14:textId="77777777" w:rsidR="00A21C06" w:rsidRPr="00A21C06" w:rsidRDefault="00A21C06" w:rsidP="00A21C06">
            <w:pPr>
              <w:jc w:val="right"/>
              <w:outlineLvl w:val="0"/>
              <w:rPr>
                <w:szCs w:val="28"/>
              </w:rPr>
            </w:pPr>
            <w:r w:rsidRPr="00A21C06">
              <w:rPr>
                <w:szCs w:val="28"/>
              </w:rPr>
              <w:t>80.70</w:t>
            </w:r>
          </w:p>
        </w:tc>
        <w:tc>
          <w:tcPr>
            <w:tcW w:w="1286" w:type="dxa"/>
            <w:shd w:val="clear" w:color="auto" w:fill="auto"/>
            <w:noWrap/>
            <w:vAlign w:val="bottom"/>
            <w:hideMark/>
          </w:tcPr>
          <w:p w14:paraId="49285D04" w14:textId="77777777" w:rsidR="00A21C06" w:rsidRPr="00A21C06" w:rsidRDefault="00A21C06" w:rsidP="00A21C06">
            <w:pPr>
              <w:jc w:val="right"/>
              <w:outlineLvl w:val="0"/>
              <w:rPr>
                <w:color w:val="000000"/>
                <w:szCs w:val="28"/>
              </w:rPr>
            </w:pPr>
            <w:r w:rsidRPr="00A21C06">
              <w:rPr>
                <w:color w:val="000000"/>
                <w:szCs w:val="28"/>
              </w:rPr>
              <w:t>161</w:t>
            </w:r>
          </w:p>
        </w:tc>
        <w:tc>
          <w:tcPr>
            <w:tcW w:w="1138" w:type="dxa"/>
            <w:shd w:val="clear" w:color="auto" w:fill="auto"/>
            <w:noWrap/>
            <w:vAlign w:val="bottom"/>
            <w:hideMark/>
          </w:tcPr>
          <w:p w14:paraId="2C852C7C" w14:textId="77777777" w:rsidR="00A21C06" w:rsidRPr="00A21C06" w:rsidRDefault="00A21C06" w:rsidP="00A21C06">
            <w:pPr>
              <w:jc w:val="right"/>
              <w:outlineLvl w:val="0"/>
              <w:rPr>
                <w:color w:val="000000"/>
                <w:szCs w:val="28"/>
              </w:rPr>
            </w:pPr>
            <w:r w:rsidRPr="00A21C06">
              <w:rPr>
                <w:color w:val="000000"/>
                <w:szCs w:val="28"/>
              </w:rPr>
              <w:t>24.2</w:t>
            </w:r>
          </w:p>
        </w:tc>
        <w:tc>
          <w:tcPr>
            <w:tcW w:w="2693" w:type="dxa"/>
            <w:shd w:val="clear" w:color="auto" w:fill="auto"/>
            <w:vAlign w:val="center"/>
            <w:hideMark/>
          </w:tcPr>
          <w:p w14:paraId="0C08563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6DFFBD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9CCE648"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6ACB52E"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2F97518" w14:textId="77777777" w:rsidTr="00171549">
        <w:trPr>
          <w:trHeight w:val="20"/>
        </w:trPr>
        <w:tc>
          <w:tcPr>
            <w:tcW w:w="636" w:type="dxa"/>
            <w:shd w:val="clear" w:color="auto" w:fill="auto"/>
            <w:noWrap/>
            <w:hideMark/>
          </w:tcPr>
          <w:p w14:paraId="690DBDC8" w14:textId="77777777" w:rsidR="00A21C06" w:rsidRPr="00A21C06" w:rsidRDefault="00A21C06" w:rsidP="00A21C06">
            <w:pPr>
              <w:outlineLvl w:val="0"/>
              <w:rPr>
                <w:color w:val="000000"/>
                <w:szCs w:val="28"/>
              </w:rPr>
            </w:pPr>
            <w:r w:rsidRPr="00A21C06">
              <w:rPr>
                <w:color w:val="000000"/>
                <w:szCs w:val="28"/>
              </w:rPr>
              <w:t>195</w:t>
            </w:r>
          </w:p>
        </w:tc>
        <w:tc>
          <w:tcPr>
            <w:tcW w:w="1343" w:type="dxa"/>
            <w:shd w:val="clear" w:color="auto" w:fill="auto"/>
            <w:noWrap/>
            <w:vAlign w:val="center"/>
            <w:hideMark/>
          </w:tcPr>
          <w:p w14:paraId="4F369040" w14:textId="77777777" w:rsidR="00A21C06" w:rsidRPr="00A21C06" w:rsidRDefault="00A21C06" w:rsidP="00A21C06">
            <w:pPr>
              <w:outlineLvl w:val="0"/>
              <w:rPr>
                <w:szCs w:val="28"/>
              </w:rPr>
            </w:pPr>
            <w:r w:rsidRPr="00A21C06">
              <w:rPr>
                <w:szCs w:val="28"/>
              </w:rPr>
              <w:t>П14-Советская 30</w:t>
            </w:r>
          </w:p>
        </w:tc>
        <w:tc>
          <w:tcPr>
            <w:tcW w:w="1154" w:type="dxa"/>
            <w:shd w:val="clear" w:color="auto" w:fill="auto"/>
            <w:noWrap/>
            <w:vAlign w:val="bottom"/>
            <w:hideMark/>
          </w:tcPr>
          <w:p w14:paraId="7B48C4FB"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1B9DA4E"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41F8A566" w14:textId="77777777" w:rsidR="00A21C06" w:rsidRPr="00A21C06" w:rsidRDefault="00A21C06" w:rsidP="00A21C06">
            <w:pPr>
              <w:jc w:val="right"/>
              <w:outlineLvl w:val="0"/>
              <w:rPr>
                <w:szCs w:val="28"/>
              </w:rPr>
            </w:pPr>
            <w:r w:rsidRPr="00A21C06">
              <w:rPr>
                <w:szCs w:val="28"/>
              </w:rPr>
              <w:t>15.80</w:t>
            </w:r>
          </w:p>
        </w:tc>
        <w:tc>
          <w:tcPr>
            <w:tcW w:w="1286" w:type="dxa"/>
            <w:shd w:val="clear" w:color="auto" w:fill="auto"/>
            <w:noWrap/>
            <w:vAlign w:val="bottom"/>
            <w:hideMark/>
          </w:tcPr>
          <w:p w14:paraId="7AEE0355" w14:textId="77777777" w:rsidR="00A21C06" w:rsidRPr="00A21C06" w:rsidRDefault="00A21C06" w:rsidP="00A21C06">
            <w:pPr>
              <w:jc w:val="right"/>
              <w:outlineLvl w:val="0"/>
              <w:rPr>
                <w:color w:val="000000"/>
                <w:szCs w:val="28"/>
              </w:rPr>
            </w:pPr>
            <w:r w:rsidRPr="00A21C06">
              <w:rPr>
                <w:color w:val="000000"/>
                <w:szCs w:val="28"/>
              </w:rPr>
              <w:t>32</w:t>
            </w:r>
          </w:p>
        </w:tc>
        <w:tc>
          <w:tcPr>
            <w:tcW w:w="1138" w:type="dxa"/>
            <w:shd w:val="clear" w:color="auto" w:fill="auto"/>
            <w:noWrap/>
            <w:vAlign w:val="bottom"/>
            <w:hideMark/>
          </w:tcPr>
          <w:p w14:paraId="1802C672" w14:textId="77777777" w:rsidR="00A21C06" w:rsidRPr="00A21C06" w:rsidRDefault="00A21C06" w:rsidP="00A21C06">
            <w:pPr>
              <w:jc w:val="right"/>
              <w:outlineLvl w:val="0"/>
              <w:rPr>
                <w:color w:val="000000"/>
                <w:szCs w:val="28"/>
              </w:rPr>
            </w:pPr>
            <w:r w:rsidRPr="00A21C06">
              <w:rPr>
                <w:color w:val="000000"/>
                <w:szCs w:val="28"/>
              </w:rPr>
              <w:t>2.5</w:t>
            </w:r>
          </w:p>
        </w:tc>
        <w:tc>
          <w:tcPr>
            <w:tcW w:w="2693" w:type="dxa"/>
            <w:shd w:val="clear" w:color="auto" w:fill="auto"/>
            <w:vAlign w:val="center"/>
            <w:hideMark/>
          </w:tcPr>
          <w:p w14:paraId="3D83D2E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53F2A23"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63402CFF"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34ECFED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6511455" w14:textId="77777777" w:rsidTr="00171549">
        <w:trPr>
          <w:trHeight w:val="20"/>
        </w:trPr>
        <w:tc>
          <w:tcPr>
            <w:tcW w:w="636" w:type="dxa"/>
            <w:shd w:val="clear" w:color="auto" w:fill="auto"/>
            <w:noWrap/>
            <w:hideMark/>
          </w:tcPr>
          <w:p w14:paraId="370DDE47" w14:textId="77777777" w:rsidR="00A21C06" w:rsidRPr="00A21C06" w:rsidRDefault="00A21C06" w:rsidP="00A21C06">
            <w:pPr>
              <w:outlineLvl w:val="0"/>
              <w:rPr>
                <w:color w:val="000000"/>
                <w:szCs w:val="28"/>
              </w:rPr>
            </w:pPr>
            <w:r w:rsidRPr="00A21C06">
              <w:rPr>
                <w:color w:val="000000"/>
                <w:szCs w:val="28"/>
              </w:rPr>
              <w:t>196</w:t>
            </w:r>
          </w:p>
        </w:tc>
        <w:tc>
          <w:tcPr>
            <w:tcW w:w="1343" w:type="dxa"/>
            <w:shd w:val="clear" w:color="auto" w:fill="auto"/>
            <w:noWrap/>
            <w:vAlign w:val="center"/>
            <w:hideMark/>
          </w:tcPr>
          <w:p w14:paraId="2A152B5B" w14:textId="77777777" w:rsidR="00A21C06" w:rsidRPr="00A21C06" w:rsidRDefault="00A21C06" w:rsidP="00A21C06">
            <w:pPr>
              <w:outlineLvl w:val="0"/>
              <w:rPr>
                <w:color w:val="000000"/>
                <w:szCs w:val="28"/>
              </w:rPr>
            </w:pPr>
            <w:r w:rsidRPr="00A21C06">
              <w:rPr>
                <w:color w:val="000000"/>
                <w:szCs w:val="28"/>
              </w:rPr>
              <w:t>Р56-П14</w:t>
            </w:r>
          </w:p>
        </w:tc>
        <w:tc>
          <w:tcPr>
            <w:tcW w:w="1154" w:type="dxa"/>
            <w:shd w:val="clear" w:color="auto" w:fill="auto"/>
            <w:noWrap/>
            <w:vAlign w:val="bottom"/>
            <w:hideMark/>
          </w:tcPr>
          <w:p w14:paraId="092CF936"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D61341B"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518BF15" w14:textId="77777777" w:rsidR="00A21C06" w:rsidRPr="00A21C06" w:rsidRDefault="00A21C06" w:rsidP="00A21C06">
            <w:pPr>
              <w:jc w:val="right"/>
              <w:outlineLvl w:val="0"/>
              <w:rPr>
                <w:szCs w:val="28"/>
              </w:rPr>
            </w:pPr>
            <w:r w:rsidRPr="00A21C06">
              <w:rPr>
                <w:szCs w:val="28"/>
              </w:rPr>
              <w:t>4.30</w:t>
            </w:r>
          </w:p>
        </w:tc>
        <w:tc>
          <w:tcPr>
            <w:tcW w:w="1286" w:type="dxa"/>
            <w:shd w:val="clear" w:color="auto" w:fill="auto"/>
            <w:noWrap/>
            <w:vAlign w:val="bottom"/>
            <w:hideMark/>
          </w:tcPr>
          <w:p w14:paraId="11676937" w14:textId="77777777" w:rsidR="00A21C06" w:rsidRPr="00A21C06" w:rsidRDefault="00A21C06" w:rsidP="00A21C06">
            <w:pPr>
              <w:jc w:val="right"/>
              <w:outlineLvl w:val="0"/>
              <w:rPr>
                <w:color w:val="000000"/>
                <w:szCs w:val="28"/>
              </w:rPr>
            </w:pPr>
            <w:r w:rsidRPr="00A21C06">
              <w:rPr>
                <w:color w:val="000000"/>
                <w:szCs w:val="28"/>
              </w:rPr>
              <w:t>9</w:t>
            </w:r>
          </w:p>
        </w:tc>
        <w:tc>
          <w:tcPr>
            <w:tcW w:w="1138" w:type="dxa"/>
            <w:shd w:val="clear" w:color="auto" w:fill="auto"/>
            <w:noWrap/>
            <w:vAlign w:val="bottom"/>
            <w:hideMark/>
          </w:tcPr>
          <w:p w14:paraId="473C1BA0" w14:textId="77777777" w:rsidR="00A21C06" w:rsidRPr="00A21C06" w:rsidRDefault="00A21C06" w:rsidP="00A21C06">
            <w:pPr>
              <w:jc w:val="right"/>
              <w:outlineLvl w:val="0"/>
              <w:rPr>
                <w:color w:val="000000"/>
                <w:szCs w:val="28"/>
              </w:rPr>
            </w:pPr>
            <w:r w:rsidRPr="00A21C06">
              <w:rPr>
                <w:color w:val="000000"/>
                <w:szCs w:val="28"/>
              </w:rPr>
              <w:t>0.7</w:t>
            </w:r>
          </w:p>
        </w:tc>
        <w:tc>
          <w:tcPr>
            <w:tcW w:w="2693" w:type="dxa"/>
            <w:shd w:val="clear" w:color="auto" w:fill="auto"/>
            <w:vAlign w:val="center"/>
            <w:hideMark/>
          </w:tcPr>
          <w:p w14:paraId="67FCAF4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63DC1A31" w14:textId="77777777" w:rsidR="00A21C06" w:rsidRPr="00A21C06" w:rsidRDefault="00A21C06" w:rsidP="00A21C06">
            <w:pPr>
              <w:jc w:val="center"/>
              <w:outlineLvl w:val="0"/>
              <w:rPr>
                <w:color w:val="000000"/>
                <w:szCs w:val="28"/>
              </w:rPr>
            </w:pPr>
            <w:r w:rsidRPr="00A21C06">
              <w:rPr>
                <w:color w:val="000000"/>
                <w:szCs w:val="28"/>
              </w:rPr>
              <w:t>в помещении</w:t>
            </w:r>
          </w:p>
        </w:tc>
        <w:tc>
          <w:tcPr>
            <w:tcW w:w="1272" w:type="dxa"/>
            <w:shd w:val="clear" w:color="auto" w:fill="auto"/>
            <w:vAlign w:val="center"/>
            <w:hideMark/>
          </w:tcPr>
          <w:p w14:paraId="0DE5B1E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C90B3D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6852FF3F" w14:textId="77777777" w:rsidTr="00171549">
        <w:trPr>
          <w:trHeight w:val="20"/>
        </w:trPr>
        <w:tc>
          <w:tcPr>
            <w:tcW w:w="636" w:type="dxa"/>
            <w:shd w:val="clear" w:color="auto" w:fill="auto"/>
            <w:noWrap/>
            <w:hideMark/>
          </w:tcPr>
          <w:p w14:paraId="6F85BBD8" w14:textId="77777777" w:rsidR="00A21C06" w:rsidRPr="00A21C06" w:rsidRDefault="00A21C06" w:rsidP="00A21C06">
            <w:pPr>
              <w:outlineLvl w:val="0"/>
              <w:rPr>
                <w:color w:val="000000"/>
                <w:szCs w:val="28"/>
              </w:rPr>
            </w:pPr>
            <w:r w:rsidRPr="00A21C06">
              <w:rPr>
                <w:color w:val="000000"/>
                <w:szCs w:val="28"/>
              </w:rPr>
              <w:t>197</w:t>
            </w:r>
          </w:p>
        </w:tc>
        <w:tc>
          <w:tcPr>
            <w:tcW w:w="1343" w:type="dxa"/>
            <w:shd w:val="clear" w:color="auto" w:fill="auto"/>
            <w:noWrap/>
            <w:vAlign w:val="center"/>
            <w:hideMark/>
          </w:tcPr>
          <w:p w14:paraId="78844BCB" w14:textId="77777777" w:rsidR="00A21C06" w:rsidRPr="00A21C06" w:rsidRDefault="00A21C06" w:rsidP="00A21C06">
            <w:pPr>
              <w:outlineLvl w:val="0"/>
              <w:rPr>
                <w:color w:val="000000"/>
                <w:szCs w:val="28"/>
              </w:rPr>
            </w:pPr>
            <w:r w:rsidRPr="00A21C06">
              <w:rPr>
                <w:color w:val="000000"/>
                <w:szCs w:val="28"/>
              </w:rPr>
              <w:t>Р56-П15</w:t>
            </w:r>
          </w:p>
        </w:tc>
        <w:tc>
          <w:tcPr>
            <w:tcW w:w="1154" w:type="dxa"/>
            <w:shd w:val="clear" w:color="auto" w:fill="auto"/>
            <w:noWrap/>
            <w:vAlign w:val="bottom"/>
            <w:hideMark/>
          </w:tcPr>
          <w:p w14:paraId="065CB48B"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2D86ED79"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2C50FE8B" w14:textId="77777777" w:rsidR="00A21C06" w:rsidRPr="00A21C06" w:rsidRDefault="00A21C06" w:rsidP="00A21C06">
            <w:pPr>
              <w:jc w:val="right"/>
              <w:outlineLvl w:val="0"/>
              <w:rPr>
                <w:szCs w:val="28"/>
              </w:rPr>
            </w:pPr>
            <w:r w:rsidRPr="00A21C06">
              <w:rPr>
                <w:szCs w:val="28"/>
              </w:rPr>
              <w:t>80.00</w:t>
            </w:r>
          </w:p>
        </w:tc>
        <w:tc>
          <w:tcPr>
            <w:tcW w:w="1286" w:type="dxa"/>
            <w:shd w:val="clear" w:color="auto" w:fill="auto"/>
            <w:noWrap/>
            <w:vAlign w:val="bottom"/>
            <w:hideMark/>
          </w:tcPr>
          <w:p w14:paraId="3A41EE31" w14:textId="77777777" w:rsidR="00A21C06" w:rsidRPr="00A21C06" w:rsidRDefault="00A21C06" w:rsidP="00A21C06">
            <w:pPr>
              <w:jc w:val="right"/>
              <w:outlineLvl w:val="0"/>
              <w:rPr>
                <w:color w:val="000000"/>
                <w:szCs w:val="28"/>
              </w:rPr>
            </w:pPr>
            <w:r w:rsidRPr="00A21C06">
              <w:rPr>
                <w:color w:val="000000"/>
                <w:szCs w:val="28"/>
              </w:rPr>
              <w:t>160</w:t>
            </w:r>
          </w:p>
        </w:tc>
        <w:tc>
          <w:tcPr>
            <w:tcW w:w="1138" w:type="dxa"/>
            <w:shd w:val="clear" w:color="auto" w:fill="auto"/>
            <w:noWrap/>
            <w:vAlign w:val="bottom"/>
            <w:hideMark/>
          </w:tcPr>
          <w:p w14:paraId="0E5BA386" w14:textId="77777777" w:rsidR="00A21C06" w:rsidRPr="00A21C06" w:rsidRDefault="00A21C06" w:rsidP="00A21C06">
            <w:pPr>
              <w:jc w:val="right"/>
              <w:outlineLvl w:val="0"/>
              <w:rPr>
                <w:color w:val="000000"/>
                <w:szCs w:val="28"/>
              </w:rPr>
            </w:pPr>
            <w:r w:rsidRPr="00A21C06">
              <w:rPr>
                <w:color w:val="000000"/>
                <w:szCs w:val="28"/>
              </w:rPr>
              <w:t>16.0</w:t>
            </w:r>
          </w:p>
        </w:tc>
        <w:tc>
          <w:tcPr>
            <w:tcW w:w="2693" w:type="dxa"/>
            <w:shd w:val="clear" w:color="auto" w:fill="auto"/>
            <w:vAlign w:val="center"/>
            <w:hideMark/>
          </w:tcPr>
          <w:p w14:paraId="6C9CF75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CCA80A7" w14:textId="77777777" w:rsidR="00A21C06" w:rsidRPr="00A21C06" w:rsidRDefault="00A21C06" w:rsidP="00A21C06">
            <w:pPr>
              <w:jc w:val="center"/>
              <w:outlineLvl w:val="0"/>
              <w:rPr>
                <w:color w:val="000000"/>
                <w:szCs w:val="28"/>
              </w:rPr>
            </w:pPr>
            <w:r w:rsidRPr="00A21C06">
              <w:rPr>
                <w:color w:val="000000"/>
                <w:szCs w:val="28"/>
              </w:rPr>
              <w:t>в помещении</w:t>
            </w:r>
          </w:p>
        </w:tc>
        <w:tc>
          <w:tcPr>
            <w:tcW w:w="1272" w:type="dxa"/>
            <w:shd w:val="clear" w:color="auto" w:fill="auto"/>
            <w:vAlign w:val="center"/>
            <w:hideMark/>
          </w:tcPr>
          <w:p w14:paraId="5FB666CD"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B5F0BC2"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0FAA58E" w14:textId="77777777" w:rsidTr="00171549">
        <w:trPr>
          <w:trHeight w:val="20"/>
        </w:trPr>
        <w:tc>
          <w:tcPr>
            <w:tcW w:w="636" w:type="dxa"/>
            <w:shd w:val="clear" w:color="auto" w:fill="auto"/>
            <w:noWrap/>
            <w:hideMark/>
          </w:tcPr>
          <w:p w14:paraId="5316F1B2" w14:textId="77777777" w:rsidR="00A21C06" w:rsidRPr="00A21C06" w:rsidRDefault="00A21C06" w:rsidP="00A21C06">
            <w:pPr>
              <w:outlineLvl w:val="0"/>
              <w:rPr>
                <w:color w:val="000000"/>
                <w:szCs w:val="28"/>
              </w:rPr>
            </w:pPr>
            <w:r w:rsidRPr="00A21C06">
              <w:rPr>
                <w:color w:val="000000"/>
                <w:szCs w:val="28"/>
              </w:rPr>
              <w:t>198</w:t>
            </w:r>
          </w:p>
        </w:tc>
        <w:tc>
          <w:tcPr>
            <w:tcW w:w="1343" w:type="dxa"/>
            <w:shd w:val="clear" w:color="auto" w:fill="auto"/>
            <w:noWrap/>
            <w:vAlign w:val="center"/>
            <w:hideMark/>
          </w:tcPr>
          <w:p w14:paraId="32432364" w14:textId="77777777" w:rsidR="00A21C06" w:rsidRPr="00A21C06" w:rsidRDefault="00A21C06" w:rsidP="00A21C06">
            <w:pPr>
              <w:outlineLvl w:val="0"/>
              <w:rPr>
                <w:color w:val="000000"/>
                <w:szCs w:val="28"/>
              </w:rPr>
            </w:pPr>
            <w:r w:rsidRPr="00A21C06">
              <w:rPr>
                <w:color w:val="000000"/>
                <w:szCs w:val="28"/>
              </w:rPr>
              <w:t>П15-П16</w:t>
            </w:r>
          </w:p>
        </w:tc>
        <w:tc>
          <w:tcPr>
            <w:tcW w:w="1154" w:type="dxa"/>
            <w:shd w:val="clear" w:color="auto" w:fill="auto"/>
            <w:noWrap/>
            <w:vAlign w:val="bottom"/>
            <w:hideMark/>
          </w:tcPr>
          <w:p w14:paraId="54B1721E"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3673CAFB"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133ED01C" w14:textId="77777777" w:rsidR="00A21C06" w:rsidRPr="00A21C06" w:rsidRDefault="00A21C06" w:rsidP="00A21C06">
            <w:pPr>
              <w:jc w:val="right"/>
              <w:outlineLvl w:val="0"/>
              <w:rPr>
                <w:szCs w:val="28"/>
              </w:rPr>
            </w:pPr>
            <w:r w:rsidRPr="00A21C06">
              <w:rPr>
                <w:szCs w:val="28"/>
              </w:rPr>
              <w:t>13.60</w:t>
            </w:r>
          </w:p>
        </w:tc>
        <w:tc>
          <w:tcPr>
            <w:tcW w:w="1286" w:type="dxa"/>
            <w:shd w:val="clear" w:color="auto" w:fill="auto"/>
            <w:noWrap/>
            <w:vAlign w:val="bottom"/>
            <w:hideMark/>
          </w:tcPr>
          <w:p w14:paraId="6BC27C3D" w14:textId="77777777" w:rsidR="00A21C06" w:rsidRPr="00A21C06" w:rsidRDefault="00A21C06" w:rsidP="00A21C06">
            <w:pPr>
              <w:jc w:val="right"/>
              <w:outlineLvl w:val="0"/>
              <w:rPr>
                <w:color w:val="000000"/>
                <w:szCs w:val="28"/>
              </w:rPr>
            </w:pPr>
            <w:r w:rsidRPr="00A21C06">
              <w:rPr>
                <w:color w:val="000000"/>
                <w:szCs w:val="28"/>
              </w:rPr>
              <w:t>27</w:t>
            </w:r>
          </w:p>
        </w:tc>
        <w:tc>
          <w:tcPr>
            <w:tcW w:w="1138" w:type="dxa"/>
            <w:shd w:val="clear" w:color="auto" w:fill="auto"/>
            <w:noWrap/>
            <w:vAlign w:val="bottom"/>
            <w:hideMark/>
          </w:tcPr>
          <w:p w14:paraId="1F252799" w14:textId="77777777" w:rsidR="00A21C06" w:rsidRPr="00A21C06" w:rsidRDefault="00A21C06" w:rsidP="00A21C06">
            <w:pPr>
              <w:jc w:val="right"/>
              <w:outlineLvl w:val="0"/>
              <w:rPr>
                <w:color w:val="000000"/>
                <w:szCs w:val="28"/>
              </w:rPr>
            </w:pPr>
            <w:r w:rsidRPr="00A21C06">
              <w:rPr>
                <w:color w:val="000000"/>
                <w:szCs w:val="28"/>
              </w:rPr>
              <w:t>2.7</w:t>
            </w:r>
          </w:p>
        </w:tc>
        <w:tc>
          <w:tcPr>
            <w:tcW w:w="2693" w:type="dxa"/>
            <w:shd w:val="clear" w:color="auto" w:fill="auto"/>
            <w:vAlign w:val="center"/>
            <w:hideMark/>
          </w:tcPr>
          <w:p w14:paraId="6F6CE0B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EF6896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30301A1"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5195F591"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EB4C85D" w14:textId="77777777" w:rsidTr="00171549">
        <w:trPr>
          <w:trHeight w:val="20"/>
        </w:trPr>
        <w:tc>
          <w:tcPr>
            <w:tcW w:w="636" w:type="dxa"/>
            <w:shd w:val="clear" w:color="auto" w:fill="auto"/>
            <w:noWrap/>
            <w:hideMark/>
          </w:tcPr>
          <w:p w14:paraId="2AADDEF3" w14:textId="77777777" w:rsidR="00A21C06" w:rsidRPr="00A21C06" w:rsidRDefault="00A21C06" w:rsidP="00A21C06">
            <w:pPr>
              <w:outlineLvl w:val="0"/>
              <w:rPr>
                <w:color w:val="000000"/>
                <w:szCs w:val="28"/>
              </w:rPr>
            </w:pPr>
            <w:r w:rsidRPr="00A21C06">
              <w:rPr>
                <w:color w:val="000000"/>
                <w:szCs w:val="28"/>
              </w:rPr>
              <w:t>199</w:t>
            </w:r>
          </w:p>
        </w:tc>
        <w:tc>
          <w:tcPr>
            <w:tcW w:w="1343" w:type="dxa"/>
            <w:shd w:val="clear" w:color="auto" w:fill="auto"/>
            <w:noWrap/>
            <w:vAlign w:val="center"/>
            <w:hideMark/>
          </w:tcPr>
          <w:p w14:paraId="6B4EEA1D" w14:textId="77777777" w:rsidR="00A21C06" w:rsidRPr="00A21C06" w:rsidRDefault="00A21C06" w:rsidP="00A21C06">
            <w:pPr>
              <w:outlineLvl w:val="0"/>
              <w:rPr>
                <w:color w:val="000000"/>
                <w:szCs w:val="28"/>
              </w:rPr>
            </w:pPr>
            <w:r w:rsidRPr="00A21C06">
              <w:rPr>
                <w:color w:val="000000"/>
                <w:szCs w:val="28"/>
              </w:rPr>
              <w:t>П16-П17</w:t>
            </w:r>
          </w:p>
        </w:tc>
        <w:tc>
          <w:tcPr>
            <w:tcW w:w="1154" w:type="dxa"/>
            <w:shd w:val="clear" w:color="auto" w:fill="auto"/>
            <w:noWrap/>
            <w:vAlign w:val="bottom"/>
            <w:hideMark/>
          </w:tcPr>
          <w:p w14:paraId="4D785E12"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1DBDC09E"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13932C57" w14:textId="77777777" w:rsidR="00A21C06" w:rsidRPr="00A21C06" w:rsidRDefault="00A21C06" w:rsidP="00A21C06">
            <w:pPr>
              <w:jc w:val="right"/>
              <w:outlineLvl w:val="0"/>
              <w:rPr>
                <w:szCs w:val="28"/>
              </w:rPr>
            </w:pPr>
            <w:r w:rsidRPr="00A21C06">
              <w:rPr>
                <w:szCs w:val="28"/>
              </w:rPr>
              <w:t>66.40</w:t>
            </w:r>
          </w:p>
        </w:tc>
        <w:tc>
          <w:tcPr>
            <w:tcW w:w="1286" w:type="dxa"/>
            <w:shd w:val="clear" w:color="auto" w:fill="auto"/>
            <w:noWrap/>
            <w:vAlign w:val="bottom"/>
            <w:hideMark/>
          </w:tcPr>
          <w:p w14:paraId="1018CF43" w14:textId="77777777" w:rsidR="00A21C06" w:rsidRPr="00A21C06" w:rsidRDefault="00A21C06" w:rsidP="00A21C06">
            <w:pPr>
              <w:jc w:val="right"/>
              <w:outlineLvl w:val="0"/>
              <w:rPr>
                <w:color w:val="000000"/>
                <w:szCs w:val="28"/>
              </w:rPr>
            </w:pPr>
            <w:r w:rsidRPr="00A21C06">
              <w:rPr>
                <w:color w:val="000000"/>
                <w:szCs w:val="28"/>
              </w:rPr>
              <w:t>133</w:t>
            </w:r>
          </w:p>
        </w:tc>
        <w:tc>
          <w:tcPr>
            <w:tcW w:w="1138" w:type="dxa"/>
            <w:shd w:val="clear" w:color="auto" w:fill="auto"/>
            <w:noWrap/>
            <w:vAlign w:val="bottom"/>
            <w:hideMark/>
          </w:tcPr>
          <w:p w14:paraId="22D40606" w14:textId="77777777" w:rsidR="00A21C06" w:rsidRPr="00A21C06" w:rsidRDefault="00A21C06" w:rsidP="00A21C06">
            <w:pPr>
              <w:jc w:val="right"/>
              <w:outlineLvl w:val="0"/>
              <w:rPr>
                <w:color w:val="000000"/>
                <w:szCs w:val="28"/>
              </w:rPr>
            </w:pPr>
            <w:r w:rsidRPr="00A21C06">
              <w:rPr>
                <w:color w:val="000000"/>
                <w:szCs w:val="28"/>
              </w:rPr>
              <w:t>13.3</w:t>
            </w:r>
          </w:p>
        </w:tc>
        <w:tc>
          <w:tcPr>
            <w:tcW w:w="2693" w:type="dxa"/>
            <w:shd w:val="clear" w:color="auto" w:fill="auto"/>
            <w:vAlign w:val="center"/>
            <w:hideMark/>
          </w:tcPr>
          <w:p w14:paraId="3AF7CF00"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FCCFD07" w14:textId="77777777" w:rsidR="00A21C06" w:rsidRPr="00A21C06" w:rsidRDefault="00A21C06" w:rsidP="00A21C06">
            <w:pPr>
              <w:jc w:val="center"/>
              <w:outlineLvl w:val="0"/>
              <w:rPr>
                <w:color w:val="000000"/>
                <w:szCs w:val="28"/>
              </w:rPr>
            </w:pPr>
            <w:r w:rsidRPr="00A21C06">
              <w:rPr>
                <w:color w:val="000000"/>
                <w:szCs w:val="28"/>
              </w:rPr>
              <w:t>в помещении</w:t>
            </w:r>
          </w:p>
        </w:tc>
        <w:tc>
          <w:tcPr>
            <w:tcW w:w="1272" w:type="dxa"/>
            <w:shd w:val="clear" w:color="auto" w:fill="auto"/>
            <w:vAlign w:val="center"/>
            <w:hideMark/>
          </w:tcPr>
          <w:p w14:paraId="0613E112"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08855905"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4DC02E8E" w14:textId="77777777" w:rsidTr="00171549">
        <w:trPr>
          <w:trHeight w:val="20"/>
        </w:trPr>
        <w:tc>
          <w:tcPr>
            <w:tcW w:w="636" w:type="dxa"/>
            <w:shd w:val="clear" w:color="auto" w:fill="auto"/>
            <w:noWrap/>
            <w:hideMark/>
          </w:tcPr>
          <w:p w14:paraId="787796C9" w14:textId="77777777" w:rsidR="00A21C06" w:rsidRPr="00A21C06" w:rsidRDefault="00A21C06" w:rsidP="00A21C06">
            <w:pPr>
              <w:outlineLvl w:val="0"/>
              <w:rPr>
                <w:color w:val="000000"/>
                <w:szCs w:val="28"/>
              </w:rPr>
            </w:pPr>
            <w:r w:rsidRPr="00A21C06">
              <w:rPr>
                <w:color w:val="000000"/>
                <w:szCs w:val="28"/>
              </w:rPr>
              <w:t>200</w:t>
            </w:r>
          </w:p>
        </w:tc>
        <w:tc>
          <w:tcPr>
            <w:tcW w:w="1343" w:type="dxa"/>
            <w:shd w:val="clear" w:color="auto" w:fill="auto"/>
            <w:noWrap/>
            <w:vAlign w:val="center"/>
            <w:hideMark/>
          </w:tcPr>
          <w:p w14:paraId="1EE098BA" w14:textId="77777777" w:rsidR="00A21C06" w:rsidRPr="00A21C06" w:rsidRDefault="00A21C06" w:rsidP="00A21C06">
            <w:pPr>
              <w:outlineLvl w:val="0"/>
              <w:rPr>
                <w:color w:val="000000"/>
                <w:szCs w:val="28"/>
              </w:rPr>
            </w:pPr>
            <w:r w:rsidRPr="00A21C06">
              <w:rPr>
                <w:color w:val="000000"/>
                <w:szCs w:val="28"/>
              </w:rPr>
              <w:t>П17-К35</w:t>
            </w:r>
          </w:p>
        </w:tc>
        <w:tc>
          <w:tcPr>
            <w:tcW w:w="1154" w:type="dxa"/>
            <w:shd w:val="clear" w:color="auto" w:fill="auto"/>
            <w:noWrap/>
            <w:vAlign w:val="bottom"/>
            <w:hideMark/>
          </w:tcPr>
          <w:p w14:paraId="294FED37"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7A4C220E"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55C37370" w14:textId="77777777" w:rsidR="00A21C06" w:rsidRPr="00A21C06" w:rsidRDefault="00A21C06" w:rsidP="00A21C06">
            <w:pPr>
              <w:jc w:val="right"/>
              <w:outlineLvl w:val="0"/>
              <w:rPr>
                <w:color w:val="000000"/>
                <w:szCs w:val="28"/>
              </w:rPr>
            </w:pPr>
            <w:r w:rsidRPr="00A21C06">
              <w:rPr>
                <w:color w:val="000000"/>
                <w:szCs w:val="28"/>
              </w:rPr>
              <w:t>10.00</w:t>
            </w:r>
          </w:p>
        </w:tc>
        <w:tc>
          <w:tcPr>
            <w:tcW w:w="1286" w:type="dxa"/>
            <w:shd w:val="clear" w:color="auto" w:fill="auto"/>
            <w:noWrap/>
            <w:vAlign w:val="bottom"/>
            <w:hideMark/>
          </w:tcPr>
          <w:p w14:paraId="46306F5F" w14:textId="77777777" w:rsidR="00A21C06" w:rsidRPr="00A21C06" w:rsidRDefault="00A21C06" w:rsidP="00A21C06">
            <w:pPr>
              <w:jc w:val="right"/>
              <w:outlineLvl w:val="0"/>
              <w:rPr>
                <w:color w:val="000000"/>
                <w:szCs w:val="28"/>
              </w:rPr>
            </w:pPr>
            <w:r w:rsidRPr="00A21C06">
              <w:rPr>
                <w:color w:val="000000"/>
                <w:szCs w:val="28"/>
              </w:rPr>
              <w:t>20</w:t>
            </w:r>
          </w:p>
        </w:tc>
        <w:tc>
          <w:tcPr>
            <w:tcW w:w="1138" w:type="dxa"/>
            <w:shd w:val="clear" w:color="auto" w:fill="auto"/>
            <w:noWrap/>
            <w:vAlign w:val="bottom"/>
            <w:hideMark/>
          </w:tcPr>
          <w:p w14:paraId="4B2D67A1" w14:textId="77777777" w:rsidR="00A21C06" w:rsidRPr="00A21C06" w:rsidRDefault="00A21C06" w:rsidP="00A21C06">
            <w:pPr>
              <w:jc w:val="right"/>
              <w:outlineLvl w:val="0"/>
              <w:rPr>
                <w:color w:val="000000"/>
                <w:szCs w:val="28"/>
              </w:rPr>
            </w:pPr>
            <w:r w:rsidRPr="00A21C06">
              <w:rPr>
                <w:color w:val="000000"/>
                <w:szCs w:val="28"/>
              </w:rPr>
              <w:t>1.6</w:t>
            </w:r>
          </w:p>
        </w:tc>
        <w:tc>
          <w:tcPr>
            <w:tcW w:w="2693" w:type="dxa"/>
            <w:shd w:val="clear" w:color="auto" w:fill="auto"/>
            <w:vAlign w:val="center"/>
            <w:hideMark/>
          </w:tcPr>
          <w:p w14:paraId="27ED5658" w14:textId="77777777" w:rsidR="00A21C06" w:rsidRPr="00A21C06" w:rsidRDefault="00A21C06" w:rsidP="00A21C06">
            <w:pPr>
              <w:jc w:val="center"/>
              <w:outlineLvl w:val="0"/>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716330D" w14:textId="77777777" w:rsidR="00A21C06" w:rsidRPr="00A21C06" w:rsidRDefault="00A21C06" w:rsidP="00A21C06">
            <w:pPr>
              <w:jc w:val="center"/>
              <w:outlineLvl w:val="0"/>
              <w:rPr>
                <w:color w:val="000000"/>
                <w:szCs w:val="28"/>
              </w:rPr>
            </w:pPr>
            <w:r w:rsidRPr="00A21C06">
              <w:rPr>
                <w:color w:val="000000"/>
                <w:szCs w:val="28"/>
              </w:rPr>
              <w:t>надземная</w:t>
            </w:r>
          </w:p>
        </w:tc>
        <w:tc>
          <w:tcPr>
            <w:tcW w:w="1272" w:type="dxa"/>
            <w:shd w:val="clear" w:color="auto" w:fill="auto"/>
            <w:vAlign w:val="center"/>
            <w:hideMark/>
          </w:tcPr>
          <w:p w14:paraId="09B165B3"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3C0927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5BB2E029" w14:textId="77777777" w:rsidTr="00171549">
        <w:trPr>
          <w:trHeight w:val="20"/>
        </w:trPr>
        <w:tc>
          <w:tcPr>
            <w:tcW w:w="636" w:type="dxa"/>
            <w:shd w:val="clear" w:color="auto" w:fill="auto"/>
            <w:noWrap/>
            <w:hideMark/>
          </w:tcPr>
          <w:p w14:paraId="60C6EE6D" w14:textId="77777777" w:rsidR="00A21C06" w:rsidRPr="00A21C06" w:rsidRDefault="00A21C06" w:rsidP="00A21C06">
            <w:pPr>
              <w:outlineLvl w:val="0"/>
              <w:rPr>
                <w:color w:val="000000"/>
                <w:szCs w:val="28"/>
              </w:rPr>
            </w:pPr>
            <w:r w:rsidRPr="00A21C06">
              <w:rPr>
                <w:color w:val="000000"/>
                <w:szCs w:val="28"/>
              </w:rPr>
              <w:t>201</w:t>
            </w:r>
          </w:p>
        </w:tc>
        <w:tc>
          <w:tcPr>
            <w:tcW w:w="1343" w:type="dxa"/>
            <w:shd w:val="clear" w:color="auto" w:fill="auto"/>
            <w:noWrap/>
            <w:vAlign w:val="center"/>
            <w:hideMark/>
          </w:tcPr>
          <w:p w14:paraId="4AB5BA91" w14:textId="77777777" w:rsidR="00A21C06" w:rsidRPr="00A21C06" w:rsidRDefault="00A21C06" w:rsidP="00A21C06">
            <w:pPr>
              <w:outlineLvl w:val="0"/>
              <w:rPr>
                <w:color w:val="000000"/>
                <w:szCs w:val="28"/>
              </w:rPr>
            </w:pPr>
            <w:r w:rsidRPr="00A21C06">
              <w:rPr>
                <w:color w:val="000000"/>
                <w:szCs w:val="28"/>
              </w:rPr>
              <w:t>К35-Спортзал</w:t>
            </w:r>
          </w:p>
        </w:tc>
        <w:tc>
          <w:tcPr>
            <w:tcW w:w="1154" w:type="dxa"/>
            <w:shd w:val="clear" w:color="auto" w:fill="auto"/>
            <w:noWrap/>
            <w:vAlign w:val="bottom"/>
            <w:hideMark/>
          </w:tcPr>
          <w:p w14:paraId="38C326E4"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1B7C6FB"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72594FF7" w14:textId="77777777" w:rsidR="00A21C06" w:rsidRPr="00A21C06" w:rsidRDefault="00A21C06" w:rsidP="00A21C06">
            <w:pPr>
              <w:jc w:val="right"/>
              <w:outlineLvl w:val="0"/>
              <w:rPr>
                <w:szCs w:val="28"/>
              </w:rPr>
            </w:pPr>
            <w:r w:rsidRPr="00A21C06">
              <w:rPr>
                <w:szCs w:val="28"/>
              </w:rPr>
              <w:t>190.40</w:t>
            </w:r>
          </w:p>
        </w:tc>
        <w:tc>
          <w:tcPr>
            <w:tcW w:w="1286" w:type="dxa"/>
            <w:shd w:val="clear" w:color="auto" w:fill="auto"/>
            <w:noWrap/>
            <w:vAlign w:val="bottom"/>
            <w:hideMark/>
          </w:tcPr>
          <w:p w14:paraId="675DAD31" w14:textId="77777777" w:rsidR="00A21C06" w:rsidRPr="00A21C06" w:rsidRDefault="00A21C06" w:rsidP="00A21C06">
            <w:pPr>
              <w:jc w:val="right"/>
              <w:outlineLvl w:val="0"/>
              <w:rPr>
                <w:color w:val="000000"/>
                <w:szCs w:val="28"/>
              </w:rPr>
            </w:pPr>
            <w:r w:rsidRPr="00A21C06">
              <w:rPr>
                <w:color w:val="000000"/>
                <w:szCs w:val="28"/>
              </w:rPr>
              <w:t>381</w:t>
            </w:r>
          </w:p>
        </w:tc>
        <w:tc>
          <w:tcPr>
            <w:tcW w:w="1138" w:type="dxa"/>
            <w:shd w:val="clear" w:color="auto" w:fill="auto"/>
            <w:noWrap/>
            <w:vAlign w:val="bottom"/>
            <w:hideMark/>
          </w:tcPr>
          <w:p w14:paraId="0FCA1163" w14:textId="77777777" w:rsidR="00A21C06" w:rsidRPr="00A21C06" w:rsidRDefault="00A21C06" w:rsidP="00A21C06">
            <w:pPr>
              <w:jc w:val="right"/>
              <w:outlineLvl w:val="0"/>
              <w:rPr>
                <w:color w:val="000000"/>
                <w:szCs w:val="28"/>
              </w:rPr>
            </w:pPr>
            <w:r w:rsidRPr="00A21C06">
              <w:rPr>
                <w:color w:val="000000"/>
                <w:szCs w:val="28"/>
              </w:rPr>
              <w:t>30.5</w:t>
            </w:r>
          </w:p>
        </w:tc>
        <w:tc>
          <w:tcPr>
            <w:tcW w:w="2693" w:type="dxa"/>
            <w:shd w:val="clear" w:color="auto" w:fill="auto"/>
            <w:vAlign w:val="center"/>
            <w:hideMark/>
          </w:tcPr>
          <w:p w14:paraId="5609BB9C"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E6F35CC"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B6FC30E"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EA3C46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936683D" w14:textId="77777777" w:rsidTr="00171549">
        <w:trPr>
          <w:trHeight w:val="20"/>
        </w:trPr>
        <w:tc>
          <w:tcPr>
            <w:tcW w:w="636" w:type="dxa"/>
            <w:shd w:val="clear" w:color="auto" w:fill="auto"/>
            <w:noWrap/>
            <w:hideMark/>
          </w:tcPr>
          <w:p w14:paraId="784E73EF" w14:textId="77777777" w:rsidR="00A21C06" w:rsidRPr="00A21C06" w:rsidRDefault="00A21C06" w:rsidP="00A21C06">
            <w:pPr>
              <w:rPr>
                <w:color w:val="000000"/>
                <w:szCs w:val="28"/>
              </w:rPr>
            </w:pPr>
            <w:r w:rsidRPr="00A21C06">
              <w:rPr>
                <w:color w:val="000000"/>
                <w:szCs w:val="28"/>
              </w:rPr>
              <w:t>202</w:t>
            </w:r>
          </w:p>
        </w:tc>
        <w:tc>
          <w:tcPr>
            <w:tcW w:w="1343" w:type="dxa"/>
            <w:shd w:val="clear" w:color="auto" w:fill="auto"/>
            <w:noWrap/>
            <w:vAlign w:val="center"/>
            <w:hideMark/>
          </w:tcPr>
          <w:p w14:paraId="74C29F5E" w14:textId="77777777" w:rsidR="00A21C06" w:rsidRPr="00A21C06" w:rsidRDefault="00A21C06" w:rsidP="00A21C06">
            <w:pPr>
              <w:rPr>
                <w:color w:val="000000"/>
                <w:szCs w:val="28"/>
              </w:rPr>
            </w:pPr>
            <w:r w:rsidRPr="00A21C06">
              <w:rPr>
                <w:color w:val="000000"/>
                <w:szCs w:val="28"/>
              </w:rPr>
              <w:t>Р36-Р37</w:t>
            </w:r>
          </w:p>
        </w:tc>
        <w:tc>
          <w:tcPr>
            <w:tcW w:w="1154" w:type="dxa"/>
            <w:shd w:val="clear" w:color="auto" w:fill="auto"/>
            <w:noWrap/>
            <w:vAlign w:val="bottom"/>
            <w:hideMark/>
          </w:tcPr>
          <w:p w14:paraId="6968C99D" w14:textId="77777777" w:rsidR="00A21C06" w:rsidRPr="00A21C06" w:rsidRDefault="00A21C06" w:rsidP="00A21C06">
            <w:pPr>
              <w:jc w:val="right"/>
              <w:rPr>
                <w:color w:val="000000"/>
                <w:szCs w:val="28"/>
              </w:rPr>
            </w:pPr>
            <w:r w:rsidRPr="00A21C06">
              <w:rPr>
                <w:color w:val="000000"/>
                <w:szCs w:val="28"/>
              </w:rPr>
              <w:t>0.273</w:t>
            </w:r>
          </w:p>
        </w:tc>
        <w:tc>
          <w:tcPr>
            <w:tcW w:w="1155" w:type="dxa"/>
            <w:shd w:val="clear" w:color="auto" w:fill="auto"/>
            <w:noWrap/>
            <w:vAlign w:val="bottom"/>
            <w:hideMark/>
          </w:tcPr>
          <w:p w14:paraId="740B7E99" w14:textId="77777777" w:rsidR="00A21C06" w:rsidRPr="00A21C06" w:rsidRDefault="00A21C06" w:rsidP="00A21C06">
            <w:pPr>
              <w:jc w:val="right"/>
              <w:rPr>
                <w:color w:val="000000"/>
                <w:szCs w:val="28"/>
              </w:rPr>
            </w:pPr>
            <w:r w:rsidRPr="00A21C06">
              <w:rPr>
                <w:color w:val="000000"/>
                <w:szCs w:val="28"/>
              </w:rPr>
              <w:t>250</w:t>
            </w:r>
          </w:p>
        </w:tc>
        <w:tc>
          <w:tcPr>
            <w:tcW w:w="1363" w:type="dxa"/>
            <w:shd w:val="clear" w:color="auto" w:fill="auto"/>
            <w:noWrap/>
            <w:vAlign w:val="bottom"/>
            <w:hideMark/>
          </w:tcPr>
          <w:p w14:paraId="7804A95E" w14:textId="77777777" w:rsidR="00A21C06" w:rsidRPr="00A21C06" w:rsidRDefault="00A21C06" w:rsidP="00A21C06">
            <w:pPr>
              <w:jc w:val="right"/>
              <w:rPr>
                <w:szCs w:val="28"/>
              </w:rPr>
            </w:pPr>
            <w:r w:rsidRPr="00A21C06">
              <w:rPr>
                <w:szCs w:val="28"/>
              </w:rPr>
              <w:t>101.70</w:t>
            </w:r>
          </w:p>
        </w:tc>
        <w:tc>
          <w:tcPr>
            <w:tcW w:w="1286" w:type="dxa"/>
            <w:shd w:val="clear" w:color="auto" w:fill="auto"/>
            <w:noWrap/>
            <w:vAlign w:val="bottom"/>
            <w:hideMark/>
          </w:tcPr>
          <w:p w14:paraId="65E269AA" w14:textId="77777777" w:rsidR="00A21C06" w:rsidRPr="00A21C06" w:rsidRDefault="00A21C06" w:rsidP="00A21C06">
            <w:pPr>
              <w:jc w:val="right"/>
              <w:rPr>
                <w:color w:val="000000"/>
                <w:szCs w:val="28"/>
              </w:rPr>
            </w:pPr>
            <w:r w:rsidRPr="00A21C06">
              <w:rPr>
                <w:color w:val="000000"/>
                <w:szCs w:val="28"/>
              </w:rPr>
              <w:t>203</w:t>
            </w:r>
          </w:p>
        </w:tc>
        <w:tc>
          <w:tcPr>
            <w:tcW w:w="1138" w:type="dxa"/>
            <w:shd w:val="clear" w:color="auto" w:fill="auto"/>
            <w:noWrap/>
            <w:vAlign w:val="bottom"/>
            <w:hideMark/>
          </w:tcPr>
          <w:p w14:paraId="39FC9BF7" w14:textId="77777777" w:rsidR="00A21C06" w:rsidRPr="00A21C06" w:rsidRDefault="00A21C06" w:rsidP="00A21C06">
            <w:pPr>
              <w:jc w:val="right"/>
              <w:rPr>
                <w:color w:val="000000"/>
                <w:szCs w:val="28"/>
              </w:rPr>
            </w:pPr>
            <w:r w:rsidRPr="00A21C06">
              <w:rPr>
                <w:color w:val="000000"/>
                <w:szCs w:val="28"/>
              </w:rPr>
              <w:t>50.9</w:t>
            </w:r>
          </w:p>
        </w:tc>
        <w:tc>
          <w:tcPr>
            <w:tcW w:w="2693" w:type="dxa"/>
            <w:shd w:val="clear" w:color="auto" w:fill="auto"/>
            <w:vAlign w:val="center"/>
            <w:hideMark/>
          </w:tcPr>
          <w:p w14:paraId="2AF81A37"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0B126E66"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5D21FE4B"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231527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039908B" w14:textId="77777777" w:rsidTr="00171549">
        <w:trPr>
          <w:trHeight w:val="20"/>
        </w:trPr>
        <w:tc>
          <w:tcPr>
            <w:tcW w:w="636" w:type="dxa"/>
            <w:shd w:val="clear" w:color="auto" w:fill="auto"/>
            <w:noWrap/>
            <w:hideMark/>
          </w:tcPr>
          <w:p w14:paraId="3749DC67" w14:textId="77777777" w:rsidR="00A21C06" w:rsidRPr="00A21C06" w:rsidRDefault="00A21C06" w:rsidP="00A21C06">
            <w:pPr>
              <w:rPr>
                <w:color w:val="000000"/>
                <w:szCs w:val="28"/>
              </w:rPr>
            </w:pPr>
            <w:r w:rsidRPr="00A21C06">
              <w:rPr>
                <w:color w:val="000000"/>
                <w:szCs w:val="28"/>
              </w:rPr>
              <w:t>203</w:t>
            </w:r>
          </w:p>
        </w:tc>
        <w:tc>
          <w:tcPr>
            <w:tcW w:w="1343" w:type="dxa"/>
            <w:shd w:val="clear" w:color="auto" w:fill="auto"/>
            <w:noWrap/>
            <w:vAlign w:val="center"/>
            <w:hideMark/>
          </w:tcPr>
          <w:p w14:paraId="27993928" w14:textId="77777777" w:rsidR="00A21C06" w:rsidRPr="00A21C06" w:rsidRDefault="00A21C06" w:rsidP="00A21C06">
            <w:pPr>
              <w:rPr>
                <w:color w:val="000000"/>
                <w:szCs w:val="28"/>
              </w:rPr>
            </w:pPr>
            <w:r w:rsidRPr="00A21C06">
              <w:rPr>
                <w:color w:val="000000"/>
                <w:szCs w:val="28"/>
              </w:rPr>
              <w:t>Р37-К34</w:t>
            </w:r>
          </w:p>
        </w:tc>
        <w:tc>
          <w:tcPr>
            <w:tcW w:w="1154" w:type="dxa"/>
            <w:shd w:val="clear" w:color="auto" w:fill="auto"/>
            <w:noWrap/>
            <w:vAlign w:val="bottom"/>
            <w:hideMark/>
          </w:tcPr>
          <w:p w14:paraId="3C326FED"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75FC9A01"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76AD206E" w14:textId="77777777" w:rsidR="00A21C06" w:rsidRPr="00A21C06" w:rsidRDefault="00A21C06" w:rsidP="00A21C06">
            <w:pPr>
              <w:jc w:val="right"/>
              <w:rPr>
                <w:color w:val="000000"/>
                <w:szCs w:val="28"/>
              </w:rPr>
            </w:pPr>
            <w:r w:rsidRPr="00A21C06">
              <w:rPr>
                <w:color w:val="000000"/>
                <w:szCs w:val="28"/>
              </w:rPr>
              <w:t>10.00</w:t>
            </w:r>
          </w:p>
        </w:tc>
        <w:tc>
          <w:tcPr>
            <w:tcW w:w="1286" w:type="dxa"/>
            <w:shd w:val="clear" w:color="auto" w:fill="auto"/>
            <w:noWrap/>
            <w:vAlign w:val="bottom"/>
            <w:hideMark/>
          </w:tcPr>
          <w:p w14:paraId="6AC216C4" w14:textId="77777777" w:rsidR="00A21C06" w:rsidRPr="00A21C06" w:rsidRDefault="00A21C06" w:rsidP="00A21C06">
            <w:pPr>
              <w:jc w:val="right"/>
              <w:rPr>
                <w:color w:val="000000"/>
                <w:szCs w:val="28"/>
              </w:rPr>
            </w:pPr>
            <w:r w:rsidRPr="00A21C06">
              <w:rPr>
                <w:color w:val="000000"/>
                <w:szCs w:val="28"/>
              </w:rPr>
              <w:t>20</w:t>
            </w:r>
          </w:p>
        </w:tc>
        <w:tc>
          <w:tcPr>
            <w:tcW w:w="1138" w:type="dxa"/>
            <w:shd w:val="clear" w:color="auto" w:fill="auto"/>
            <w:noWrap/>
            <w:vAlign w:val="bottom"/>
            <w:hideMark/>
          </w:tcPr>
          <w:p w14:paraId="32F05251" w14:textId="77777777" w:rsidR="00A21C06" w:rsidRPr="00A21C06" w:rsidRDefault="00A21C06" w:rsidP="00A21C06">
            <w:pPr>
              <w:jc w:val="right"/>
              <w:rPr>
                <w:color w:val="000000"/>
                <w:szCs w:val="28"/>
              </w:rPr>
            </w:pPr>
            <w:r w:rsidRPr="00A21C06">
              <w:rPr>
                <w:color w:val="000000"/>
                <w:szCs w:val="28"/>
              </w:rPr>
              <w:t>2.0</w:t>
            </w:r>
          </w:p>
        </w:tc>
        <w:tc>
          <w:tcPr>
            <w:tcW w:w="2693" w:type="dxa"/>
            <w:shd w:val="clear" w:color="auto" w:fill="auto"/>
            <w:vAlign w:val="center"/>
            <w:hideMark/>
          </w:tcPr>
          <w:p w14:paraId="4892C398"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416673B6"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1271F0A0"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140C2023"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803FD4A" w14:textId="77777777" w:rsidTr="00171549">
        <w:trPr>
          <w:trHeight w:val="20"/>
        </w:trPr>
        <w:tc>
          <w:tcPr>
            <w:tcW w:w="636" w:type="dxa"/>
            <w:shd w:val="clear" w:color="auto" w:fill="auto"/>
            <w:noWrap/>
            <w:hideMark/>
          </w:tcPr>
          <w:p w14:paraId="2B6AF652" w14:textId="77777777" w:rsidR="00A21C06" w:rsidRPr="00A21C06" w:rsidRDefault="00A21C06" w:rsidP="00A21C06">
            <w:pPr>
              <w:rPr>
                <w:color w:val="000000"/>
                <w:szCs w:val="28"/>
              </w:rPr>
            </w:pPr>
            <w:r w:rsidRPr="00A21C06">
              <w:rPr>
                <w:color w:val="000000"/>
                <w:szCs w:val="28"/>
              </w:rPr>
              <w:t>204</w:t>
            </w:r>
          </w:p>
        </w:tc>
        <w:tc>
          <w:tcPr>
            <w:tcW w:w="1343" w:type="dxa"/>
            <w:shd w:val="clear" w:color="auto" w:fill="auto"/>
            <w:noWrap/>
            <w:vAlign w:val="center"/>
            <w:hideMark/>
          </w:tcPr>
          <w:p w14:paraId="417868C1" w14:textId="77777777" w:rsidR="00A21C06" w:rsidRPr="00A21C06" w:rsidRDefault="00A21C06" w:rsidP="00A21C06">
            <w:pPr>
              <w:rPr>
                <w:color w:val="000000"/>
                <w:szCs w:val="28"/>
              </w:rPr>
            </w:pPr>
            <w:r w:rsidRPr="00A21C06">
              <w:rPr>
                <w:color w:val="000000"/>
                <w:szCs w:val="28"/>
              </w:rPr>
              <w:t>К34-Советская 37</w:t>
            </w:r>
          </w:p>
        </w:tc>
        <w:tc>
          <w:tcPr>
            <w:tcW w:w="1154" w:type="dxa"/>
            <w:shd w:val="clear" w:color="auto" w:fill="auto"/>
            <w:noWrap/>
            <w:vAlign w:val="bottom"/>
            <w:hideMark/>
          </w:tcPr>
          <w:p w14:paraId="43577A19"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0DF3DD96"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5F88886D" w14:textId="77777777" w:rsidR="00A21C06" w:rsidRPr="00A21C06" w:rsidRDefault="00A21C06" w:rsidP="00A21C06">
            <w:pPr>
              <w:jc w:val="right"/>
              <w:rPr>
                <w:color w:val="000000"/>
                <w:szCs w:val="28"/>
              </w:rPr>
            </w:pPr>
            <w:r w:rsidRPr="00A21C06">
              <w:rPr>
                <w:color w:val="000000"/>
                <w:szCs w:val="28"/>
              </w:rPr>
              <w:t>130.20</w:t>
            </w:r>
          </w:p>
        </w:tc>
        <w:tc>
          <w:tcPr>
            <w:tcW w:w="1286" w:type="dxa"/>
            <w:shd w:val="clear" w:color="auto" w:fill="auto"/>
            <w:noWrap/>
            <w:vAlign w:val="bottom"/>
            <w:hideMark/>
          </w:tcPr>
          <w:p w14:paraId="13E69BA3" w14:textId="77777777" w:rsidR="00A21C06" w:rsidRPr="00A21C06" w:rsidRDefault="00A21C06" w:rsidP="00A21C06">
            <w:pPr>
              <w:jc w:val="right"/>
              <w:rPr>
                <w:color w:val="000000"/>
                <w:szCs w:val="28"/>
              </w:rPr>
            </w:pPr>
            <w:r w:rsidRPr="00A21C06">
              <w:rPr>
                <w:color w:val="000000"/>
                <w:szCs w:val="28"/>
              </w:rPr>
              <w:t>260</w:t>
            </w:r>
          </w:p>
        </w:tc>
        <w:tc>
          <w:tcPr>
            <w:tcW w:w="1138" w:type="dxa"/>
            <w:shd w:val="clear" w:color="auto" w:fill="auto"/>
            <w:noWrap/>
            <w:vAlign w:val="bottom"/>
            <w:hideMark/>
          </w:tcPr>
          <w:p w14:paraId="10ED6E1F" w14:textId="77777777" w:rsidR="00A21C06" w:rsidRPr="00A21C06" w:rsidRDefault="00A21C06" w:rsidP="00A21C06">
            <w:pPr>
              <w:jc w:val="right"/>
              <w:rPr>
                <w:color w:val="000000"/>
                <w:szCs w:val="28"/>
              </w:rPr>
            </w:pPr>
            <w:r w:rsidRPr="00A21C06">
              <w:rPr>
                <w:color w:val="000000"/>
                <w:szCs w:val="28"/>
              </w:rPr>
              <w:t>26.0</w:t>
            </w:r>
          </w:p>
        </w:tc>
        <w:tc>
          <w:tcPr>
            <w:tcW w:w="2693" w:type="dxa"/>
            <w:shd w:val="clear" w:color="auto" w:fill="auto"/>
            <w:vAlign w:val="center"/>
            <w:hideMark/>
          </w:tcPr>
          <w:p w14:paraId="7FA64DAF"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9FF3C25"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3FB31DCD"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521CDAD5"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37CF8D2E" w14:textId="77777777" w:rsidTr="00171549">
        <w:trPr>
          <w:trHeight w:val="20"/>
        </w:trPr>
        <w:tc>
          <w:tcPr>
            <w:tcW w:w="636" w:type="dxa"/>
            <w:shd w:val="clear" w:color="auto" w:fill="auto"/>
            <w:noWrap/>
            <w:hideMark/>
          </w:tcPr>
          <w:p w14:paraId="0C18C68B" w14:textId="77777777" w:rsidR="00A21C06" w:rsidRPr="00A21C06" w:rsidRDefault="00A21C06" w:rsidP="00A21C06">
            <w:pPr>
              <w:rPr>
                <w:color w:val="000000"/>
                <w:szCs w:val="28"/>
              </w:rPr>
            </w:pPr>
            <w:r w:rsidRPr="00A21C06">
              <w:rPr>
                <w:color w:val="000000"/>
                <w:szCs w:val="28"/>
              </w:rPr>
              <w:t>205</w:t>
            </w:r>
          </w:p>
        </w:tc>
        <w:tc>
          <w:tcPr>
            <w:tcW w:w="1343" w:type="dxa"/>
            <w:shd w:val="clear" w:color="auto" w:fill="auto"/>
            <w:noWrap/>
            <w:vAlign w:val="center"/>
            <w:hideMark/>
          </w:tcPr>
          <w:p w14:paraId="2D8580FD" w14:textId="77777777" w:rsidR="00A21C06" w:rsidRPr="00A21C06" w:rsidRDefault="00A21C06" w:rsidP="00A21C06">
            <w:pPr>
              <w:rPr>
                <w:color w:val="000000"/>
                <w:szCs w:val="28"/>
              </w:rPr>
            </w:pPr>
            <w:r w:rsidRPr="00A21C06">
              <w:rPr>
                <w:color w:val="000000"/>
                <w:szCs w:val="28"/>
              </w:rPr>
              <w:t>Р37-ЦТК5</w:t>
            </w:r>
          </w:p>
        </w:tc>
        <w:tc>
          <w:tcPr>
            <w:tcW w:w="1154" w:type="dxa"/>
            <w:shd w:val="clear" w:color="auto" w:fill="auto"/>
            <w:noWrap/>
            <w:vAlign w:val="bottom"/>
            <w:hideMark/>
          </w:tcPr>
          <w:p w14:paraId="75B2301D" w14:textId="77777777" w:rsidR="00A21C06" w:rsidRPr="00A21C06" w:rsidRDefault="00A21C06" w:rsidP="00A21C06">
            <w:pPr>
              <w:jc w:val="right"/>
              <w:rPr>
                <w:color w:val="000000"/>
                <w:szCs w:val="28"/>
              </w:rPr>
            </w:pPr>
            <w:r w:rsidRPr="00A21C06">
              <w:rPr>
                <w:color w:val="000000"/>
                <w:szCs w:val="28"/>
              </w:rPr>
              <w:t>0.273</w:t>
            </w:r>
          </w:p>
        </w:tc>
        <w:tc>
          <w:tcPr>
            <w:tcW w:w="1155" w:type="dxa"/>
            <w:shd w:val="clear" w:color="auto" w:fill="auto"/>
            <w:noWrap/>
            <w:vAlign w:val="bottom"/>
            <w:hideMark/>
          </w:tcPr>
          <w:p w14:paraId="4FECD04E" w14:textId="77777777" w:rsidR="00A21C06" w:rsidRPr="00A21C06" w:rsidRDefault="00A21C06" w:rsidP="00A21C06">
            <w:pPr>
              <w:jc w:val="right"/>
              <w:rPr>
                <w:color w:val="000000"/>
                <w:szCs w:val="28"/>
              </w:rPr>
            </w:pPr>
            <w:r w:rsidRPr="00A21C06">
              <w:rPr>
                <w:color w:val="000000"/>
                <w:szCs w:val="28"/>
              </w:rPr>
              <w:t>250</w:t>
            </w:r>
          </w:p>
        </w:tc>
        <w:tc>
          <w:tcPr>
            <w:tcW w:w="1363" w:type="dxa"/>
            <w:shd w:val="clear" w:color="auto" w:fill="auto"/>
            <w:noWrap/>
            <w:vAlign w:val="bottom"/>
            <w:hideMark/>
          </w:tcPr>
          <w:p w14:paraId="4B001F45" w14:textId="77777777" w:rsidR="00A21C06" w:rsidRPr="00A21C06" w:rsidRDefault="00A21C06" w:rsidP="00A21C06">
            <w:pPr>
              <w:jc w:val="right"/>
              <w:rPr>
                <w:color w:val="000000"/>
                <w:szCs w:val="28"/>
              </w:rPr>
            </w:pPr>
            <w:r w:rsidRPr="00A21C06">
              <w:rPr>
                <w:color w:val="000000"/>
                <w:szCs w:val="28"/>
              </w:rPr>
              <w:t>80.30</w:t>
            </w:r>
          </w:p>
        </w:tc>
        <w:tc>
          <w:tcPr>
            <w:tcW w:w="1286" w:type="dxa"/>
            <w:shd w:val="clear" w:color="auto" w:fill="auto"/>
            <w:noWrap/>
            <w:vAlign w:val="bottom"/>
            <w:hideMark/>
          </w:tcPr>
          <w:p w14:paraId="5EBC7939" w14:textId="77777777" w:rsidR="00A21C06" w:rsidRPr="00A21C06" w:rsidRDefault="00A21C06" w:rsidP="00A21C06">
            <w:pPr>
              <w:jc w:val="right"/>
              <w:rPr>
                <w:color w:val="000000"/>
                <w:szCs w:val="28"/>
              </w:rPr>
            </w:pPr>
            <w:r w:rsidRPr="00A21C06">
              <w:rPr>
                <w:color w:val="000000"/>
                <w:szCs w:val="28"/>
              </w:rPr>
              <w:t>161</w:t>
            </w:r>
          </w:p>
        </w:tc>
        <w:tc>
          <w:tcPr>
            <w:tcW w:w="1138" w:type="dxa"/>
            <w:shd w:val="clear" w:color="auto" w:fill="auto"/>
            <w:noWrap/>
            <w:vAlign w:val="bottom"/>
            <w:hideMark/>
          </w:tcPr>
          <w:p w14:paraId="7F8373C4" w14:textId="77777777" w:rsidR="00A21C06" w:rsidRPr="00A21C06" w:rsidRDefault="00A21C06" w:rsidP="00A21C06">
            <w:pPr>
              <w:jc w:val="right"/>
              <w:rPr>
                <w:color w:val="000000"/>
                <w:szCs w:val="28"/>
              </w:rPr>
            </w:pPr>
            <w:r w:rsidRPr="00A21C06">
              <w:rPr>
                <w:color w:val="000000"/>
                <w:szCs w:val="28"/>
              </w:rPr>
              <w:t>40.2</w:t>
            </w:r>
          </w:p>
        </w:tc>
        <w:tc>
          <w:tcPr>
            <w:tcW w:w="2693" w:type="dxa"/>
            <w:shd w:val="clear" w:color="auto" w:fill="auto"/>
            <w:vAlign w:val="center"/>
            <w:hideMark/>
          </w:tcPr>
          <w:p w14:paraId="70FD3444"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3CCAFD87"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526D0260"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2F68EC3"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7D565A22" w14:textId="77777777" w:rsidTr="00171549">
        <w:trPr>
          <w:trHeight w:val="20"/>
        </w:trPr>
        <w:tc>
          <w:tcPr>
            <w:tcW w:w="636" w:type="dxa"/>
            <w:shd w:val="clear" w:color="auto" w:fill="auto"/>
            <w:noWrap/>
            <w:hideMark/>
          </w:tcPr>
          <w:p w14:paraId="3067FC59" w14:textId="77777777" w:rsidR="00A21C06" w:rsidRPr="00A21C06" w:rsidRDefault="00A21C06" w:rsidP="00A21C06">
            <w:pPr>
              <w:rPr>
                <w:color w:val="000000"/>
                <w:szCs w:val="28"/>
              </w:rPr>
            </w:pPr>
            <w:r w:rsidRPr="00A21C06">
              <w:rPr>
                <w:color w:val="000000"/>
                <w:szCs w:val="28"/>
              </w:rPr>
              <w:t>206</w:t>
            </w:r>
          </w:p>
        </w:tc>
        <w:tc>
          <w:tcPr>
            <w:tcW w:w="1343" w:type="dxa"/>
            <w:shd w:val="clear" w:color="auto" w:fill="auto"/>
            <w:noWrap/>
            <w:vAlign w:val="center"/>
            <w:hideMark/>
          </w:tcPr>
          <w:p w14:paraId="2048A59F" w14:textId="77777777" w:rsidR="00A21C06" w:rsidRPr="00A21C06" w:rsidRDefault="00A21C06" w:rsidP="00A21C06">
            <w:pPr>
              <w:rPr>
                <w:color w:val="000000"/>
                <w:szCs w:val="28"/>
              </w:rPr>
            </w:pPr>
            <w:r w:rsidRPr="00A21C06">
              <w:rPr>
                <w:color w:val="000000"/>
                <w:szCs w:val="28"/>
              </w:rPr>
              <w:t>ЦТК5-Советская 33</w:t>
            </w:r>
          </w:p>
        </w:tc>
        <w:tc>
          <w:tcPr>
            <w:tcW w:w="1154" w:type="dxa"/>
            <w:shd w:val="clear" w:color="auto" w:fill="auto"/>
            <w:noWrap/>
            <w:vAlign w:val="bottom"/>
            <w:hideMark/>
          </w:tcPr>
          <w:p w14:paraId="1E067C96" w14:textId="77777777" w:rsidR="00A21C06" w:rsidRPr="00A21C06" w:rsidRDefault="00A21C06" w:rsidP="00A21C06">
            <w:pPr>
              <w:jc w:val="right"/>
              <w:rPr>
                <w:color w:val="000000"/>
                <w:szCs w:val="28"/>
              </w:rPr>
            </w:pPr>
            <w:r w:rsidRPr="00A21C06">
              <w:rPr>
                <w:color w:val="000000"/>
                <w:szCs w:val="28"/>
              </w:rPr>
              <w:t>0.108</w:t>
            </w:r>
          </w:p>
        </w:tc>
        <w:tc>
          <w:tcPr>
            <w:tcW w:w="1155" w:type="dxa"/>
            <w:shd w:val="clear" w:color="auto" w:fill="auto"/>
            <w:noWrap/>
            <w:vAlign w:val="bottom"/>
            <w:hideMark/>
          </w:tcPr>
          <w:p w14:paraId="79E64654" w14:textId="77777777" w:rsidR="00A21C06" w:rsidRPr="00A21C06" w:rsidRDefault="00A21C06" w:rsidP="00A21C06">
            <w:pPr>
              <w:jc w:val="right"/>
              <w:rPr>
                <w:color w:val="000000"/>
                <w:szCs w:val="28"/>
              </w:rPr>
            </w:pPr>
            <w:r w:rsidRPr="00A21C06">
              <w:rPr>
                <w:color w:val="000000"/>
                <w:szCs w:val="28"/>
              </w:rPr>
              <w:t>100</w:t>
            </w:r>
          </w:p>
        </w:tc>
        <w:tc>
          <w:tcPr>
            <w:tcW w:w="1363" w:type="dxa"/>
            <w:shd w:val="clear" w:color="auto" w:fill="auto"/>
            <w:noWrap/>
            <w:vAlign w:val="bottom"/>
            <w:hideMark/>
          </w:tcPr>
          <w:p w14:paraId="1224FB6E" w14:textId="77777777" w:rsidR="00A21C06" w:rsidRPr="00A21C06" w:rsidRDefault="00A21C06" w:rsidP="00A21C06">
            <w:pPr>
              <w:jc w:val="right"/>
              <w:rPr>
                <w:szCs w:val="28"/>
              </w:rPr>
            </w:pPr>
            <w:r w:rsidRPr="00A21C06">
              <w:rPr>
                <w:szCs w:val="28"/>
              </w:rPr>
              <w:t>80.00</w:t>
            </w:r>
          </w:p>
        </w:tc>
        <w:tc>
          <w:tcPr>
            <w:tcW w:w="1286" w:type="dxa"/>
            <w:shd w:val="clear" w:color="auto" w:fill="auto"/>
            <w:noWrap/>
            <w:vAlign w:val="bottom"/>
            <w:hideMark/>
          </w:tcPr>
          <w:p w14:paraId="2FCE68A1" w14:textId="77777777" w:rsidR="00A21C06" w:rsidRPr="00A21C06" w:rsidRDefault="00A21C06" w:rsidP="00A21C06">
            <w:pPr>
              <w:jc w:val="right"/>
              <w:rPr>
                <w:color w:val="000000"/>
                <w:szCs w:val="28"/>
              </w:rPr>
            </w:pPr>
            <w:r w:rsidRPr="00A21C06">
              <w:rPr>
                <w:color w:val="000000"/>
                <w:szCs w:val="28"/>
              </w:rPr>
              <w:t>160</w:t>
            </w:r>
          </w:p>
        </w:tc>
        <w:tc>
          <w:tcPr>
            <w:tcW w:w="1138" w:type="dxa"/>
            <w:shd w:val="clear" w:color="auto" w:fill="auto"/>
            <w:noWrap/>
            <w:vAlign w:val="bottom"/>
            <w:hideMark/>
          </w:tcPr>
          <w:p w14:paraId="1C90AEC6" w14:textId="77777777" w:rsidR="00A21C06" w:rsidRPr="00A21C06" w:rsidRDefault="00A21C06" w:rsidP="00A21C06">
            <w:pPr>
              <w:jc w:val="right"/>
              <w:rPr>
                <w:color w:val="000000"/>
                <w:szCs w:val="28"/>
              </w:rPr>
            </w:pPr>
            <w:r w:rsidRPr="00A21C06">
              <w:rPr>
                <w:color w:val="000000"/>
                <w:szCs w:val="28"/>
              </w:rPr>
              <w:t>16.0</w:t>
            </w:r>
          </w:p>
        </w:tc>
        <w:tc>
          <w:tcPr>
            <w:tcW w:w="2693" w:type="dxa"/>
            <w:shd w:val="clear" w:color="auto" w:fill="auto"/>
            <w:vAlign w:val="center"/>
            <w:hideMark/>
          </w:tcPr>
          <w:p w14:paraId="758DA3F0"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55D72F5D"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3B40E252"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6EB563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0A81D337" w14:textId="77777777" w:rsidTr="00171549">
        <w:trPr>
          <w:trHeight w:val="20"/>
        </w:trPr>
        <w:tc>
          <w:tcPr>
            <w:tcW w:w="636" w:type="dxa"/>
            <w:shd w:val="clear" w:color="auto" w:fill="auto"/>
            <w:noWrap/>
            <w:hideMark/>
          </w:tcPr>
          <w:p w14:paraId="74CCBD5D" w14:textId="77777777" w:rsidR="00A21C06" w:rsidRPr="00A21C06" w:rsidRDefault="00A21C06" w:rsidP="00A21C06">
            <w:pPr>
              <w:rPr>
                <w:color w:val="000000"/>
                <w:szCs w:val="28"/>
              </w:rPr>
            </w:pPr>
            <w:r w:rsidRPr="00A21C06">
              <w:rPr>
                <w:color w:val="000000"/>
                <w:szCs w:val="28"/>
              </w:rPr>
              <w:t>207</w:t>
            </w:r>
          </w:p>
        </w:tc>
        <w:tc>
          <w:tcPr>
            <w:tcW w:w="1343" w:type="dxa"/>
            <w:shd w:val="clear" w:color="auto" w:fill="auto"/>
            <w:noWrap/>
            <w:vAlign w:val="center"/>
            <w:hideMark/>
          </w:tcPr>
          <w:p w14:paraId="6D899217" w14:textId="77777777" w:rsidR="00A21C06" w:rsidRPr="00A21C06" w:rsidRDefault="00A21C06" w:rsidP="00A21C06">
            <w:pPr>
              <w:rPr>
                <w:szCs w:val="28"/>
              </w:rPr>
            </w:pPr>
            <w:r w:rsidRPr="00A21C06">
              <w:rPr>
                <w:szCs w:val="28"/>
              </w:rPr>
              <w:t>ЦТК5-Р36</w:t>
            </w:r>
          </w:p>
        </w:tc>
        <w:tc>
          <w:tcPr>
            <w:tcW w:w="1154" w:type="dxa"/>
            <w:shd w:val="clear" w:color="auto" w:fill="auto"/>
            <w:noWrap/>
            <w:vAlign w:val="bottom"/>
            <w:hideMark/>
          </w:tcPr>
          <w:p w14:paraId="51B67F8E" w14:textId="77777777" w:rsidR="00A21C06" w:rsidRPr="00A21C06" w:rsidRDefault="00A21C06" w:rsidP="00A21C06">
            <w:pPr>
              <w:jc w:val="right"/>
              <w:rPr>
                <w:szCs w:val="28"/>
              </w:rPr>
            </w:pPr>
            <w:r w:rsidRPr="00A21C06">
              <w:rPr>
                <w:szCs w:val="28"/>
              </w:rPr>
              <w:t>0.219</w:t>
            </w:r>
          </w:p>
        </w:tc>
        <w:tc>
          <w:tcPr>
            <w:tcW w:w="1155" w:type="dxa"/>
            <w:shd w:val="clear" w:color="auto" w:fill="auto"/>
            <w:noWrap/>
            <w:vAlign w:val="bottom"/>
            <w:hideMark/>
          </w:tcPr>
          <w:p w14:paraId="61484685" w14:textId="77777777" w:rsidR="00A21C06" w:rsidRPr="00A21C06" w:rsidRDefault="00A21C06" w:rsidP="00A21C06">
            <w:pPr>
              <w:jc w:val="right"/>
              <w:rPr>
                <w:szCs w:val="28"/>
              </w:rPr>
            </w:pPr>
            <w:r w:rsidRPr="00A21C06">
              <w:rPr>
                <w:szCs w:val="28"/>
              </w:rPr>
              <w:t>200</w:t>
            </w:r>
          </w:p>
        </w:tc>
        <w:tc>
          <w:tcPr>
            <w:tcW w:w="1363" w:type="dxa"/>
            <w:shd w:val="clear" w:color="auto" w:fill="auto"/>
            <w:noWrap/>
            <w:vAlign w:val="bottom"/>
            <w:hideMark/>
          </w:tcPr>
          <w:p w14:paraId="2CC657A6" w14:textId="77777777" w:rsidR="00A21C06" w:rsidRPr="00A21C06" w:rsidRDefault="00A21C06" w:rsidP="00A21C06">
            <w:pPr>
              <w:jc w:val="right"/>
              <w:rPr>
                <w:szCs w:val="28"/>
              </w:rPr>
            </w:pPr>
            <w:r w:rsidRPr="00A21C06">
              <w:rPr>
                <w:szCs w:val="28"/>
              </w:rPr>
              <w:t>100.00</w:t>
            </w:r>
          </w:p>
        </w:tc>
        <w:tc>
          <w:tcPr>
            <w:tcW w:w="1286" w:type="dxa"/>
            <w:shd w:val="clear" w:color="auto" w:fill="auto"/>
            <w:noWrap/>
            <w:vAlign w:val="bottom"/>
            <w:hideMark/>
          </w:tcPr>
          <w:p w14:paraId="501D5465" w14:textId="77777777" w:rsidR="00A21C06" w:rsidRPr="00A21C06" w:rsidRDefault="00A21C06" w:rsidP="00A21C06">
            <w:pPr>
              <w:jc w:val="right"/>
              <w:rPr>
                <w:color w:val="000000"/>
                <w:szCs w:val="28"/>
              </w:rPr>
            </w:pPr>
            <w:r w:rsidRPr="00A21C06">
              <w:rPr>
                <w:color w:val="000000"/>
                <w:szCs w:val="28"/>
              </w:rPr>
              <w:t>200</w:t>
            </w:r>
          </w:p>
        </w:tc>
        <w:tc>
          <w:tcPr>
            <w:tcW w:w="1138" w:type="dxa"/>
            <w:shd w:val="clear" w:color="auto" w:fill="auto"/>
            <w:noWrap/>
            <w:vAlign w:val="bottom"/>
            <w:hideMark/>
          </w:tcPr>
          <w:p w14:paraId="103B7F69" w14:textId="77777777" w:rsidR="00A21C06" w:rsidRPr="00A21C06" w:rsidRDefault="00A21C06" w:rsidP="00A21C06">
            <w:pPr>
              <w:jc w:val="right"/>
              <w:rPr>
                <w:color w:val="000000"/>
                <w:szCs w:val="28"/>
              </w:rPr>
            </w:pPr>
            <w:r w:rsidRPr="00A21C06">
              <w:rPr>
                <w:color w:val="000000"/>
                <w:szCs w:val="28"/>
              </w:rPr>
              <w:t>40.0</w:t>
            </w:r>
          </w:p>
        </w:tc>
        <w:tc>
          <w:tcPr>
            <w:tcW w:w="2693" w:type="dxa"/>
            <w:shd w:val="clear" w:color="auto" w:fill="auto"/>
            <w:vAlign w:val="center"/>
            <w:hideMark/>
          </w:tcPr>
          <w:p w14:paraId="55939504"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19C8AB4C"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42604B37"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D47E751"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8DD003B" w14:textId="77777777" w:rsidTr="00171549">
        <w:trPr>
          <w:trHeight w:val="20"/>
        </w:trPr>
        <w:tc>
          <w:tcPr>
            <w:tcW w:w="636" w:type="dxa"/>
            <w:shd w:val="clear" w:color="auto" w:fill="auto"/>
            <w:noWrap/>
            <w:hideMark/>
          </w:tcPr>
          <w:p w14:paraId="3190A5B8" w14:textId="77777777" w:rsidR="00A21C06" w:rsidRPr="00A21C06" w:rsidRDefault="00A21C06" w:rsidP="00A21C06">
            <w:pPr>
              <w:rPr>
                <w:color w:val="000000"/>
                <w:szCs w:val="28"/>
              </w:rPr>
            </w:pPr>
            <w:r w:rsidRPr="00A21C06">
              <w:rPr>
                <w:color w:val="000000"/>
                <w:szCs w:val="28"/>
              </w:rPr>
              <w:t>208</w:t>
            </w:r>
          </w:p>
        </w:tc>
        <w:tc>
          <w:tcPr>
            <w:tcW w:w="1343" w:type="dxa"/>
            <w:shd w:val="clear" w:color="auto" w:fill="auto"/>
            <w:noWrap/>
            <w:vAlign w:val="center"/>
            <w:hideMark/>
          </w:tcPr>
          <w:p w14:paraId="15325B4A" w14:textId="77777777" w:rsidR="00A21C06" w:rsidRPr="00A21C06" w:rsidRDefault="00A21C06" w:rsidP="00A21C06">
            <w:pPr>
              <w:rPr>
                <w:szCs w:val="28"/>
              </w:rPr>
            </w:pPr>
            <w:r w:rsidRPr="00A21C06">
              <w:rPr>
                <w:szCs w:val="28"/>
              </w:rPr>
              <w:t>Р36-Советская 35</w:t>
            </w:r>
          </w:p>
        </w:tc>
        <w:tc>
          <w:tcPr>
            <w:tcW w:w="1154" w:type="dxa"/>
            <w:shd w:val="clear" w:color="auto" w:fill="auto"/>
            <w:noWrap/>
            <w:vAlign w:val="bottom"/>
            <w:hideMark/>
          </w:tcPr>
          <w:p w14:paraId="47E4D862" w14:textId="77777777" w:rsidR="00A21C06" w:rsidRPr="00A21C06" w:rsidRDefault="00A21C06" w:rsidP="00A21C06">
            <w:pPr>
              <w:jc w:val="right"/>
              <w:rPr>
                <w:szCs w:val="28"/>
              </w:rPr>
            </w:pPr>
            <w:r w:rsidRPr="00A21C06">
              <w:rPr>
                <w:szCs w:val="28"/>
              </w:rPr>
              <w:t>0.108</w:t>
            </w:r>
          </w:p>
        </w:tc>
        <w:tc>
          <w:tcPr>
            <w:tcW w:w="1155" w:type="dxa"/>
            <w:shd w:val="clear" w:color="auto" w:fill="auto"/>
            <w:noWrap/>
            <w:vAlign w:val="bottom"/>
            <w:hideMark/>
          </w:tcPr>
          <w:p w14:paraId="314E11C7" w14:textId="77777777" w:rsidR="00A21C06" w:rsidRPr="00A21C06" w:rsidRDefault="00A21C06" w:rsidP="00A21C06">
            <w:pPr>
              <w:jc w:val="right"/>
              <w:rPr>
                <w:szCs w:val="28"/>
              </w:rPr>
            </w:pPr>
            <w:r w:rsidRPr="00A21C06">
              <w:rPr>
                <w:szCs w:val="28"/>
              </w:rPr>
              <w:t>100</w:t>
            </w:r>
          </w:p>
        </w:tc>
        <w:tc>
          <w:tcPr>
            <w:tcW w:w="1363" w:type="dxa"/>
            <w:shd w:val="clear" w:color="auto" w:fill="auto"/>
            <w:noWrap/>
            <w:vAlign w:val="bottom"/>
            <w:hideMark/>
          </w:tcPr>
          <w:p w14:paraId="1B0CC188" w14:textId="77777777" w:rsidR="00A21C06" w:rsidRPr="00A21C06" w:rsidRDefault="00A21C06" w:rsidP="00A21C06">
            <w:pPr>
              <w:jc w:val="right"/>
              <w:rPr>
                <w:szCs w:val="28"/>
              </w:rPr>
            </w:pPr>
            <w:r w:rsidRPr="00A21C06">
              <w:rPr>
                <w:szCs w:val="28"/>
              </w:rPr>
              <w:t>15.00</w:t>
            </w:r>
          </w:p>
        </w:tc>
        <w:tc>
          <w:tcPr>
            <w:tcW w:w="1286" w:type="dxa"/>
            <w:shd w:val="clear" w:color="auto" w:fill="auto"/>
            <w:noWrap/>
            <w:vAlign w:val="bottom"/>
            <w:hideMark/>
          </w:tcPr>
          <w:p w14:paraId="536947C3" w14:textId="77777777" w:rsidR="00A21C06" w:rsidRPr="00A21C06" w:rsidRDefault="00A21C06" w:rsidP="00A21C06">
            <w:pPr>
              <w:jc w:val="right"/>
              <w:rPr>
                <w:color w:val="000000"/>
                <w:szCs w:val="28"/>
              </w:rPr>
            </w:pPr>
            <w:r w:rsidRPr="00A21C06">
              <w:rPr>
                <w:color w:val="000000"/>
                <w:szCs w:val="28"/>
              </w:rPr>
              <w:t>30</w:t>
            </w:r>
          </w:p>
        </w:tc>
        <w:tc>
          <w:tcPr>
            <w:tcW w:w="1138" w:type="dxa"/>
            <w:shd w:val="clear" w:color="auto" w:fill="auto"/>
            <w:noWrap/>
            <w:vAlign w:val="bottom"/>
            <w:hideMark/>
          </w:tcPr>
          <w:p w14:paraId="08F2D704" w14:textId="77777777" w:rsidR="00A21C06" w:rsidRPr="00A21C06" w:rsidRDefault="00A21C06" w:rsidP="00A21C06">
            <w:pPr>
              <w:jc w:val="right"/>
              <w:rPr>
                <w:color w:val="000000"/>
                <w:szCs w:val="28"/>
              </w:rPr>
            </w:pPr>
            <w:r w:rsidRPr="00A21C06">
              <w:rPr>
                <w:color w:val="000000"/>
                <w:szCs w:val="28"/>
              </w:rPr>
              <w:t>3.0</w:t>
            </w:r>
          </w:p>
        </w:tc>
        <w:tc>
          <w:tcPr>
            <w:tcW w:w="2693" w:type="dxa"/>
            <w:shd w:val="clear" w:color="auto" w:fill="auto"/>
            <w:vAlign w:val="center"/>
            <w:hideMark/>
          </w:tcPr>
          <w:p w14:paraId="672F5964"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E854039"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78FD9DF3"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FB5B492"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780CAAEB" w14:textId="77777777" w:rsidTr="00171549">
        <w:trPr>
          <w:trHeight w:val="20"/>
        </w:trPr>
        <w:tc>
          <w:tcPr>
            <w:tcW w:w="636" w:type="dxa"/>
            <w:shd w:val="clear" w:color="auto" w:fill="auto"/>
            <w:noWrap/>
            <w:hideMark/>
          </w:tcPr>
          <w:p w14:paraId="015EC44F" w14:textId="77777777" w:rsidR="00A21C06" w:rsidRPr="00A21C06" w:rsidRDefault="00A21C06" w:rsidP="00A21C06">
            <w:pPr>
              <w:rPr>
                <w:color w:val="000000"/>
                <w:szCs w:val="28"/>
              </w:rPr>
            </w:pPr>
            <w:r w:rsidRPr="00A21C06">
              <w:rPr>
                <w:color w:val="000000"/>
                <w:szCs w:val="28"/>
              </w:rPr>
              <w:t>209</w:t>
            </w:r>
          </w:p>
        </w:tc>
        <w:tc>
          <w:tcPr>
            <w:tcW w:w="1343" w:type="dxa"/>
            <w:shd w:val="clear" w:color="auto" w:fill="auto"/>
            <w:noWrap/>
            <w:vAlign w:val="center"/>
            <w:hideMark/>
          </w:tcPr>
          <w:p w14:paraId="2B9DBB41" w14:textId="77777777" w:rsidR="00A21C06" w:rsidRPr="00A21C06" w:rsidRDefault="00A21C06" w:rsidP="00A21C06">
            <w:pPr>
              <w:rPr>
                <w:szCs w:val="28"/>
              </w:rPr>
            </w:pPr>
            <w:r w:rsidRPr="00A21C06">
              <w:rPr>
                <w:szCs w:val="28"/>
              </w:rPr>
              <w:t>Р36-Дом Культуры</w:t>
            </w:r>
          </w:p>
        </w:tc>
        <w:tc>
          <w:tcPr>
            <w:tcW w:w="1154" w:type="dxa"/>
            <w:shd w:val="clear" w:color="auto" w:fill="auto"/>
            <w:noWrap/>
            <w:vAlign w:val="bottom"/>
            <w:hideMark/>
          </w:tcPr>
          <w:p w14:paraId="5D257B10" w14:textId="77777777" w:rsidR="00A21C06" w:rsidRPr="00A21C06" w:rsidRDefault="00A21C06" w:rsidP="00A21C06">
            <w:pPr>
              <w:jc w:val="right"/>
              <w:rPr>
                <w:szCs w:val="28"/>
              </w:rPr>
            </w:pPr>
            <w:r w:rsidRPr="00A21C06">
              <w:rPr>
                <w:szCs w:val="28"/>
              </w:rPr>
              <w:t>0.089</w:t>
            </w:r>
          </w:p>
        </w:tc>
        <w:tc>
          <w:tcPr>
            <w:tcW w:w="1155" w:type="dxa"/>
            <w:shd w:val="clear" w:color="auto" w:fill="auto"/>
            <w:noWrap/>
            <w:vAlign w:val="bottom"/>
            <w:hideMark/>
          </w:tcPr>
          <w:p w14:paraId="01EF00FA" w14:textId="77777777" w:rsidR="00A21C06" w:rsidRPr="00A21C06" w:rsidRDefault="00A21C06" w:rsidP="00A21C06">
            <w:pPr>
              <w:jc w:val="right"/>
              <w:rPr>
                <w:szCs w:val="28"/>
              </w:rPr>
            </w:pPr>
            <w:r w:rsidRPr="00A21C06">
              <w:rPr>
                <w:szCs w:val="28"/>
              </w:rPr>
              <w:t>80</w:t>
            </w:r>
          </w:p>
        </w:tc>
        <w:tc>
          <w:tcPr>
            <w:tcW w:w="1363" w:type="dxa"/>
            <w:shd w:val="clear" w:color="auto" w:fill="auto"/>
            <w:noWrap/>
            <w:vAlign w:val="bottom"/>
            <w:hideMark/>
          </w:tcPr>
          <w:p w14:paraId="49051EAF" w14:textId="77777777" w:rsidR="00A21C06" w:rsidRPr="00A21C06" w:rsidRDefault="00A21C06" w:rsidP="00A21C06">
            <w:pPr>
              <w:jc w:val="right"/>
              <w:rPr>
                <w:szCs w:val="28"/>
              </w:rPr>
            </w:pPr>
            <w:r w:rsidRPr="00A21C06">
              <w:rPr>
                <w:szCs w:val="28"/>
              </w:rPr>
              <w:t>100.00</w:t>
            </w:r>
          </w:p>
        </w:tc>
        <w:tc>
          <w:tcPr>
            <w:tcW w:w="1286" w:type="dxa"/>
            <w:shd w:val="clear" w:color="auto" w:fill="auto"/>
            <w:noWrap/>
            <w:vAlign w:val="bottom"/>
            <w:hideMark/>
          </w:tcPr>
          <w:p w14:paraId="6476EB54" w14:textId="77777777" w:rsidR="00A21C06" w:rsidRPr="00A21C06" w:rsidRDefault="00A21C06" w:rsidP="00A21C06">
            <w:pPr>
              <w:jc w:val="right"/>
              <w:rPr>
                <w:color w:val="000000"/>
                <w:szCs w:val="28"/>
              </w:rPr>
            </w:pPr>
            <w:r w:rsidRPr="00A21C06">
              <w:rPr>
                <w:color w:val="000000"/>
                <w:szCs w:val="28"/>
              </w:rPr>
              <w:t>200</w:t>
            </w:r>
          </w:p>
        </w:tc>
        <w:tc>
          <w:tcPr>
            <w:tcW w:w="1138" w:type="dxa"/>
            <w:shd w:val="clear" w:color="auto" w:fill="auto"/>
            <w:noWrap/>
            <w:vAlign w:val="bottom"/>
            <w:hideMark/>
          </w:tcPr>
          <w:p w14:paraId="412ED87F" w14:textId="77777777" w:rsidR="00A21C06" w:rsidRPr="00A21C06" w:rsidRDefault="00A21C06" w:rsidP="00A21C06">
            <w:pPr>
              <w:jc w:val="right"/>
              <w:rPr>
                <w:color w:val="000000"/>
                <w:szCs w:val="28"/>
              </w:rPr>
            </w:pPr>
            <w:r w:rsidRPr="00A21C06">
              <w:rPr>
                <w:color w:val="000000"/>
                <w:szCs w:val="28"/>
              </w:rPr>
              <w:t>16.0</w:t>
            </w:r>
          </w:p>
        </w:tc>
        <w:tc>
          <w:tcPr>
            <w:tcW w:w="2693" w:type="dxa"/>
            <w:shd w:val="clear" w:color="auto" w:fill="auto"/>
            <w:vAlign w:val="center"/>
            <w:hideMark/>
          </w:tcPr>
          <w:p w14:paraId="3D3457F4"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C1F00FD"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6C75991D"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18EA2EA"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1C98F16B" w14:textId="77777777" w:rsidTr="00171549">
        <w:trPr>
          <w:trHeight w:val="20"/>
        </w:trPr>
        <w:tc>
          <w:tcPr>
            <w:tcW w:w="636" w:type="dxa"/>
            <w:shd w:val="clear" w:color="auto" w:fill="auto"/>
            <w:noWrap/>
            <w:hideMark/>
          </w:tcPr>
          <w:p w14:paraId="1905F741" w14:textId="77777777" w:rsidR="00A21C06" w:rsidRPr="00A21C06" w:rsidRDefault="00A21C06" w:rsidP="00A21C06">
            <w:pPr>
              <w:rPr>
                <w:color w:val="000000"/>
                <w:szCs w:val="28"/>
              </w:rPr>
            </w:pPr>
            <w:r w:rsidRPr="00A21C06">
              <w:rPr>
                <w:color w:val="000000"/>
                <w:szCs w:val="28"/>
              </w:rPr>
              <w:t>210</w:t>
            </w:r>
          </w:p>
        </w:tc>
        <w:tc>
          <w:tcPr>
            <w:tcW w:w="1343" w:type="dxa"/>
            <w:shd w:val="clear" w:color="auto" w:fill="auto"/>
            <w:noWrap/>
            <w:vAlign w:val="center"/>
            <w:hideMark/>
          </w:tcPr>
          <w:p w14:paraId="14EB3216" w14:textId="77777777" w:rsidR="00A21C06" w:rsidRPr="00A21C06" w:rsidRDefault="00A21C06" w:rsidP="00A21C06">
            <w:pPr>
              <w:rPr>
                <w:szCs w:val="28"/>
              </w:rPr>
            </w:pPr>
            <w:r w:rsidRPr="00A21C06">
              <w:rPr>
                <w:szCs w:val="28"/>
              </w:rPr>
              <w:t>Р36-ЦТК6</w:t>
            </w:r>
          </w:p>
        </w:tc>
        <w:tc>
          <w:tcPr>
            <w:tcW w:w="1154" w:type="dxa"/>
            <w:shd w:val="clear" w:color="auto" w:fill="auto"/>
            <w:noWrap/>
            <w:vAlign w:val="bottom"/>
            <w:hideMark/>
          </w:tcPr>
          <w:p w14:paraId="1DED35AF" w14:textId="77777777" w:rsidR="00A21C06" w:rsidRPr="00A21C06" w:rsidRDefault="00A21C06" w:rsidP="00A21C06">
            <w:pPr>
              <w:jc w:val="right"/>
              <w:rPr>
                <w:szCs w:val="28"/>
              </w:rPr>
            </w:pPr>
            <w:r w:rsidRPr="00A21C06">
              <w:rPr>
                <w:szCs w:val="28"/>
              </w:rPr>
              <w:t>0.219</w:t>
            </w:r>
          </w:p>
        </w:tc>
        <w:tc>
          <w:tcPr>
            <w:tcW w:w="1155" w:type="dxa"/>
            <w:shd w:val="clear" w:color="auto" w:fill="auto"/>
            <w:noWrap/>
            <w:vAlign w:val="bottom"/>
            <w:hideMark/>
          </w:tcPr>
          <w:p w14:paraId="30313D30" w14:textId="77777777" w:rsidR="00A21C06" w:rsidRPr="00A21C06" w:rsidRDefault="00A21C06" w:rsidP="00A21C06">
            <w:pPr>
              <w:jc w:val="right"/>
              <w:rPr>
                <w:szCs w:val="28"/>
              </w:rPr>
            </w:pPr>
            <w:r w:rsidRPr="00A21C06">
              <w:rPr>
                <w:szCs w:val="28"/>
              </w:rPr>
              <w:t>200</w:t>
            </w:r>
          </w:p>
        </w:tc>
        <w:tc>
          <w:tcPr>
            <w:tcW w:w="1363" w:type="dxa"/>
            <w:shd w:val="clear" w:color="auto" w:fill="auto"/>
            <w:noWrap/>
            <w:vAlign w:val="bottom"/>
            <w:hideMark/>
          </w:tcPr>
          <w:p w14:paraId="6C052045" w14:textId="77777777" w:rsidR="00A21C06" w:rsidRPr="00A21C06" w:rsidRDefault="00A21C06" w:rsidP="00A21C06">
            <w:pPr>
              <w:jc w:val="right"/>
              <w:rPr>
                <w:szCs w:val="28"/>
              </w:rPr>
            </w:pPr>
            <w:r w:rsidRPr="00A21C06">
              <w:rPr>
                <w:szCs w:val="28"/>
              </w:rPr>
              <w:t>50.40</w:t>
            </w:r>
          </w:p>
        </w:tc>
        <w:tc>
          <w:tcPr>
            <w:tcW w:w="1286" w:type="dxa"/>
            <w:shd w:val="clear" w:color="auto" w:fill="auto"/>
            <w:noWrap/>
            <w:vAlign w:val="bottom"/>
            <w:hideMark/>
          </w:tcPr>
          <w:p w14:paraId="1BB3DBFF" w14:textId="77777777" w:rsidR="00A21C06" w:rsidRPr="00A21C06" w:rsidRDefault="00A21C06" w:rsidP="00A21C06">
            <w:pPr>
              <w:jc w:val="right"/>
              <w:rPr>
                <w:color w:val="000000"/>
                <w:szCs w:val="28"/>
              </w:rPr>
            </w:pPr>
            <w:r w:rsidRPr="00A21C06">
              <w:rPr>
                <w:color w:val="000000"/>
                <w:szCs w:val="28"/>
              </w:rPr>
              <w:t>101</w:t>
            </w:r>
          </w:p>
        </w:tc>
        <w:tc>
          <w:tcPr>
            <w:tcW w:w="1138" w:type="dxa"/>
            <w:shd w:val="clear" w:color="auto" w:fill="auto"/>
            <w:noWrap/>
            <w:vAlign w:val="bottom"/>
            <w:hideMark/>
          </w:tcPr>
          <w:p w14:paraId="5E0B92E3" w14:textId="77777777" w:rsidR="00A21C06" w:rsidRPr="00A21C06" w:rsidRDefault="00A21C06" w:rsidP="00A21C06">
            <w:pPr>
              <w:jc w:val="right"/>
              <w:rPr>
                <w:color w:val="000000"/>
                <w:szCs w:val="28"/>
              </w:rPr>
            </w:pPr>
            <w:r w:rsidRPr="00A21C06">
              <w:rPr>
                <w:color w:val="000000"/>
                <w:szCs w:val="28"/>
              </w:rPr>
              <w:t>20.2</w:t>
            </w:r>
          </w:p>
        </w:tc>
        <w:tc>
          <w:tcPr>
            <w:tcW w:w="2693" w:type="dxa"/>
            <w:shd w:val="clear" w:color="auto" w:fill="auto"/>
            <w:vAlign w:val="center"/>
            <w:hideMark/>
          </w:tcPr>
          <w:p w14:paraId="7D0EF2B7"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41825808"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407806FE"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152B28F"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79D4B6F2" w14:textId="77777777" w:rsidTr="00171549">
        <w:trPr>
          <w:trHeight w:val="20"/>
        </w:trPr>
        <w:tc>
          <w:tcPr>
            <w:tcW w:w="636" w:type="dxa"/>
            <w:shd w:val="clear" w:color="auto" w:fill="auto"/>
            <w:noWrap/>
            <w:hideMark/>
          </w:tcPr>
          <w:p w14:paraId="327244B4" w14:textId="77777777" w:rsidR="00A21C06" w:rsidRPr="00A21C06" w:rsidRDefault="00A21C06" w:rsidP="00A21C06">
            <w:pPr>
              <w:rPr>
                <w:color w:val="000000"/>
                <w:szCs w:val="28"/>
              </w:rPr>
            </w:pPr>
            <w:r w:rsidRPr="00A21C06">
              <w:rPr>
                <w:color w:val="000000"/>
                <w:szCs w:val="28"/>
              </w:rPr>
              <w:t>211</w:t>
            </w:r>
          </w:p>
        </w:tc>
        <w:tc>
          <w:tcPr>
            <w:tcW w:w="1343" w:type="dxa"/>
            <w:shd w:val="clear" w:color="auto" w:fill="auto"/>
            <w:noWrap/>
            <w:vAlign w:val="center"/>
            <w:hideMark/>
          </w:tcPr>
          <w:p w14:paraId="64C27505" w14:textId="77777777" w:rsidR="00A21C06" w:rsidRPr="00A21C06" w:rsidRDefault="00A21C06" w:rsidP="00A21C06">
            <w:pPr>
              <w:rPr>
                <w:szCs w:val="28"/>
              </w:rPr>
            </w:pPr>
            <w:r w:rsidRPr="00A21C06">
              <w:rPr>
                <w:szCs w:val="28"/>
              </w:rPr>
              <w:t>ЦТК6-Советская 39</w:t>
            </w:r>
          </w:p>
        </w:tc>
        <w:tc>
          <w:tcPr>
            <w:tcW w:w="1154" w:type="dxa"/>
            <w:shd w:val="clear" w:color="auto" w:fill="auto"/>
            <w:noWrap/>
            <w:vAlign w:val="bottom"/>
            <w:hideMark/>
          </w:tcPr>
          <w:p w14:paraId="13103389" w14:textId="77777777" w:rsidR="00A21C06" w:rsidRPr="00A21C06" w:rsidRDefault="00A21C06" w:rsidP="00A21C06">
            <w:pPr>
              <w:jc w:val="right"/>
              <w:rPr>
                <w:szCs w:val="28"/>
              </w:rPr>
            </w:pPr>
            <w:r w:rsidRPr="00A21C06">
              <w:rPr>
                <w:szCs w:val="28"/>
              </w:rPr>
              <w:t>0.108</w:t>
            </w:r>
          </w:p>
        </w:tc>
        <w:tc>
          <w:tcPr>
            <w:tcW w:w="1155" w:type="dxa"/>
            <w:shd w:val="clear" w:color="auto" w:fill="auto"/>
            <w:noWrap/>
            <w:vAlign w:val="bottom"/>
            <w:hideMark/>
          </w:tcPr>
          <w:p w14:paraId="6F95C5C4" w14:textId="77777777" w:rsidR="00A21C06" w:rsidRPr="00A21C06" w:rsidRDefault="00A21C06" w:rsidP="00A21C06">
            <w:pPr>
              <w:jc w:val="right"/>
              <w:rPr>
                <w:szCs w:val="28"/>
              </w:rPr>
            </w:pPr>
            <w:r w:rsidRPr="00A21C06">
              <w:rPr>
                <w:szCs w:val="28"/>
              </w:rPr>
              <w:t>100</w:t>
            </w:r>
          </w:p>
        </w:tc>
        <w:tc>
          <w:tcPr>
            <w:tcW w:w="1363" w:type="dxa"/>
            <w:shd w:val="clear" w:color="auto" w:fill="auto"/>
            <w:noWrap/>
            <w:vAlign w:val="bottom"/>
            <w:hideMark/>
          </w:tcPr>
          <w:p w14:paraId="5FD0D67B" w14:textId="77777777" w:rsidR="00A21C06" w:rsidRPr="00A21C06" w:rsidRDefault="00A21C06" w:rsidP="00A21C06">
            <w:pPr>
              <w:jc w:val="right"/>
              <w:rPr>
                <w:szCs w:val="28"/>
              </w:rPr>
            </w:pPr>
            <w:r w:rsidRPr="00A21C06">
              <w:rPr>
                <w:szCs w:val="28"/>
              </w:rPr>
              <w:t>150.80</w:t>
            </w:r>
          </w:p>
        </w:tc>
        <w:tc>
          <w:tcPr>
            <w:tcW w:w="1286" w:type="dxa"/>
            <w:shd w:val="clear" w:color="auto" w:fill="auto"/>
            <w:noWrap/>
            <w:vAlign w:val="bottom"/>
            <w:hideMark/>
          </w:tcPr>
          <w:p w14:paraId="69C10446" w14:textId="77777777" w:rsidR="00A21C06" w:rsidRPr="00A21C06" w:rsidRDefault="00A21C06" w:rsidP="00A21C06">
            <w:pPr>
              <w:jc w:val="right"/>
              <w:rPr>
                <w:color w:val="000000"/>
                <w:szCs w:val="28"/>
              </w:rPr>
            </w:pPr>
            <w:r w:rsidRPr="00A21C06">
              <w:rPr>
                <w:color w:val="000000"/>
                <w:szCs w:val="28"/>
              </w:rPr>
              <w:t>302</w:t>
            </w:r>
          </w:p>
        </w:tc>
        <w:tc>
          <w:tcPr>
            <w:tcW w:w="1138" w:type="dxa"/>
            <w:shd w:val="clear" w:color="auto" w:fill="auto"/>
            <w:noWrap/>
            <w:vAlign w:val="bottom"/>
            <w:hideMark/>
          </w:tcPr>
          <w:p w14:paraId="2CCDD83C" w14:textId="77777777" w:rsidR="00A21C06" w:rsidRPr="00A21C06" w:rsidRDefault="00A21C06" w:rsidP="00A21C06">
            <w:pPr>
              <w:jc w:val="right"/>
              <w:rPr>
                <w:color w:val="000000"/>
                <w:szCs w:val="28"/>
              </w:rPr>
            </w:pPr>
            <w:r w:rsidRPr="00A21C06">
              <w:rPr>
                <w:color w:val="000000"/>
                <w:szCs w:val="28"/>
              </w:rPr>
              <w:t>30.2</w:t>
            </w:r>
          </w:p>
        </w:tc>
        <w:tc>
          <w:tcPr>
            <w:tcW w:w="2693" w:type="dxa"/>
            <w:shd w:val="clear" w:color="auto" w:fill="auto"/>
            <w:vAlign w:val="center"/>
            <w:hideMark/>
          </w:tcPr>
          <w:p w14:paraId="6FED315D"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98BA622"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7D714F2C"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70B8BA6C"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4257459C" w14:textId="77777777" w:rsidTr="00171549">
        <w:trPr>
          <w:trHeight w:val="20"/>
        </w:trPr>
        <w:tc>
          <w:tcPr>
            <w:tcW w:w="636" w:type="dxa"/>
            <w:shd w:val="clear" w:color="auto" w:fill="auto"/>
            <w:noWrap/>
            <w:hideMark/>
          </w:tcPr>
          <w:p w14:paraId="707B498A" w14:textId="77777777" w:rsidR="00A21C06" w:rsidRPr="00A21C06" w:rsidRDefault="00A21C06" w:rsidP="00A21C06">
            <w:pPr>
              <w:rPr>
                <w:color w:val="000000"/>
                <w:szCs w:val="28"/>
              </w:rPr>
            </w:pPr>
            <w:r w:rsidRPr="00A21C06">
              <w:rPr>
                <w:color w:val="000000"/>
                <w:szCs w:val="28"/>
              </w:rPr>
              <w:t>212</w:t>
            </w:r>
          </w:p>
        </w:tc>
        <w:tc>
          <w:tcPr>
            <w:tcW w:w="1343" w:type="dxa"/>
            <w:shd w:val="clear" w:color="auto" w:fill="auto"/>
            <w:noWrap/>
            <w:vAlign w:val="center"/>
            <w:hideMark/>
          </w:tcPr>
          <w:p w14:paraId="44C11510" w14:textId="77777777" w:rsidR="00A21C06" w:rsidRPr="00A21C06" w:rsidRDefault="00A21C06" w:rsidP="00A21C06">
            <w:pPr>
              <w:rPr>
                <w:szCs w:val="28"/>
              </w:rPr>
            </w:pPr>
            <w:r w:rsidRPr="00A21C06">
              <w:rPr>
                <w:szCs w:val="28"/>
              </w:rPr>
              <w:t>ЦТК6-Бассейн</w:t>
            </w:r>
          </w:p>
        </w:tc>
        <w:tc>
          <w:tcPr>
            <w:tcW w:w="1154" w:type="dxa"/>
            <w:shd w:val="clear" w:color="auto" w:fill="auto"/>
            <w:noWrap/>
            <w:vAlign w:val="bottom"/>
            <w:hideMark/>
          </w:tcPr>
          <w:p w14:paraId="3E51F03D" w14:textId="77777777" w:rsidR="00A21C06" w:rsidRPr="00A21C06" w:rsidRDefault="00A21C06" w:rsidP="00A21C06">
            <w:pPr>
              <w:jc w:val="right"/>
              <w:rPr>
                <w:szCs w:val="28"/>
              </w:rPr>
            </w:pPr>
            <w:r w:rsidRPr="00A21C06">
              <w:rPr>
                <w:szCs w:val="28"/>
              </w:rPr>
              <w:t>0.089</w:t>
            </w:r>
          </w:p>
        </w:tc>
        <w:tc>
          <w:tcPr>
            <w:tcW w:w="1155" w:type="dxa"/>
            <w:shd w:val="clear" w:color="auto" w:fill="auto"/>
            <w:noWrap/>
            <w:vAlign w:val="bottom"/>
            <w:hideMark/>
          </w:tcPr>
          <w:p w14:paraId="687A1D70" w14:textId="77777777" w:rsidR="00A21C06" w:rsidRPr="00A21C06" w:rsidRDefault="00A21C06" w:rsidP="00A21C06">
            <w:pPr>
              <w:jc w:val="right"/>
              <w:rPr>
                <w:szCs w:val="28"/>
              </w:rPr>
            </w:pPr>
            <w:r w:rsidRPr="00A21C06">
              <w:rPr>
                <w:szCs w:val="28"/>
              </w:rPr>
              <w:t>80</w:t>
            </w:r>
          </w:p>
        </w:tc>
        <w:tc>
          <w:tcPr>
            <w:tcW w:w="1363" w:type="dxa"/>
            <w:shd w:val="clear" w:color="auto" w:fill="auto"/>
            <w:noWrap/>
            <w:vAlign w:val="bottom"/>
            <w:hideMark/>
          </w:tcPr>
          <w:p w14:paraId="2FC84441" w14:textId="77777777" w:rsidR="00A21C06" w:rsidRPr="00A21C06" w:rsidRDefault="00A21C06" w:rsidP="00A21C06">
            <w:pPr>
              <w:jc w:val="right"/>
              <w:rPr>
                <w:szCs w:val="28"/>
              </w:rPr>
            </w:pPr>
            <w:r w:rsidRPr="00A21C06">
              <w:rPr>
                <w:szCs w:val="28"/>
              </w:rPr>
              <w:t>50.10</w:t>
            </w:r>
          </w:p>
        </w:tc>
        <w:tc>
          <w:tcPr>
            <w:tcW w:w="1286" w:type="dxa"/>
            <w:shd w:val="clear" w:color="auto" w:fill="auto"/>
            <w:noWrap/>
            <w:vAlign w:val="bottom"/>
            <w:hideMark/>
          </w:tcPr>
          <w:p w14:paraId="30EF410A" w14:textId="77777777" w:rsidR="00A21C06" w:rsidRPr="00A21C06" w:rsidRDefault="00A21C06" w:rsidP="00A21C06">
            <w:pPr>
              <w:jc w:val="right"/>
              <w:rPr>
                <w:color w:val="000000"/>
                <w:szCs w:val="28"/>
              </w:rPr>
            </w:pPr>
            <w:r w:rsidRPr="00A21C06">
              <w:rPr>
                <w:color w:val="000000"/>
                <w:szCs w:val="28"/>
              </w:rPr>
              <w:t>100</w:t>
            </w:r>
          </w:p>
        </w:tc>
        <w:tc>
          <w:tcPr>
            <w:tcW w:w="1138" w:type="dxa"/>
            <w:shd w:val="clear" w:color="auto" w:fill="auto"/>
            <w:noWrap/>
            <w:vAlign w:val="bottom"/>
            <w:hideMark/>
          </w:tcPr>
          <w:p w14:paraId="659EE4C9" w14:textId="77777777" w:rsidR="00A21C06" w:rsidRPr="00A21C06" w:rsidRDefault="00A21C06" w:rsidP="00A21C06">
            <w:pPr>
              <w:jc w:val="right"/>
              <w:rPr>
                <w:color w:val="000000"/>
                <w:szCs w:val="28"/>
              </w:rPr>
            </w:pPr>
            <w:r w:rsidRPr="00A21C06">
              <w:rPr>
                <w:color w:val="000000"/>
                <w:szCs w:val="28"/>
              </w:rPr>
              <w:t>8.0</w:t>
            </w:r>
          </w:p>
        </w:tc>
        <w:tc>
          <w:tcPr>
            <w:tcW w:w="2693" w:type="dxa"/>
            <w:shd w:val="clear" w:color="auto" w:fill="auto"/>
            <w:vAlign w:val="center"/>
            <w:hideMark/>
          </w:tcPr>
          <w:p w14:paraId="1BBBF027"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3F8C8AF"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4A37A41C"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F7F511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42D2FAB0" w14:textId="77777777" w:rsidTr="00171549">
        <w:trPr>
          <w:trHeight w:val="20"/>
        </w:trPr>
        <w:tc>
          <w:tcPr>
            <w:tcW w:w="636" w:type="dxa"/>
            <w:shd w:val="clear" w:color="auto" w:fill="auto"/>
            <w:noWrap/>
            <w:hideMark/>
          </w:tcPr>
          <w:p w14:paraId="2916527B" w14:textId="77777777" w:rsidR="00A21C06" w:rsidRPr="00A21C06" w:rsidRDefault="00A21C06" w:rsidP="00A21C06">
            <w:pPr>
              <w:rPr>
                <w:color w:val="000000"/>
                <w:szCs w:val="28"/>
              </w:rPr>
            </w:pPr>
            <w:r w:rsidRPr="00A21C06">
              <w:rPr>
                <w:color w:val="000000"/>
                <w:szCs w:val="28"/>
              </w:rPr>
              <w:t>213</w:t>
            </w:r>
          </w:p>
        </w:tc>
        <w:tc>
          <w:tcPr>
            <w:tcW w:w="1343" w:type="dxa"/>
            <w:shd w:val="clear" w:color="auto" w:fill="auto"/>
            <w:noWrap/>
            <w:vAlign w:val="center"/>
            <w:hideMark/>
          </w:tcPr>
          <w:p w14:paraId="5867063C" w14:textId="77777777" w:rsidR="00A21C06" w:rsidRPr="00A21C06" w:rsidRDefault="00A21C06" w:rsidP="00A21C06">
            <w:pPr>
              <w:rPr>
                <w:szCs w:val="28"/>
              </w:rPr>
            </w:pPr>
            <w:r w:rsidRPr="00A21C06">
              <w:rPr>
                <w:szCs w:val="28"/>
              </w:rPr>
              <w:t>ЦТК6-Р38</w:t>
            </w:r>
          </w:p>
        </w:tc>
        <w:tc>
          <w:tcPr>
            <w:tcW w:w="1154" w:type="dxa"/>
            <w:shd w:val="clear" w:color="auto" w:fill="auto"/>
            <w:noWrap/>
            <w:vAlign w:val="bottom"/>
            <w:hideMark/>
          </w:tcPr>
          <w:p w14:paraId="03670591" w14:textId="77777777" w:rsidR="00A21C06" w:rsidRPr="00A21C06" w:rsidRDefault="00A21C06" w:rsidP="00A21C06">
            <w:pPr>
              <w:jc w:val="right"/>
              <w:rPr>
                <w:szCs w:val="28"/>
              </w:rPr>
            </w:pPr>
            <w:r w:rsidRPr="00A21C06">
              <w:rPr>
                <w:szCs w:val="28"/>
              </w:rPr>
              <w:t>0.159</w:t>
            </w:r>
          </w:p>
        </w:tc>
        <w:tc>
          <w:tcPr>
            <w:tcW w:w="1155" w:type="dxa"/>
            <w:shd w:val="clear" w:color="auto" w:fill="auto"/>
            <w:noWrap/>
            <w:vAlign w:val="bottom"/>
            <w:hideMark/>
          </w:tcPr>
          <w:p w14:paraId="224D3005" w14:textId="77777777" w:rsidR="00A21C06" w:rsidRPr="00A21C06" w:rsidRDefault="00A21C06" w:rsidP="00A21C06">
            <w:pPr>
              <w:jc w:val="right"/>
              <w:rPr>
                <w:szCs w:val="28"/>
              </w:rPr>
            </w:pPr>
            <w:r w:rsidRPr="00A21C06">
              <w:rPr>
                <w:szCs w:val="28"/>
              </w:rPr>
              <w:t>150</w:t>
            </w:r>
          </w:p>
        </w:tc>
        <w:tc>
          <w:tcPr>
            <w:tcW w:w="1363" w:type="dxa"/>
            <w:shd w:val="clear" w:color="auto" w:fill="auto"/>
            <w:noWrap/>
            <w:vAlign w:val="bottom"/>
            <w:hideMark/>
          </w:tcPr>
          <w:p w14:paraId="0637E6F8" w14:textId="77777777" w:rsidR="00A21C06" w:rsidRPr="00A21C06" w:rsidRDefault="00A21C06" w:rsidP="00A21C06">
            <w:pPr>
              <w:jc w:val="right"/>
              <w:rPr>
                <w:szCs w:val="28"/>
              </w:rPr>
            </w:pPr>
            <w:r w:rsidRPr="00A21C06">
              <w:rPr>
                <w:szCs w:val="28"/>
              </w:rPr>
              <w:t>88.60</w:t>
            </w:r>
          </w:p>
        </w:tc>
        <w:tc>
          <w:tcPr>
            <w:tcW w:w="1286" w:type="dxa"/>
            <w:shd w:val="clear" w:color="auto" w:fill="auto"/>
            <w:noWrap/>
            <w:vAlign w:val="bottom"/>
            <w:hideMark/>
          </w:tcPr>
          <w:p w14:paraId="29A45F95" w14:textId="77777777" w:rsidR="00A21C06" w:rsidRPr="00A21C06" w:rsidRDefault="00A21C06" w:rsidP="00A21C06">
            <w:pPr>
              <w:jc w:val="right"/>
              <w:rPr>
                <w:color w:val="000000"/>
                <w:szCs w:val="28"/>
              </w:rPr>
            </w:pPr>
            <w:r w:rsidRPr="00A21C06">
              <w:rPr>
                <w:color w:val="000000"/>
                <w:szCs w:val="28"/>
              </w:rPr>
              <w:t>177</w:t>
            </w:r>
          </w:p>
        </w:tc>
        <w:tc>
          <w:tcPr>
            <w:tcW w:w="1138" w:type="dxa"/>
            <w:shd w:val="clear" w:color="auto" w:fill="auto"/>
            <w:noWrap/>
            <w:vAlign w:val="bottom"/>
            <w:hideMark/>
          </w:tcPr>
          <w:p w14:paraId="21F3A668" w14:textId="77777777" w:rsidR="00A21C06" w:rsidRPr="00A21C06" w:rsidRDefault="00A21C06" w:rsidP="00A21C06">
            <w:pPr>
              <w:jc w:val="right"/>
              <w:rPr>
                <w:color w:val="000000"/>
                <w:szCs w:val="28"/>
              </w:rPr>
            </w:pPr>
            <w:r w:rsidRPr="00A21C06">
              <w:rPr>
                <w:color w:val="000000"/>
                <w:szCs w:val="28"/>
              </w:rPr>
              <w:t>26.6</w:t>
            </w:r>
          </w:p>
        </w:tc>
        <w:tc>
          <w:tcPr>
            <w:tcW w:w="2693" w:type="dxa"/>
            <w:shd w:val="clear" w:color="auto" w:fill="auto"/>
            <w:vAlign w:val="center"/>
            <w:hideMark/>
          </w:tcPr>
          <w:p w14:paraId="1B439E01"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0C114503"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0D9143DB"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222A10CB"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4C24952C" w14:textId="77777777" w:rsidTr="00171549">
        <w:trPr>
          <w:trHeight w:val="20"/>
        </w:trPr>
        <w:tc>
          <w:tcPr>
            <w:tcW w:w="636" w:type="dxa"/>
            <w:shd w:val="clear" w:color="auto" w:fill="auto"/>
            <w:noWrap/>
            <w:hideMark/>
          </w:tcPr>
          <w:p w14:paraId="32E7FB98" w14:textId="77777777" w:rsidR="00A21C06" w:rsidRPr="00A21C06" w:rsidRDefault="00A21C06" w:rsidP="00A21C06">
            <w:pPr>
              <w:rPr>
                <w:color w:val="000000"/>
                <w:szCs w:val="28"/>
              </w:rPr>
            </w:pPr>
            <w:r w:rsidRPr="00A21C06">
              <w:rPr>
                <w:color w:val="000000"/>
                <w:szCs w:val="28"/>
              </w:rPr>
              <w:t>214</w:t>
            </w:r>
          </w:p>
        </w:tc>
        <w:tc>
          <w:tcPr>
            <w:tcW w:w="1343" w:type="dxa"/>
            <w:shd w:val="clear" w:color="auto" w:fill="auto"/>
            <w:noWrap/>
            <w:vAlign w:val="center"/>
            <w:hideMark/>
          </w:tcPr>
          <w:p w14:paraId="08ABBEE7" w14:textId="77777777" w:rsidR="00A21C06" w:rsidRPr="00A21C06" w:rsidRDefault="00A21C06" w:rsidP="00A21C06">
            <w:pPr>
              <w:rPr>
                <w:szCs w:val="28"/>
              </w:rPr>
            </w:pPr>
            <w:r w:rsidRPr="00A21C06">
              <w:rPr>
                <w:szCs w:val="28"/>
              </w:rPr>
              <w:t>Р38-ЦСП ТЁЯ</w:t>
            </w:r>
          </w:p>
        </w:tc>
        <w:tc>
          <w:tcPr>
            <w:tcW w:w="1154" w:type="dxa"/>
            <w:shd w:val="clear" w:color="auto" w:fill="auto"/>
            <w:noWrap/>
            <w:vAlign w:val="bottom"/>
            <w:hideMark/>
          </w:tcPr>
          <w:p w14:paraId="3FC75EBD" w14:textId="77777777" w:rsidR="00A21C06" w:rsidRPr="00A21C06" w:rsidRDefault="00A21C06" w:rsidP="00A21C06">
            <w:pPr>
              <w:jc w:val="right"/>
              <w:rPr>
                <w:szCs w:val="28"/>
              </w:rPr>
            </w:pPr>
            <w:r w:rsidRPr="00A21C06">
              <w:rPr>
                <w:szCs w:val="28"/>
              </w:rPr>
              <w:t>0.108</w:t>
            </w:r>
          </w:p>
        </w:tc>
        <w:tc>
          <w:tcPr>
            <w:tcW w:w="1155" w:type="dxa"/>
            <w:shd w:val="clear" w:color="auto" w:fill="auto"/>
            <w:noWrap/>
            <w:vAlign w:val="bottom"/>
            <w:hideMark/>
          </w:tcPr>
          <w:p w14:paraId="5E8A42B0" w14:textId="77777777" w:rsidR="00A21C06" w:rsidRPr="00A21C06" w:rsidRDefault="00A21C06" w:rsidP="00A21C06">
            <w:pPr>
              <w:jc w:val="right"/>
              <w:rPr>
                <w:szCs w:val="28"/>
              </w:rPr>
            </w:pPr>
            <w:r w:rsidRPr="00A21C06">
              <w:rPr>
                <w:szCs w:val="28"/>
              </w:rPr>
              <w:t>100</w:t>
            </w:r>
          </w:p>
        </w:tc>
        <w:tc>
          <w:tcPr>
            <w:tcW w:w="1363" w:type="dxa"/>
            <w:shd w:val="clear" w:color="auto" w:fill="auto"/>
            <w:noWrap/>
            <w:vAlign w:val="bottom"/>
            <w:hideMark/>
          </w:tcPr>
          <w:p w14:paraId="792D4575" w14:textId="77777777" w:rsidR="00A21C06" w:rsidRPr="00A21C06" w:rsidRDefault="00A21C06" w:rsidP="00A21C06">
            <w:pPr>
              <w:jc w:val="right"/>
              <w:rPr>
                <w:szCs w:val="28"/>
              </w:rPr>
            </w:pPr>
            <w:r w:rsidRPr="00A21C06">
              <w:rPr>
                <w:szCs w:val="28"/>
              </w:rPr>
              <w:t>40.20</w:t>
            </w:r>
          </w:p>
        </w:tc>
        <w:tc>
          <w:tcPr>
            <w:tcW w:w="1286" w:type="dxa"/>
            <w:shd w:val="clear" w:color="auto" w:fill="auto"/>
            <w:noWrap/>
            <w:vAlign w:val="bottom"/>
            <w:hideMark/>
          </w:tcPr>
          <w:p w14:paraId="58CE8C71" w14:textId="77777777" w:rsidR="00A21C06" w:rsidRPr="00A21C06" w:rsidRDefault="00A21C06" w:rsidP="00A21C06">
            <w:pPr>
              <w:jc w:val="right"/>
              <w:rPr>
                <w:color w:val="000000"/>
                <w:szCs w:val="28"/>
              </w:rPr>
            </w:pPr>
            <w:r w:rsidRPr="00A21C06">
              <w:rPr>
                <w:color w:val="000000"/>
                <w:szCs w:val="28"/>
              </w:rPr>
              <w:t>80</w:t>
            </w:r>
          </w:p>
        </w:tc>
        <w:tc>
          <w:tcPr>
            <w:tcW w:w="1138" w:type="dxa"/>
            <w:shd w:val="clear" w:color="auto" w:fill="auto"/>
            <w:noWrap/>
            <w:vAlign w:val="bottom"/>
            <w:hideMark/>
          </w:tcPr>
          <w:p w14:paraId="06EEBD78" w14:textId="77777777" w:rsidR="00A21C06" w:rsidRPr="00A21C06" w:rsidRDefault="00A21C06" w:rsidP="00A21C06">
            <w:pPr>
              <w:jc w:val="right"/>
              <w:rPr>
                <w:color w:val="000000"/>
                <w:szCs w:val="28"/>
              </w:rPr>
            </w:pPr>
            <w:r w:rsidRPr="00A21C06">
              <w:rPr>
                <w:color w:val="000000"/>
                <w:szCs w:val="28"/>
              </w:rPr>
              <w:t>8.0</w:t>
            </w:r>
          </w:p>
        </w:tc>
        <w:tc>
          <w:tcPr>
            <w:tcW w:w="2693" w:type="dxa"/>
            <w:shd w:val="clear" w:color="auto" w:fill="auto"/>
            <w:vAlign w:val="center"/>
            <w:hideMark/>
          </w:tcPr>
          <w:p w14:paraId="0FE76616"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3B440407"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3B5B5690"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35FC565"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6C7DB1B3" w14:textId="77777777" w:rsidTr="00171549">
        <w:trPr>
          <w:trHeight w:val="20"/>
        </w:trPr>
        <w:tc>
          <w:tcPr>
            <w:tcW w:w="636" w:type="dxa"/>
            <w:shd w:val="clear" w:color="auto" w:fill="auto"/>
            <w:noWrap/>
            <w:hideMark/>
          </w:tcPr>
          <w:p w14:paraId="327B9EE3" w14:textId="77777777" w:rsidR="00A21C06" w:rsidRPr="00A21C06" w:rsidRDefault="00A21C06" w:rsidP="00A21C06">
            <w:pPr>
              <w:rPr>
                <w:color w:val="000000"/>
                <w:szCs w:val="28"/>
              </w:rPr>
            </w:pPr>
            <w:r w:rsidRPr="00A21C06">
              <w:rPr>
                <w:color w:val="000000"/>
                <w:szCs w:val="28"/>
              </w:rPr>
              <w:t>215</w:t>
            </w:r>
          </w:p>
        </w:tc>
        <w:tc>
          <w:tcPr>
            <w:tcW w:w="1343" w:type="dxa"/>
            <w:shd w:val="clear" w:color="auto" w:fill="auto"/>
            <w:noWrap/>
            <w:vAlign w:val="center"/>
            <w:hideMark/>
          </w:tcPr>
          <w:p w14:paraId="4B8B4581" w14:textId="77777777" w:rsidR="00A21C06" w:rsidRPr="00A21C06" w:rsidRDefault="00A21C06" w:rsidP="00A21C06">
            <w:pPr>
              <w:rPr>
                <w:color w:val="000000"/>
                <w:szCs w:val="28"/>
              </w:rPr>
            </w:pPr>
            <w:r w:rsidRPr="00A21C06">
              <w:rPr>
                <w:color w:val="000000"/>
                <w:szCs w:val="28"/>
              </w:rPr>
              <w:t>Р38-ЦТК7</w:t>
            </w:r>
          </w:p>
        </w:tc>
        <w:tc>
          <w:tcPr>
            <w:tcW w:w="1154" w:type="dxa"/>
            <w:shd w:val="clear" w:color="auto" w:fill="auto"/>
            <w:noWrap/>
            <w:vAlign w:val="bottom"/>
            <w:hideMark/>
          </w:tcPr>
          <w:p w14:paraId="38F633F0" w14:textId="77777777" w:rsidR="00A21C06" w:rsidRPr="00A21C06" w:rsidRDefault="00A21C06" w:rsidP="00A21C06">
            <w:pPr>
              <w:jc w:val="right"/>
              <w:rPr>
                <w:color w:val="000000"/>
                <w:szCs w:val="28"/>
              </w:rPr>
            </w:pPr>
            <w:r w:rsidRPr="00A21C06">
              <w:rPr>
                <w:color w:val="000000"/>
                <w:szCs w:val="28"/>
              </w:rPr>
              <w:t>0.159</w:t>
            </w:r>
          </w:p>
        </w:tc>
        <w:tc>
          <w:tcPr>
            <w:tcW w:w="1155" w:type="dxa"/>
            <w:shd w:val="clear" w:color="auto" w:fill="auto"/>
            <w:noWrap/>
            <w:vAlign w:val="bottom"/>
            <w:hideMark/>
          </w:tcPr>
          <w:p w14:paraId="5833625E" w14:textId="77777777" w:rsidR="00A21C06" w:rsidRPr="00A21C06" w:rsidRDefault="00A21C06" w:rsidP="00A21C06">
            <w:pPr>
              <w:jc w:val="right"/>
              <w:rPr>
                <w:color w:val="000000"/>
                <w:szCs w:val="28"/>
              </w:rPr>
            </w:pPr>
            <w:r w:rsidRPr="00A21C06">
              <w:rPr>
                <w:color w:val="000000"/>
                <w:szCs w:val="28"/>
              </w:rPr>
              <w:t>150</w:t>
            </w:r>
          </w:p>
        </w:tc>
        <w:tc>
          <w:tcPr>
            <w:tcW w:w="1363" w:type="dxa"/>
            <w:shd w:val="clear" w:color="auto" w:fill="auto"/>
            <w:noWrap/>
            <w:vAlign w:val="bottom"/>
            <w:hideMark/>
          </w:tcPr>
          <w:p w14:paraId="4651845E" w14:textId="77777777" w:rsidR="00A21C06" w:rsidRPr="00A21C06" w:rsidRDefault="00A21C06" w:rsidP="00A21C06">
            <w:pPr>
              <w:jc w:val="right"/>
              <w:rPr>
                <w:szCs w:val="28"/>
              </w:rPr>
            </w:pPr>
            <w:r w:rsidRPr="00A21C06">
              <w:rPr>
                <w:szCs w:val="28"/>
              </w:rPr>
              <w:t>141.00</w:t>
            </w:r>
          </w:p>
        </w:tc>
        <w:tc>
          <w:tcPr>
            <w:tcW w:w="1286" w:type="dxa"/>
            <w:shd w:val="clear" w:color="auto" w:fill="auto"/>
            <w:noWrap/>
            <w:vAlign w:val="bottom"/>
            <w:hideMark/>
          </w:tcPr>
          <w:p w14:paraId="404FEA48" w14:textId="77777777" w:rsidR="00A21C06" w:rsidRPr="00A21C06" w:rsidRDefault="00A21C06" w:rsidP="00A21C06">
            <w:pPr>
              <w:jc w:val="right"/>
              <w:rPr>
                <w:color w:val="000000"/>
                <w:szCs w:val="28"/>
              </w:rPr>
            </w:pPr>
            <w:r w:rsidRPr="00A21C06">
              <w:rPr>
                <w:color w:val="000000"/>
                <w:szCs w:val="28"/>
              </w:rPr>
              <w:t>282</w:t>
            </w:r>
          </w:p>
        </w:tc>
        <w:tc>
          <w:tcPr>
            <w:tcW w:w="1138" w:type="dxa"/>
            <w:shd w:val="clear" w:color="auto" w:fill="auto"/>
            <w:noWrap/>
            <w:vAlign w:val="bottom"/>
            <w:hideMark/>
          </w:tcPr>
          <w:p w14:paraId="54DBA7B8" w14:textId="77777777" w:rsidR="00A21C06" w:rsidRPr="00A21C06" w:rsidRDefault="00A21C06" w:rsidP="00A21C06">
            <w:pPr>
              <w:jc w:val="right"/>
              <w:rPr>
                <w:color w:val="000000"/>
                <w:szCs w:val="28"/>
              </w:rPr>
            </w:pPr>
            <w:r w:rsidRPr="00A21C06">
              <w:rPr>
                <w:color w:val="000000"/>
                <w:szCs w:val="28"/>
              </w:rPr>
              <w:t>42.3</w:t>
            </w:r>
          </w:p>
        </w:tc>
        <w:tc>
          <w:tcPr>
            <w:tcW w:w="2693" w:type="dxa"/>
            <w:shd w:val="clear" w:color="auto" w:fill="auto"/>
            <w:vAlign w:val="center"/>
            <w:hideMark/>
          </w:tcPr>
          <w:p w14:paraId="09BE1656" w14:textId="77777777" w:rsidR="00A21C06" w:rsidRPr="00A21C06" w:rsidRDefault="00A21C06" w:rsidP="00A21C06">
            <w:pPr>
              <w:jc w:val="center"/>
              <w:rPr>
                <w:color w:val="000000"/>
                <w:szCs w:val="28"/>
              </w:rPr>
            </w:pPr>
            <w:r w:rsidRPr="00A21C06">
              <w:rPr>
                <w:color w:val="000000"/>
                <w:szCs w:val="28"/>
              </w:rPr>
              <w:t>Маты минераловатные, оцинкованный лист</w:t>
            </w:r>
          </w:p>
        </w:tc>
        <w:tc>
          <w:tcPr>
            <w:tcW w:w="1546" w:type="dxa"/>
            <w:shd w:val="clear" w:color="auto" w:fill="auto"/>
            <w:vAlign w:val="center"/>
            <w:hideMark/>
          </w:tcPr>
          <w:p w14:paraId="5C6BA893" w14:textId="77777777" w:rsidR="00A21C06" w:rsidRPr="00A21C06" w:rsidRDefault="00A21C06" w:rsidP="00A21C06">
            <w:pPr>
              <w:jc w:val="center"/>
              <w:rPr>
                <w:color w:val="000000"/>
                <w:szCs w:val="28"/>
              </w:rPr>
            </w:pPr>
            <w:r w:rsidRPr="00A21C06">
              <w:rPr>
                <w:color w:val="000000"/>
                <w:szCs w:val="28"/>
              </w:rPr>
              <w:t>надземная</w:t>
            </w:r>
          </w:p>
        </w:tc>
        <w:tc>
          <w:tcPr>
            <w:tcW w:w="1272" w:type="dxa"/>
            <w:shd w:val="clear" w:color="auto" w:fill="auto"/>
            <w:vAlign w:val="center"/>
            <w:hideMark/>
          </w:tcPr>
          <w:p w14:paraId="292EE63F"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4E1DE8ED"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574F7869" w14:textId="77777777" w:rsidTr="00171549">
        <w:trPr>
          <w:trHeight w:val="20"/>
        </w:trPr>
        <w:tc>
          <w:tcPr>
            <w:tcW w:w="636" w:type="dxa"/>
            <w:shd w:val="clear" w:color="auto" w:fill="auto"/>
            <w:noWrap/>
            <w:hideMark/>
          </w:tcPr>
          <w:p w14:paraId="2D17058F" w14:textId="77777777" w:rsidR="00A21C06" w:rsidRPr="00A21C06" w:rsidRDefault="00A21C06" w:rsidP="00A21C06">
            <w:pPr>
              <w:rPr>
                <w:color w:val="000000"/>
                <w:szCs w:val="28"/>
              </w:rPr>
            </w:pPr>
            <w:r w:rsidRPr="00A21C06">
              <w:rPr>
                <w:color w:val="000000"/>
                <w:szCs w:val="28"/>
              </w:rPr>
              <w:t>216</w:t>
            </w:r>
          </w:p>
        </w:tc>
        <w:tc>
          <w:tcPr>
            <w:tcW w:w="1343" w:type="dxa"/>
            <w:shd w:val="clear" w:color="auto" w:fill="auto"/>
            <w:noWrap/>
            <w:vAlign w:val="center"/>
            <w:hideMark/>
          </w:tcPr>
          <w:p w14:paraId="673CF738" w14:textId="77777777" w:rsidR="00A21C06" w:rsidRPr="00A21C06" w:rsidRDefault="00A21C06" w:rsidP="00A21C06">
            <w:pPr>
              <w:rPr>
                <w:color w:val="000000"/>
                <w:szCs w:val="28"/>
              </w:rPr>
            </w:pPr>
            <w:r w:rsidRPr="00A21C06">
              <w:rPr>
                <w:color w:val="000000"/>
                <w:szCs w:val="28"/>
              </w:rPr>
              <w:t>ЦТК7-Больница</w:t>
            </w:r>
          </w:p>
        </w:tc>
        <w:tc>
          <w:tcPr>
            <w:tcW w:w="1154" w:type="dxa"/>
            <w:shd w:val="clear" w:color="auto" w:fill="auto"/>
            <w:noWrap/>
            <w:vAlign w:val="bottom"/>
            <w:hideMark/>
          </w:tcPr>
          <w:p w14:paraId="28E508FF" w14:textId="77777777" w:rsidR="00A21C06" w:rsidRPr="00A21C06" w:rsidRDefault="00A21C06" w:rsidP="00A21C06">
            <w:pPr>
              <w:jc w:val="right"/>
              <w:rPr>
                <w:color w:val="000000"/>
                <w:szCs w:val="28"/>
              </w:rPr>
            </w:pPr>
            <w:r w:rsidRPr="00A21C06">
              <w:rPr>
                <w:color w:val="000000"/>
                <w:szCs w:val="28"/>
              </w:rPr>
              <w:t>0.159</w:t>
            </w:r>
          </w:p>
        </w:tc>
        <w:tc>
          <w:tcPr>
            <w:tcW w:w="1155" w:type="dxa"/>
            <w:shd w:val="clear" w:color="auto" w:fill="auto"/>
            <w:noWrap/>
            <w:vAlign w:val="bottom"/>
            <w:hideMark/>
          </w:tcPr>
          <w:p w14:paraId="7596D675" w14:textId="77777777" w:rsidR="00A21C06" w:rsidRPr="00A21C06" w:rsidRDefault="00A21C06" w:rsidP="00A21C06">
            <w:pPr>
              <w:jc w:val="right"/>
              <w:rPr>
                <w:color w:val="000000"/>
                <w:szCs w:val="28"/>
              </w:rPr>
            </w:pPr>
            <w:r w:rsidRPr="00A21C06">
              <w:rPr>
                <w:color w:val="000000"/>
                <w:szCs w:val="28"/>
              </w:rPr>
              <w:t>150</w:t>
            </w:r>
          </w:p>
        </w:tc>
        <w:tc>
          <w:tcPr>
            <w:tcW w:w="1363" w:type="dxa"/>
            <w:shd w:val="clear" w:color="auto" w:fill="auto"/>
            <w:noWrap/>
            <w:vAlign w:val="bottom"/>
            <w:hideMark/>
          </w:tcPr>
          <w:p w14:paraId="36AE2CB5" w14:textId="77777777" w:rsidR="00A21C06" w:rsidRPr="00A21C06" w:rsidRDefault="00A21C06" w:rsidP="00A21C06">
            <w:pPr>
              <w:jc w:val="right"/>
              <w:rPr>
                <w:color w:val="000000"/>
                <w:szCs w:val="28"/>
              </w:rPr>
            </w:pPr>
            <w:r w:rsidRPr="00A21C06">
              <w:rPr>
                <w:color w:val="000000"/>
                <w:szCs w:val="28"/>
              </w:rPr>
              <w:t>70.00</w:t>
            </w:r>
          </w:p>
        </w:tc>
        <w:tc>
          <w:tcPr>
            <w:tcW w:w="1286" w:type="dxa"/>
            <w:shd w:val="clear" w:color="auto" w:fill="auto"/>
            <w:noWrap/>
            <w:vAlign w:val="bottom"/>
            <w:hideMark/>
          </w:tcPr>
          <w:p w14:paraId="52F5EC4D" w14:textId="77777777" w:rsidR="00A21C06" w:rsidRPr="00A21C06" w:rsidRDefault="00A21C06" w:rsidP="00A21C06">
            <w:pPr>
              <w:jc w:val="right"/>
              <w:rPr>
                <w:color w:val="000000"/>
                <w:szCs w:val="28"/>
              </w:rPr>
            </w:pPr>
            <w:r w:rsidRPr="00A21C06">
              <w:rPr>
                <w:color w:val="000000"/>
                <w:szCs w:val="28"/>
              </w:rPr>
              <w:t>140</w:t>
            </w:r>
          </w:p>
        </w:tc>
        <w:tc>
          <w:tcPr>
            <w:tcW w:w="1138" w:type="dxa"/>
            <w:shd w:val="clear" w:color="auto" w:fill="auto"/>
            <w:noWrap/>
            <w:vAlign w:val="bottom"/>
            <w:hideMark/>
          </w:tcPr>
          <w:p w14:paraId="3F7729ED" w14:textId="77777777" w:rsidR="00A21C06" w:rsidRPr="00A21C06" w:rsidRDefault="00A21C06" w:rsidP="00A21C06">
            <w:pPr>
              <w:jc w:val="right"/>
              <w:rPr>
                <w:color w:val="000000"/>
                <w:szCs w:val="28"/>
              </w:rPr>
            </w:pPr>
            <w:r w:rsidRPr="00A21C06">
              <w:rPr>
                <w:color w:val="000000"/>
                <w:szCs w:val="28"/>
              </w:rPr>
              <w:t>21.0</w:t>
            </w:r>
          </w:p>
        </w:tc>
        <w:tc>
          <w:tcPr>
            <w:tcW w:w="2693" w:type="dxa"/>
            <w:shd w:val="clear" w:color="auto" w:fill="auto"/>
            <w:vAlign w:val="center"/>
            <w:hideMark/>
          </w:tcPr>
          <w:p w14:paraId="59904EC6" w14:textId="77777777" w:rsidR="00A21C06" w:rsidRPr="00A21C06" w:rsidRDefault="00A21C06" w:rsidP="00A21C06">
            <w:pPr>
              <w:jc w:val="center"/>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02AEE6E" w14:textId="77777777" w:rsidR="00A21C06" w:rsidRPr="00A21C06" w:rsidRDefault="00A21C06" w:rsidP="00A21C06">
            <w:pPr>
              <w:jc w:val="center"/>
              <w:rPr>
                <w:color w:val="000000"/>
                <w:szCs w:val="28"/>
              </w:rPr>
            </w:pPr>
            <w:r w:rsidRPr="00A21C06">
              <w:rPr>
                <w:color w:val="000000"/>
                <w:szCs w:val="28"/>
              </w:rPr>
              <w:t>подземная в лотках</w:t>
            </w:r>
          </w:p>
        </w:tc>
        <w:tc>
          <w:tcPr>
            <w:tcW w:w="1272" w:type="dxa"/>
            <w:shd w:val="clear" w:color="auto" w:fill="auto"/>
            <w:vAlign w:val="center"/>
            <w:hideMark/>
          </w:tcPr>
          <w:p w14:paraId="5A09A609" w14:textId="77777777" w:rsidR="00A21C06" w:rsidRPr="00A21C06" w:rsidRDefault="00A21C06" w:rsidP="00A21C06">
            <w:pPr>
              <w:jc w:val="center"/>
              <w:rPr>
                <w:color w:val="000000"/>
                <w:szCs w:val="28"/>
              </w:rPr>
            </w:pPr>
            <w:r w:rsidRPr="00A21C06">
              <w:rPr>
                <w:color w:val="000000"/>
                <w:szCs w:val="28"/>
              </w:rPr>
              <w:t>1995</w:t>
            </w:r>
          </w:p>
        </w:tc>
        <w:tc>
          <w:tcPr>
            <w:tcW w:w="1676" w:type="dxa"/>
            <w:shd w:val="clear" w:color="auto" w:fill="auto"/>
            <w:vAlign w:val="center"/>
            <w:hideMark/>
          </w:tcPr>
          <w:p w14:paraId="374E70F0" w14:textId="77777777" w:rsidR="00A21C06" w:rsidRPr="00A21C06" w:rsidRDefault="00A21C06" w:rsidP="00A21C06">
            <w:pPr>
              <w:jc w:val="center"/>
              <w:rPr>
                <w:color w:val="000000"/>
                <w:szCs w:val="28"/>
              </w:rPr>
            </w:pPr>
            <w:r w:rsidRPr="00A21C06">
              <w:rPr>
                <w:color w:val="000000"/>
                <w:szCs w:val="28"/>
              </w:rPr>
              <w:t xml:space="preserve">95/70               (tср = 60 ºС) </w:t>
            </w:r>
          </w:p>
        </w:tc>
      </w:tr>
      <w:tr w:rsidR="00A21C06" w:rsidRPr="00A21C06" w14:paraId="27904E81" w14:textId="77777777" w:rsidTr="00171549">
        <w:trPr>
          <w:trHeight w:val="20"/>
        </w:trPr>
        <w:tc>
          <w:tcPr>
            <w:tcW w:w="636" w:type="dxa"/>
            <w:shd w:val="clear" w:color="auto" w:fill="auto"/>
            <w:noWrap/>
            <w:hideMark/>
          </w:tcPr>
          <w:p w14:paraId="1ECB2A17" w14:textId="77777777" w:rsidR="00A21C06" w:rsidRPr="00A21C06" w:rsidRDefault="00A21C06" w:rsidP="00A21C06">
            <w:pPr>
              <w:outlineLvl w:val="0"/>
              <w:rPr>
                <w:color w:val="000000"/>
                <w:szCs w:val="28"/>
              </w:rPr>
            </w:pPr>
            <w:r w:rsidRPr="00A21C06">
              <w:rPr>
                <w:color w:val="000000"/>
                <w:szCs w:val="28"/>
              </w:rPr>
              <w:t>217</w:t>
            </w:r>
          </w:p>
        </w:tc>
        <w:tc>
          <w:tcPr>
            <w:tcW w:w="1343" w:type="dxa"/>
            <w:shd w:val="clear" w:color="auto" w:fill="auto"/>
            <w:noWrap/>
            <w:vAlign w:val="center"/>
            <w:hideMark/>
          </w:tcPr>
          <w:p w14:paraId="731A74F1" w14:textId="77777777" w:rsidR="00A21C06" w:rsidRPr="00A21C06" w:rsidRDefault="00A21C06" w:rsidP="00A21C06">
            <w:pPr>
              <w:outlineLvl w:val="0"/>
              <w:rPr>
                <w:color w:val="000000"/>
                <w:szCs w:val="28"/>
              </w:rPr>
            </w:pPr>
            <w:r w:rsidRPr="00A21C06">
              <w:rPr>
                <w:color w:val="000000"/>
                <w:szCs w:val="28"/>
              </w:rPr>
              <w:t>ЦТК7-Р39</w:t>
            </w:r>
          </w:p>
        </w:tc>
        <w:tc>
          <w:tcPr>
            <w:tcW w:w="1154" w:type="dxa"/>
            <w:shd w:val="clear" w:color="auto" w:fill="auto"/>
            <w:noWrap/>
            <w:vAlign w:val="bottom"/>
            <w:hideMark/>
          </w:tcPr>
          <w:p w14:paraId="5905316B" w14:textId="77777777" w:rsidR="00A21C06" w:rsidRPr="00A21C06" w:rsidRDefault="00A21C06" w:rsidP="00A21C06">
            <w:pPr>
              <w:jc w:val="right"/>
              <w:outlineLvl w:val="0"/>
              <w:rPr>
                <w:color w:val="000000"/>
                <w:szCs w:val="28"/>
              </w:rPr>
            </w:pPr>
            <w:r w:rsidRPr="00A21C06">
              <w:rPr>
                <w:color w:val="000000"/>
                <w:szCs w:val="28"/>
              </w:rPr>
              <w:t>0.108</w:t>
            </w:r>
          </w:p>
        </w:tc>
        <w:tc>
          <w:tcPr>
            <w:tcW w:w="1155" w:type="dxa"/>
            <w:shd w:val="clear" w:color="auto" w:fill="auto"/>
            <w:noWrap/>
            <w:vAlign w:val="bottom"/>
            <w:hideMark/>
          </w:tcPr>
          <w:p w14:paraId="3745B70E" w14:textId="77777777" w:rsidR="00A21C06" w:rsidRPr="00A21C06" w:rsidRDefault="00A21C06" w:rsidP="00A21C06">
            <w:pPr>
              <w:jc w:val="right"/>
              <w:outlineLvl w:val="0"/>
              <w:rPr>
                <w:color w:val="000000"/>
                <w:szCs w:val="28"/>
              </w:rPr>
            </w:pPr>
            <w:r w:rsidRPr="00A21C06">
              <w:rPr>
                <w:color w:val="000000"/>
                <w:szCs w:val="28"/>
              </w:rPr>
              <w:t>100</w:t>
            </w:r>
          </w:p>
        </w:tc>
        <w:tc>
          <w:tcPr>
            <w:tcW w:w="1363" w:type="dxa"/>
            <w:shd w:val="clear" w:color="auto" w:fill="auto"/>
            <w:noWrap/>
            <w:vAlign w:val="bottom"/>
            <w:hideMark/>
          </w:tcPr>
          <w:p w14:paraId="088C5E1E" w14:textId="77777777" w:rsidR="00A21C06" w:rsidRPr="00A21C06" w:rsidRDefault="00A21C06" w:rsidP="00A21C06">
            <w:pPr>
              <w:jc w:val="right"/>
              <w:outlineLvl w:val="0"/>
              <w:rPr>
                <w:color w:val="000000"/>
                <w:szCs w:val="28"/>
              </w:rPr>
            </w:pPr>
            <w:r w:rsidRPr="00A21C06">
              <w:rPr>
                <w:color w:val="000000"/>
                <w:szCs w:val="28"/>
              </w:rPr>
              <w:t>100.00</w:t>
            </w:r>
          </w:p>
        </w:tc>
        <w:tc>
          <w:tcPr>
            <w:tcW w:w="1286" w:type="dxa"/>
            <w:shd w:val="clear" w:color="auto" w:fill="auto"/>
            <w:noWrap/>
            <w:vAlign w:val="bottom"/>
            <w:hideMark/>
          </w:tcPr>
          <w:p w14:paraId="0C036A10" w14:textId="77777777" w:rsidR="00A21C06" w:rsidRPr="00A21C06" w:rsidRDefault="00A21C06" w:rsidP="00A21C06">
            <w:pPr>
              <w:jc w:val="right"/>
              <w:outlineLvl w:val="0"/>
              <w:rPr>
                <w:color w:val="000000"/>
                <w:szCs w:val="28"/>
              </w:rPr>
            </w:pPr>
            <w:r w:rsidRPr="00A21C06">
              <w:rPr>
                <w:color w:val="000000"/>
                <w:szCs w:val="28"/>
              </w:rPr>
              <w:t>200</w:t>
            </w:r>
          </w:p>
        </w:tc>
        <w:tc>
          <w:tcPr>
            <w:tcW w:w="1138" w:type="dxa"/>
            <w:shd w:val="clear" w:color="auto" w:fill="auto"/>
            <w:noWrap/>
            <w:vAlign w:val="bottom"/>
            <w:hideMark/>
          </w:tcPr>
          <w:p w14:paraId="7A088E06" w14:textId="77777777" w:rsidR="00A21C06" w:rsidRPr="00A21C06" w:rsidRDefault="00A21C06" w:rsidP="00A21C06">
            <w:pPr>
              <w:jc w:val="right"/>
              <w:outlineLvl w:val="0"/>
              <w:rPr>
                <w:color w:val="000000"/>
                <w:szCs w:val="28"/>
              </w:rPr>
            </w:pPr>
            <w:r w:rsidRPr="00A21C06">
              <w:rPr>
                <w:color w:val="000000"/>
                <w:szCs w:val="28"/>
              </w:rPr>
              <w:t>20.0</w:t>
            </w:r>
          </w:p>
        </w:tc>
        <w:tc>
          <w:tcPr>
            <w:tcW w:w="2693" w:type="dxa"/>
            <w:shd w:val="clear" w:color="auto" w:fill="auto"/>
            <w:vAlign w:val="center"/>
            <w:hideMark/>
          </w:tcPr>
          <w:p w14:paraId="353D6E72"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0C2E568"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1FE7800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74421E4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9CFF980" w14:textId="77777777" w:rsidTr="00171549">
        <w:trPr>
          <w:trHeight w:val="20"/>
        </w:trPr>
        <w:tc>
          <w:tcPr>
            <w:tcW w:w="636" w:type="dxa"/>
            <w:shd w:val="clear" w:color="auto" w:fill="auto"/>
            <w:noWrap/>
            <w:hideMark/>
          </w:tcPr>
          <w:p w14:paraId="66207411" w14:textId="77777777" w:rsidR="00A21C06" w:rsidRPr="00A21C06" w:rsidRDefault="00A21C06" w:rsidP="00A21C06">
            <w:pPr>
              <w:outlineLvl w:val="0"/>
              <w:rPr>
                <w:color w:val="000000"/>
                <w:szCs w:val="28"/>
              </w:rPr>
            </w:pPr>
            <w:r w:rsidRPr="00A21C06">
              <w:rPr>
                <w:color w:val="000000"/>
                <w:szCs w:val="28"/>
              </w:rPr>
              <w:t>218</w:t>
            </w:r>
          </w:p>
        </w:tc>
        <w:tc>
          <w:tcPr>
            <w:tcW w:w="1343" w:type="dxa"/>
            <w:shd w:val="clear" w:color="auto" w:fill="auto"/>
            <w:noWrap/>
            <w:vAlign w:val="center"/>
            <w:hideMark/>
          </w:tcPr>
          <w:p w14:paraId="06119BC7" w14:textId="77777777" w:rsidR="00A21C06" w:rsidRPr="00A21C06" w:rsidRDefault="00A21C06" w:rsidP="00A21C06">
            <w:pPr>
              <w:outlineLvl w:val="0"/>
              <w:rPr>
                <w:color w:val="000000"/>
                <w:szCs w:val="28"/>
              </w:rPr>
            </w:pPr>
            <w:r w:rsidRPr="00A21C06">
              <w:rPr>
                <w:color w:val="000000"/>
                <w:szCs w:val="28"/>
              </w:rPr>
              <w:t>Р39-Лесная 1</w:t>
            </w:r>
          </w:p>
        </w:tc>
        <w:tc>
          <w:tcPr>
            <w:tcW w:w="1154" w:type="dxa"/>
            <w:shd w:val="clear" w:color="auto" w:fill="auto"/>
            <w:noWrap/>
            <w:vAlign w:val="bottom"/>
            <w:hideMark/>
          </w:tcPr>
          <w:p w14:paraId="6C91CE79"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30AAE61A"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274A4DE3" w14:textId="77777777" w:rsidR="00A21C06" w:rsidRPr="00A21C06" w:rsidRDefault="00A21C06" w:rsidP="00A21C06">
            <w:pPr>
              <w:jc w:val="right"/>
              <w:outlineLvl w:val="0"/>
              <w:rPr>
                <w:color w:val="000000"/>
                <w:szCs w:val="28"/>
              </w:rPr>
            </w:pPr>
            <w:r w:rsidRPr="00A21C06">
              <w:rPr>
                <w:color w:val="000000"/>
                <w:szCs w:val="28"/>
              </w:rPr>
              <w:t>9.50</w:t>
            </w:r>
          </w:p>
        </w:tc>
        <w:tc>
          <w:tcPr>
            <w:tcW w:w="1286" w:type="dxa"/>
            <w:shd w:val="clear" w:color="auto" w:fill="auto"/>
            <w:noWrap/>
            <w:vAlign w:val="bottom"/>
            <w:hideMark/>
          </w:tcPr>
          <w:p w14:paraId="689ABA28" w14:textId="77777777" w:rsidR="00A21C06" w:rsidRPr="00A21C06" w:rsidRDefault="00A21C06" w:rsidP="00A21C06">
            <w:pPr>
              <w:jc w:val="right"/>
              <w:outlineLvl w:val="0"/>
              <w:rPr>
                <w:color w:val="000000"/>
                <w:szCs w:val="28"/>
              </w:rPr>
            </w:pPr>
            <w:r w:rsidRPr="00A21C06">
              <w:rPr>
                <w:color w:val="000000"/>
                <w:szCs w:val="28"/>
              </w:rPr>
              <w:t>19</w:t>
            </w:r>
          </w:p>
        </w:tc>
        <w:tc>
          <w:tcPr>
            <w:tcW w:w="1138" w:type="dxa"/>
            <w:shd w:val="clear" w:color="auto" w:fill="auto"/>
            <w:noWrap/>
            <w:vAlign w:val="bottom"/>
            <w:hideMark/>
          </w:tcPr>
          <w:p w14:paraId="12E46F52" w14:textId="77777777" w:rsidR="00A21C06" w:rsidRPr="00A21C06" w:rsidRDefault="00A21C06" w:rsidP="00A21C06">
            <w:pPr>
              <w:jc w:val="right"/>
              <w:outlineLvl w:val="0"/>
              <w:rPr>
                <w:color w:val="000000"/>
                <w:szCs w:val="28"/>
              </w:rPr>
            </w:pPr>
            <w:r w:rsidRPr="00A21C06">
              <w:rPr>
                <w:color w:val="000000"/>
                <w:szCs w:val="28"/>
              </w:rPr>
              <w:t>0.5</w:t>
            </w:r>
          </w:p>
        </w:tc>
        <w:tc>
          <w:tcPr>
            <w:tcW w:w="2693" w:type="dxa"/>
            <w:shd w:val="clear" w:color="auto" w:fill="auto"/>
            <w:vAlign w:val="center"/>
            <w:hideMark/>
          </w:tcPr>
          <w:p w14:paraId="608F47A5"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73BC813F"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1B734D7"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2EE53286"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25E6D82C" w14:textId="77777777" w:rsidTr="00171549">
        <w:trPr>
          <w:trHeight w:val="20"/>
        </w:trPr>
        <w:tc>
          <w:tcPr>
            <w:tcW w:w="636" w:type="dxa"/>
            <w:shd w:val="clear" w:color="auto" w:fill="auto"/>
            <w:noWrap/>
            <w:hideMark/>
          </w:tcPr>
          <w:p w14:paraId="2AA36D88" w14:textId="77777777" w:rsidR="00A21C06" w:rsidRPr="00A21C06" w:rsidRDefault="00A21C06" w:rsidP="00A21C06">
            <w:pPr>
              <w:outlineLvl w:val="0"/>
              <w:rPr>
                <w:color w:val="000000"/>
                <w:szCs w:val="28"/>
              </w:rPr>
            </w:pPr>
            <w:r w:rsidRPr="00A21C06">
              <w:rPr>
                <w:color w:val="000000"/>
                <w:szCs w:val="28"/>
              </w:rPr>
              <w:t>219</w:t>
            </w:r>
          </w:p>
        </w:tc>
        <w:tc>
          <w:tcPr>
            <w:tcW w:w="1343" w:type="dxa"/>
            <w:shd w:val="clear" w:color="auto" w:fill="auto"/>
            <w:noWrap/>
            <w:vAlign w:val="center"/>
            <w:hideMark/>
          </w:tcPr>
          <w:p w14:paraId="5AADBF90" w14:textId="77777777" w:rsidR="00A21C06" w:rsidRPr="00A21C06" w:rsidRDefault="00A21C06" w:rsidP="00A21C06">
            <w:pPr>
              <w:outlineLvl w:val="0"/>
              <w:rPr>
                <w:color w:val="000000"/>
                <w:szCs w:val="28"/>
              </w:rPr>
            </w:pPr>
            <w:r w:rsidRPr="00A21C06">
              <w:rPr>
                <w:color w:val="000000"/>
                <w:szCs w:val="28"/>
              </w:rPr>
              <w:t>Р39-Р40</w:t>
            </w:r>
          </w:p>
        </w:tc>
        <w:tc>
          <w:tcPr>
            <w:tcW w:w="1154" w:type="dxa"/>
            <w:shd w:val="clear" w:color="auto" w:fill="auto"/>
            <w:noWrap/>
            <w:vAlign w:val="bottom"/>
            <w:hideMark/>
          </w:tcPr>
          <w:p w14:paraId="569AEA40"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10198B85"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3F0A20DE" w14:textId="77777777" w:rsidR="00A21C06" w:rsidRPr="00A21C06" w:rsidRDefault="00A21C06" w:rsidP="00A21C06">
            <w:pPr>
              <w:jc w:val="right"/>
              <w:outlineLvl w:val="0"/>
              <w:rPr>
                <w:color w:val="000000"/>
                <w:szCs w:val="28"/>
              </w:rPr>
            </w:pPr>
            <w:r w:rsidRPr="00A21C06">
              <w:rPr>
                <w:color w:val="000000"/>
                <w:szCs w:val="28"/>
              </w:rPr>
              <w:t>61.60</w:t>
            </w:r>
          </w:p>
        </w:tc>
        <w:tc>
          <w:tcPr>
            <w:tcW w:w="1286" w:type="dxa"/>
            <w:shd w:val="clear" w:color="auto" w:fill="auto"/>
            <w:noWrap/>
            <w:vAlign w:val="bottom"/>
            <w:hideMark/>
          </w:tcPr>
          <w:p w14:paraId="029BBD4B" w14:textId="77777777" w:rsidR="00A21C06" w:rsidRPr="00A21C06" w:rsidRDefault="00A21C06" w:rsidP="00A21C06">
            <w:pPr>
              <w:jc w:val="right"/>
              <w:outlineLvl w:val="0"/>
              <w:rPr>
                <w:color w:val="000000"/>
                <w:szCs w:val="28"/>
              </w:rPr>
            </w:pPr>
            <w:r w:rsidRPr="00A21C06">
              <w:rPr>
                <w:color w:val="000000"/>
                <w:szCs w:val="28"/>
              </w:rPr>
              <w:t>123</w:t>
            </w:r>
          </w:p>
        </w:tc>
        <w:tc>
          <w:tcPr>
            <w:tcW w:w="1138" w:type="dxa"/>
            <w:shd w:val="clear" w:color="auto" w:fill="auto"/>
            <w:noWrap/>
            <w:vAlign w:val="bottom"/>
            <w:hideMark/>
          </w:tcPr>
          <w:p w14:paraId="2BB99527" w14:textId="77777777" w:rsidR="00A21C06" w:rsidRPr="00A21C06" w:rsidRDefault="00A21C06" w:rsidP="00A21C06">
            <w:pPr>
              <w:jc w:val="right"/>
              <w:outlineLvl w:val="0"/>
              <w:rPr>
                <w:color w:val="000000"/>
                <w:szCs w:val="28"/>
              </w:rPr>
            </w:pPr>
            <w:r w:rsidRPr="00A21C06">
              <w:rPr>
                <w:color w:val="000000"/>
                <w:szCs w:val="28"/>
              </w:rPr>
              <w:t>9.9</w:t>
            </w:r>
          </w:p>
        </w:tc>
        <w:tc>
          <w:tcPr>
            <w:tcW w:w="2693" w:type="dxa"/>
            <w:shd w:val="clear" w:color="auto" w:fill="auto"/>
            <w:vAlign w:val="center"/>
            <w:hideMark/>
          </w:tcPr>
          <w:p w14:paraId="099BC7C6"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84BAFCD"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4AA42024"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4DF75E3B"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08525A2A" w14:textId="77777777" w:rsidTr="00171549">
        <w:trPr>
          <w:trHeight w:val="20"/>
        </w:trPr>
        <w:tc>
          <w:tcPr>
            <w:tcW w:w="636" w:type="dxa"/>
            <w:shd w:val="clear" w:color="auto" w:fill="auto"/>
            <w:noWrap/>
            <w:hideMark/>
          </w:tcPr>
          <w:p w14:paraId="23FFE88D" w14:textId="77777777" w:rsidR="00A21C06" w:rsidRPr="00A21C06" w:rsidRDefault="00A21C06" w:rsidP="00A21C06">
            <w:pPr>
              <w:outlineLvl w:val="0"/>
              <w:rPr>
                <w:color w:val="000000"/>
                <w:szCs w:val="28"/>
              </w:rPr>
            </w:pPr>
            <w:r w:rsidRPr="00A21C06">
              <w:rPr>
                <w:color w:val="000000"/>
                <w:szCs w:val="28"/>
              </w:rPr>
              <w:t>220</w:t>
            </w:r>
          </w:p>
        </w:tc>
        <w:tc>
          <w:tcPr>
            <w:tcW w:w="1343" w:type="dxa"/>
            <w:shd w:val="clear" w:color="auto" w:fill="auto"/>
            <w:noWrap/>
            <w:vAlign w:val="center"/>
            <w:hideMark/>
          </w:tcPr>
          <w:p w14:paraId="2B893786" w14:textId="77777777" w:rsidR="00A21C06" w:rsidRPr="00A21C06" w:rsidRDefault="00A21C06" w:rsidP="00A21C06">
            <w:pPr>
              <w:outlineLvl w:val="0"/>
              <w:rPr>
                <w:color w:val="000000"/>
                <w:szCs w:val="28"/>
              </w:rPr>
            </w:pPr>
            <w:r w:rsidRPr="00A21C06">
              <w:rPr>
                <w:color w:val="000000"/>
                <w:szCs w:val="28"/>
              </w:rPr>
              <w:t>Р40-Лесная 2</w:t>
            </w:r>
          </w:p>
        </w:tc>
        <w:tc>
          <w:tcPr>
            <w:tcW w:w="1154" w:type="dxa"/>
            <w:shd w:val="clear" w:color="auto" w:fill="auto"/>
            <w:noWrap/>
            <w:vAlign w:val="bottom"/>
            <w:hideMark/>
          </w:tcPr>
          <w:p w14:paraId="4A23E266"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5DB15146"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7687CBAF" w14:textId="77777777" w:rsidR="00A21C06" w:rsidRPr="00A21C06" w:rsidRDefault="00A21C06" w:rsidP="00A21C06">
            <w:pPr>
              <w:jc w:val="right"/>
              <w:outlineLvl w:val="0"/>
              <w:rPr>
                <w:color w:val="000000"/>
                <w:szCs w:val="28"/>
              </w:rPr>
            </w:pPr>
            <w:r w:rsidRPr="00A21C06">
              <w:rPr>
                <w:color w:val="000000"/>
                <w:szCs w:val="28"/>
              </w:rPr>
              <w:t>12.10</w:t>
            </w:r>
          </w:p>
        </w:tc>
        <w:tc>
          <w:tcPr>
            <w:tcW w:w="1286" w:type="dxa"/>
            <w:shd w:val="clear" w:color="auto" w:fill="auto"/>
            <w:noWrap/>
            <w:vAlign w:val="bottom"/>
            <w:hideMark/>
          </w:tcPr>
          <w:p w14:paraId="529DEFEF" w14:textId="77777777" w:rsidR="00A21C06" w:rsidRPr="00A21C06" w:rsidRDefault="00A21C06" w:rsidP="00A21C06">
            <w:pPr>
              <w:jc w:val="right"/>
              <w:outlineLvl w:val="0"/>
              <w:rPr>
                <w:color w:val="000000"/>
                <w:szCs w:val="28"/>
              </w:rPr>
            </w:pPr>
            <w:r w:rsidRPr="00A21C06">
              <w:rPr>
                <w:color w:val="000000"/>
                <w:szCs w:val="28"/>
              </w:rPr>
              <w:t>24</w:t>
            </w:r>
          </w:p>
        </w:tc>
        <w:tc>
          <w:tcPr>
            <w:tcW w:w="1138" w:type="dxa"/>
            <w:shd w:val="clear" w:color="auto" w:fill="auto"/>
            <w:noWrap/>
            <w:vAlign w:val="bottom"/>
            <w:hideMark/>
          </w:tcPr>
          <w:p w14:paraId="100A8B4E" w14:textId="77777777" w:rsidR="00A21C06" w:rsidRPr="00A21C06" w:rsidRDefault="00A21C06" w:rsidP="00A21C06">
            <w:pPr>
              <w:jc w:val="right"/>
              <w:outlineLvl w:val="0"/>
              <w:rPr>
                <w:color w:val="000000"/>
                <w:szCs w:val="28"/>
              </w:rPr>
            </w:pPr>
            <w:r w:rsidRPr="00A21C06">
              <w:rPr>
                <w:color w:val="000000"/>
                <w:szCs w:val="28"/>
              </w:rPr>
              <w:t>0.6</w:t>
            </w:r>
          </w:p>
        </w:tc>
        <w:tc>
          <w:tcPr>
            <w:tcW w:w="2693" w:type="dxa"/>
            <w:shd w:val="clear" w:color="auto" w:fill="auto"/>
            <w:vAlign w:val="center"/>
            <w:hideMark/>
          </w:tcPr>
          <w:p w14:paraId="7F8EDCE4"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26BD0174"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3BED84E6"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5E11E40"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1DDE9AF3" w14:textId="77777777" w:rsidTr="00171549">
        <w:trPr>
          <w:trHeight w:val="20"/>
        </w:trPr>
        <w:tc>
          <w:tcPr>
            <w:tcW w:w="636" w:type="dxa"/>
            <w:shd w:val="clear" w:color="auto" w:fill="auto"/>
            <w:noWrap/>
            <w:hideMark/>
          </w:tcPr>
          <w:p w14:paraId="5A59B9B9" w14:textId="77777777" w:rsidR="00A21C06" w:rsidRPr="00A21C06" w:rsidRDefault="00A21C06" w:rsidP="00A21C06">
            <w:pPr>
              <w:outlineLvl w:val="0"/>
              <w:rPr>
                <w:color w:val="000000"/>
                <w:szCs w:val="28"/>
              </w:rPr>
            </w:pPr>
            <w:r w:rsidRPr="00A21C06">
              <w:rPr>
                <w:color w:val="000000"/>
                <w:szCs w:val="28"/>
              </w:rPr>
              <w:t>221</w:t>
            </w:r>
          </w:p>
        </w:tc>
        <w:tc>
          <w:tcPr>
            <w:tcW w:w="1343" w:type="dxa"/>
            <w:shd w:val="clear" w:color="auto" w:fill="auto"/>
            <w:noWrap/>
            <w:vAlign w:val="center"/>
            <w:hideMark/>
          </w:tcPr>
          <w:p w14:paraId="3F36DE73" w14:textId="77777777" w:rsidR="00A21C06" w:rsidRPr="00A21C06" w:rsidRDefault="00A21C06" w:rsidP="00A21C06">
            <w:pPr>
              <w:outlineLvl w:val="0"/>
              <w:rPr>
                <w:color w:val="000000"/>
                <w:szCs w:val="28"/>
              </w:rPr>
            </w:pPr>
            <w:r w:rsidRPr="00A21C06">
              <w:rPr>
                <w:color w:val="000000"/>
                <w:szCs w:val="28"/>
              </w:rPr>
              <w:t>Р40-Р41</w:t>
            </w:r>
          </w:p>
        </w:tc>
        <w:tc>
          <w:tcPr>
            <w:tcW w:w="1154" w:type="dxa"/>
            <w:shd w:val="clear" w:color="auto" w:fill="auto"/>
            <w:noWrap/>
            <w:vAlign w:val="bottom"/>
            <w:hideMark/>
          </w:tcPr>
          <w:p w14:paraId="3700BF5D"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32BA279B"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2A8E3077" w14:textId="77777777" w:rsidR="00A21C06" w:rsidRPr="00A21C06" w:rsidRDefault="00A21C06" w:rsidP="00A21C06">
            <w:pPr>
              <w:jc w:val="right"/>
              <w:outlineLvl w:val="0"/>
              <w:rPr>
                <w:szCs w:val="28"/>
              </w:rPr>
            </w:pPr>
            <w:r w:rsidRPr="00A21C06">
              <w:rPr>
                <w:szCs w:val="28"/>
              </w:rPr>
              <w:t>65.40</w:t>
            </w:r>
          </w:p>
        </w:tc>
        <w:tc>
          <w:tcPr>
            <w:tcW w:w="1286" w:type="dxa"/>
            <w:shd w:val="clear" w:color="auto" w:fill="auto"/>
            <w:noWrap/>
            <w:vAlign w:val="bottom"/>
            <w:hideMark/>
          </w:tcPr>
          <w:p w14:paraId="2BE5FFD3" w14:textId="77777777" w:rsidR="00A21C06" w:rsidRPr="00A21C06" w:rsidRDefault="00A21C06" w:rsidP="00A21C06">
            <w:pPr>
              <w:jc w:val="right"/>
              <w:outlineLvl w:val="0"/>
              <w:rPr>
                <w:color w:val="000000"/>
                <w:szCs w:val="28"/>
              </w:rPr>
            </w:pPr>
            <w:r w:rsidRPr="00A21C06">
              <w:rPr>
                <w:color w:val="000000"/>
                <w:szCs w:val="28"/>
              </w:rPr>
              <w:t>131</w:t>
            </w:r>
          </w:p>
        </w:tc>
        <w:tc>
          <w:tcPr>
            <w:tcW w:w="1138" w:type="dxa"/>
            <w:shd w:val="clear" w:color="auto" w:fill="auto"/>
            <w:noWrap/>
            <w:vAlign w:val="bottom"/>
            <w:hideMark/>
          </w:tcPr>
          <w:p w14:paraId="31941D24" w14:textId="77777777" w:rsidR="00A21C06" w:rsidRPr="00A21C06" w:rsidRDefault="00A21C06" w:rsidP="00A21C06">
            <w:pPr>
              <w:jc w:val="right"/>
              <w:outlineLvl w:val="0"/>
              <w:rPr>
                <w:color w:val="000000"/>
                <w:szCs w:val="28"/>
              </w:rPr>
            </w:pPr>
            <w:r w:rsidRPr="00A21C06">
              <w:rPr>
                <w:color w:val="000000"/>
                <w:szCs w:val="28"/>
              </w:rPr>
              <w:t>10.5</w:t>
            </w:r>
          </w:p>
        </w:tc>
        <w:tc>
          <w:tcPr>
            <w:tcW w:w="2693" w:type="dxa"/>
            <w:shd w:val="clear" w:color="auto" w:fill="auto"/>
            <w:vAlign w:val="center"/>
            <w:hideMark/>
          </w:tcPr>
          <w:p w14:paraId="1A2EBF9A"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0E794267"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5CF51985" w14:textId="77777777" w:rsidR="00A21C06" w:rsidRPr="00A21C06" w:rsidRDefault="00A21C06" w:rsidP="00A21C06">
            <w:pPr>
              <w:jc w:val="center"/>
              <w:outlineLvl w:val="0"/>
              <w:rPr>
                <w:color w:val="000000"/>
                <w:szCs w:val="28"/>
              </w:rPr>
            </w:pPr>
            <w:r w:rsidRPr="00A21C06">
              <w:rPr>
                <w:color w:val="000000"/>
                <w:szCs w:val="28"/>
              </w:rPr>
              <w:t>1995</w:t>
            </w:r>
          </w:p>
        </w:tc>
        <w:tc>
          <w:tcPr>
            <w:tcW w:w="1676" w:type="dxa"/>
            <w:shd w:val="clear" w:color="auto" w:fill="auto"/>
            <w:vAlign w:val="center"/>
            <w:hideMark/>
          </w:tcPr>
          <w:p w14:paraId="6E17B098"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79EDA773" w14:textId="77777777" w:rsidTr="00171549">
        <w:trPr>
          <w:trHeight w:val="20"/>
        </w:trPr>
        <w:tc>
          <w:tcPr>
            <w:tcW w:w="636" w:type="dxa"/>
            <w:shd w:val="clear" w:color="auto" w:fill="auto"/>
            <w:noWrap/>
            <w:hideMark/>
          </w:tcPr>
          <w:p w14:paraId="7FEB2D1F" w14:textId="77777777" w:rsidR="00A21C06" w:rsidRPr="00A21C06" w:rsidRDefault="00A21C06" w:rsidP="00A21C06">
            <w:pPr>
              <w:outlineLvl w:val="0"/>
              <w:rPr>
                <w:color w:val="000000"/>
                <w:szCs w:val="28"/>
              </w:rPr>
            </w:pPr>
            <w:r w:rsidRPr="00A21C06">
              <w:rPr>
                <w:color w:val="000000"/>
                <w:szCs w:val="28"/>
              </w:rPr>
              <w:t>222</w:t>
            </w:r>
          </w:p>
        </w:tc>
        <w:tc>
          <w:tcPr>
            <w:tcW w:w="1343" w:type="dxa"/>
            <w:shd w:val="clear" w:color="auto" w:fill="auto"/>
            <w:noWrap/>
            <w:vAlign w:val="center"/>
            <w:hideMark/>
          </w:tcPr>
          <w:p w14:paraId="7C2EFE16" w14:textId="77777777" w:rsidR="00A21C06" w:rsidRPr="00A21C06" w:rsidRDefault="00A21C06" w:rsidP="00A21C06">
            <w:pPr>
              <w:outlineLvl w:val="0"/>
              <w:rPr>
                <w:color w:val="000000"/>
                <w:szCs w:val="28"/>
              </w:rPr>
            </w:pPr>
            <w:r w:rsidRPr="00A21C06">
              <w:rPr>
                <w:color w:val="000000"/>
                <w:szCs w:val="28"/>
              </w:rPr>
              <w:t>Р41-Лесная 3</w:t>
            </w:r>
          </w:p>
        </w:tc>
        <w:tc>
          <w:tcPr>
            <w:tcW w:w="1154" w:type="dxa"/>
            <w:shd w:val="clear" w:color="auto" w:fill="auto"/>
            <w:noWrap/>
            <w:vAlign w:val="bottom"/>
            <w:hideMark/>
          </w:tcPr>
          <w:p w14:paraId="31D68DB3" w14:textId="77777777" w:rsidR="00A21C06" w:rsidRPr="00A21C06" w:rsidRDefault="00A21C06" w:rsidP="00A21C06">
            <w:pPr>
              <w:jc w:val="right"/>
              <w:outlineLvl w:val="0"/>
              <w:rPr>
                <w:color w:val="000000"/>
                <w:szCs w:val="28"/>
              </w:rPr>
            </w:pPr>
            <w:r w:rsidRPr="00A21C06">
              <w:rPr>
                <w:color w:val="000000"/>
                <w:szCs w:val="28"/>
              </w:rPr>
              <w:t>0.032</w:t>
            </w:r>
          </w:p>
        </w:tc>
        <w:tc>
          <w:tcPr>
            <w:tcW w:w="1155" w:type="dxa"/>
            <w:shd w:val="clear" w:color="auto" w:fill="auto"/>
            <w:noWrap/>
            <w:vAlign w:val="bottom"/>
            <w:hideMark/>
          </w:tcPr>
          <w:p w14:paraId="0F06E1AC" w14:textId="77777777" w:rsidR="00A21C06" w:rsidRPr="00A21C06" w:rsidRDefault="00A21C06" w:rsidP="00A21C06">
            <w:pPr>
              <w:jc w:val="right"/>
              <w:outlineLvl w:val="0"/>
              <w:rPr>
                <w:color w:val="000000"/>
                <w:szCs w:val="28"/>
              </w:rPr>
            </w:pPr>
            <w:r w:rsidRPr="00A21C06">
              <w:rPr>
                <w:color w:val="000000"/>
                <w:szCs w:val="28"/>
              </w:rPr>
              <w:t>25</w:t>
            </w:r>
          </w:p>
        </w:tc>
        <w:tc>
          <w:tcPr>
            <w:tcW w:w="1363" w:type="dxa"/>
            <w:shd w:val="clear" w:color="auto" w:fill="auto"/>
            <w:noWrap/>
            <w:vAlign w:val="bottom"/>
            <w:hideMark/>
          </w:tcPr>
          <w:p w14:paraId="160C4E91" w14:textId="77777777" w:rsidR="00A21C06" w:rsidRPr="00A21C06" w:rsidRDefault="00A21C06" w:rsidP="00A21C06">
            <w:pPr>
              <w:jc w:val="right"/>
              <w:outlineLvl w:val="0"/>
              <w:rPr>
                <w:color w:val="000000"/>
                <w:szCs w:val="28"/>
              </w:rPr>
            </w:pPr>
            <w:r w:rsidRPr="00A21C06">
              <w:rPr>
                <w:color w:val="000000"/>
                <w:szCs w:val="28"/>
              </w:rPr>
              <w:t>11.60</w:t>
            </w:r>
          </w:p>
        </w:tc>
        <w:tc>
          <w:tcPr>
            <w:tcW w:w="1286" w:type="dxa"/>
            <w:shd w:val="clear" w:color="auto" w:fill="auto"/>
            <w:noWrap/>
            <w:vAlign w:val="bottom"/>
            <w:hideMark/>
          </w:tcPr>
          <w:p w14:paraId="712EC44C" w14:textId="77777777" w:rsidR="00A21C06" w:rsidRPr="00A21C06" w:rsidRDefault="00A21C06" w:rsidP="00A21C06">
            <w:pPr>
              <w:jc w:val="right"/>
              <w:outlineLvl w:val="0"/>
              <w:rPr>
                <w:color w:val="000000"/>
                <w:szCs w:val="28"/>
              </w:rPr>
            </w:pPr>
            <w:r w:rsidRPr="00A21C06">
              <w:rPr>
                <w:color w:val="000000"/>
                <w:szCs w:val="28"/>
              </w:rPr>
              <w:t>23</w:t>
            </w:r>
          </w:p>
        </w:tc>
        <w:tc>
          <w:tcPr>
            <w:tcW w:w="1138" w:type="dxa"/>
            <w:shd w:val="clear" w:color="auto" w:fill="auto"/>
            <w:noWrap/>
            <w:vAlign w:val="bottom"/>
            <w:hideMark/>
          </w:tcPr>
          <w:p w14:paraId="2A2D9D95" w14:textId="77777777" w:rsidR="00A21C06" w:rsidRPr="00A21C06" w:rsidRDefault="00A21C06" w:rsidP="00A21C06">
            <w:pPr>
              <w:jc w:val="right"/>
              <w:outlineLvl w:val="0"/>
              <w:rPr>
                <w:color w:val="000000"/>
                <w:szCs w:val="28"/>
              </w:rPr>
            </w:pPr>
            <w:r w:rsidRPr="00A21C06">
              <w:rPr>
                <w:color w:val="000000"/>
                <w:szCs w:val="28"/>
              </w:rPr>
              <w:t>0.6</w:t>
            </w:r>
          </w:p>
        </w:tc>
        <w:tc>
          <w:tcPr>
            <w:tcW w:w="2693" w:type="dxa"/>
            <w:shd w:val="clear" w:color="auto" w:fill="auto"/>
            <w:vAlign w:val="center"/>
            <w:hideMark/>
          </w:tcPr>
          <w:p w14:paraId="33032E47"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1C1328C5"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60FD247"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2B30605D"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r w:rsidR="00A21C06" w:rsidRPr="00A21C06" w14:paraId="39BF3BE3" w14:textId="77777777" w:rsidTr="00171549">
        <w:trPr>
          <w:trHeight w:val="20"/>
        </w:trPr>
        <w:tc>
          <w:tcPr>
            <w:tcW w:w="636" w:type="dxa"/>
            <w:shd w:val="clear" w:color="auto" w:fill="auto"/>
            <w:noWrap/>
            <w:hideMark/>
          </w:tcPr>
          <w:p w14:paraId="2D3DD48C" w14:textId="77777777" w:rsidR="00A21C06" w:rsidRPr="00A21C06" w:rsidRDefault="00A21C06" w:rsidP="00A21C06">
            <w:pPr>
              <w:outlineLvl w:val="0"/>
              <w:rPr>
                <w:color w:val="000000"/>
                <w:szCs w:val="28"/>
              </w:rPr>
            </w:pPr>
            <w:r w:rsidRPr="00A21C06">
              <w:rPr>
                <w:color w:val="000000"/>
                <w:szCs w:val="28"/>
              </w:rPr>
              <w:t>223</w:t>
            </w:r>
          </w:p>
        </w:tc>
        <w:tc>
          <w:tcPr>
            <w:tcW w:w="1343" w:type="dxa"/>
            <w:shd w:val="clear" w:color="auto" w:fill="auto"/>
            <w:noWrap/>
            <w:vAlign w:val="center"/>
            <w:hideMark/>
          </w:tcPr>
          <w:p w14:paraId="380FDCBF" w14:textId="77777777" w:rsidR="00A21C06" w:rsidRPr="00A21C06" w:rsidRDefault="00A21C06" w:rsidP="00A21C06">
            <w:pPr>
              <w:outlineLvl w:val="0"/>
              <w:rPr>
                <w:color w:val="000000"/>
                <w:szCs w:val="28"/>
              </w:rPr>
            </w:pPr>
            <w:r w:rsidRPr="00A21C06">
              <w:rPr>
                <w:color w:val="000000"/>
                <w:szCs w:val="28"/>
              </w:rPr>
              <w:t>Р41-Лесная 4</w:t>
            </w:r>
          </w:p>
        </w:tc>
        <w:tc>
          <w:tcPr>
            <w:tcW w:w="1154" w:type="dxa"/>
            <w:shd w:val="clear" w:color="auto" w:fill="auto"/>
            <w:noWrap/>
            <w:vAlign w:val="bottom"/>
            <w:hideMark/>
          </w:tcPr>
          <w:p w14:paraId="539455B7" w14:textId="77777777" w:rsidR="00A21C06" w:rsidRPr="00A21C06" w:rsidRDefault="00A21C06" w:rsidP="00A21C06">
            <w:pPr>
              <w:jc w:val="right"/>
              <w:outlineLvl w:val="0"/>
              <w:rPr>
                <w:color w:val="000000"/>
                <w:szCs w:val="28"/>
              </w:rPr>
            </w:pPr>
            <w:r w:rsidRPr="00A21C06">
              <w:rPr>
                <w:color w:val="000000"/>
                <w:szCs w:val="28"/>
              </w:rPr>
              <w:t>0.089</w:t>
            </w:r>
          </w:p>
        </w:tc>
        <w:tc>
          <w:tcPr>
            <w:tcW w:w="1155" w:type="dxa"/>
            <w:shd w:val="clear" w:color="auto" w:fill="auto"/>
            <w:noWrap/>
            <w:vAlign w:val="bottom"/>
            <w:hideMark/>
          </w:tcPr>
          <w:p w14:paraId="7CA92E82" w14:textId="77777777" w:rsidR="00A21C06" w:rsidRPr="00A21C06" w:rsidRDefault="00A21C06" w:rsidP="00A21C06">
            <w:pPr>
              <w:jc w:val="right"/>
              <w:outlineLvl w:val="0"/>
              <w:rPr>
                <w:color w:val="000000"/>
                <w:szCs w:val="28"/>
              </w:rPr>
            </w:pPr>
            <w:r w:rsidRPr="00A21C06">
              <w:rPr>
                <w:color w:val="000000"/>
                <w:szCs w:val="28"/>
              </w:rPr>
              <w:t>80</w:t>
            </w:r>
          </w:p>
        </w:tc>
        <w:tc>
          <w:tcPr>
            <w:tcW w:w="1363" w:type="dxa"/>
            <w:shd w:val="clear" w:color="auto" w:fill="auto"/>
            <w:noWrap/>
            <w:vAlign w:val="bottom"/>
            <w:hideMark/>
          </w:tcPr>
          <w:p w14:paraId="016A3A0D" w14:textId="77777777" w:rsidR="00A21C06" w:rsidRPr="00A21C06" w:rsidRDefault="00A21C06" w:rsidP="00A21C06">
            <w:pPr>
              <w:jc w:val="right"/>
              <w:outlineLvl w:val="0"/>
              <w:rPr>
                <w:color w:val="000000"/>
                <w:szCs w:val="28"/>
              </w:rPr>
            </w:pPr>
            <w:r w:rsidRPr="00A21C06">
              <w:rPr>
                <w:color w:val="000000"/>
                <w:szCs w:val="28"/>
              </w:rPr>
              <w:t>72.80</w:t>
            </w:r>
          </w:p>
        </w:tc>
        <w:tc>
          <w:tcPr>
            <w:tcW w:w="1286" w:type="dxa"/>
            <w:shd w:val="clear" w:color="auto" w:fill="auto"/>
            <w:noWrap/>
            <w:vAlign w:val="bottom"/>
            <w:hideMark/>
          </w:tcPr>
          <w:p w14:paraId="6341ABE9" w14:textId="77777777" w:rsidR="00A21C06" w:rsidRPr="00A21C06" w:rsidRDefault="00A21C06" w:rsidP="00A21C06">
            <w:pPr>
              <w:jc w:val="right"/>
              <w:outlineLvl w:val="0"/>
              <w:rPr>
                <w:color w:val="000000"/>
                <w:szCs w:val="28"/>
              </w:rPr>
            </w:pPr>
            <w:r w:rsidRPr="00A21C06">
              <w:rPr>
                <w:color w:val="000000"/>
                <w:szCs w:val="28"/>
              </w:rPr>
              <w:t>146</w:t>
            </w:r>
          </w:p>
        </w:tc>
        <w:tc>
          <w:tcPr>
            <w:tcW w:w="1138" w:type="dxa"/>
            <w:shd w:val="clear" w:color="auto" w:fill="auto"/>
            <w:noWrap/>
            <w:vAlign w:val="bottom"/>
            <w:hideMark/>
          </w:tcPr>
          <w:p w14:paraId="696CE368" w14:textId="77777777" w:rsidR="00A21C06" w:rsidRPr="00A21C06" w:rsidRDefault="00A21C06" w:rsidP="00A21C06">
            <w:pPr>
              <w:jc w:val="right"/>
              <w:outlineLvl w:val="0"/>
              <w:rPr>
                <w:color w:val="000000"/>
                <w:szCs w:val="28"/>
              </w:rPr>
            </w:pPr>
            <w:r w:rsidRPr="00A21C06">
              <w:rPr>
                <w:color w:val="000000"/>
                <w:szCs w:val="28"/>
              </w:rPr>
              <w:t>11.6</w:t>
            </w:r>
          </w:p>
        </w:tc>
        <w:tc>
          <w:tcPr>
            <w:tcW w:w="2693" w:type="dxa"/>
            <w:shd w:val="clear" w:color="auto" w:fill="auto"/>
            <w:vAlign w:val="center"/>
            <w:hideMark/>
          </w:tcPr>
          <w:p w14:paraId="115D0951" w14:textId="77777777" w:rsidR="00A21C06" w:rsidRPr="00A21C06" w:rsidRDefault="00A21C06" w:rsidP="00A21C06">
            <w:pPr>
              <w:jc w:val="center"/>
              <w:outlineLvl w:val="0"/>
              <w:rPr>
                <w:color w:val="000000"/>
                <w:szCs w:val="28"/>
              </w:rPr>
            </w:pPr>
            <w:r w:rsidRPr="00A21C06">
              <w:rPr>
                <w:color w:val="000000"/>
                <w:szCs w:val="28"/>
              </w:rPr>
              <w:t>Маты минераловатные, стеклоткань</w:t>
            </w:r>
          </w:p>
        </w:tc>
        <w:tc>
          <w:tcPr>
            <w:tcW w:w="1546" w:type="dxa"/>
            <w:shd w:val="clear" w:color="auto" w:fill="auto"/>
            <w:vAlign w:val="center"/>
            <w:hideMark/>
          </w:tcPr>
          <w:p w14:paraId="393B178E" w14:textId="77777777" w:rsidR="00A21C06" w:rsidRPr="00A21C06" w:rsidRDefault="00A21C06" w:rsidP="00A21C06">
            <w:pPr>
              <w:jc w:val="center"/>
              <w:outlineLvl w:val="0"/>
              <w:rPr>
                <w:color w:val="000000"/>
                <w:szCs w:val="28"/>
              </w:rPr>
            </w:pPr>
            <w:r w:rsidRPr="00A21C06">
              <w:rPr>
                <w:color w:val="000000"/>
                <w:szCs w:val="28"/>
              </w:rPr>
              <w:t>подземная в лотках</w:t>
            </w:r>
          </w:p>
        </w:tc>
        <w:tc>
          <w:tcPr>
            <w:tcW w:w="1272" w:type="dxa"/>
            <w:shd w:val="clear" w:color="auto" w:fill="auto"/>
            <w:vAlign w:val="center"/>
            <w:hideMark/>
          </w:tcPr>
          <w:p w14:paraId="2B038618" w14:textId="77777777" w:rsidR="00A21C06" w:rsidRPr="00A21C06" w:rsidRDefault="00A21C06" w:rsidP="00A21C06">
            <w:pPr>
              <w:jc w:val="center"/>
              <w:outlineLvl w:val="0"/>
              <w:rPr>
                <w:color w:val="000000"/>
                <w:szCs w:val="28"/>
              </w:rPr>
            </w:pPr>
            <w:r w:rsidRPr="00A21C06">
              <w:rPr>
                <w:color w:val="000000"/>
                <w:szCs w:val="28"/>
              </w:rPr>
              <w:t>2017</w:t>
            </w:r>
          </w:p>
        </w:tc>
        <w:tc>
          <w:tcPr>
            <w:tcW w:w="1676" w:type="dxa"/>
            <w:shd w:val="clear" w:color="auto" w:fill="auto"/>
            <w:vAlign w:val="center"/>
            <w:hideMark/>
          </w:tcPr>
          <w:p w14:paraId="363C135A" w14:textId="77777777" w:rsidR="00A21C06" w:rsidRPr="00A21C06" w:rsidRDefault="00A21C06" w:rsidP="00A21C06">
            <w:pPr>
              <w:jc w:val="center"/>
              <w:outlineLvl w:val="0"/>
              <w:rPr>
                <w:color w:val="000000"/>
                <w:szCs w:val="28"/>
              </w:rPr>
            </w:pPr>
            <w:r w:rsidRPr="00A21C06">
              <w:rPr>
                <w:color w:val="000000"/>
                <w:szCs w:val="28"/>
              </w:rPr>
              <w:t xml:space="preserve">95/70               (tср = 60 ºС) </w:t>
            </w:r>
          </w:p>
        </w:tc>
      </w:tr>
    </w:tbl>
    <w:p w14:paraId="00CADFB6" w14:textId="77777777" w:rsidR="00774C1A" w:rsidRDefault="00774C1A" w:rsidP="00CA71EC">
      <w:pPr>
        <w:pStyle w:val="afffe"/>
        <w:rPr>
          <w:lang w:eastAsia="en-US"/>
        </w:rPr>
        <w:sectPr w:rsidR="00774C1A" w:rsidSect="00A21C06">
          <w:pgSz w:w="16840" w:h="11907" w:orient="landscape" w:code="9"/>
          <w:pgMar w:top="851" w:right="1134" w:bottom="1701" w:left="1134" w:header="709" w:footer="709" w:gutter="0"/>
          <w:cols w:space="708"/>
          <w:docGrid w:linePitch="360"/>
        </w:sectPr>
      </w:pPr>
    </w:p>
    <w:p w14:paraId="3AB524C0" w14:textId="6B27F618" w:rsidR="00F77BBD" w:rsidRPr="000C0C03" w:rsidRDefault="000C0C03" w:rsidP="000C0C03">
      <w:pPr>
        <w:pStyle w:val="affff0"/>
      </w:pPr>
      <w:bookmarkStart w:id="881" w:name="_Toc120495979"/>
      <w:r>
        <w:t xml:space="preserve">Приложение 3. </w:t>
      </w:r>
      <w:r w:rsidRPr="000C0C03">
        <w:t>Гидравлические режимы тепловых сетей до абонентов</w:t>
      </w:r>
      <w:bookmarkEnd w:id="881"/>
    </w:p>
    <w:p w14:paraId="2458903D" w14:textId="43192A1B" w:rsidR="000C0C03" w:rsidRPr="000C0C03" w:rsidRDefault="000C0C03" w:rsidP="000C0C03">
      <w:pPr>
        <w:pStyle w:val="afffc"/>
      </w:pPr>
      <w:bookmarkStart w:id="882" w:name="_Toc120496057"/>
      <w:r>
        <w:t>Таблица П.3.1.</w:t>
      </w:r>
      <w:r w:rsidRPr="000C0C03">
        <w:rPr>
          <w:rFonts w:eastAsia="Times New Roman"/>
          <w:szCs w:val="24"/>
        </w:rPr>
        <w:t xml:space="preserve"> </w:t>
      </w:r>
      <w:r w:rsidRPr="000C0C03">
        <w:t>Гидравлические режимы тепловых сетей до абонентов</w:t>
      </w:r>
      <w:bookmarkEnd w:id="882"/>
    </w:p>
    <w:tbl>
      <w:tblPr>
        <w:tblW w:w="21610" w:type="dxa"/>
        <w:tblLook w:val="04A0" w:firstRow="1" w:lastRow="0" w:firstColumn="1" w:lastColumn="0" w:noHBand="0" w:noVBand="1"/>
      </w:tblPr>
      <w:tblGrid>
        <w:gridCol w:w="1148"/>
        <w:gridCol w:w="1900"/>
        <w:gridCol w:w="706"/>
        <w:gridCol w:w="706"/>
        <w:gridCol w:w="1772"/>
        <w:gridCol w:w="836"/>
        <w:gridCol w:w="846"/>
        <w:gridCol w:w="986"/>
        <w:gridCol w:w="846"/>
        <w:gridCol w:w="881"/>
        <w:gridCol w:w="846"/>
        <w:gridCol w:w="846"/>
        <w:gridCol w:w="888"/>
        <w:gridCol w:w="918"/>
        <w:gridCol w:w="712"/>
        <w:gridCol w:w="846"/>
        <w:gridCol w:w="890"/>
        <w:gridCol w:w="1126"/>
        <w:gridCol w:w="1184"/>
        <w:gridCol w:w="986"/>
        <w:gridCol w:w="986"/>
        <w:gridCol w:w="986"/>
      </w:tblGrid>
      <w:tr w:rsidR="00AD3817" w:rsidRPr="00AD3817" w14:paraId="718A6AAE" w14:textId="77777777" w:rsidTr="00AD3817">
        <w:trPr>
          <w:cantSplit/>
          <w:trHeight w:val="3375"/>
          <w:tblHeader/>
        </w:trPr>
        <w:tc>
          <w:tcPr>
            <w:tcW w:w="1148" w:type="dxa"/>
            <w:tcBorders>
              <w:top w:val="single" w:sz="4" w:space="0" w:color="auto"/>
              <w:left w:val="single" w:sz="4" w:space="0" w:color="auto"/>
              <w:bottom w:val="single" w:sz="4" w:space="0" w:color="auto"/>
              <w:right w:val="single" w:sz="4" w:space="0" w:color="auto"/>
            </w:tcBorders>
            <w:shd w:val="clear" w:color="auto" w:fill="auto"/>
            <w:hideMark/>
          </w:tcPr>
          <w:p w14:paraId="160A9A5F" w14:textId="77777777" w:rsidR="00AD3817" w:rsidRPr="00AD3817" w:rsidRDefault="00AD3817" w:rsidP="00AD3817">
            <w:pPr>
              <w:jc w:val="center"/>
              <w:rPr>
                <w:szCs w:val="28"/>
              </w:rPr>
            </w:pPr>
            <w:r w:rsidRPr="00AD3817">
              <w:rPr>
                <w:szCs w:val="28"/>
              </w:rPr>
              <w:t>Адрес объекта</w:t>
            </w:r>
          </w:p>
        </w:tc>
        <w:tc>
          <w:tcPr>
            <w:tcW w:w="1900" w:type="dxa"/>
            <w:tcBorders>
              <w:top w:val="single" w:sz="4" w:space="0" w:color="auto"/>
              <w:left w:val="nil"/>
              <w:bottom w:val="single" w:sz="4" w:space="0" w:color="auto"/>
              <w:right w:val="single" w:sz="4" w:space="0" w:color="auto"/>
            </w:tcBorders>
            <w:shd w:val="clear" w:color="auto" w:fill="auto"/>
            <w:hideMark/>
          </w:tcPr>
          <w:p w14:paraId="2FD0FE16" w14:textId="77777777" w:rsidR="00AD3817" w:rsidRPr="00AD3817" w:rsidRDefault="00AD3817" w:rsidP="00AD3817">
            <w:pPr>
              <w:jc w:val="center"/>
              <w:rPr>
                <w:szCs w:val="28"/>
              </w:rPr>
            </w:pPr>
            <w:r w:rsidRPr="00AD3817">
              <w:rPr>
                <w:szCs w:val="28"/>
              </w:rPr>
              <w:t>Тип объекта</w:t>
            </w:r>
          </w:p>
        </w:tc>
        <w:tc>
          <w:tcPr>
            <w:tcW w:w="693" w:type="dxa"/>
            <w:tcBorders>
              <w:top w:val="single" w:sz="4" w:space="0" w:color="auto"/>
              <w:left w:val="nil"/>
              <w:bottom w:val="single" w:sz="4" w:space="0" w:color="auto"/>
              <w:right w:val="single" w:sz="4" w:space="0" w:color="auto"/>
            </w:tcBorders>
            <w:shd w:val="clear" w:color="auto" w:fill="auto"/>
            <w:textDirection w:val="btLr"/>
            <w:hideMark/>
          </w:tcPr>
          <w:p w14:paraId="7FB06815" w14:textId="77777777" w:rsidR="00AD3817" w:rsidRPr="00AD3817" w:rsidRDefault="00AD3817" w:rsidP="00AD3817">
            <w:pPr>
              <w:ind w:left="113" w:right="113"/>
              <w:jc w:val="center"/>
              <w:rPr>
                <w:szCs w:val="28"/>
              </w:rPr>
            </w:pPr>
            <w:r w:rsidRPr="00AD3817">
              <w:rPr>
                <w:szCs w:val="28"/>
              </w:rPr>
              <w:t>Нагрузка на отопление, Гкал/ч</w:t>
            </w:r>
          </w:p>
        </w:tc>
        <w:tc>
          <w:tcPr>
            <w:tcW w:w="694" w:type="dxa"/>
            <w:tcBorders>
              <w:top w:val="single" w:sz="4" w:space="0" w:color="auto"/>
              <w:left w:val="nil"/>
              <w:bottom w:val="single" w:sz="4" w:space="0" w:color="auto"/>
              <w:right w:val="single" w:sz="4" w:space="0" w:color="auto"/>
            </w:tcBorders>
            <w:shd w:val="clear" w:color="auto" w:fill="auto"/>
            <w:textDirection w:val="btLr"/>
            <w:hideMark/>
          </w:tcPr>
          <w:p w14:paraId="2D95E285" w14:textId="77777777" w:rsidR="00AD3817" w:rsidRPr="00AD3817" w:rsidRDefault="00AD3817" w:rsidP="00AD3817">
            <w:pPr>
              <w:ind w:left="113" w:right="113"/>
              <w:jc w:val="center"/>
              <w:rPr>
                <w:szCs w:val="28"/>
              </w:rPr>
            </w:pPr>
            <w:r w:rsidRPr="00AD3817">
              <w:rPr>
                <w:szCs w:val="28"/>
              </w:rPr>
              <w:t>Нагрузка на ГВС, Гкал/ч</w:t>
            </w:r>
          </w:p>
        </w:tc>
        <w:tc>
          <w:tcPr>
            <w:tcW w:w="1735" w:type="dxa"/>
            <w:tcBorders>
              <w:top w:val="single" w:sz="4" w:space="0" w:color="auto"/>
              <w:left w:val="nil"/>
              <w:bottom w:val="single" w:sz="4" w:space="0" w:color="auto"/>
              <w:right w:val="single" w:sz="4" w:space="0" w:color="auto"/>
            </w:tcBorders>
            <w:shd w:val="clear" w:color="auto" w:fill="auto"/>
            <w:hideMark/>
          </w:tcPr>
          <w:p w14:paraId="6A1FC994" w14:textId="77777777" w:rsidR="00AD3817" w:rsidRPr="00AD3817" w:rsidRDefault="00AD3817" w:rsidP="00AD3817">
            <w:pPr>
              <w:jc w:val="center"/>
              <w:rPr>
                <w:szCs w:val="28"/>
              </w:rPr>
            </w:pPr>
            <w:r w:rsidRPr="00AD3817">
              <w:rPr>
                <w:szCs w:val="28"/>
              </w:rPr>
              <w:t>Кадастровый квартал</w:t>
            </w:r>
          </w:p>
        </w:tc>
        <w:tc>
          <w:tcPr>
            <w:tcW w:w="836" w:type="dxa"/>
            <w:tcBorders>
              <w:top w:val="single" w:sz="4" w:space="0" w:color="auto"/>
              <w:left w:val="nil"/>
              <w:bottom w:val="single" w:sz="4" w:space="0" w:color="auto"/>
              <w:right w:val="single" w:sz="4" w:space="0" w:color="auto"/>
            </w:tcBorders>
            <w:shd w:val="clear" w:color="auto" w:fill="auto"/>
            <w:textDirection w:val="btLr"/>
            <w:hideMark/>
          </w:tcPr>
          <w:p w14:paraId="5EAD23DF" w14:textId="77777777" w:rsidR="00AD3817" w:rsidRPr="00AD3817" w:rsidRDefault="00AD3817" w:rsidP="00AD3817">
            <w:pPr>
              <w:ind w:left="113" w:right="113"/>
              <w:jc w:val="center"/>
              <w:rPr>
                <w:szCs w:val="28"/>
              </w:rPr>
            </w:pPr>
            <w:r w:rsidRPr="00AD3817">
              <w:rPr>
                <w:szCs w:val="28"/>
              </w:rPr>
              <w:t>Расчетная темп, внутреннего воздуха для СО,°C</w:t>
            </w:r>
          </w:p>
        </w:tc>
        <w:tc>
          <w:tcPr>
            <w:tcW w:w="831" w:type="dxa"/>
            <w:tcBorders>
              <w:top w:val="single" w:sz="4" w:space="0" w:color="auto"/>
              <w:left w:val="nil"/>
              <w:bottom w:val="single" w:sz="4" w:space="0" w:color="auto"/>
              <w:right w:val="single" w:sz="4" w:space="0" w:color="auto"/>
            </w:tcBorders>
            <w:shd w:val="clear" w:color="auto" w:fill="auto"/>
            <w:textDirection w:val="btLr"/>
            <w:hideMark/>
          </w:tcPr>
          <w:p w14:paraId="33461853" w14:textId="77777777" w:rsidR="00AD3817" w:rsidRPr="00AD3817" w:rsidRDefault="00AD3817" w:rsidP="00AD3817">
            <w:pPr>
              <w:ind w:left="113" w:right="113"/>
              <w:jc w:val="center"/>
              <w:rPr>
                <w:szCs w:val="28"/>
              </w:rPr>
            </w:pPr>
            <w:r w:rsidRPr="00AD3817">
              <w:rPr>
                <w:szCs w:val="28"/>
              </w:rPr>
              <w:t>Температура сетевой воды в под. тр-де, °C</w:t>
            </w:r>
          </w:p>
        </w:tc>
        <w:tc>
          <w:tcPr>
            <w:tcW w:w="968" w:type="dxa"/>
            <w:tcBorders>
              <w:top w:val="single" w:sz="4" w:space="0" w:color="auto"/>
              <w:left w:val="nil"/>
              <w:bottom w:val="single" w:sz="4" w:space="0" w:color="auto"/>
              <w:right w:val="single" w:sz="4" w:space="0" w:color="auto"/>
            </w:tcBorders>
            <w:shd w:val="clear" w:color="auto" w:fill="auto"/>
            <w:textDirection w:val="btLr"/>
            <w:hideMark/>
          </w:tcPr>
          <w:p w14:paraId="231FFABA" w14:textId="77777777" w:rsidR="00AD3817" w:rsidRPr="00AD3817" w:rsidRDefault="00AD3817" w:rsidP="00AD3817">
            <w:pPr>
              <w:ind w:left="113" w:right="113"/>
              <w:jc w:val="center"/>
              <w:rPr>
                <w:szCs w:val="28"/>
              </w:rPr>
            </w:pPr>
            <w:r w:rsidRPr="00AD3817">
              <w:rPr>
                <w:szCs w:val="28"/>
              </w:rPr>
              <w:t>Температура сетевой воды в обр. тр-де, °C</w:t>
            </w:r>
          </w:p>
        </w:tc>
        <w:tc>
          <w:tcPr>
            <w:tcW w:w="831" w:type="dxa"/>
            <w:tcBorders>
              <w:top w:val="single" w:sz="4" w:space="0" w:color="auto"/>
              <w:left w:val="nil"/>
              <w:bottom w:val="single" w:sz="4" w:space="0" w:color="auto"/>
              <w:right w:val="single" w:sz="4" w:space="0" w:color="auto"/>
            </w:tcBorders>
            <w:shd w:val="clear" w:color="auto" w:fill="auto"/>
            <w:textDirection w:val="btLr"/>
            <w:hideMark/>
          </w:tcPr>
          <w:p w14:paraId="1CE26B7E" w14:textId="77777777" w:rsidR="00AD3817" w:rsidRPr="00AD3817" w:rsidRDefault="00AD3817" w:rsidP="00AD3817">
            <w:pPr>
              <w:ind w:left="113" w:right="113"/>
              <w:jc w:val="center"/>
              <w:rPr>
                <w:szCs w:val="28"/>
              </w:rPr>
            </w:pPr>
            <w:r w:rsidRPr="00AD3817">
              <w:rPr>
                <w:szCs w:val="28"/>
              </w:rPr>
              <w:t>Расход сетевой воды на СО, т/ч</w:t>
            </w:r>
          </w:p>
        </w:tc>
        <w:tc>
          <w:tcPr>
            <w:tcW w:w="881" w:type="dxa"/>
            <w:tcBorders>
              <w:top w:val="single" w:sz="4" w:space="0" w:color="auto"/>
              <w:left w:val="nil"/>
              <w:bottom w:val="single" w:sz="4" w:space="0" w:color="auto"/>
              <w:right w:val="single" w:sz="4" w:space="0" w:color="auto"/>
            </w:tcBorders>
            <w:shd w:val="clear" w:color="auto" w:fill="auto"/>
            <w:textDirection w:val="btLr"/>
            <w:hideMark/>
          </w:tcPr>
          <w:p w14:paraId="53CB51E4" w14:textId="77777777" w:rsidR="00AD3817" w:rsidRPr="00AD3817" w:rsidRDefault="00AD3817" w:rsidP="00AD3817">
            <w:pPr>
              <w:ind w:left="113" w:right="113"/>
              <w:jc w:val="center"/>
              <w:rPr>
                <w:szCs w:val="28"/>
              </w:rPr>
            </w:pPr>
            <w:r w:rsidRPr="00AD3817">
              <w:rPr>
                <w:szCs w:val="28"/>
              </w:rPr>
              <w:t>Относительное количество теплоты на СО</w:t>
            </w:r>
          </w:p>
        </w:tc>
        <w:tc>
          <w:tcPr>
            <w:tcW w:w="831" w:type="dxa"/>
            <w:tcBorders>
              <w:top w:val="single" w:sz="4" w:space="0" w:color="auto"/>
              <w:left w:val="nil"/>
              <w:bottom w:val="single" w:sz="4" w:space="0" w:color="auto"/>
              <w:right w:val="single" w:sz="4" w:space="0" w:color="auto"/>
            </w:tcBorders>
            <w:shd w:val="clear" w:color="auto" w:fill="auto"/>
            <w:textDirection w:val="btLr"/>
            <w:hideMark/>
          </w:tcPr>
          <w:p w14:paraId="3A118646" w14:textId="77777777" w:rsidR="00AD3817" w:rsidRPr="00AD3817" w:rsidRDefault="00AD3817" w:rsidP="00AD3817">
            <w:pPr>
              <w:ind w:left="113" w:right="113"/>
              <w:jc w:val="center"/>
              <w:rPr>
                <w:szCs w:val="28"/>
              </w:rPr>
            </w:pPr>
            <w:r w:rsidRPr="00AD3817">
              <w:rPr>
                <w:szCs w:val="28"/>
              </w:rPr>
              <w:t>Температура воды на входе в СО, °C</w:t>
            </w:r>
          </w:p>
        </w:tc>
        <w:tc>
          <w:tcPr>
            <w:tcW w:w="831" w:type="dxa"/>
            <w:tcBorders>
              <w:top w:val="single" w:sz="4" w:space="0" w:color="auto"/>
              <w:left w:val="nil"/>
              <w:bottom w:val="single" w:sz="4" w:space="0" w:color="auto"/>
              <w:right w:val="single" w:sz="4" w:space="0" w:color="auto"/>
            </w:tcBorders>
            <w:shd w:val="clear" w:color="auto" w:fill="auto"/>
            <w:textDirection w:val="btLr"/>
            <w:hideMark/>
          </w:tcPr>
          <w:p w14:paraId="4D58FB3A" w14:textId="77777777" w:rsidR="00AD3817" w:rsidRPr="00AD3817" w:rsidRDefault="00AD3817" w:rsidP="00AD3817">
            <w:pPr>
              <w:ind w:left="113" w:right="113"/>
              <w:jc w:val="center"/>
              <w:rPr>
                <w:szCs w:val="28"/>
              </w:rPr>
            </w:pPr>
            <w:r w:rsidRPr="00AD3817">
              <w:rPr>
                <w:szCs w:val="28"/>
              </w:rPr>
              <w:t>Температура воды на выходе из СО, °C</w:t>
            </w:r>
          </w:p>
        </w:tc>
        <w:tc>
          <w:tcPr>
            <w:tcW w:w="888" w:type="dxa"/>
            <w:tcBorders>
              <w:top w:val="single" w:sz="4" w:space="0" w:color="auto"/>
              <w:left w:val="nil"/>
              <w:bottom w:val="single" w:sz="4" w:space="0" w:color="auto"/>
              <w:right w:val="single" w:sz="4" w:space="0" w:color="auto"/>
            </w:tcBorders>
            <w:shd w:val="clear" w:color="auto" w:fill="auto"/>
            <w:textDirection w:val="btLr"/>
            <w:hideMark/>
          </w:tcPr>
          <w:p w14:paraId="69AACB11" w14:textId="77777777" w:rsidR="00AD3817" w:rsidRPr="00AD3817" w:rsidRDefault="00AD3817" w:rsidP="00AD3817">
            <w:pPr>
              <w:ind w:left="113" w:right="113"/>
              <w:jc w:val="center"/>
              <w:rPr>
                <w:szCs w:val="28"/>
              </w:rPr>
            </w:pPr>
            <w:r w:rsidRPr="00AD3817">
              <w:rPr>
                <w:szCs w:val="28"/>
              </w:rPr>
              <w:t>Диаметр шайбы на под. тр-де перед СО, мм</w:t>
            </w:r>
          </w:p>
        </w:tc>
        <w:tc>
          <w:tcPr>
            <w:tcW w:w="918" w:type="dxa"/>
            <w:tcBorders>
              <w:top w:val="single" w:sz="4" w:space="0" w:color="auto"/>
              <w:left w:val="nil"/>
              <w:bottom w:val="single" w:sz="4" w:space="0" w:color="auto"/>
              <w:right w:val="single" w:sz="4" w:space="0" w:color="auto"/>
            </w:tcBorders>
            <w:shd w:val="clear" w:color="auto" w:fill="auto"/>
            <w:textDirection w:val="btLr"/>
            <w:hideMark/>
          </w:tcPr>
          <w:p w14:paraId="3EF542C7" w14:textId="77777777" w:rsidR="00AD3817" w:rsidRPr="00AD3817" w:rsidRDefault="00AD3817" w:rsidP="00AD3817">
            <w:pPr>
              <w:ind w:left="113" w:right="113"/>
              <w:jc w:val="center"/>
              <w:rPr>
                <w:szCs w:val="28"/>
              </w:rPr>
            </w:pPr>
            <w:r w:rsidRPr="00AD3817">
              <w:rPr>
                <w:szCs w:val="28"/>
              </w:rPr>
              <w:t>Потери напора на шайбе под.тр-да перед СО, м</w:t>
            </w:r>
          </w:p>
        </w:tc>
        <w:tc>
          <w:tcPr>
            <w:tcW w:w="712" w:type="dxa"/>
            <w:tcBorders>
              <w:top w:val="single" w:sz="4" w:space="0" w:color="auto"/>
              <w:left w:val="nil"/>
              <w:bottom w:val="single" w:sz="4" w:space="0" w:color="auto"/>
              <w:right w:val="single" w:sz="4" w:space="0" w:color="auto"/>
            </w:tcBorders>
            <w:shd w:val="clear" w:color="auto" w:fill="auto"/>
            <w:textDirection w:val="btLr"/>
            <w:hideMark/>
          </w:tcPr>
          <w:p w14:paraId="620FA395" w14:textId="77777777" w:rsidR="00AD3817" w:rsidRPr="00AD3817" w:rsidRDefault="00AD3817" w:rsidP="00AD3817">
            <w:pPr>
              <w:ind w:left="113" w:right="113"/>
              <w:jc w:val="center"/>
              <w:rPr>
                <w:szCs w:val="28"/>
              </w:rPr>
            </w:pPr>
            <w:r w:rsidRPr="00AD3817">
              <w:rPr>
                <w:szCs w:val="28"/>
              </w:rPr>
              <w:t>Расход сетевой воды на ГВС, т/ч</w:t>
            </w:r>
          </w:p>
        </w:tc>
        <w:tc>
          <w:tcPr>
            <w:tcW w:w="831" w:type="dxa"/>
            <w:tcBorders>
              <w:top w:val="single" w:sz="4" w:space="0" w:color="auto"/>
              <w:left w:val="nil"/>
              <w:bottom w:val="single" w:sz="4" w:space="0" w:color="auto"/>
              <w:right w:val="single" w:sz="4" w:space="0" w:color="auto"/>
            </w:tcBorders>
            <w:shd w:val="clear" w:color="auto" w:fill="auto"/>
            <w:textDirection w:val="btLr"/>
            <w:hideMark/>
          </w:tcPr>
          <w:p w14:paraId="0D037C6D" w14:textId="77777777" w:rsidR="00AD3817" w:rsidRPr="00AD3817" w:rsidRDefault="00AD3817" w:rsidP="00AD3817">
            <w:pPr>
              <w:ind w:left="113" w:right="113"/>
              <w:jc w:val="center"/>
              <w:rPr>
                <w:szCs w:val="28"/>
              </w:rPr>
            </w:pPr>
            <w:r w:rsidRPr="00AD3817">
              <w:rPr>
                <w:szCs w:val="28"/>
              </w:rPr>
              <w:t>Суммарный расход сетевой воды, т/ч</w:t>
            </w:r>
          </w:p>
        </w:tc>
        <w:tc>
          <w:tcPr>
            <w:tcW w:w="890" w:type="dxa"/>
            <w:tcBorders>
              <w:top w:val="single" w:sz="4" w:space="0" w:color="auto"/>
              <w:left w:val="nil"/>
              <w:bottom w:val="single" w:sz="4" w:space="0" w:color="auto"/>
              <w:right w:val="single" w:sz="4" w:space="0" w:color="auto"/>
            </w:tcBorders>
            <w:shd w:val="clear" w:color="auto" w:fill="auto"/>
            <w:textDirection w:val="btLr"/>
            <w:hideMark/>
          </w:tcPr>
          <w:p w14:paraId="59C90749" w14:textId="77777777" w:rsidR="00AD3817" w:rsidRPr="00AD3817" w:rsidRDefault="00AD3817" w:rsidP="00AD3817">
            <w:pPr>
              <w:ind w:left="113" w:right="113"/>
              <w:jc w:val="center"/>
              <w:rPr>
                <w:szCs w:val="28"/>
              </w:rPr>
            </w:pPr>
            <w:r w:rsidRPr="00AD3817">
              <w:rPr>
                <w:szCs w:val="28"/>
              </w:rPr>
              <w:t>Располагаемый напор на вводе потребителя, м</w:t>
            </w:r>
          </w:p>
        </w:tc>
        <w:tc>
          <w:tcPr>
            <w:tcW w:w="1104" w:type="dxa"/>
            <w:tcBorders>
              <w:top w:val="single" w:sz="4" w:space="0" w:color="auto"/>
              <w:left w:val="nil"/>
              <w:bottom w:val="single" w:sz="4" w:space="0" w:color="auto"/>
              <w:right w:val="single" w:sz="4" w:space="0" w:color="auto"/>
            </w:tcBorders>
            <w:shd w:val="clear" w:color="auto" w:fill="auto"/>
            <w:textDirection w:val="btLr"/>
            <w:hideMark/>
          </w:tcPr>
          <w:p w14:paraId="10296360" w14:textId="77777777" w:rsidR="00AD3817" w:rsidRPr="00AD3817" w:rsidRDefault="00AD3817" w:rsidP="00AD3817">
            <w:pPr>
              <w:ind w:left="113" w:right="113"/>
              <w:jc w:val="center"/>
              <w:rPr>
                <w:szCs w:val="28"/>
              </w:rPr>
            </w:pPr>
            <w:r w:rsidRPr="00AD3817">
              <w:rPr>
                <w:szCs w:val="28"/>
              </w:rPr>
              <w:t>Напор в подающем трубопроводе, м</w:t>
            </w:r>
          </w:p>
        </w:tc>
        <w:tc>
          <w:tcPr>
            <w:tcW w:w="1184" w:type="dxa"/>
            <w:tcBorders>
              <w:top w:val="single" w:sz="4" w:space="0" w:color="auto"/>
              <w:left w:val="nil"/>
              <w:bottom w:val="single" w:sz="4" w:space="0" w:color="auto"/>
              <w:right w:val="single" w:sz="4" w:space="0" w:color="auto"/>
            </w:tcBorders>
            <w:shd w:val="clear" w:color="auto" w:fill="auto"/>
            <w:textDirection w:val="btLr"/>
            <w:hideMark/>
          </w:tcPr>
          <w:p w14:paraId="1ED603EA" w14:textId="77777777" w:rsidR="00AD3817" w:rsidRPr="00AD3817" w:rsidRDefault="00AD3817" w:rsidP="00AD3817">
            <w:pPr>
              <w:ind w:left="113" w:right="113"/>
              <w:jc w:val="center"/>
              <w:rPr>
                <w:szCs w:val="28"/>
              </w:rPr>
            </w:pPr>
            <w:r w:rsidRPr="00AD3817">
              <w:rPr>
                <w:szCs w:val="28"/>
              </w:rPr>
              <w:t>Напор в обратном трубопроводе, м</w:t>
            </w:r>
          </w:p>
        </w:tc>
        <w:tc>
          <w:tcPr>
            <w:tcW w:w="968" w:type="dxa"/>
            <w:tcBorders>
              <w:top w:val="single" w:sz="4" w:space="0" w:color="auto"/>
              <w:left w:val="nil"/>
              <w:bottom w:val="single" w:sz="4" w:space="0" w:color="auto"/>
              <w:right w:val="single" w:sz="4" w:space="0" w:color="auto"/>
            </w:tcBorders>
            <w:shd w:val="clear" w:color="auto" w:fill="auto"/>
            <w:textDirection w:val="btLr"/>
            <w:hideMark/>
          </w:tcPr>
          <w:p w14:paraId="1360D7AA" w14:textId="77777777" w:rsidR="00AD3817" w:rsidRPr="00AD3817" w:rsidRDefault="00AD3817" w:rsidP="00AD3817">
            <w:pPr>
              <w:ind w:left="113" w:right="113"/>
              <w:jc w:val="center"/>
              <w:rPr>
                <w:szCs w:val="28"/>
              </w:rPr>
            </w:pPr>
            <w:r w:rsidRPr="00AD3817">
              <w:rPr>
                <w:szCs w:val="28"/>
              </w:rPr>
              <w:t>Давление в подающем трубопроводе, м</w:t>
            </w:r>
          </w:p>
        </w:tc>
        <w:tc>
          <w:tcPr>
            <w:tcW w:w="968" w:type="dxa"/>
            <w:tcBorders>
              <w:top w:val="single" w:sz="4" w:space="0" w:color="auto"/>
              <w:left w:val="nil"/>
              <w:bottom w:val="single" w:sz="4" w:space="0" w:color="auto"/>
              <w:right w:val="single" w:sz="4" w:space="0" w:color="auto"/>
            </w:tcBorders>
            <w:shd w:val="clear" w:color="auto" w:fill="auto"/>
            <w:textDirection w:val="btLr"/>
            <w:hideMark/>
          </w:tcPr>
          <w:p w14:paraId="053E5C51" w14:textId="77777777" w:rsidR="00AD3817" w:rsidRPr="00AD3817" w:rsidRDefault="00AD3817" w:rsidP="00AD3817">
            <w:pPr>
              <w:ind w:left="113" w:right="113"/>
              <w:jc w:val="center"/>
              <w:rPr>
                <w:szCs w:val="28"/>
              </w:rPr>
            </w:pPr>
            <w:r w:rsidRPr="00AD3817">
              <w:rPr>
                <w:szCs w:val="28"/>
              </w:rPr>
              <w:t>Давление в обратном трубопроводе, м</w:t>
            </w:r>
          </w:p>
        </w:tc>
        <w:tc>
          <w:tcPr>
            <w:tcW w:w="968" w:type="dxa"/>
            <w:tcBorders>
              <w:top w:val="single" w:sz="4" w:space="0" w:color="auto"/>
              <w:left w:val="nil"/>
              <w:bottom w:val="single" w:sz="4" w:space="0" w:color="auto"/>
              <w:right w:val="single" w:sz="4" w:space="0" w:color="auto"/>
            </w:tcBorders>
            <w:shd w:val="clear" w:color="auto" w:fill="auto"/>
            <w:textDirection w:val="btLr"/>
            <w:hideMark/>
          </w:tcPr>
          <w:p w14:paraId="446854CF" w14:textId="77777777" w:rsidR="00AD3817" w:rsidRPr="00AD3817" w:rsidRDefault="00AD3817" w:rsidP="00AD3817">
            <w:pPr>
              <w:ind w:left="113" w:right="113"/>
              <w:jc w:val="center"/>
              <w:rPr>
                <w:szCs w:val="28"/>
              </w:rPr>
            </w:pPr>
            <w:r w:rsidRPr="00AD3817">
              <w:rPr>
                <w:szCs w:val="28"/>
              </w:rPr>
              <w:t>Время прохождения воды от источника, мин</w:t>
            </w:r>
          </w:p>
        </w:tc>
      </w:tr>
      <w:tr w:rsidR="00AD3817" w:rsidRPr="00AD3817" w14:paraId="5B89B77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62B7B1D" w14:textId="77777777" w:rsidR="00AD3817" w:rsidRPr="00AD3817" w:rsidRDefault="00AD3817" w:rsidP="00AD3817">
            <w:pPr>
              <w:rPr>
                <w:szCs w:val="28"/>
              </w:rPr>
            </w:pPr>
            <w:r w:rsidRPr="00AD3817">
              <w:rPr>
                <w:szCs w:val="28"/>
              </w:rPr>
              <w:t>ул. Ключевая, 1</w:t>
            </w:r>
          </w:p>
        </w:tc>
        <w:tc>
          <w:tcPr>
            <w:tcW w:w="1900" w:type="dxa"/>
            <w:tcBorders>
              <w:top w:val="nil"/>
              <w:left w:val="nil"/>
              <w:bottom w:val="single" w:sz="4" w:space="0" w:color="auto"/>
              <w:right w:val="single" w:sz="4" w:space="0" w:color="auto"/>
            </w:tcBorders>
            <w:shd w:val="clear" w:color="auto" w:fill="auto"/>
            <w:noWrap/>
            <w:vAlign w:val="bottom"/>
            <w:hideMark/>
          </w:tcPr>
          <w:p w14:paraId="2D1EE29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4E6EF7B"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A7DFF7F"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4EBFA5B8"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73210D1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600190D" w14:textId="77777777" w:rsidR="00AD3817" w:rsidRPr="00AD3817" w:rsidRDefault="00AD3817" w:rsidP="00AD3817">
            <w:pPr>
              <w:jc w:val="right"/>
              <w:rPr>
                <w:szCs w:val="28"/>
              </w:rPr>
            </w:pPr>
            <w:r w:rsidRPr="00AD3817">
              <w:rPr>
                <w:szCs w:val="28"/>
              </w:rPr>
              <w:t>88.90</w:t>
            </w:r>
          </w:p>
        </w:tc>
        <w:tc>
          <w:tcPr>
            <w:tcW w:w="968" w:type="dxa"/>
            <w:tcBorders>
              <w:top w:val="nil"/>
              <w:left w:val="nil"/>
              <w:bottom w:val="single" w:sz="4" w:space="0" w:color="auto"/>
              <w:right w:val="single" w:sz="4" w:space="0" w:color="auto"/>
            </w:tcBorders>
            <w:shd w:val="clear" w:color="auto" w:fill="auto"/>
            <w:noWrap/>
            <w:vAlign w:val="bottom"/>
            <w:hideMark/>
          </w:tcPr>
          <w:p w14:paraId="5CCDDE90" w14:textId="77777777" w:rsidR="00AD3817" w:rsidRPr="00AD3817" w:rsidRDefault="00AD3817" w:rsidP="00AD3817">
            <w:pPr>
              <w:jc w:val="right"/>
              <w:rPr>
                <w:szCs w:val="28"/>
              </w:rPr>
            </w:pPr>
            <w:r w:rsidRPr="00AD3817">
              <w:rPr>
                <w:szCs w:val="28"/>
              </w:rPr>
              <w:t>65.30</w:t>
            </w:r>
          </w:p>
        </w:tc>
        <w:tc>
          <w:tcPr>
            <w:tcW w:w="831" w:type="dxa"/>
            <w:tcBorders>
              <w:top w:val="nil"/>
              <w:left w:val="nil"/>
              <w:bottom w:val="single" w:sz="4" w:space="0" w:color="auto"/>
              <w:right w:val="single" w:sz="4" w:space="0" w:color="auto"/>
            </w:tcBorders>
            <w:shd w:val="clear" w:color="auto" w:fill="auto"/>
            <w:noWrap/>
            <w:vAlign w:val="bottom"/>
            <w:hideMark/>
          </w:tcPr>
          <w:p w14:paraId="60E02828" w14:textId="77777777" w:rsidR="00AD3817" w:rsidRPr="00AD3817" w:rsidRDefault="00AD3817" w:rsidP="00AD3817">
            <w:pPr>
              <w:jc w:val="right"/>
              <w:rPr>
                <w:szCs w:val="28"/>
              </w:rPr>
            </w:pPr>
            <w:r w:rsidRPr="00AD3817">
              <w:rPr>
                <w:szCs w:val="28"/>
              </w:rPr>
              <w:t>0.93</w:t>
            </w:r>
          </w:p>
        </w:tc>
        <w:tc>
          <w:tcPr>
            <w:tcW w:w="881" w:type="dxa"/>
            <w:tcBorders>
              <w:top w:val="nil"/>
              <w:left w:val="nil"/>
              <w:bottom w:val="single" w:sz="4" w:space="0" w:color="auto"/>
              <w:right w:val="single" w:sz="4" w:space="0" w:color="auto"/>
            </w:tcBorders>
            <w:shd w:val="clear" w:color="auto" w:fill="auto"/>
            <w:noWrap/>
            <w:vAlign w:val="bottom"/>
            <w:hideMark/>
          </w:tcPr>
          <w:p w14:paraId="242E9B4E"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2B08BE81" w14:textId="77777777" w:rsidR="00AD3817" w:rsidRPr="00AD3817" w:rsidRDefault="00AD3817" w:rsidP="00AD3817">
            <w:pPr>
              <w:jc w:val="right"/>
              <w:rPr>
                <w:szCs w:val="28"/>
              </w:rPr>
            </w:pPr>
            <w:r w:rsidRPr="00AD3817">
              <w:rPr>
                <w:szCs w:val="28"/>
              </w:rPr>
              <w:t>88.90</w:t>
            </w:r>
          </w:p>
        </w:tc>
        <w:tc>
          <w:tcPr>
            <w:tcW w:w="831" w:type="dxa"/>
            <w:tcBorders>
              <w:top w:val="nil"/>
              <w:left w:val="nil"/>
              <w:bottom w:val="single" w:sz="4" w:space="0" w:color="auto"/>
              <w:right w:val="single" w:sz="4" w:space="0" w:color="auto"/>
            </w:tcBorders>
            <w:shd w:val="clear" w:color="auto" w:fill="auto"/>
            <w:noWrap/>
            <w:vAlign w:val="bottom"/>
            <w:hideMark/>
          </w:tcPr>
          <w:p w14:paraId="09811310" w14:textId="77777777" w:rsidR="00AD3817" w:rsidRPr="00AD3817" w:rsidRDefault="00AD3817" w:rsidP="00AD3817">
            <w:pPr>
              <w:jc w:val="right"/>
              <w:rPr>
                <w:szCs w:val="28"/>
              </w:rPr>
            </w:pPr>
            <w:r w:rsidRPr="00AD3817">
              <w:rPr>
                <w:szCs w:val="28"/>
              </w:rPr>
              <w:t>65.30</w:t>
            </w:r>
          </w:p>
        </w:tc>
        <w:tc>
          <w:tcPr>
            <w:tcW w:w="888" w:type="dxa"/>
            <w:tcBorders>
              <w:top w:val="nil"/>
              <w:left w:val="nil"/>
              <w:bottom w:val="single" w:sz="4" w:space="0" w:color="auto"/>
              <w:right w:val="single" w:sz="4" w:space="0" w:color="auto"/>
            </w:tcBorders>
            <w:shd w:val="clear" w:color="auto" w:fill="auto"/>
            <w:noWrap/>
            <w:vAlign w:val="bottom"/>
            <w:hideMark/>
          </w:tcPr>
          <w:p w14:paraId="37C50921" w14:textId="77777777" w:rsidR="00AD3817" w:rsidRPr="00AD3817" w:rsidRDefault="00AD3817" w:rsidP="00AD3817">
            <w:pPr>
              <w:jc w:val="right"/>
              <w:rPr>
                <w:szCs w:val="28"/>
              </w:rPr>
            </w:pPr>
            <w:r w:rsidRPr="00AD3817">
              <w:rPr>
                <w:szCs w:val="28"/>
              </w:rPr>
              <w:t>5.37</w:t>
            </w:r>
          </w:p>
        </w:tc>
        <w:tc>
          <w:tcPr>
            <w:tcW w:w="918" w:type="dxa"/>
            <w:tcBorders>
              <w:top w:val="nil"/>
              <w:left w:val="nil"/>
              <w:bottom w:val="single" w:sz="4" w:space="0" w:color="auto"/>
              <w:right w:val="single" w:sz="4" w:space="0" w:color="auto"/>
            </w:tcBorders>
            <w:shd w:val="clear" w:color="auto" w:fill="auto"/>
            <w:noWrap/>
            <w:vAlign w:val="bottom"/>
            <w:hideMark/>
          </w:tcPr>
          <w:p w14:paraId="0E633814" w14:textId="77777777" w:rsidR="00AD3817" w:rsidRPr="00AD3817" w:rsidRDefault="00AD3817" w:rsidP="00AD3817">
            <w:pPr>
              <w:jc w:val="right"/>
              <w:rPr>
                <w:szCs w:val="28"/>
              </w:rPr>
            </w:pPr>
            <w:r w:rsidRPr="00AD3817">
              <w:rPr>
                <w:szCs w:val="28"/>
              </w:rPr>
              <w:t>10.35</w:t>
            </w:r>
          </w:p>
        </w:tc>
        <w:tc>
          <w:tcPr>
            <w:tcW w:w="712" w:type="dxa"/>
            <w:tcBorders>
              <w:top w:val="nil"/>
              <w:left w:val="nil"/>
              <w:bottom w:val="single" w:sz="4" w:space="0" w:color="auto"/>
              <w:right w:val="single" w:sz="4" w:space="0" w:color="auto"/>
            </w:tcBorders>
            <w:shd w:val="clear" w:color="auto" w:fill="auto"/>
            <w:noWrap/>
            <w:vAlign w:val="bottom"/>
            <w:hideMark/>
          </w:tcPr>
          <w:p w14:paraId="0F6B04FA"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17AA96A8" w14:textId="77777777" w:rsidR="00AD3817" w:rsidRPr="00AD3817" w:rsidRDefault="00AD3817" w:rsidP="00AD3817">
            <w:pPr>
              <w:jc w:val="right"/>
              <w:rPr>
                <w:szCs w:val="28"/>
              </w:rPr>
            </w:pPr>
            <w:r w:rsidRPr="00AD3817">
              <w:rPr>
                <w:szCs w:val="28"/>
              </w:rPr>
              <w:t>0.93</w:t>
            </w:r>
          </w:p>
        </w:tc>
        <w:tc>
          <w:tcPr>
            <w:tcW w:w="890" w:type="dxa"/>
            <w:tcBorders>
              <w:top w:val="nil"/>
              <w:left w:val="nil"/>
              <w:bottom w:val="single" w:sz="4" w:space="0" w:color="auto"/>
              <w:right w:val="single" w:sz="4" w:space="0" w:color="auto"/>
            </w:tcBorders>
            <w:shd w:val="clear" w:color="auto" w:fill="auto"/>
            <w:noWrap/>
            <w:vAlign w:val="bottom"/>
            <w:hideMark/>
          </w:tcPr>
          <w:p w14:paraId="0662687A" w14:textId="77777777" w:rsidR="00AD3817" w:rsidRPr="00AD3817" w:rsidRDefault="00AD3817" w:rsidP="00AD3817">
            <w:pPr>
              <w:jc w:val="right"/>
              <w:rPr>
                <w:szCs w:val="28"/>
              </w:rPr>
            </w:pPr>
            <w:r w:rsidRPr="00AD3817">
              <w:rPr>
                <w:szCs w:val="28"/>
              </w:rPr>
              <w:t>10.45</w:t>
            </w:r>
          </w:p>
        </w:tc>
        <w:tc>
          <w:tcPr>
            <w:tcW w:w="1104" w:type="dxa"/>
            <w:tcBorders>
              <w:top w:val="nil"/>
              <w:left w:val="nil"/>
              <w:bottom w:val="single" w:sz="4" w:space="0" w:color="auto"/>
              <w:right w:val="single" w:sz="4" w:space="0" w:color="auto"/>
            </w:tcBorders>
            <w:shd w:val="clear" w:color="auto" w:fill="auto"/>
            <w:noWrap/>
            <w:vAlign w:val="bottom"/>
            <w:hideMark/>
          </w:tcPr>
          <w:p w14:paraId="084EC1B4" w14:textId="77777777" w:rsidR="00AD3817" w:rsidRPr="00AD3817" w:rsidRDefault="00AD3817" w:rsidP="00AD3817">
            <w:pPr>
              <w:jc w:val="right"/>
              <w:rPr>
                <w:szCs w:val="28"/>
              </w:rPr>
            </w:pPr>
            <w:r w:rsidRPr="00AD3817">
              <w:rPr>
                <w:szCs w:val="28"/>
              </w:rPr>
              <w:t>1033.33</w:t>
            </w:r>
          </w:p>
        </w:tc>
        <w:tc>
          <w:tcPr>
            <w:tcW w:w="1184" w:type="dxa"/>
            <w:tcBorders>
              <w:top w:val="nil"/>
              <w:left w:val="nil"/>
              <w:bottom w:val="single" w:sz="4" w:space="0" w:color="auto"/>
              <w:right w:val="single" w:sz="4" w:space="0" w:color="auto"/>
            </w:tcBorders>
            <w:shd w:val="clear" w:color="auto" w:fill="auto"/>
            <w:noWrap/>
            <w:vAlign w:val="bottom"/>
            <w:hideMark/>
          </w:tcPr>
          <w:p w14:paraId="5069BE67" w14:textId="77777777" w:rsidR="00AD3817" w:rsidRPr="00AD3817" w:rsidRDefault="00AD3817" w:rsidP="00AD3817">
            <w:pPr>
              <w:jc w:val="right"/>
              <w:rPr>
                <w:szCs w:val="28"/>
              </w:rPr>
            </w:pPr>
            <w:r w:rsidRPr="00AD3817">
              <w:rPr>
                <w:szCs w:val="28"/>
              </w:rPr>
              <w:t>1022.88</w:t>
            </w:r>
          </w:p>
        </w:tc>
        <w:tc>
          <w:tcPr>
            <w:tcW w:w="968" w:type="dxa"/>
            <w:tcBorders>
              <w:top w:val="nil"/>
              <w:left w:val="nil"/>
              <w:bottom w:val="single" w:sz="4" w:space="0" w:color="auto"/>
              <w:right w:val="single" w:sz="4" w:space="0" w:color="auto"/>
            </w:tcBorders>
            <w:shd w:val="clear" w:color="auto" w:fill="auto"/>
            <w:noWrap/>
            <w:vAlign w:val="bottom"/>
            <w:hideMark/>
          </w:tcPr>
          <w:p w14:paraId="03BA4F1C" w14:textId="77777777" w:rsidR="00AD3817" w:rsidRPr="00AD3817" w:rsidRDefault="00AD3817" w:rsidP="00AD3817">
            <w:pPr>
              <w:jc w:val="right"/>
              <w:rPr>
                <w:szCs w:val="28"/>
              </w:rPr>
            </w:pPr>
            <w:r w:rsidRPr="00AD3817">
              <w:rPr>
                <w:szCs w:val="28"/>
              </w:rPr>
              <w:t>99.33</w:t>
            </w:r>
          </w:p>
        </w:tc>
        <w:tc>
          <w:tcPr>
            <w:tcW w:w="968" w:type="dxa"/>
            <w:tcBorders>
              <w:top w:val="nil"/>
              <w:left w:val="nil"/>
              <w:bottom w:val="single" w:sz="4" w:space="0" w:color="auto"/>
              <w:right w:val="single" w:sz="4" w:space="0" w:color="auto"/>
            </w:tcBorders>
            <w:shd w:val="clear" w:color="auto" w:fill="auto"/>
            <w:noWrap/>
            <w:vAlign w:val="bottom"/>
            <w:hideMark/>
          </w:tcPr>
          <w:p w14:paraId="1D79A8E9" w14:textId="77777777" w:rsidR="00AD3817" w:rsidRPr="00AD3817" w:rsidRDefault="00AD3817" w:rsidP="00AD3817">
            <w:pPr>
              <w:jc w:val="right"/>
              <w:rPr>
                <w:szCs w:val="28"/>
              </w:rPr>
            </w:pPr>
            <w:r w:rsidRPr="00AD3817">
              <w:rPr>
                <w:szCs w:val="28"/>
              </w:rPr>
              <w:t>88.88</w:t>
            </w:r>
          </w:p>
        </w:tc>
        <w:tc>
          <w:tcPr>
            <w:tcW w:w="968" w:type="dxa"/>
            <w:tcBorders>
              <w:top w:val="nil"/>
              <w:left w:val="nil"/>
              <w:bottom w:val="single" w:sz="4" w:space="0" w:color="auto"/>
              <w:right w:val="single" w:sz="4" w:space="0" w:color="auto"/>
            </w:tcBorders>
            <w:shd w:val="clear" w:color="auto" w:fill="auto"/>
            <w:noWrap/>
            <w:vAlign w:val="bottom"/>
            <w:hideMark/>
          </w:tcPr>
          <w:p w14:paraId="5F51ADE9" w14:textId="77777777" w:rsidR="00AD3817" w:rsidRPr="00AD3817" w:rsidRDefault="00AD3817" w:rsidP="00AD3817">
            <w:pPr>
              <w:jc w:val="right"/>
              <w:rPr>
                <w:szCs w:val="28"/>
              </w:rPr>
            </w:pPr>
            <w:r w:rsidRPr="00AD3817">
              <w:rPr>
                <w:szCs w:val="28"/>
              </w:rPr>
              <w:t>81.61</w:t>
            </w:r>
          </w:p>
        </w:tc>
      </w:tr>
      <w:tr w:rsidR="00AD3817" w:rsidRPr="00AD3817" w14:paraId="2B9F5A22"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D50E2D8" w14:textId="77777777" w:rsidR="00AD3817" w:rsidRPr="00AD3817" w:rsidRDefault="00AD3817" w:rsidP="00AD3817">
            <w:pPr>
              <w:rPr>
                <w:szCs w:val="28"/>
              </w:rPr>
            </w:pPr>
            <w:r w:rsidRPr="00AD3817">
              <w:rPr>
                <w:szCs w:val="28"/>
              </w:rPr>
              <w:t>ул. Ключевая, 10</w:t>
            </w:r>
          </w:p>
        </w:tc>
        <w:tc>
          <w:tcPr>
            <w:tcW w:w="1900" w:type="dxa"/>
            <w:tcBorders>
              <w:top w:val="nil"/>
              <w:left w:val="nil"/>
              <w:bottom w:val="single" w:sz="4" w:space="0" w:color="auto"/>
              <w:right w:val="single" w:sz="4" w:space="0" w:color="auto"/>
            </w:tcBorders>
            <w:shd w:val="clear" w:color="auto" w:fill="auto"/>
            <w:noWrap/>
            <w:vAlign w:val="bottom"/>
            <w:hideMark/>
          </w:tcPr>
          <w:p w14:paraId="331B474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88AE562"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438EB1F9"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44E8156"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667EEB41"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E140331" w14:textId="77777777" w:rsidR="00AD3817" w:rsidRPr="00AD3817" w:rsidRDefault="00AD3817" w:rsidP="00AD3817">
            <w:pPr>
              <w:jc w:val="right"/>
              <w:rPr>
                <w:szCs w:val="28"/>
              </w:rPr>
            </w:pPr>
            <w:r w:rsidRPr="00AD3817">
              <w:rPr>
                <w:szCs w:val="28"/>
              </w:rPr>
              <w:t>88.10</w:t>
            </w:r>
          </w:p>
        </w:tc>
        <w:tc>
          <w:tcPr>
            <w:tcW w:w="968" w:type="dxa"/>
            <w:tcBorders>
              <w:top w:val="nil"/>
              <w:left w:val="nil"/>
              <w:bottom w:val="single" w:sz="4" w:space="0" w:color="auto"/>
              <w:right w:val="single" w:sz="4" w:space="0" w:color="auto"/>
            </w:tcBorders>
            <w:shd w:val="clear" w:color="auto" w:fill="auto"/>
            <w:noWrap/>
            <w:vAlign w:val="bottom"/>
            <w:hideMark/>
          </w:tcPr>
          <w:p w14:paraId="50CB3BD4" w14:textId="77777777" w:rsidR="00AD3817" w:rsidRPr="00AD3817" w:rsidRDefault="00AD3817" w:rsidP="00AD3817">
            <w:pPr>
              <w:jc w:val="right"/>
              <w:rPr>
                <w:szCs w:val="28"/>
              </w:rPr>
            </w:pPr>
            <w:r w:rsidRPr="00AD3817">
              <w:rPr>
                <w:szCs w:val="28"/>
              </w:rPr>
              <w:t>64.70</w:t>
            </w:r>
          </w:p>
        </w:tc>
        <w:tc>
          <w:tcPr>
            <w:tcW w:w="831" w:type="dxa"/>
            <w:tcBorders>
              <w:top w:val="nil"/>
              <w:left w:val="nil"/>
              <w:bottom w:val="single" w:sz="4" w:space="0" w:color="auto"/>
              <w:right w:val="single" w:sz="4" w:space="0" w:color="auto"/>
            </w:tcBorders>
            <w:shd w:val="clear" w:color="auto" w:fill="auto"/>
            <w:noWrap/>
            <w:vAlign w:val="bottom"/>
            <w:hideMark/>
          </w:tcPr>
          <w:p w14:paraId="1FC3035E" w14:textId="77777777" w:rsidR="00AD3817" w:rsidRPr="00AD3817" w:rsidRDefault="00AD3817" w:rsidP="00AD3817">
            <w:pPr>
              <w:jc w:val="right"/>
              <w:rPr>
                <w:szCs w:val="28"/>
              </w:rPr>
            </w:pPr>
            <w:r w:rsidRPr="00AD3817">
              <w:rPr>
                <w:szCs w:val="28"/>
              </w:rPr>
              <w:t>0.92</w:t>
            </w:r>
          </w:p>
        </w:tc>
        <w:tc>
          <w:tcPr>
            <w:tcW w:w="881" w:type="dxa"/>
            <w:tcBorders>
              <w:top w:val="nil"/>
              <w:left w:val="nil"/>
              <w:bottom w:val="single" w:sz="4" w:space="0" w:color="auto"/>
              <w:right w:val="single" w:sz="4" w:space="0" w:color="auto"/>
            </w:tcBorders>
            <w:shd w:val="clear" w:color="auto" w:fill="auto"/>
            <w:noWrap/>
            <w:vAlign w:val="bottom"/>
            <w:hideMark/>
          </w:tcPr>
          <w:p w14:paraId="16183422"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3994BC7E" w14:textId="77777777" w:rsidR="00AD3817" w:rsidRPr="00AD3817" w:rsidRDefault="00AD3817" w:rsidP="00AD3817">
            <w:pPr>
              <w:jc w:val="right"/>
              <w:rPr>
                <w:szCs w:val="28"/>
              </w:rPr>
            </w:pPr>
            <w:r w:rsidRPr="00AD3817">
              <w:rPr>
                <w:szCs w:val="28"/>
              </w:rPr>
              <w:t>88.10</w:t>
            </w:r>
          </w:p>
        </w:tc>
        <w:tc>
          <w:tcPr>
            <w:tcW w:w="831" w:type="dxa"/>
            <w:tcBorders>
              <w:top w:val="nil"/>
              <w:left w:val="nil"/>
              <w:bottom w:val="single" w:sz="4" w:space="0" w:color="auto"/>
              <w:right w:val="single" w:sz="4" w:space="0" w:color="auto"/>
            </w:tcBorders>
            <w:shd w:val="clear" w:color="auto" w:fill="auto"/>
            <w:noWrap/>
            <w:vAlign w:val="bottom"/>
            <w:hideMark/>
          </w:tcPr>
          <w:p w14:paraId="1A0FF3D6" w14:textId="77777777" w:rsidR="00AD3817" w:rsidRPr="00AD3817" w:rsidRDefault="00AD3817" w:rsidP="00AD3817">
            <w:pPr>
              <w:jc w:val="right"/>
              <w:rPr>
                <w:szCs w:val="28"/>
              </w:rPr>
            </w:pPr>
            <w:r w:rsidRPr="00AD3817">
              <w:rPr>
                <w:szCs w:val="28"/>
              </w:rPr>
              <w:t>64.70</w:t>
            </w:r>
          </w:p>
        </w:tc>
        <w:tc>
          <w:tcPr>
            <w:tcW w:w="888" w:type="dxa"/>
            <w:tcBorders>
              <w:top w:val="nil"/>
              <w:left w:val="nil"/>
              <w:bottom w:val="single" w:sz="4" w:space="0" w:color="auto"/>
              <w:right w:val="single" w:sz="4" w:space="0" w:color="auto"/>
            </w:tcBorders>
            <w:shd w:val="clear" w:color="auto" w:fill="auto"/>
            <w:noWrap/>
            <w:vAlign w:val="bottom"/>
            <w:hideMark/>
          </w:tcPr>
          <w:p w14:paraId="710A05D9" w14:textId="77777777" w:rsidR="00AD3817" w:rsidRPr="00AD3817" w:rsidRDefault="00AD3817" w:rsidP="00AD3817">
            <w:pPr>
              <w:jc w:val="right"/>
              <w:rPr>
                <w:szCs w:val="28"/>
              </w:rPr>
            </w:pPr>
            <w:r w:rsidRPr="00AD3817">
              <w:rPr>
                <w:szCs w:val="28"/>
              </w:rPr>
              <w:t>5.41</w:t>
            </w:r>
          </w:p>
        </w:tc>
        <w:tc>
          <w:tcPr>
            <w:tcW w:w="918" w:type="dxa"/>
            <w:tcBorders>
              <w:top w:val="nil"/>
              <w:left w:val="nil"/>
              <w:bottom w:val="single" w:sz="4" w:space="0" w:color="auto"/>
              <w:right w:val="single" w:sz="4" w:space="0" w:color="auto"/>
            </w:tcBorders>
            <w:shd w:val="clear" w:color="auto" w:fill="auto"/>
            <w:noWrap/>
            <w:vAlign w:val="bottom"/>
            <w:hideMark/>
          </w:tcPr>
          <w:p w14:paraId="1A245437" w14:textId="77777777" w:rsidR="00AD3817" w:rsidRPr="00AD3817" w:rsidRDefault="00AD3817" w:rsidP="00AD3817">
            <w:pPr>
              <w:jc w:val="right"/>
              <w:rPr>
                <w:szCs w:val="28"/>
              </w:rPr>
            </w:pPr>
            <w:r w:rsidRPr="00AD3817">
              <w:rPr>
                <w:szCs w:val="28"/>
              </w:rPr>
              <w:t>9.78</w:t>
            </w:r>
          </w:p>
        </w:tc>
        <w:tc>
          <w:tcPr>
            <w:tcW w:w="712" w:type="dxa"/>
            <w:tcBorders>
              <w:top w:val="nil"/>
              <w:left w:val="nil"/>
              <w:bottom w:val="single" w:sz="4" w:space="0" w:color="auto"/>
              <w:right w:val="single" w:sz="4" w:space="0" w:color="auto"/>
            </w:tcBorders>
            <w:shd w:val="clear" w:color="auto" w:fill="auto"/>
            <w:noWrap/>
            <w:vAlign w:val="bottom"/>
            <w:hideMark/>
          </w:tcPr>
          <w:p w14:paraId="7EBF7753"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1251B7F2" w14:textId="77777777" w:rsidR="00AD3817" w:rsidRPr="00AD3817" w:rsidRDefault="00AD3817" w:rsidP="00AD3817">
            <w:pPr>
              <w:jc w:val="right"/>
              <w:rPr>
                <w:szCs w:val="28"/>
              </w:rPr>
            </w:pPr>
            <w:r w:rsidRPr="00AD3817">
              <w:rPr>
                <w:szCs w:val="28"/>
              </w:rPr>
              <w:t>0.92</w:t>
            </w:r>
          </w:p>
        </w:tc>
        <w:tc>
          <w:tcPr>
            <w:tcW w:w="890" w:type="dxa"/>
            <w:tcBorders>
              <w:top w:val="nil"/>
              <w:left w:val="nil"/>
              <w:bottom w:val="single" w:sz="4" w:space="0" w:color="auto"/>
              <w:right w:val="single" w:sz="4" w:space="0" w:color="auto"/>
            </w:tcBorders>
            <w:shd w:val="clear" w:color="auto" w:fill="auto"/>
            <w:noWrap/>
            <w:vAlign w:val="bottom"/>
            <w:hideMark/>
          </w:tcPr>
          <w:p w14:paraId="640A7E14" w14:textId="77777777" w:rsidR="00AD3817" w:rsidRPr="00AD3817" w:rsidRDefault="00AD3817" w:rsidP="00AD3817">
            <w:pPr>
              <w:jc w:val="right"/>
              <w:rPr>
                <w:szCs w:val="28"/>
              </w:rPr>
            </w:pPr>
            <w:r w:rsidRPr="00AD3817">
              <w:rPr>
                <w:szCs w:val="28"/>
              </w:rPr>
              <w:t>9.88</w:t>
            </w:r>
          </w:p>
        </w:tc>
        <w:tc>
          <w:tcPr>
            <w:tcW w:w="1104" w:type="dxa"/>
            <w:tcBorders>
              <w:top w:val="nil"/>
              <w:left w:val="nil"/>
              <w:bottom w:val="single" w:sz="4" w:space="0" w:color="auto"/>
              <w:right w:val="single" w:sz="4" w:space="0" w:color="auto"/>
            </w:tcBorders>
            <w:shd w:val="clear" w:color="auto" w:fill="auto"/>
            <w:noWrap/>
            <w:vAlign w:val="bottom"/>
            <w:hideMark/>
          </w:tcPr>
          <w:p w14:paraId="0193A3D4" w14:textId="77777777" w:rsidR="00AD3817" w:rsidRPr="00AD3817" w:rsidRDefault="00AD3817" w:rsidP="00AD3817">
            <w:pPr>
              <w:jc w:val="right"/>
              <w:rPr>
                <w:szCs w:val="28"/>
              </w:rPr>
            </w:pPr>
            <w:r w:rsidRPr="00AD3817">
              <w:rPr>
                <w:szCs w:val="28"/>
              </w:rPr>
              <w:t>1033.05</w:t>
            </w:r>
          </w:p>
        </w:tc>
        <w:tc>
          <w:tcPr>
            <w:tcW w:w="1184" w:type="dxa"/>
            <w:tcBorders>
              <w:top w:val="nil"/>
              <w:left w:val="nil"/>
              <w:bottom w:val="single" w:sz="4" w:space="0" w:color="auto"/>
              <w:right w:val="single" w:sz="4" w:space="0" w:color="auto"/>
            </w:tcBorders>
            <w:shd w:val="clear" w:color="auto" w:fill="auto"/>
            <w:noWrap/>
            <w:vAlign w:val="bottom"/>
            <w:hideMark/>
          </w:tcPr>
          <w:p w14:paraId="1800B856" w14:textId="77777777" w:rsidR="00AD3817" w:rsidRPr="00AD3817" w:rsidRDefault="00AD3817" w:rsidP="00AD3817">
            <w:pPr>
              <w:jc w:val="right"/>
              <w:rPr>
                <w:szCs w:val="28"/>
              </w:rPr>
            </w:pPr>
            <w:r w:rsidRPr="00AD3817">
              <w:rPr>
                <w:szCs w:val="28"/>
              </w:rPr>
              <w:t>1023.16</w:t>
            </w:r>
          </w:p>
        </w:tc>
        <w:tc>
          <w:tcPr>
            <w:tcW w:w="968" w:type="dxa"/>
            <w:tcBorders>
              <w:top w:val="nil"/>
              <w:left w:val="nil"/>
              <w:bottom w:val="single" w:sz="4" w:space="0" w:color="auto"/>
              <w:right w:val="single" w:sz="4" w:space="0" w:color="auto"/>
            </w:tcBorders>
            <w:shd w:val="clear" w:color="auto" w:fill="auto"/>
            <w:noWrap/>
            <w:vAlign w:val="bottom"/>
            <w:hideMark/>
          </w:tcPr>
          <w:p w14:paraId="6EAC772F" w14:textId="77777777" w:rsidR="00AD3817" w:rsidRPr="00AD3817" w:rsidRDefault="00AD3817" w:rsidP="00AD3817">
            <w:pPr>
              <w:jc w:val="right"/>
              <w:rPr>
                <w:szCs w:val="28"/>
              </w:rPr>
            </w:pPr>
            <w:r w:rsidRPr="00AD3817">
              <w:rPr>
                <w:szCs w:val="28"/>
              </w:rPr>
              <w:t>98.05</w:t>
            </w:r>
          </w:p>
        </w:tc>
        <w:tc>
          <w:tcPr>
            <w:tcW w:w="968" w:type="dxa"/>
            <w:tcBorders>
              <w:top w:val="nil"/>
              <w:left w:val="nil"/>
              <w:bottom w:val="single" w:sz="4" w:space="0" w:color="auto"/>
              <w:right w:val="single" w:sz="4" w:space="0" w:color="auto"/>
            </w:tcBorders>
            <w:shd w:val="clear" w:color="auto" w:fill="auto"/>
            <w:noWrap/>
            <w:vAlign w:val="bottom"/>
            <w:hideMark/>
          </w:tcPr>
          <w:p w14:paraId="69653767" w14:textId="77777777" w:rsidR="00AD3817" w:rsidRPr="00AD3817" w:rsidRDefault="00AD3817" w:rsidP="00AD3817">
            <w:pPr>
              <w:jc w:val="right"/>
              <w:rPr>
                <w:szCs w:val="28"/>
              </w:rPr>
            </w:pPr>
            <w:r w:rsidRPr="00AD3817">
              <w:rPr>
                <w:szCs w:val="28"/>
              </w:rPr>
              <w:t>88.16</w:t>
            </w:r>
          </w:p>
        </w:tc>
        <w:tc>
          <w:tcPr>
            <w:tcW w:w="968" w:type="dxa"/>
            <w:tcBorders>
              <w:top w:val="nil"/>
              <w:left w:val="nil"/>
              <w:bottom w:val="single" w:sz="4" w:space="0" w:color="auto"/>
              <w:right w:val="single" w:sz="4" w:space="0" w:color="auto"/>
            </w:tcBorders>
            <w:shd w:val="clear" w:color="auto" w:fill="auto"/>
            <w:noWrap/>
            <w:vAlign w:val="bottom"/>
            <w:hideMark/>
          </w:tcPr>
          <w:p w14:paraId="6B0B4D3F" w14:textId="77777777" w:rsidR="00AD3817" w:rsidRPr="00AD3817" w:rsidRDefault="00AD3817" w:rsidP="00AD3817">
            <w:pPr>
              <w:jc w:val="right"/>
              <w:rPr>
                <w:szCs w:val="28"/>
              </w:rPr>
            </w:pPr>
            <w:r w:rsidRPr="00AD3817">
              <w:rPr>
                <w:szCs w:val="28"/>
              </w:rPr>
              <w:t>84.12</w:t>
            </w:r>
          </w:p>
        </w:tc>
      </w:tr>
      <w:tr w:rsidR="00AD3817" w:rsidRPr="00AD3817" w14:paraId="72E0615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B5181BA" w14:textId="77777777" w:rsidR="00AD3817" w:rsidRPr="00AD3817" w:rsidRDefault="00AD3817" w:rsidP="00AD3817">
            <w:pPr>
              <w:rPr>
                <w:szCs w:val="28"/>
              </w:rPr>
            </w:pPr>
            <w:r w:rsidRPr="00AD3817">
              <w:rPr>
                <w:szCs w:val="28"/>
              </w:rPr>
              <w:t>ул. Ключевая, 11</w:t>
            </w:r>
          </w:p>
        </w:tc>
        <w:tc>
          <w:tcPr>
            <w:tcW w:w="1900" w:type="dxa"/>
            <w:tcBorders>
              <w:top w:val="nil"/>
              <w:left w:val="nil"/>
              <w:bottom w:val="single" w:sz="4" w:space="0" w:color="auto"/>
              <w:right w:val="single" w:sz="4" w:space="0" w:color="auto"/>
            </w:tcBorders>
            <w:shd w:val="clear" w:color="auto" w:fill="auto"/>
            <w:noWrap/>
            <w:vAlign w:val="bottom"/>
            <w:hideMark/>
          </w:tcPr>
          <w:p w14:paraId="20EA78F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E2F5EA4"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5A4E9B49"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4A813F7"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AA30BC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C08743D" w14:textId="77777777" w:rsidR="00AD3817" w:rsidRPr="00AD3817" w:rsidRDefault="00AD3817" w:rsidP="00AD3817">
            <w:pPr>
              <w:jc w:val="right"/>
              <w:rPr>
                <w:szCs w:val="28"/>
              </w:rPr>
            </w:pPr>
            <w:r w:rsidRPr="00AD3817">
              <w:rPr>
                <w:szCs w:val="28"/>
              </w:rPr>
              <w:t>87.00</w:t>
            </w:r>
          </w:p>
        </w:tc>
        <w:tc>
          <w:tcPr>
            <w:tcW w:w="968" w:type="dxa"/>
            <w:tcBorders>
              <w:top w:val="nil"/>
              <w:left w:val="nil"/>
              <w:bottom w:val="single" w:sz="4" w:space="0" w:color="auto"/>
              <w:right w:val="single" w:sz="4" w:space="0" w:color="auto"/>
            </w:tcBorders>
            <w:shd w:val="clear" w:color="auto" w:fill="auto"/>
            <w:noWrap/>
            <w:vAlign w:val="bottom"/>
            <w:hideMark/>
          </w:tcPr>
          <w:p w14:paraId="2B602DEA" w14:textId="77777777" w:rsidR="00AD3817" w:rsidRPr="00AD3817" w:rsidRDefault="00AD3817" w:rsidP="00AD3817">
            <w:pPr>
              <w:jc w:val="right"/>
              <w:rPr>
                <w:szCs w:val="28"/>
              </w:rPr>
            </w:pPr>
            <w:r w:rsidRPr="00AD3817">
              <w:rPr>
                <w:szCs w:val="28"/>
              </w:rPr>
              <w:t>63.90</w:t>
            </w:r>
          </w:p>
        </w:tc>
        <w:tc>
          <w:tcPr>
            <w:tcW w:w="831" w:type="dxa"/>
            <w:tcBorders>
              <w:top w:val="nil"/>
              <w:left w:val="nil"/>
              <w:bottom w:val="single" w:sz="4" w:space="0" w:color="auto"/>
              <w:right w:val="single" w:sz="4" w:space="0" w:color="auto"/>
            </w:tcBorders>
            <w:shd w:val="clear" w:color="auto" w:fill="auto"/>
            <w:noWrap/>
            <w:vAlign w:val="bottom"/>
            <w:hideMark/>
          </w:tcPr>
          <w:p w14:paraId="23CE371C" w14:textId="77777777" w:rsidR="00AD3817" w:rsidRPr="00AD3817" w:rsidRDefault="00AD3817" w:rsidP="00AD3817">
            <w:pPr>
              <w:jc w:val="right"/>
              <w:rPr>
                <w:szCs w:val="28"/>
              </w:rPr>
            </w:pPr>
            <w:r w:rsidRPr="00AD3817">
              <w:rPr>
                <w:szCs w:val="28"/>
              </w:rPr>
              <w:t>0.85</w:t>
            </w:r>
          </w:p>
        </w:tc>
        <w:tc>
          <w:tcPr>
            <w:tcW w:w="881" w:type="dxa"/>
            <w:tcBorders>
              <w:top w:val="nil"/>
              <w:left w:val="nil"/>
              <w:bottom w:val="single" w:sz="4" w:space="0" w:color="auto"/>
              <w:right w:val="single" w:sz="4" w:space="0" w:color="auto"/>
            </w:tcBorders>
            <w:shd w:val="clear" w:color="auto" w:fill="auto"/>
            <w:noWrap/>
            <w:vAlign w:val="bottom"/>
            <w:hideMark/>
          </w:tcPr>
          <w:p w14:paraId="5C03B5D7"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1563D45F" w14:textId="77777777" w:rsidR="00AD3817" w:rsidRPr="00AD3817" w:rsidRDefault="00AD3817" w:rsidP="00AD3817">
            <w:pPr>
              <w:jc w:val="right"/>
              <w:rPr>
                <w:szCs w:val="28"/>
              </w:rPr>
            </w:pPr>
            <w:r w:rsidRPr="00AD3817">
              <w:rPr>
                <w:szCs w:val="28"/>
              </w:rPr>
              <w:t>87.00</w:t>
            </w:r>
          </w:p>
        </w:tc>
        <w:tc>
          <w:tcPr>
            <w:tcW w:w="831" w:type="dxa"/>
            <w:tcBorders>
              <w:top w:val="nil"/>
              <w:left w:val="nil"/>
              <w:bottom w:val="single" w:sz="4" w:space="0" w:color="auto"/>
              <w:right w:val="single" w:sz="4" w:space="0" w:color="auto"/>
            </w:tcBorders>
            <w:shd w:val="clear" w:color="auto" w:fill="auto"/>
            <w:noWrap/>
            <w:vAlign w:val="bottom"/>
            <w:hideMark/>
          </w:tcPr>
          <w:p w14:paraId="31D6FD21" w14:textId="77777777" w:rsidR="00AD3817" w:rsidRPr="00AD3817" w:rsidRDefault="00AD3817" w:rsidP="00AD3817">
            <w:pPr>
              <w:jc w:val="right"/>
              <w:rPr>
                <w:szCs w:val="28"/>
              </w:rPr>
            </w:pPr>
            <w:r w:rsidRPr="00AD3817">
              <w:rPr>
                <w:szCs w:val="28"/>
              </w:rPr>
              <w:t>63.90</w:t>
            </w:r>
          </w:p>
        </w:tc>
        <w:tc>
          <w:tcPr>
            <w:tcW w:w="888" w:type="dxa"/>
            <w:tcBorders>
              <w:top w:val="nil"/>
              <w:left w:val="nil"/>
              <w:bottom w:val="single" w:sz="4" w:space="0" w:color="auto"/>
              <w:right w:val="single" w:sz="4" w:space="0" w:color="auto"/>
            </w:tcBorders>
            <w:shd w:val="clear" w:color="auto" w:fill="auto"/>
            <w:noWrap/>
            <w:vAlign w:val="bottom"/>
            <w:hideMark/>
          </w:tcPr>
          <w:p w14:paraId="1FB9B2CE" w14:textId="77777777" w:rsidR="00AD3817" w:rsidRPr="00AD3817" w:rsidRDefault="00AD3817" w:rsidP="00AD3817">
            <w:pPr>
              <w:jc w:val="right"/>
              <w:rPr>
                <w:szCs w:val="28"/>
              </w:rPr>
            </w:pPr>
            <w:r w:rsidRPr="00AD3817">
              <w:rPr>
                <w:szCs w:val="28"/>
              </w:rPr>
              <w:t>5.30</w:t>
            </w:r>
          </w:p>
        </w:tc>
        <w:tc>
          <w:tcPr>
            <w:tcW w:w="918" w:type="dxa"/>
            <w:tcBorders>
              <w:top w:val="nil"/>
              <w:left w:val="nil"/>
              <w:bottom w:val="single" w:sz="4" w:space="0" w:color="auto"/>
              <w:right w:val="single" w:sz="4" w:space="0" w:color="auto"/>
            </w:tcBorders>
            <w:shd w:val="clear" w:color="auto" w:fill="auto"/>
            <w:noWrap/>
            <w:vAlign w:val="bottom"/>
            <w:hideMark/>
          </w:tcPr>
          <w:p w14:paraId="45E2E047" w14:textId="77777777" w:rsidR="00AD3817" w:rsidRPr="00AD3817" w:rsidRDefault="00AD3817" w:rsidP="00AD3817">
            <w:pPr>
              <w:jc w:val="right"/>
              <w:rPr>
                <w:szCs w:val="28"/>
              </w:rPr>
            </w:pPr>
            <w:r w:rsidRPr="00AD3817">
              <w:rPr>
                <w:szCs w:val="28"/>
              </w:rPr>
              <w:t>9.18</w:t>
            </w:r>
          </w:p>
        </w:tc>
        <w:tc>
          <w:tcPr>
            <w:tcW w:w="712" w:type="dxa"/>
            <w:tcBorders>
              <w:top w:val="nil"/>
              <w:left w:val="nil"/>
              <w:bottom w:val="single" w:sz="4" w:space="0" w:color="auto"/>
              <w:right w:val="single" w:sz="4" w:space="0" w:color="auto"/>
            </w:tcBorders>
            <w:shd w:val="clear" w:color="auto" w:fill="auto"/>
            <w:noWrap/>
            <w:vAlign w:val="bottom"/>
            <w:hideMark/>
          </w:tcPr>
          <w:p w14:paraId="2BC2EE45"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703B84CF" w14:textId="77777777" w:rsidR="00AD3817" w:rsidRPr="00AD3817" w:rsidRDefault="00AD3817" w:rsidP="00AD3817">
            <w:pPr>
              <w:jc w:val="right"/>
              <w:rPr>
                <w:szCs w:val="28"/>
              </w:rPr>
            </w:pPr>
            <w:r w:rsidRPr="00AD3817">
              <w:rPr>
                <w:szCs w:val="28"/>
              </w:rPr>
              <w:t>0.85</w:t>
            </w:r>
          </w:p>
        </w:tc>
        <w:tc>
          <w:tcPr>
            <w:tcW w:w="890" w:type="dxa"/>
            <w:tcBorders>
              <w:top w:val="nil"/>
              <w:left w:val="nil"/>
              <w:bottom w:val="single" w:sz="4" w:space="0" w:color="auto"/>
              <w:right w:val="single" w:sz="4" w:space="0" w:color="auto"/>
            </w:tcBorders>
            <w:shd w:val="clear" w:color="auto" w:fill="auto"/>
            <w:noWrap/>
            <w:vAlign w:val="bottom"/>
            <w:hideMark/>
          </w:tcPr>
          <w:p w14:paraId="3662FECC" w14:textId="77777777" w:rsidR="00AD3817" w:rsidRPr="00AD3817" w:rsidRDefault="00AD3817" w:rsidP="00AD3817">
            <w:pPr>
              <w:jc w:val="right"/>
              <w:rPr>
                <w:szCs w:val="28"/>
              </w:rPr>
            </w:pPr>
            <w:r w:rsidRPr="00AD3817">
              <w:rPr>
                <w:szCs w:val="28"/>
              </w:rPr>
              <w:t>9.28</w:t>
            </w:r>
          </w:p>
        </w:tc>
        <w:tc>
          <w:tcPr>
            <w:tcW w:w="1104" w:type="dxa"/>
            <w:tcBorders>
              <w:top w:val="nil"/>
              <w:left w:val="nil"/>
              <w:bottom w:val="single" w:sz="4" w:space="0" w:color="auto"/>
              <w:right w:val="single" w:sz="4" w:space="0" w:color="auto"/>
            </w:tcBorders>
            <w:shd w:val="clear" w:color="auto" w:fill="auto"/>
            <w:noWrap/>
            <w:vAlign w:val="bottom"/>
            <w:hideMark/>
          </w:tcPr>
          <w:p w14:paraId="0ED5ACDB" w14:textId="77777777" w:rsidR="00AD3817" w:rsidRPr="00AD3817" w:rsidRDefault="00AD3817" w:rsidP="00AD3817">
            <w:pPr>
              <w:jc w:val="right"/>
              <w:rPr>
                <w:szCs w:val="28"/>
              </w:rPr>
            </w:pPr>
            <w:r w:rsidRPr="00AD3817">
              <w:rPr>
                <w:szCs w:val="28"/>
              </w:rPr>
              <w:t>1032.75</w:t>
            </w:r>
          </w:p>
        </w:tc>
        <w:tc>
          <w:tcPr>
            <w:tcW w:w="1184" w:type="dxa"/>
            <w:tcBorders>
              <w:top w:val="nil"/>
              <w:left w:val="nil"/>
              <w:bottom w:val="single" w:sz="4" w:space="0" w:color="auto"/>
              <w:right w:val="single" w:sz="4" w:space="0" w:color="auto"/>
            </w:tcBorders>
            <w:shd w:val="clear" w:color="auto" w:fill="auto"/>
            <w:noWrap/>
            <w:vAlign w:val="bottom"/>
            <w:hideMark/>
          </w:tcPr>
          <w:p w14:paraId="365511BF" w14:textId="77777777" w:rsidR="00AD3817" w:rsidRPr="00AD3817" w:rsidRDefault="00AD3817" w:rsidP="00AD3817">
            <w:pPr>
              <w:jc w:val="right"/>
              <w:rPr>
                <w:szCs w:val="28"/>
              </w:rPr>
            </w:pPr>
            <w:r w:rsidRPr="00AD3817">
              <w:rPr>
                <w:szCs w:val="28"/>
              </w:rPr>
              <w:t>1023.46</w:t>
            </w:r>
          </w:p>
        </w:tc>
        <w:tc>
          <w:tcPr>
            <w:tcW w:w="968" w:type="dxa"/>
            <w:tcBorders>
              <w:top w:val="nil"/>
              <w:left w:val="nil"/>
              <w:bottom w:val="single" w:sz="4" w:space="0" w:color="auto"/>
              <w:right w:val="single" w:sz="4" w:space="0" w:color="auto"/>
            </w:tcBorders>
            <w:shd w:val="clear" w:color="auto" w:fill="auto"/>
            <w:noWrap/>
            <w:vAlign w:val="bottom"/>
            <w:hideMark/>
          </w:tcPr>
          <w:p w14:paraId="78968B19" w14:textId="77777777" w:rsidR="00AD3817" w:rsidRPr="00AD3817" w:rsidRDefault="00AD3817" w:rsidP="00AD3817">
            <w:pPr>
              <w:jc w:val="right"/>
              <w:rPr>
                <w:szCs w:val="28"/>
              </w:rPr>
            </w:pPr>
            <w:r w:rsidRPr="00AD3817">
              <w:rPr>
                <w:szCs w:val="28"/>
              </w:rPr>
              <w:t>100.75</w:t>
            </w:r>
          </w:p>
        </w:tc>
        <w:tc>
          <w:tcPr>
            <w:tcW w:w="968" w:type="dxa"/>
            <w:tcBorders>
              <w:top w:val="nil"/>
              <w:left w:val="nil"/>
              <w:bottom w:val="single" w:sz="4" w:space="0" w:color="auto"/>
              <w:right w:val="single" w:sz="4" w:space="0" w:color="auto"/>
            </w:tcBorders>
            <w:shd w:val="clear" w:color="auto" w:fill="auto"/>
            <w:noWrap/>
            <w:vAlign w:val="bottom"/>
            <w:hideMark/>
          </w:tcPr>
          <w:p w14:paraId="42633F8F" w14:textId="77777777" w:rsidR="00AD3817" w:rsidRPr="00AD3817" w:rsidRDefault="00AD3817" w:rsidP="00AD3817">
            <w:pPr>
              <w:jc w:val="right"/>
              <w:rPr>
                <w:szCs w:val="28"/>
              </w:rPr>
            </w:pPr>
            <w:r w:rsidRPr="00AD3817">
              <w:rPr>
                <w:szCs w:val="28"/>
              </w:rPr>
              <w:t>91.46</w:t>
            </w:r>
          </w:p>
        </w:tc>
        <w:tc>
          <w:tcPr>
            <w:tcW w:w="968" w:type="dxa"/>
            <w:tcBorders>
              <w:top w:val="nil"/>
              <w:left w:val="nil"/>
              <w:bottom w:val="single" w:sz="4" w:space="0" w:color="auto"/>
              <w:right w:val="single" w:sz="4" w:space="0" w:color="auto"/>
            </w:tcBorders>
            <w:shd w:val="clear" w:color="auto" w:fill="auto"/>
            <w:noWrap/>
            <w:vAlign w:val="bottom"/>
            <w:hideMark/>
          </w:tcPr>
          <w:p w14:paraId="748A25FD" w14:textId="77777777" w:rsidR="00AD3817" w:rsidRPr="00AD3817" w:rsidRDefault="00AD3817" w:rsidP="00AD3817">
            <w:pPr>
              <w:jc w:val="right"/>
              <w:rPr>
                <w:szCs w:val="28"/>
              </w:rPr>
            </w:pPr>
            <w:r w:rsidRPr="00AD3817">
              <w:rPr>
                <w:szCs w:val="28"/>
              </w:rPr>
              <w:t>89.74</w:t>
            </w:r>
          </w:p>
        </w:tc>
      </w:tr>
      <w:tr w:rsidR="00AD3817" w:rsidRPr="00AD3817" w14:paraId="7807D6E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502CEA0" w14:textId="77777777" w:rsidR="00AD3817" w:rsidRPr="00AD3817" w:rsidRDefault="00AD3817" w:rsidP="00AD3817">
            <w:pPr>
              <w:rPr>
                <w:szCs w:val="28"/>
              </w:rPr>
            </w:pPr>
            <w:r w:rsidRPr="00AD3817">
              <w:rPr>
                <w:szCs w:val="28"/>
              </w:rPr>
              <w:t>ул. Ключевая, 12</w:t>
            </w:r>
          </w:p>
        </w:tc>
        <w:tc>
          <w:tcPr>
            <w:tcW w:w="1900" w:type="dxa"/>
            <w:tcBorders>
              <w:top w:val="nil"/>
              <w:left w:val="nil"/>
              <w:bottom w:val="single" w:sz="4" w:space="0" w:color="auto"/>
              <w:right w:val="single" w:sz="4" w:space="0" w:color="auto"/>
            </w:tcBorders>
            <w:shd w:val="clear" w:color="auto" w:fill="auto"/>
            <w:noWrap/>
            <w:vAlign w:val="bottom"/>
            <w:hideMark/>
          </w:tcPr>
          <w:p w14:paraId="77BD9462"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EF25FA6"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34C3A72"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4E6B0AC5"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0B3AA78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43AB3C6" w14:textId="77777777" w:rsidR="00AD3817" w:rsidRPr="00AD3817" w:rsidRDefault="00AD3817" w:rsidP="00AD3817">
            <w:pPr>
              <w:jc w:val="right"/>
              <w:rPr>
                <w:szCs w:val="28"/>
              </w:rPr>
            </w:pPr>
            <w:r w:rsidRPr="00AD3817">
              <w:rPr>
                <w:szCs w:val="28"/>
              </w:rPr>
              <w:t>87.60</w:t>
            </w:r>
          </w:p>
        </w:tc>
        <w:tc>
          <w:tcPr>
            <w:tcW w:w="968" w:type="dxa"/>
            <w:tcBorders>
              <w:top w:val="nil"/>
              <w:left w:val="nil"/>
              <w:bottom w:val="single" w:sz="4" w:space="0" w:color="auto"/>
              <w:right w:val="single" w:sz="4" w:space="0" w:color="auto"/>
            </w:tcBorders>
            <w:shd w:val="clear" w:color="auto" w:fill="auto"/>
            <w:noWrap/>
            <w:vAlign w:val="bottom"/>
            <w:hideMark/>
          </w:tcPr>
          <w:p w14:paraId="3B0F8DD1" w14:textId="77777777" w:rsidR="00AD3817" w:rsidRPr="00AD3817" w:rsidRDefault="00AD3817" w:rsidP="00AD3817">
            <w:pPr>
              <w:jc w:val="right"/>
              <w:rPr>
                <w:szCs w:val="28"/>
              </w:rPr>
            </w:pPr>
            <w:r w:rsidRPr="00AD3817">
              <w:rPr>
                <w:szCs w:val="28"/>
              </w:rPr>
              <w:t>643.00</w:t>
            </w:r>
          </w:p>
        </w:tc>
        <w:tc>
          <w:tcPr>
            <w:tcW w:w="831" w:type="dxa"/>
            <w:tcBorders>
              <w:top w:val="nil"/>
              <w:left w:val="nil"/>
              <w:bottom w:val="single" w:sz="4" w:space="0" w:color="auto"/>
              <w:right w:val="single" w:sz="4" w:space="0" w:color="auto"/>
            </w:tcBorders>
            <w:shd w:val="clear" w:color="auto" w:fill="auto"/>
            <w:noWrap/>
            <w:vAlign w:val="bottom"/>
            <w:hideMark/>
          </w:tcPr>
          <w:p w14:paraId="5EC0716D" w14:textId="77777777" w:rsidR="00AD3817" w:rsidRPr="00AD3817" w:rsidRDefault="00AD3817" w:rsidP="00AD3817">
            <w:pPr>
              <w:jc w:val="right"/>
              <w:rPr>
                <w:szCs w:val="28"/>
              </w:rPr>
            </w:pPr>
            <w:r w:rsidRPr="00AD3817">
              <w:rPr>
                <w:szCs w:val="28"/>
              </w:rPr>
              <w:t>0.93</w:t>
            </w:r>
          </w:p>
        </w:tc>
        <w:tc>
          <w:tcPr>
            <w:tcW w:w="881" w:type="dxa"/>
            <w:tcBorders>
              <w:top w:val="nil"/>
              <w:left w:val="nil"/>
              <w:bottom w:val="single" w:sz="4" w:space="0" w:color="auto"/>
              <w:right w:val="single" w:sz="4" w:space="0" w:color="auto"/>
            </w:tcBorders>
            <w:shd w:val="clear" w:color="auto" w:fill="auto"/>
            <w:noWrap/>
            <w:vAlign w:val="bottom"/>
            <w:hideMark/>
          </w:tcPr>
          <w:p w14:paraId="1400464A"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699545B2" w14:textId="77777777" w:rsidR="00AD3817" w:rsidRPr="00AD3817" w:rsidRDefault="00AD3817" w:rsidP="00AD3817">
            <w:pPr>
              <w:jc w:val="right"/>
              <w:rPr>
                <w:szCs w:val="28"/>
              </w:rPr>
            </w:pPr>
            <w:r w:rsidRPr="00AD3817">
              <w:rPr>
                <w:szCs w:val="28"/>
              </w:rPr>
              <w:t>87.60</w:t>
            </w:r>
          </w:p>
        </w:tc>
        <w:tc>
          <w:tcPr>
            <w:tcW w:w="831" w:type="dxa"/>
            <w:tcBorders>
              <w:top w:val="nil"/>
              <w:left w:val="nil"/>
              <w:bottom w:val="single" w:sz="4" w:space="0" w:color="auto"/>
              <w:right w:val="single" w:sz="4" w:space="0" w:color="auto"/>
            </w:tcBorders>
            <w:shd w:val="clear" w:color="auto" w:fill="auto"/>
            <w:noWrap/>
            <w:vAlign w:val="bottom"/>
            <w:hideMark/>
          </w:tcPr>
          <w:p w14:paraId="1E9F9C13" w14:textId="77777777" w:rsidR="00AD3817" w:rsidRPr="00AD3817" w:rsidRDefault="00AD3817" w:rsidP="00AD3817">
            <w:pPr>
              <w:jc w:val="right"/>
              <w:rPr>
                <w:szCs w:val="28"/>
              </w:rPr>
            </w:pPr>
            <w:r w:rsidRPr="00AD3817">
              <w:rPr>
                <w:szCs w:val="28"/>
              </w:rPr>
              <w:t>64.30</w:t>
            </w:r>
          </w:p>
        </w:tc>
        <w:tc>
          <w:tcPr>
            <w:tcW w:w="888" w:type="dxa"/>
            <w:tcBorders>
              <w:top w:val="nil"/>
              <w:left w:val="nil"/>
              <w:bottom w:val="single" w:sz="4" w:space="0" w:color="auto"/>
              <w:right w:val="single" w:sz="4" w:space="0" w:color="auto"/>
            </w:tcBorders>
            <w:shd w:val="clear" w:color="auto" w:fill="auto"/>
            <w:noWrap/>
            <w:vAlign w:val="bottom"/>
            <w:hideMark/>
          </w:tcPr>
          <w:p w14:paraId="6C3359A5" w14:textId="77777777" w:rsidR="00AD3817" w:rsidRPr="00AD3817" w:rsidRDefault="00AD3817" w:rsidP="00AD3817">
            <w:pPr>
              <w:jc w:val="right"/>
              <w:rPr>
                <w:szCs w:val="28"/>
              </w:rPr>
            </w:pPr>
            <w:r w:rsidRPr="00AD3817">
              <w:rPr>
                <w:szCs w:val="28"/>
              </w:rPr>
              <w:t>5.48</w:t>
            </w:r>
          </w:p>
        </w:tc>
        <w:tc>
          <w:tcPr>
            <w:tcW w:w="918" w:type="dxa"/>
            <w:tcBorders>
              <w:top w:val="nil"/>
              <w:left w:val="nil"/>
              <w:bottom w:val="single" w:sz="4" w:space="0" w:color="auto"/>
              <w:right w:val="single" w:sz="4" w:space="0" w:color="auto"/>
            </w:tcBorders>
            <w:shd w:val="clear" w:color="auto" w:fill="auto"/>
            <w:noWrap/>
            <w:vAlign w:val="bottom"/>
            <w:hideMark/>
          </w:tcPr>
          <w:p w14:paraId="522A15A3" w14:textId="77777777" w:rsidR="00AD3817" w:rsidRPr="00AD3817" w:rsidRDefault="00AD3817" w:rsidP="00AD3817">
            <w:pPr>
              <w:jc w:val="right"/>
              <w:rPr>
                <w:szCs w:val="28"/>
              </w:rPr>
            </w:pPr>
            <w:r w:rsidRPr="00AD3817">
              <w:rPr>
                <w:szCs w:val="28"/>
              </w:rPr>
              <w:t>9.48</w:t>
            </w:r>
          </w:p>
        </w:tc>
        <w:tc>
          <w:tcPr>
            <w:tcW w:w="712" w:type="dxa"/>
            <w:tcBorders>
              <w:top w:val="nil"/>
              <w:left w:val="nil"/>
              <w:bottom w:val="single" w:sz="4" w:space="0" w:color="auto"/>
              <w:right w:val="single" w:sz="4" w:space="0" w:color="auto"/>
            </w:tcBorders>
            <w:shd w:val="clear" w:color="auto" w:fill="auto"/>
            <w:noWrap/>
            <w:vAlign w:val="bottom"/>
            <w:hideMark/>
          </w:tcPr>
          <w:p w14:paraId="338CF744"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41F6B881" w14:textId="77777777" w:rsidR="00AD3817" w:rsidRPr="00AD3817" w:rsidRDefault="00AD3817" w:rsidP="00AD3817">
            <w:pPr>
              <w:jc w:val="right"/>
              <w:rPr>
                <w:szCs w:val="28"/>
              </w:rPr>
            </w:pPr>
            <w:r w:rsidRPr="00AD3817">
              <w:rPr>
                <w:szCs w:val="28"/>
              </w:rPr>
              <w:t>0.92</w:t>
            </w:r>
          </w:p>
        </w:tc>
        <w:tc>
          <w:tcPr>
            <w:tcW w:w="890" w:type="dxa"/>
            <w:tcBorders>
              <w:top w:val="nil"/>
              <w:left w:val="nil"/>
              <w:bottom w:val="single" w:sz="4" w:space="0" w:color="auto"/>
              <w:right w:val="single" w:sz="4" w:space="0" w:color="auto"/>
            </w:tcBorders>
            <w:shd w:val="clear" w:color="auto" w:fill="auto"/>
            <w:noWrap/>
            <w:vAlign w:val="bottom"/>
            <w:hideMark/>
          </w:tcPr>
          <w:p w14:paraId="31110DAC" w14:textId="77777777" w:rsidR="00AD3817" w:rsidRPr="00AD3817" w:rsidRDefault="00AD3817" w:rsidP="00AD3817">
            <w:pPr>
              <w:jc w:val="right"/>
              <w:rPr>
                <w:szCs w:val="28"/>
              </w:rPr>
            </w:pPr>
            <w:r w:rsidRPr="00AD3817">
              <w:rPr>
                <w:szCs w:val="28"/>
              </w:rPr>
              <w:t>9.58</w:t>
            </w:r>
          </w:p>
        </w:tc>
        <w:tc>
          <w:tcPr>
            <w:tcW w:w="1104" w:type="dxa"/>
            <w:tcBorders>
              <w:top w:val="nil"/>
              <w:left w:val="nil"/>
              <w:bottom w:val="single" w:sz="4" w:space="0" w:color="auto"/>
              <w:right w:val="single" w:sz="4" w:space="0" w:color="auto"/>
            </w:tcBorders>
            <w:shd w:val="clear" w:color="auto" w:fill="auto"/>
            <w:noWrap/>
            <w:vAlign w:val="bottom"/>
            <w:hideMark/>
          </w:tcPr>
          <w:p w14:paraId="76464D08" w14:textId="77777777" w:rsidR="00AD3817" w:rsidRPr="00AD3817" w:rsidRDefault="00AD3817" w:rsidP="00AD3817">
            <w:pPr>
              <w:jc w:val="right"/>
              <w:rPr>
                <w:szCs w:val="28"/>
              </w:rPr>
            </w:pPr>
            <w:r w:rsidRPr="00AD3817">
              <w:rPr>
                <w:szCs w:val="28"/>
              </w:rPr>
              <w:t>1032.89</w:t>
            </w:r>
          </w:p>
        </w:tc>
        <w:tc>
          <w:tcPr>
            <w:tcW w:w="1184" w:type="dxa"/>
            <w:tcBorders>
              <w:top w:val="nil"/>
              <w:left w:val="nil"/>
              <w:bottom w:val="single" w:sz="4" w:space="0" w:color="auto"/>
              <w:right w:val="single" w:sz="4" w:space="0" w:color="auto"/>
            </w:tcBorders>
            <w:shd w:val="clear" w:color="auto" w:fill="auto"/>
            <w:noWrap/>
            <w:vAlign w:val="bottom"/>
            <w:hideMark/>
          </w:tcPr>
          <w:p w14:paraId="02062C0A" w14:textId="77777777" w:rsidR="00AD3817" w:rsidRPr="00AD3817" w:rsidRDefault="00AD3817" w:rsidP="00AD3817">
            <w:pPr>
              <w:jc w:val="right"/>
              <w:rPr>
                <w:szCs w:val="28"/>
              </w:rPr>
            </w:pPr>
            <w:r w:rsidRPr="00AD3817">
              <w:rPr>
                <w:szCs w:val="28"/>
              </w:rPr>
              <w:t>1023.31</w:t>
            </w:r>
          </w:p>
        </w:tc>
        <w:tc>
          <w:tcPr>
            <w:tcW w:w="968" w:type="dxa"/>
            <w:tcBorders>
              <w:top w:val="nil"/>
              <w:left w:val="nil"/>
              <w:bottom w:val="single" w:sz="4" w:space="0" w:color="auto"/>
              <w:right w:val="single" w:sz="4" w:space="0" w:color="auto"/>
            </w:tcBorders>
            <w:shd w:val="clear" w:color="auto" w:fill="auto"/>
            <w:noWrap/>
            <w:vAlign w:val="bottom"/>
            <w:hideMark/>
          </w:tcPr>
          <w:p w14:paraId="41D42020" w14:textId="77777777" w:rsidR="00AD3817" w:rsidRPr="00AD3817" w:rsidRDefault="00AD3817" w:rsidP="00AD3817">
            <w:pPr>
              <w:jc w:val="right"/>
              <w:rPr>
                <w:szCs w:val="28"/>
              </w:rPr>
            </w:pPr>
            <w:r w:rsidRPr="00AD3817">
              <w:rPr>
                <w:szCs w:val="28"/>
              </w:rPr>
              <w:t>97.89</w:t>
            </w:r>
          </w:p>
        </w:tc>
        <w:tc>
          <w:tcPr>
            <w:tcW w:w="968" w:type="dxa"/>
            <w:tcBorders>
              <w:top w:val="nil"/>
              <w:left w:val="nil"/>
              <w:bottom w:val="single" w:sz="4" w:space="0" w:color="auto"/>
              <w:right w:val="single" w:sz="4" w:space="0" w:color="auto"/>
            </w:tcBorders>
            <w:shd w:val="clear" w:color="auto" w:fill="auto"/>
            <w:noWrap/>
            <w:vAlign w:val="bottom"/>
            <w:hideMark/>
          </w:tcPr>
          <w:p w14:paraId="01E130B7" w14:textId="77777777" w:rsidR="00AD3817" w:rsidRPr="00AD3817" w:rsidRDefault="00AD3817" w:rsidP="00AD3817">
            <w:pPr>
              <w:jc w:val="right"/>
              <w:rPr>
                <w:szCs w:val="28"/>
              </w:rPr>
            </w:pPr>
            <w:r w:rsidRPr="00AD3817">
              <w:rPr>
                <w:szCs w:val="28"/>
              </w:rPr>
              <w:t>88.31</w:t>
            </w:r>
          </w:p>
        </w:tc>
        <w:tc>
          <w:tcPr>
            <w:tcW w:w="968" w:type="dxa"/>
            <w:tcBorders>
              <w:top w:val="nil"/>
              <w:left w:val="nil"/>
              <w:bottom w:val="single" w:sz="4" w:space="0" w:color="auto"/>
              <w:right w:val="single" w:sz="4" w:space="0" w:color="auto"/>
            </w:tcBorders>
            <w:shd w:val="clear" w:color="auto" w:fill="auto"/>
            <w:noWrap/>
            <w:vAlign w:val="bottom"/>
            <w:hideMark/>
          </w:tcPr>
          <w:p w14:paraId="371692BB" w14:textId="77777777" w:rsidR="00AD3817" w:rsidRPr="00AD3817" w:rsidRDefault="00AD3817" w:rsidP="00AD3817">
            <w:pPr>
              <w:jc w:val="right"/>
              <w:rPr>
                <w:szCs w:val="28"/>
              </w:rPr>
            </w:pPr>
            <w:r w:rsidRPr="00AD3817">
              <w:rPr>
                <w:szCs w:val="28"/>
              </w:rPr>
              <w:t>85.98</w:t>
            </w:r>
          </w:p>
        </w:tc>
      </w:tr>
      <w:tr w:rsidR="00AD3817" w:rsidRPr="00AD3817" w14:paraId="3DC5AD6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FCBDA31" w14:textId="77777777" w:rsidR="00AD3817" w:rsidRPr="00AD3817" w:rsidRDefault="00AD3817" w:rsidP="00AD3817">
            <w:pPr>
              <w:rPr>
                <w:szCs w:val="28"/>
              </w:rPr>
            </w:pPr>
            <w:r w:rsidRPr="00AD3817">
              <w:rPr>
                <w:szCs w:val="28"/>
              </w:rPr>
              <w:t>ул. Ключевая, 13</w:t>
            </w:r>
          </w:p>
        </w:tc>
        <w:tc>
          <w:tcPr>
            <w:tcW w:w="1900" w:type="dxa"/>
            <w:tcBorders>
              <w:top w:val="nil"/>
              <w:left w:val="nil"/>
              <w:bottom w:val="single" w:sz="4" w:space="0" w:color="auto"/>
              <w:right w:val="single" w:sz="4" w:space="0" w:color="auto"/>
            </w:tcBorders>
            <w:shd w:val="clear" w:color="auto" w:fill="auto"/>
            <w:noWrap/>
            <w:vAlign w:val="bottom"/>
            <w:hideMark/>
          </w:tcPr>
          <w:p w14:paraId="2A7E834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27E65AC" w14:textId="77777777" w:rsidR="00AD3817" w:rsidRPr="00AD3817" w:rsidRDefault="00AD3817" w:rsidP="00AD3817">
            <w:pPr>
              <w:jc w:val="right"/>
              <w:rPr>
                <w:szCs w:val="28"/>
              </w:rPr>
            </w:pPr>
            <w:r w:rsidRPr="00AD3817">
              <w:rPr>
                <w:szCs w:val="28"/>
              </w:rPr>
              <w:t>0.03</w:t>
            </w:r>
          </w:p>
        </w:tc>
        <w:tc>
          <w:tcPr>
            <w:tcW w:w="694" w:type="dxa"/>
            <w:tcBorders>
              <w:top w:val="nil"/>
              <w:left w:val="nil"/>
              <w:bottom w:val="single" w:sz="4" w:space="0" w:color="auto"/>
              <w:right w:val="single" w:sz="4" w:space="0" w:color="auto"/>
            </w:tcBorders>
            <w:shd w:val="clear" w:color="auto" w:fill="auto"/>
            <w:noWrap/>
            <w:vAlign w:val="bottom"/>
            <w:hideMark/>
          </w:tcPr>
          <w:p w14:paraId="560F6A80" w14:textId="77777777" w:rsidR="00AD3817" w:rsidRPr="00AD3817" w:rsidRDefault="00AD3817" w:rsidP="00AD3817">
            <w:pPr>
              <w:jc w:val="right"/>
              <w:rPr>
                <w:szCs w:val="28"/>
              </w:rPr>
            </w:pPr>
            <w:r w:rsidRPr="00AD3817">
              <w:rPr>
                <w:szCs w:val="28"/>
              </w:rPr>
              <w:t>0.03</w:t>
            </w:r>
          </w:p>
        </w:tc>
        <w:tc>
          <w:tcPr>
            <w:tcW w:w="1735" w:type="dxa"/>
            <w:tcBorders>
              <w:top w:val="nil"/>
              <w:left w:val="nil"/>
              <w:bottom w:val="single" w:sz="4" w:space="0" w:color="auto"/>
              <w:right w:val="single" w:sz="4" w:space="0" w:color="auto"/>
            </w:tcBorders>
            <w:shd w:val="clear" w:color="auto" w:fill="auto"/>
            <w:noWrap/>
            <w:vAlign w:val="bottom"/>
            <w:hideMark/>
          </w:tcPr>
          <w:p w14:paraId="2875835F"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B88C471"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8E50369" w14:textId="77777777" w:rsidR="00AD3817" w:rsidRPr="00AD3817" w:rsidRDefault="00AD3817" w:rsidP="00AD3817">
            <w:pPr>
              <w:jc w:val="right"/>
              <w:rPr>
                <w:szCs w:val="28"/>
              </w:rPr>
            </w:pPr>
            <w:r w:rsidRPr="00AD3817">
              <w:rPr>
                <w:szCs w:val="28"/>
              </w:rPr>
              <w:t>84.80</w:t>
            </w:r>
          </w:p>
        </w:tc>
        <w:tc>
          <w:tcPr>
            <w:tcW w:w="968" w:type="dxa"/>
            <w:tcBorders>
              <w:top w:val="nil"/>
              <w:left w:val="nil"/>
              <w:bottom w:val="single" w:sz="4" w:space="0" w:color="auto"/>
              <w:right w:val="single" w:sz="4" w:space="0" w:color="auto"/>
            </w:tcBorders>
            <w:shd w:val="clear" w:color="auto" w:fill="auto"/>
            <w:noWrap/>
            <w:vAlign w:val="bottom"/>
            <w:hideMark/>
          </w:tcPr>
          <w:p w14:paraId="74C09D3F" w14:textId="77777777" w:rsidR="00AD3817" w:rsidRPr="00AD3817" w:rsidRDefault="00AD3817" w:rsidP="00AD3817">
            <w:pPr>
              <w:jc w:val="right"/>
              <w:rPr>
                <w:szCs w:val="28"/>
              </w:rPr>
            </w:pPr>
            <w:r w:rsidRPr="00AD3817">
              <w:rPr>
                <w:szCs w:val="28"/>
              </w:rPr>
              <w:t>62.10</w:t>
            </w:r>
          </w:p>
        </w:tc>
        <w:tc>
          <w:tcPr>
            <w:tcW w:w="831" w:type="dxa"/>
            <w:tcBorders>
              <w:top w:val="nil"/>
              <w:left w:val="nil"/>
              <w:bottom w:val="single" w:sz="4" w:space="0" w:color="auto"/>
              <w:right w:val="single" w:sz="4" w:space="0" w:color="auto"/>
            </w:tcBorders>
            <w:shd w:val="clear" w:color="auto" w:fill="auto"/>
            <w:noWrap/>
            <w:vAlign w:val="bottom"/>
            <w:hideMark/>
          </w:tcPr>
          <w:p w14:paraId="1C5D6C61" w14:textId="77777777" w:rsidR="00AD3817" w:rsidRPr="00AD3817" w:rsidRDefault="00AD3817" w:rsidP="00AD3817">
            <w:pPr>
              <w:jc w:val="right"/>
              <w:rPr>
                <w:szCs w:val="28"/>
              </w:rPr>
            </w:pPr>
            <w:r w:rsidRPr="00AD3817">
              <w:rPr>
                <w:szCs w:val="28"/>
              </w:rPr>
              <w:t>1.46</w:t>
            </w:r>
          </w:p>
        </w:tc>
        <w:tc>
          <w:tcPr>
            <w:tcW w:w="881" w:type="dxa"/>
            <w:tcBorders>
              <w:top w:val="nil"/>
              <w:left w:val="nil"/>
              <w:bottom w:val="single" w:sz="4" w:space="0" w:color="auto"/>
              <w:right w:val="single" w:sz="4" w:space="0" w:color="auto"/>
            </w:tcBorders>
            <w:shd w:val="clear" w:color="auto" w:fill="auto"/>
            <w:noWrap/>
            <w:vAlign w:val="bottom"/>
            <w:hideMark/>
          </w:tcPr>
          <w:p w14:paraId="542FB1F1" w14:textId="77777777" w:rsidR="00AD3817" w:rsidRPr="00AD3817" w:rsidRDefault="00AD3817" w:rsidP="00AD3817">
            <w:pPr>
              <w:jc w:val="right"/>
              <w:rPr>
                <w:szCs w:val="28"/>
              </w:rPr>
            </w:pPr>
            <w:r w:rsidRPr="00AD3817">
              <w:rPr>
                <w:szCs w:val="28"/>
              </w:rPr>
              <w:t>0.92</w:t>
            </w:r>
          </w:p>
        </w:tc>
        <w:tc>
          <w:tcPr>
            <w:tcW w:w="831" w:type="dxa"/>
            <w:tcBorders>
              <w:top w:val="nil"/>
              <w:left w:val="nil"/>
              <w:bottom w:val="single" w:sz="4" w:space="0" w:color="auto"/>
              <w:right w:val="single" w:sz="4" w:space="0" w:color="auto"/>
            </w:tcBorders>
            <w:shd w:val="clear" w:color="auto" w:fill="auto"/>
            <w:noWrap/>
            <w:vAlign w:val="bottom"/>
            <w:hideMark/>
          </w:tcPr>
          <w:p w14:paraId="44CA40F1" w14:textId="77777777" w:rsidR="00AD3817" w:rsidRPr="00AD3817" w:rsidRDefault="00AD3817" w:rsidP="00AD3817">
            <w:pPr>
              <w:jc w:val="right"/>
              <w:rPr>
                <w:szCs w:val="28"/>
              </w:rPr>
            </w:pPr>
            <w:r w:rsidRPr="00AD3817">
              <w:rPr>
                <w:szCs w:val="28"/>
              </w:rPr>
              <w:t>84.80</w:t>
            </w:r>
          </w:p>
        </w:tc>
        <w:tc>
          <w:tcPr>
            <w:tcW w:w="831" w:type="dxa"/>
            <w:tcBorders>
              <w:top w:val="nil"/>
              <w:left w:val="nil"/>
              <w:bottom w:val="single" w:sz="4" w:space="0" w:color="auto"/>
              <w:right w:val="single" w:sz="4" w:space="0" w:color="auto"/>
            </w:tcBorders>
            <w:shd w:val="clear" w:color="auto" w:fill="auto"/>
            <w:noWrap/>
            <w:vAlign w:val="bottom"/>
            <w:hideMark/>
          </w:tcPr>
          <w:p w14:paraId="1E2A47F4" w14:textId="77777777" w:rsidR="00AD3817" w:rsidRPr="00AD3817" w:rsidRDefault="00AD3817" w:rsidP="00AD3817">
            <w:pPr>
              <w:jc w:val="right"/>
              <w:rPr>
                <w:szCs w:val="28"/>
              </w:rPr>
            </w:pPr>
            <w:r w:rsidRPr="00AD3817">
              <w:rPr>
                <w:szCs w:val="28"/>
              </w:rPr>
              <w:t>62.10</w:t>
            </w:r>
          </w:p>
        </w:tc>
        <w:tc>
          <w:tcPr>
            <w:tcW w:w="888" w:type="dxa"/>
            <w:tcBorders>
              <w:top w:val="nil"/>
              <w:left w:val="nil"/>
              <w:bottom w:val="single" w:sz="4" w:space="0" w:color="auto"/>
              <w:right w:val="single" w:sz="4" w:space="0" w:color="auto"/>
            </w:tcBorders>
            <w:shd w:val="clear" w:color="auto" w:fill="auto"/>
            <w:noWrap/>
            <w:vAlign w:val="bottom"/>
            <w:hideMark/>
          </w:tcPr>
          <w:p w14:paraId="57170C6B" w14:textId="77777777" w:rsidR="00AD3817" w:rsidRPr="00AD3817" w:rsidRDefault="00AD3817" w:rsidP="00AD3817">
            <w:pPr>
              <w:jc w:val="right"/>
              <w:rPr>
                <w:szCs w:val="28"/>
              </w:rPr>
            </w:pPr>
            <w:r w:rsidRPr="00AD3817">
              <w:rPr>
                <w:szCs w:val="28"/>
              </w:rPr>
              <w:t>6.96</w:t>
            </w:r>
          </w:p>
        </w:tc>
        <w:tc>
          <w:tcPr>
            <w:tcW w:w="918" w:type="dxa"/>
            <w:tcBorders>
              <w:top w:val="nil"/>
              <w:left w:val="nil"/>
              <w:bottom w:val="single" w:sz="4" w:space="0" w:color="auto"/>
              <w:right w:val="single" w:sz="4" w:space="0" w:color="auto"/>
            </w:tcBorders>
            <w:shd w:val="clear" w:color="auto" w:fill="auto"/>
            <w:noWrap/>
            <w:vAlign w:val="bottom"/>
            <w:hideMark/>
          </w:tcPr>
          <w:p w14:paraId="1893AD5E" w14:textId="77777777" w:rsidR="00AD3817" w:rsidRPr="00AD3817" w:rsidRDefault="00AD3817" w:rsidP="00AD3817">
            <w:pPr>
              <w:jc w:val="right"/>
              <w:rPr>
                <w:szCs w:val="28"/>
              </w:rPr>
            </w:pPr>
            <w:r w:rsidRPr="00AD3817">
              <w:rPr>
                <w:szCs w:val="28"/>
              </w:rPr>
              <w:t>9.12</w:t>
            </w:r>
          </w:p>
        </w:tc>
        <w:tc>
          <w:tcPr>
            <w:tcW w:w="712" w:type="dxa"/>
            <w:tcBorders>
              <w:top w:val="nil"/>
              <w:left w:val="nil"/>
              <w:bottom w:val="single" w:sz="4" w:space="0" w:color="auto"/>
              <w:right w:val="single" w:sz="4" w:space="0" w:color="auto"/>
            </w:tcBorders>
            <w:shd w:val="clear" w:color="auto" w:fill="auto"/>
            <w:noWrap/>
            <w:vAlign w:val="bottom"/>
            <w:hideMark/>
          </w:tcPr>
          <w:p w14:paraId="746EAFE2"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555E6EE8" w14:textId="77777777" w:rsidR="00AD3817" w:rsidRPr="00AD3817" w:rsidRDefault="00AD3817" w:rsidP="00AD3817">
            <w:pPr>
              <w:jc w:val="right"/>
              <w:rPr>
                <w:szCs w:val="28"/>
              </w:rPr>
            </w:pPr>
            <w:r w:rsidRPr="00AD3817">
              <w:rPr>
                <w:szCs w:val="28"/>
              </w:rPr>
              <w:t>1.46</w:t>
            </w:r>
          </w:p>
        </w:tc>
        <w:tc>
          <w:tcPr>
            <w:tcW w:w="890" w:type="dxa"/>
            <w:tcBorders>
              <w:top w:val="nil"/>
              <w:left w:val="nil"/>
              <w:bottom w:val="single" w:sz="4" w:space="0" w:color="auto"/>
              <w:right w:val="single" w:sz="4" w:space="0" w:color="auto"/>
            </w:tcBorders>
            <w:shd w:val="clear" w:color="auto" w:fill="auto"/>
            <w:noWrap/>
            <w:vAlign w:val="bottom"/>
            <w:hideMark/>
          </w:tcPr>
          <w:p w14:paraId="22D19339" w14:textId="77777777" w:rsidR="00AD3817" w:rsidRPr="00AD3817" w:rsidRDefault="00AD3817" w:rsidP="00AD3817">
            <w:pPr>
              <w:jc w:val="right"/>
              <w:rPr>
                <w:szCs w:val="28"/>
              </w:rPr>
            </w:pPr>
            <w:r w:rsidRPr="00AD3817">
              <w:rPr>
                <w:szCs w:val="28"/>
              </w:rPr>
              <w:t>9.22</w:t>
            </w:r>
          </w:p>
        </w:tc>
        <w:tc>
          <w:tcPr>
            <w:tcW w:w="1104" w:type="dxa"/>
            <w:tcBorders>
              <w:top w:val="nil"/>
              <w:left w:val="nil"/>
              <w:bottom w:val="single" w:sz="4" w:space="0" w:color="auto"/>
              <w:right w:val="single" w:sz="4" w:space="0" w:color="auto"/>
            </w:tcBorders>
            <w:shd w:val="clear" w:color="auto" w:fill="auto"/>
            <w:noWrap/>
            <w:vAlign w:val="bottom"/>
            <w:hideMark/>
          </w:tcPr>
          <w:p w14:paraId="5D09BC7C" w14:textId="77777777" w:rsidR="00AD3817" w:rsidRPr="00AD3817" w:rsidRDefault="00AD3817" w:rsidP="00AD3817">
            <w:pPr>
              <w:jc w:val="right"/>
              <w:rPr>
                <w:szCs w:val="28"/>
              </w:rPr>
            </w:pPr>
            <w:r w:rsidRPr="00AD3817">
              <w:rPr>
                <w:szCs w:val="28"/>
              </w:rPr>
              <w:t>1032.71</w:t>
            </w:r>
          </w:p>
        </w:tc>
        <w:tc>
          <w:tcPr>
            <w:tcW w:w="1184" w:type="dxa"/>
            <w:tcBorders>
              <w:top w:val="nil"/>
              <w:left w:val="nil"/>
              <w:bottom w:val="single" w:sz="4" w:space="0" w:color="auto"/>
              <w:right w:val="single" w:sz="4" w:space="0" w:color="auto"/>
            </w:tcBorders>
            <w:shd w:val="clear" w:color="auto" w:fill="auto"/>
            <w:noWrap/>
            <w:vAlign w:val="bottom"/>
            <w:hideMark/>
          </w:tcPr>
          <w:p w14:paraId="5990C586" w14:textId="77777777" w:rsidR="00AD3817" w:rsidRPr="00AD3817" w:rsidRDefault="00AD3817" w:rsidP="00AD3817">
            <w:pPr>
              <w:jc w:val="right"/>
              <w:rPr>
                <w:szCs w:val="28"/>
              </w:rPr>
            </w:pPr>
            <w:r w:rsidRPr="00AD3817">
              <w:rPr>
                <w:szCs w:val="28"/>
              </w:rPr>
              <w:t>1023.49</w:t>
            </w:r>
          </w:p>
        </w:tc>
        <w:tc>
          <w:tcPr>
            <w:tcW w:w="968" w:type="dxa"/>
            <w:tcBorders>
              <w:top w:val="nil"/>
              <w:left w:val="nil"/>
              <w:bottom w:val="single" w:sz="4" w:space="0" w:color="auto"/>
              <w:right w:val="single" w:sz="4" w:space="0" w:color="auto"/>
            </w:tcBorders>
            <w:shd w:val="clear" w:color="auto" w:fill="auto"/>
            <w:noWrap/>
            <w:vAlign w:val="bottom"/>
            <w:hideMark/>
          </w:tcPr>
          <w:p w14:paraId="21F695C6" w14:textId="77777777" w:rsidR="00AD3817" w:rsidRPr="00AD3817" w:rsidRDefault="00AD3817" w:rsidP="00AD3817">
            <w:pPr>
              <w:jc w:val="right"/>
              <w:rPr>
                <w:szCs w:val="28"/>
              </w:rPr>
            </w:pPr>
            <w:r w:rsidRPr="00AD3817">
              <w:rPr>
                <w:szCs w:val="28"/>
              </w:rPr>
              <w:t>100.71</w:t>
            </w:r>
          </w:p>
        </w:tc>
        <w:tc>
          <w:tcPr>
            <w:tcW w:w="968" w:type="dxa"/>
            <w:tcBorders>
              <w:top w:val="nil"/>
              <w:left w:val="nil"/>
              <w:bottom w:val="single" w:sz="4" w:space="0" w:color="auto"/>
              <w:right w:val="single" w:sz="4" w:space="0" w:color="auto"/>
            </w:tcBorders>
            <w:shd w:val="clear" w:color="auto" w:fill="auto"/>
            <w:noWrap/>
            <w:vAlign w:val="bottom"/>
            <w:hideMark/>
          </w:tcPr>
          <w:p w14:paraId="0BDC9C95" w14:textId="77777777" w:rsidR="00AD3817" w:rsidRPr="00AD3817" w:rsidRDefault="00AD3817" w:rsidP="00AD3817">
            <w:pPr>
              <w:jc w:val="right"/>
              <w:rPr>
                <w:szCs w:val="28"/>
              </w:rPr>
            </w:pPr>
            <w:r w:rsidRPr="00AD3817">
              <w:rPr>
                <w:szCs w:val="28"/>
              </w:rPr>
              <w:t>91.49</w:t>
            </w:r>
          </w:p>
        </w:tc>
        <w:tc>
          <w:tcPr>
            <w:tcW w:w="968" w:type="dxa"/>
            <w:tcBorders>
              <w:top w:val="nil"/>
              <w:left w:val="nil"/>
              <w:bottom w:val="single" w:sz="4" w:space="0" w:color="auto"/>
              <w:right w:val="single" w:sz="4" w:space="0" w:color="auto"/>
            </w:tcBorders>
            <w:shd w:val="clear" w:color="auto" w:fill="auto"/>
            <w:noWrap/>
            <w:vAlign w:val="bottom"/>
            <w:hideMark/>
          </w:tcPr>
          <w:p w14:paraId="296FB6D4" w14:textId="77777777" w:rsidR="00AD3817" w:rsidRPr="00AD3817" w:rsidRDefault="00AD3817" w:rsidP="00AD3817">
            <w:pPr>
              <w:jc w:val="right"/>
              <w:rPr>
                <w:szCs w:val="28"/>
              </w:rPr>
            </w:pPr>
            <w:r w:rsidRPr="00AD3817">
              <w:rPr>
                <w:szCs w:val="28"/>
              </w:rPr>
              <w:t>100.17</w:t>
            </w:r>
          </w:p>
        </w:tc>
      </w:tr>
      <w:tr w:rsidR="00AD3817" w:rsidRPr="00AD3817" w14:paraId="2E4161A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39AC9DF" w14:textId="77777777" w:rsidR="00AD3817" w:rsidRPr="00AD3817" w:rsidRDefault="00AD3817" w:rsidP="00AD3817">
            <w:pPr>
              <w:rPr>
                <w:szCs w:val="28"/>
              </w:rPr>
            </w:pPr>
            <w:r w:rsidRPr="00AD3817">
              <w:rPr>
                <w:szCs w:val="28"/>
              </w:rPr>
              <w:t>ул. Ключевая, 14</w:t>
            </w:r>
          </w:p>
        </w:tc>
        <w:tc>
          <w:tcPr>
            <w:tcW w:w="1900" w:type="dxa"/>
            <w:tcBorders>
              <w:top w:val="nil"/>
              <w:left w:val="nil"/>
              <w:bottom w:val="single" w:sz="4" w:space="0" w:color="auto"/>
              <w:right w:val="single" w:sz="4" w:space="0" w:color="auto"/>
            </w:tcBorders>
            <w:shd w:val="clear" w:color="auto" w:fill="auto"/>
            <w:noWrap/>
            <w:vAlign w:val="bottom"/>
            <w:hideMark/>
          </w:tcPr>
          <w:p w14:paraId="443F4E59"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BAD7A1B"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59324C7A"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79ACC905"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312447C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7E1536F" w14:textId="77777777" w:rsidR="00AD3817" w:rsidRPr="00AD3817" w:rsidRDefault="00AD3817" w:rsidP="00AD3817">
            <w:pPr>
              <w:jc w:val="right"/>
              <w:rPr>
                <w:szCs w:val="28"/>
              </w:rPr>
            </w:pPr>
            <w:r w:rsidRPr="00AD3817">
              <w:rPr>
                <w:szCs w:val="28"/>
              </w:rPr>
              <w:t>87.00</w:t>
            </w:r>
          </w:p>
        </w:tc>
        <w:tc>
          <w:tcPr>
            <w:tcW w:w="968" w:type="dxa"/>
            <w:tcBorders>
              <w:top w:val="nil"/>
              <w:left w:val="nil"/>
              <w:bottom w:val="single" w:sz="4" w:space="0" w:color="auto"/>
              <w:right w:val="single" w:sz="4" w:space="0" w:color="auto"/>
            </w:tcBorders>
            <w:shd w:val="clear" w:color="auto" w:fill="auto"/>
            <w:noWrap/>
            <w:vAlign w:val="bottom"/>
            <w:hideMark/>
          </w:tcPr>
          <w:p w14:paraId="7A4ABC7C" w14:textId="77777777" w:rsidR="00AD3817" w:rsidRPr="00AD3817" w:rsidRDefault="00AD3817" w:rsidP="00AD3817">
            <w:pPr>
              <w:jc w:val="right"/>
              <w:rPr>
                <w:szCs w:val="28"/>
              </w:rPr>
            </w:pPr>
            <w:r w:rsidRPr="00AD3817">
              <w:rPr>
                <w:szCs w:val="28"/>
              </w:rPr>
              <w:t>63.80</w:t>
            </w:r>
          </w:p>
        </w:tc>
        <w:tc>
          <w:tcPr>
            <w:tcW w:w="831" w:type="dxa"/>
            <w:tcBorders>
              <w:top w:val="nil"/>
              <w:left w:val="nil"/>
              <w:bottom w:val="single" w:sz="4" w:space="0" w:color="auto"/>
              <w:right w:val="single" w:sz="4" w:space="0" w:color="auto"/>
            </w:tcBorders>
            <w:shd w:val="clear" w:color="auto" w:fill="auto"/>
            <w:noWrap/>
            <w:vAlign w:val="bottom"/>
            <w:hideMark/>
          </w:tcPr>
          <w:p w14:paraId="202DE838" w14:textId="77777777" w:rsidR="00AD3817" w:rsidRPr="00AD3817" w:rsidRDefault="00AD3817" w:rsidP="00AD3817">
            <w:pPr>
              <w:jc w:val="right"/>
              <w:rPr>
                <w:szCs w:val="28"/>
              </w:rPr>
            </w:pPr>
            <w:r w:rsidRPr="00AD3817">
              <w:rPr>
                <w:szCs w:val="28"/>
              </w:rPr>
              <w:t>0.79</w:t>
            </w:r>
          </w:p>
        </w:tc>
        <w:tc>
          <w:tcPr>
            <w:tcW w:w="881" w:type="dxa"/>
            <w:tcBorders>
              <w:top w:val="nil"/>
              <w:left w:val="nil"/>
              <w:bottom w:val="single" w:sz="4" w:space="0" w:color="auto"/>
              <w:right w:val="single" w:sz="4" w:space="0" w:color="auto"/>
            </w:tcBorders>
            <w:shd w:val="clear" w:color="auto" w:fill="auto"/>
            <w:noWrap/>
            <w:vAlign w:val="bottom"/>
            <w:hideMark/>
          </w:tcPr>
          <w:p w14:paraId="577B1FF4"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2985C4B6" w14:textId="77777777" w:rsidR="00AD3817" w:rsidRPr="00AD3817" w:rsidRDefault="00AD3817" w:rsidP="00AD3817">
            <w:pPr>
              <w:jc w:val="right"/>
              <w:rPr>
                <w:szCs w:val="28"/>
              </w:rPr>
            </w:pPr>
            <w:r w:rsidRPr="00AD3817">
              <w:rPr>
                <w:szCs w:val="28"/>
              </w:rPr>
              <w:t>87.00</w:t>
            </w:r>
          </w:p>
        </w:tc>
        <w:tc>
          <w:tcPr>
            <w:tcW w:w="831" w:type="dxa"/>
            <w:tcBorders>
              <w:top w:val="nil"/>
              <w:left w:val="nil"/>
              <w:bottom w:val="single" w:sz="4" w:space="0" w:color="auto"/>
              <w:right w:val="single" w:sz="4" w:space="0" w:color="auto"/>
            </w:tcBorders>
            <w:shd w:val="clear" w:color="auto" w:fill="auto"/>
            <w:noWrap/>
            <w:vAlign w:val="bottom"/>
            <w:hideMark/>
          </w:tcPr>
          <w:p w14:paraId="0BD83145" w14:textId="77777777" w:rsidR="00AD3817" w:rsidRPr="00AD3817" w:rsidRDefault="00AD3817" w:rsidP="00AD3817">
            <w:pPr>
              <w:jc w:val="right"/>
              <w:rPr>
                <w:szCs w:val="28"/>
              </w:rPr>
            </w:pPr>
            <w:r w:rsidRPr="00AD3817">
              <w:rPr>
                <w:szCs w:val="28"/>
              </w:rPr>
              <w:t>63.80</w:t>
            </w:r>
          </w:p>
        </w:tc>
        <w:tc>
          <w:tcPr>
            <w:tcW w:w="888" w:type="dxa"/>
            <w:tcBorders>
              <w:top w:val="nil"/>
              <w:left w:val="nil"/>
              <w:bottom w:val="single" w:sz="4" w:space="0" w:color="auto"/>
              <w:right w:val="single" w:sz="4" w:space="0" w:color="auto"/>
            </w:tcBorders>
            <w:shd w:val="clear" w:color="auto" w:fill="auto"/>
            <w:noWrap/>
            <w:vAlign w:val="bottom"/>
            <w:hideMark/>
          </w:tcPr>
          <w:p w14:paraId="7FE6CB8D" w14:textId="77777777" w:rsidR="00AD3817" w:rsidRPr="00AD3817" w:rsidRDefault="00AD3817" w:rsidP="00AD3817">
            <w:pPr>
              <w:jc w:val="right"/>
              <w:rPr>
                <w:szCs w:val="28"/>
              </w:rPr>
            </w:pPr>
            <w:r w:rsidRPr="00AD3817">
              <w:rPr>
                <w:szCs w:val="28"/>
              </w:rPr>
              <w:t>5.10</w:t>
            </w:r>
          </w:p>
        </w:tc>
        <w:tc>
          <w:tcPr>
            <w:tcW w:w="918" w:type="dxa"/>
            <w:tcBorders>
              <w:top w:val="nil"/>
              <w:left w:val="nil"/>
              <w:bottom w:val="single" w:sz="4" w:space="0" w:color="auto"/>
              <w:right w:val="single" w:sz="4" w:space="0" w:color="auto"/>
            </w:tcBorders>
            <w:shd w:val="clear" w:color="auto" w:fill="auto"/>
            <w:noWrap/>
            <w:vAlign w:val="bottom"/>
            <w:hideMark/>
          </w:tcPr>
          <w:p w14:paraId="4AE839A7" w14:textId="77777777" w:rsidR="00AD3817" w:rsidRPr="00AD3817" w:rsidRDefault="00AD3817" w:rsidP="00AD3817">
            <w:pPr>
              <w:jc w:val="right"/>
              <w:rPr>
                <w:szCs w:val="28"/>
              </w:rPr>
            </w:pPr>
            <w:r w:rsidRPr="00AD3817">
              <w:rPr>
                <w:szCs w:val="28"/>
              </w:rPr>
              <w:t>9.29</w:t>
            </w:r>
          </w:p>
        </w:tc>
        <w:tc>
          <w:tcPr>
            <w:tcW w:w="712" w:type="dxa"/>
            <w:tcBorders>
              <w:top w:val="nil"/>
              <w:left w:val="nil"/>
              <w:bottom w:val="single" w:sz="4" w:space="0" w:color="auto"/>
              <w:right w:val="single" w:sz="4" w:space="0" w:color="auto"/>
            </w:tcBorders>
            <w:shd w:val="clear" w:color="auto" w:fill="auto"/>
            <w:noWrap/>
            <w:vAlign w:val="bottom"/>
            <w:hideMark/>
          </w:tcPr>
          <w:p w14:paraId="49F8A89D"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63696CEB" w14:textId="77777777" w:rsidR="00AD3817" w:rsidRPr="00AD3817" w:rsidRDefault="00AD3817" w:rsidP="00AD3817">
            <w:pPr>
              <w:jc w:val="right"/>
              <w:rPr>
                <w:szCs w:val="28"/>
              </w:rPr>
            </w:pPr>
            <w:r w:rsidRPr="00AD3817">
              <w:rPr>
                <w:szCs w:val="28"/>
              </w:rPr>
              <w:t>0.79</w:t>
            </w:r>
          </w:p>
        </w:tc>
        <w:tc>
          <w:tcPr>
            <w:tcW w:w="890" w:type="dxa"/>
            <w:tcBorders>
              <w:top w:val="nil"/>
              <w:left w:val="nil"/>
              <w:bottom w:val="single" w:sz="4" w:space="0" w:color="auto"/>
              <w:right w:val="single" w:sz="4" w:space="0" w:color="auto"/>
            </w:tcBorders>
            <w:shd w:val="clear" w:color="auto" w:fill="auto"/>
            <w:noWrap/>
            <w:vAlign w:val="bottom"/>
            <w:hideMark/>
          </w:tcPr>
          <w:p w14:paraId="5E846410" w14:textId="77777777" w:rsidR="00AD3817" w:rsidRPr="00AD3817" w:rsidRDefault="00AD3817" w:rsidP="00AD3817">
            <w:pPr>
              <w:jc w:val="right"/>
              <w:rPr>
                <w:szCs w:val="28"/>
              </w:rPr>
            </w:pPr>
            <w:r w:rsidRPr="00AD3817">
              <w:rPr>
                <w:szCs w:val="28"/>
              </w:rPr>
              <w:t>9.40</w:t>
            </w:r>
          </w:p>
        </w:tc>
        <w:tc>
          <w:tcPr>
            <w:tcW w:w="1104" w:type="dxa"/>
            <w:tcBorders>
              <w:top w:val="nil"/>
              <w:left w:val="nil"/>
              <w:bottom w:val="single" w:sz="4" w:space="0" w:color="auto"/>
              <w:right w:val="single" w:sz="4" w:space="0" w:color="auto"/>
            </w:tcBorders>
            <w:shd w:val="clear" w:color="auto" w:fill="auto"/>
            <w:noWrap/>
            <w:vAlign w:val="bottom"/>
            <w:hideMark/>
          </w:tcPr>
          <w:p w14:paraId="17FF9AD9" w14:textId="77777777" w:rsidR="00AD3817" w:rsidRPr="00AD3817" w:rsidRDefault="00AD3817" w:rsidP="00AD3817">
            <w:pPr>
              <w:jc w:val="right"/>
              <w:rPr>
                <w:szCs w:val="28"/>
              </w:rPr>
            </w:pPr>
            <w:r w:rsidRPr="00AD3817">
              <w:rPr>
                <w:szCs w:val="28"/>
              </w:rPr>
              <w:t>1032.80</w:t>
            </w:r>
          </w:p>
        </w:tc>
        <w:tc>
          <w:tcPr>
            <w:tcW w:w="1184" w:type="dxa"/>
            <w:tcBorders>
              <w:top w:val="nil"/>
              <w:left w:val="nil"/>
              <w:bottom w:val="single" w:sz="4" w:space="0" w:color="auto"/>
              <w:right w:val="single" w:sz="4" w:space="0" w:color="auto"/>
            </w:tcBorders>
            <w:shd w:val="clear" w:color="auto" w:fill="auto"/>
            <w:noWrap/>
            <w:vAlign w:val="bottom"/>
            <w:hideMark/>
          </w:tcPr>
          <w:p w14:paraId="43E432ED" w14:textId="77777777" w:rsidR="00AD3817" w:rsidRPr="00AD3817" w:rsidRDefault="00AD3817" w:rsidP="00AD3817">
            <w:pPr>
              <w:jc w:val="right"/>
              <w:rPr>
                <w:szCs w:val="28"/>
              </w:rPr>
            </w:pPr>
            <w:r w:rsidRPr="00AD3817">
              <w:rPr>
                <w:szCs w:val="28"/>
              </w:rPr>
              <w:t>1023.41</w:t>
            </w:r>
          </w:p>
        </w:tc>
        <w:tc>
          <w:tcPr>
            <w:tcW w:w="968" w:type="dxa"/>
            <w:tcBorders>
              <w:top w:val="nil"/>
              <w:left w:val="nil"/>
              <w:bottom w:val="single" w:sz="4" w:space="0" w:color="auto"/>
              <w:right w:val="single" w:sz="4" w:space="0" w:color="auto"/>
            </w:tcBorders>
            <w:shd w:val="clear" w:color="auto" w:fill="auto"/>
            <w:noWrap/>
            <w:vAlign w:val="bottom"/>
            <w:hideMark/>
          </w:tcPr>
          <w:p w14:paraId="24827B80" w14:textId="77777777" w:rsidR="00AD3817" w:rsidRPr="00AD3817" w:rsidRDefault="00AD3817" w:rsidP="00AD3817">
            <w:pPr>
              <w:jc w:val="right"/>
              <w:rPr>
                <w:szCs w:val="28"/>
              </w:rPr>
            </w:pPr>
            <w:r w:rsidRPr="00AD3817">
              <w:rPr>
                <w:szCs w:val="28"/>
              </w:rPr>
              <w:t>98.80</w:t>
            </w:r>
          </w:p>
        </w:tc>
        <w:tc>
          <w:tcPr>
            <w:tcW w:w="968" w:type="dxa"/>
            <w:tcBorders>
              <w:top w:val="nil"/>
              <w:left w:val="nil"/>
              <w:bottom w:val="single" w:sz="4" w:space="0" w:color="auto"/>
              <w:right w:val="single" w:sz="4" w:space="0" w:color="auto"/>
            </w:tcBorders>
            <w:shd w:val="clear" w:color="auto" w:fill="auto"/>
            <w:noWrap/>
            <w:vAlign w:val="bottom"/>
            <w:hideMark/>
          </w:tcPr>
          <w:p w14:paraId="3CC8A954" w14:textId="77777777" w:rsidR="00AD3817" w:rsidRPr="00AD3817" w:rsidRDefault="00AD3817" w:rsidP="00AD3817">
            <w:pPr>
              <w:jc w:val="right"/>
              <w:rPr>
                <w:szCs w:val="28"/>
              </w:rPr>
            </w:pPr>
            <w:r w:rsidRPr="00AD3817">
              <w:rPr>
                <w:szCs w:val="28"/>
              </w:rPr>
              <w:t>89.41</w:t>
            </w:r>
          </w:p>
        </w:tc>
        <w:tc>
          <w:tcPr>
            <w:tcW w:w="968" w:type="dxa"/>
            <w:tcBorders>
              <w:top w:val="nil"/>
              <w:left w:val="nil"/>
              <w:bottom w:val="single" w:sz="4" w:space="0" w:color="auto"/>
              <w:right w:val="single" w:sz="4" w:space="0" w:color="auto"/>
            </w:tcBorders>
            <w:shd w:val="clear" w:color="auto" w:fill="auto"/>
            <w:noWrap/>
            <w:vAlign w:val="bottom"/>
            <w:hideMark/>
          </w:tcPr>
          <w:p w14:paraId="7914CE75" w14:textId="77777777" w:rsidR="00AD3817" w:rsidRPr="00AD3817" w:rsidRDefault="00AD3817" w:rsidP="00AD3817">
            <w:pPr>
              <w:jc w:val="right"/>
              <w:rPr>
                <w:szCs w:val="28"/>
              </w:rPr>
            </w:pPr>
            <w:r w:rsidRPr="00AD3817">
              <w:rPr>
                <w:szCs w:val="28"/>
              </w:rPr>
              <w:t>88.28</w:t>
            </w:r>
          </w:p>
        </w:tc>
      </w:tr>
      <w:tr w:rsidR="00AD3817" w:rsidRPr="00AD3817" w14:paraId="6A89BD9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D4B3289" w14:textId="77777777" w:rsidR="00AD3817" w:rsidRPr="00AD3817" w:rsidRDefault="00AD3817" w:rsidP="00AD3817">
            <w:pPr>
              <w:rPr>
                <w:szCs w:val="28"/>
              </w:rPr>
            </w:pPr>
            <w:r w:rsidRPr="00AD3817">
              <w:rPr>
                <w:szCs w:val="28"/>
              </w:rPr>
              <w:t>ул. Ключевая, 15</w:t>
            </w:r>
          </w:p>
        </w:tc>
        <w:tc>
          <w:tcPr>
            <w:tcW w:w="1900" w:type="dxa"/>
            <w:tcBorders>
              <w:top w:val="nil"/>
              <w:left w:val="nil"/>
              <w:bottom w:val="single" w:sz="4" w:space="0" w:color="auto"/>
              <w:right w:val="single" w:sz="4" w:space="0" w:color="auto"/>
            </w:tcBorders>
            <w:shd w:val="clear" w:color="auto" w:fill="auto"/>
            <w:noWrap/>
            <w:vAlign w:val="bottom"/>
            <w:hideMark/>
          </w:tcPr>
          <w:p w14:paraId="68DE6B7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7CD88D3"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6306E343"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A496EAA"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143683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201FD32" w14:textId="77777777" w:rsidR="00AD3817" w:rsidRPr="00AD3817" w:rsidRDefault="00AD3817" w:rsidP="00AD3817">
            <w:pPr>
              <w:jc w:val="right"/>
              <w:rPr>
                <w:szCs w:val="28"/>
              </w:rPr>
            </w:pPr>
            <w:r w:rsidRPr="00AD3817">
              <w:rPr>
                <w:szCs w:val="28"/>
              </w:rPr>
              <w:t>80.90</w:t>
            </w:r>
          </w:p>
        </w:tc>
        <w:tc>
          <w:tcPr>
            <w:tcW w:w="968" w:type="dxa"/>
            <w:tcBorders>
              <w:top w:val="nil"/>
              <w:left w:val="nil"/>
              <w:bottom w:val="single" w:sz="4" w:space="0" w:color="auto"/>
              <w:right w:val="single" w:sz="4" w:space="0" w:color="auto"/>
            </w:tcBorders>
            <w:shd w:val="clear" w:color="auto" w:fill="auto"/>
            <w:noWrap/>
            <w:vAlign w:val="bottom"/>
            <w:hideMark/>
          </w:tcPr>
          <w:p w14:paraId="415B1A44" w14:textId="77777777" w:rsidR="00AD3817" w:rsidRPr="00AD3817" w:rsidRDefault="00AD3817" w:rsidP="00AD3817">
            <w:pPr>
              <w:jc w:val="right"/>
              <w:rPr>
                <w:szCs w:val="28"/>
              </w:rPr>
            </w:pPr>
            <w:r w:rsidRPr="00AD3817">
              <w:rPr>
                <w:szCs w:val="28"/>
              </w:rPr>
              <w:t>58.90</w:t>
            </w:r>
          </w:p>
        </w:tc>
        <w:tc>
          <w:tcPr>
            <w:tcW w:w="831" w:type="dxa"/>
            <w:tcBorders>
              <w:top w:val="nil"/>
              <w:left w:val="nil"/>
              <w:bottom w:val="single" w:sz="4" w:space="0" w:color="auto"/>
              <w:right w:val="single" w:sz="4" w:space="0" w:color="auto"/>
            </w:tcBorders>
            <w:shd w:val="clear" w:color="auto" w:fill="auto"/>
            <w:noWrap/>
            <w:vAlign w:val="bottom"/>
            <w:hideMark/>
          </w:tcPr>
          <w:p w14:paraId="5F0B77E5" w14:textId="77777777" w:rsidR="00AD3817" w:rsidRPr="00AD3817" w:rsidRDefault="00AD3817" w:rsidP="00AD3817">
            <w:pPr>
              <w:jc w:val="right"/>
              <w:rPr>
                <w:szCs w:val="28"/>
              </w:rPr>
            </w:pPr>
            <w:r w:rsidRPr="00AD3817">
              <w:rPr>
                <w:szCs w:val="28"/>
              </w:rPr>
              <w:t>0.83</w:t>
            </w:r>
          </w:p>
        </w:tc>
        <w:tc>
          <w:tcPr>
            <w:tcW w:w="881" w:type="dxa"/>
            <w:tcBorders>
              <w:top w:val="nil"/>
              <w:left w:val="nil"/>
              <w:bottom w:val="single" w:sz="4" w:space="0" w:color="auto"/>
              <w:right w:val="single" w:sz="4" w:space="0" w:color="auto"/>
            </w:tcBorders>
            <w:shd w:val="clear" w:color="auto" w:fill="auto"/>
            <w:noWrap/>
            <w:vAlign w:val="bottom"/>
            <w:hideMark/>
          </w:tcPr>
          <w:p w14:paraId="5E734FCA" w14:textId="77777777" w:rsidR="00AD3817" w:rsidRPr="00AD3817" w:rsidRDefault="00AD3817" w:rsidP="00AD3817">
            <w:pPr>
              <w:jc w:val="right"/>
              <w:rPr>
                <w:szCs w:val="28"/>
              </w:rPr>
            </w:pPr>
            <w:r w:rsidRPr="00AD3817">
              <w:rPr>
                <w:szCs w:val="28"/>
              </w:rPr>
              <w:t>0.89</w:t>
            </w:r>
          </w:p>
        </w:tc>
        <w:tc>
          <w:tcPr>
            <w:tcW w:w="831" w:type="dxa"/>
            <w:tcBorders>
              <w:top w:val="nil"/>
              <w:left w:val="nil"/>
              <w:bottom w:val="single" w:sz="4" w:space="0" w:color="auto"/>
              <w:right w:val="single" w:sz="4" w:space="0" w:color="auto"/>
            </w:tcBorders>
            <w:shd w:val="clear" w:color="auto" w:fill="auto"/>
            <w:noWrap/>
            <w:vAlign w:val="bottom"/>
            <w:hideMark/>
          </w:tcPr>
          <w:p w14:paraId="08C8D5BF" w14:textId="77777777" w:rsidR="00AD3817" w:rsidRPr="00AD3817" w:rsidRDefault="00AD3817" w:rsidP="00AD3817">
            <w:pPr>
              <w:jc w:val="right"/>
              <w:rPr>
                <w:szCs w:val="28"/>
              </w:rPr>
            </w:pPr>
            <w:r w:rsidRPr="00AD3817">
              <w:rPr>
                <w:szCs w:val="28"/>
              </w:rPr>
              <w:t>80.90</w:t>
            </w:r>
          </w:p>
        </w:tc>
        <w:tc>
          <w:tcPr>
            <w:tcW w:w="831" w:type="dxa"/>
            <w:tcBorders>
              <w:top w:val="nil"/>
              <w:left w:val="nil"/>
              <w:bottom w:val="single" w:sz="4" w:space="0" w:color="auto"/>
              <w:right w:val="single" w:sz="4" w:space="0" w:color="auto"/>
            </w:tcBorders>
            <w:shd w:val="clear" w:color="auto" w:fill="auto"/>
            <w:noWrap/>
            <w:vAlign w:val="bottom"/>
            <w:hideMark/>
          </w:tcPr>
          <w:p w14:paraId="1BBCC04E" w14:textId="77777777" w:rsidR="00AD3817" w:rsidRPr="00AD3817" w:rsidRDefault="00AD3817" w:rsidP="00AD3817">
            <w:pPr>
              <w:jc w:val="right"/>
              <w:rPr>
                <w:szCs w:val="28"/>
              </w:rPr>
            </w:pPr>
            <w:r w:rsidRPr="00AD3817">
              <w:rPr>
                <w:szCs w:val="28"/>
              </w:rPr>
              <w:t>58.90</w:t>
            </w:r>
          </w:p>
        </w:tc>
        <w:tc>
          <w:tcPr>
            <w:tcW w:w="888" w:type="dxa"/>
            <w:tcBorders>
              <w:top w:val="nil"/>
              <w:left w:val="nil"/>
              <w:bottom w:val="single" w:sz="4" w:space="0" w:color="auto"/>
              <w:right w:val="single" w:sz="4" w:space="0" w:color="auto"/>
            </w:tcBorders>
            <w:shd w:val="clear" w:color="auto" w:fill="auto"/>
            <w:noWrap/>
            <w:vAlign w:val="bottom"/>
            <w:hideMark/>
          </w:tcPr>
          <w:p w14:paraId="332A217D" w14:textId="77777777" w:rsidR="00AD3817" w:rsidRPr="00AD3817" w:rsidRDefault="00AD3817" w:rsidP="00AD3817">
            <w:pPr>
              <w:jc w:val="right"/>
              <w:rPr>
                <w:szCs w:val="28"/>
              </w:rPr>
            </w:pPr>
            <w:r w:rsidRPr="00AD3817">
              <w:rPr>
                <w:szCs w:val="28"/>
              </w:rPr>
              <w:t>5.25</w:t>
            </w:r>
          </w:p>
        </w:tc>
        <w:tc>
          <w:tcPr>
            <w:tcW w:w="918" w:type="dxa"/>
            <w:tcBorders>
              <w:top w:val="nil"/>
              <w:left w:val="nil"/>
              <w:bottom w:val="single" w:sz="4" w:space="0" w:color="auto"/>
              <w:right w:val="single" w:sz="4" w:space="0" w:color="auto"/>
            </w:tcBorders>
            <w:shd w:val="clear" w:color="auto" w:fill="auto"/>
            <w:noWrap/>
            <w:vAlign w:val="bottom"/>
            <w:hideMark/>
          </w:tcPr>
          <w:p w14:paraId="0C046894" w14:textId="77777777" w:rsidR="00AD3817" w:rsidRPr="00AD3817" w:rsidRDefault="00AD3817" w:rsidP="00AD3817">
            <w:pPr>
              <w:jc w:val="right"/>
              <w:rPr>
                <w:szCs w:val="28"/>
              </w:rPr>
            </w:pPr>
            <w:r w:rsidRPr="00AD3817">
              <w:rPr>
                <w:szCs w:val="28"/>
              </w:rPr>
              <w:t>9.13</w:t>
            </w:r>
          </w:p>
        </w:tc>
        <w:tc>
          <w:tcPr>
            <w:tcW w:w="712" w:type="dxa"/>
            <w:tcBorders>
              <w:top w:val="nil"/>
              <w:left w:val="nil"/>
              <w:bottom w:val="single" w:sz="4" w:space="0" w:color="auto"/>
              <w:right w:val="single" w:sz="4" w:space="0" w:color="auto"/>
            </w:tcBorders>
            <w:shd w:val="clear" w:color="auto" w:fill="auto"/>
            <w:noWrap/>
            <w:vAlign w:val="bottom"/>
            <w:hideMark/>
          </w:tcPr>
          <w:p w14:paraId="202CB887"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6EAFE6CF" w14:textId="77777777" w:rsidR="00AD3817" w:rsidRPr="00AD3817" w:rsidRDefault="00AD3817" w:rsidP="00AD3817">
            <w:pPr>
              <w:jc w:val="right"/>
              <w:rPr>
                <w:szCs w:val="28"/>
              </w:rPr>
            </w:pPr>
            <w:r w:rsidRPr="00AD3817">
              <w:rPr>
                <w:szCs w:val="28"/>
              </w:rPr>
              <w:t>0.83</w:t>
            </w:r>
          </w:p>
        </w:tc>
        <w:tc>
          <w:tcPr>
            <w:tcW w:w="890" w:type="dxa"/>
            <w:tcBorders>
              <w:top w:val="nil"/>
              <w:left w:val="nil"/>
              <w:bottom w:val="single" w:sz="4" w:space="0" w:color="auto"/>
              <w:right w:val="single" w:sz="4" w:space="0" w:color="auto"/>
            </w:tcBorders>
            <w:shd w:val="clear" w:color="auto" w:fill="auto"/>
            <w:noWrap/>
            <w:vAlign w:val="bottom"/>
            <w:hideMark/>
          </w:tcPr>
          <w:p w14:paraId="6D36963F" w14:textId="77777777" w:rsidR="00AD3817" w:rsidRPr="00AD3817" w:rsidRDefault="00AD3817" w:rsidP="00AD3817">
            <w:pPr>
              <w:jc w:val="right"/>
              <w:rPr>
                <w:szCs w:val="28"/>
              </w:rPr>
            </w:pPr>
            <w:r w:rsidRPr="00AD3817">
              <w:rPr>
                <w:szCs w:val="28"/>
              </w:rPr>
              <w:t>9.23</w:t>
            </w:r>
          </w:p>
        </w:tc>
        <w:tc>
          <w:tcPr>
            <w:tcW w:w="1104" w:type="dxa"/>
            <w:tcBorders>
              <w:top w:val="nil"/>
              <w:left w:val="nil"/>
              <w:bottom w:val="single" w:sz="4" w:space="0" w:color="auto"/>
              <w:right w:val="single" w:sz="4" w:space="0" w:color="auto"/>
            </w:tcBorders>
            <w:shd w:val="clear" w:color="auto" w:fill="auto"/>
            <w:noWrap/>
            <w:vAlign w:val="bottom"/>
            <w:hideMark/>
          </w:tcPr>
          <w:p w14:paraId="622EE340" w14:textId="77777777" w:rsidR="00AD3817" w:rsidRPr="00AD3817" w:rsidRDefault="00AD3817" w:rsidP="00AD3817">
            <w:pPr>
              <w:jc w:val="right"/>
              <w:rPr>
                <w:szCs w:val="28"/>
              </w:rPr>
            </w:pPr>
            <w:r w:rsidRPr="00AD3817">
              <w:rPr>
                <w:szCs w:val="28"/>
              </w:rPr>
              <w:t>1032.72</w:t>
            </w:r>
          </w:p>
        </w:tc>
        <w:tc>
          <w:tcPr>
            <w:tcW w:w="1184" w:type="dxa"/>
            <w:tcBorders>
              <w:top w:val="nil"/>
              <w:left w:val="nil"/>
              <w:bottom w:val="single" w:sz="4" w:space="0" w:color="auto"/>
              <w:right w:val="single" w:sz="4" w:space="0" w:color="auto"/>
            </w:tcBorders>
            <w:shd w:val="clear" w:color="auto" w:fill="auto"/>
            <w:noWrap/>
            <w:vAlign w:val="bottom"/>
            <w:hideMark/>
          </w:tcPr>
          <w:p w14:paraId="3BD0EB89" w14:textId="77777777" w:rsidR="00AD3817" w:rsidRPr="00AD3817" w:rsidRDefault="00AD3817" w:rsidP="00AD3817">
            <w:pPr>
              <w:jc w:val="right"/>
              <w:rPr>
                <w:szCs w:val="28"/>
              </w:rPr>
            </w:pPr>
            <w:r w:rsidRPr="00AD3817">
              <w:rPr>
                <w:szCs w:val="28"/>
              </w:rPr>
              <w:t>1023.49</w:t>
            </w:r>
          </w:p>
        </w:tc>
        <w:tc>
          <w:tcPr>
            <w:tcW w:w="968" w:type="dxa"/>
            <w:tcBorders>
              <w:top w:val="nil"/>
              <w:left w:val="nil"/>
              <w:bottom w:val="single" w:sz="4" w:space="0" w:color="auto"/>
              <w:right w:val="single" w:sz="4" w:space="0" w:color="auto"/>
            </w:tcBorders>
            <w:shd w:val="clear" w:color="auto" w:fill="auto"/>
            <w:noWrap/>
            <w:vAlign w:val="bottom"/>
            <w:hideMark/>
          </w:tcPr>
          <w:p w14:paraId="58E8C614" w14:textId="77777777" w:rsidR="00AD3817" w:rsidRPr="00AD3817" w:rsidRDefault="00AD3817" w:rsidP="00AD3817">
            <w:pPr>
              <w:jc w:val="right"/>
              <w:rPr>
                <w:szCs w:val="28"/>
              </w:rPr>
            </w:pPr>
            <w:r w:rsidRPr="00AD3817">
              <w:rPr>
                <w:szCs w:val="28"/>
              </w:rPr>
              <w:t>101.72</w:t>
            </w:r>
          </w:p>
        </w:tc>
        <w:tc>
          <w:tcPr>
            <w:tcW w:w="968" w:type="dxa"/>
            <w:tcBorders>
              <w:top w:val="nil"/>
              <w:left w:val="nil"/>
              <w:bottom w:val="single" w:sz="4" w:space="0" w:color="auto"/>
              <w:right w:val="single" w:sz="4" w:space="0" w:color="auto"/>
            </w:tcBorders>
            <w:shd w:val="clear" w:color="auto" w:fill="auto"/>
            <w:noWrap/>
            <w:vAlign w:val="bottom"/>
            <w:hideMark/>
          </w:tcPr>
          <w:p w14:paraId="7503C8E6" w14:textId="77777777" w:rsidR="00AD3817" w:rsidRPr="00AD3817" w:rsidRDefault="00AD3817" w:rsidP="00AD3817">
            <w:pPr>
              <w:jc w:val="right"/>
              <w:rPr>
                <w:szCs w:val="28"/>
              </w:rPr>
            </w:pPr>
            <w:r w:rsidRPr="00AD3817">
              <w:rPr>
                <w:szCs w:val="28"/>
              </w:rPr>
              <w:t>92.49</w:t>
            </w:r>
          </w:p>
        </w:tc>
        <w:tc>
          <w:tcPr>
            <w:tcW w:w="968" w:type="dxa"/>
            <w:tcBorders>
              <w:top w:val="nil"/>
              <w:left w:val="nil"/>
              <w:bottom w:val="single" w:sz="4" w:space="0" w:color="auto"/>
              <w:right w:val="single" w:sz="4" w:space="0" w:color="auto"/>
            </w:tcBorders>
            <w:shd w:val="clear" w:color="auto" w:fill="auto"/>
            <w:noWrap/>
            <w:vAlign w:val="bottom"/>
            <w:hideMark/>
          </w:tcPr>
          <w:p w14:paraId="2D3F2561" w14:textId="77777777" w:rsidR="00AD3817" w:rsidRPr="00AD3817" w:rsidRDefault="00AD3817" w:rsidP="00AD3817">
            <w:pPr>
              <w:jc w:val="right"/>
              <w:rPr>
                <w:szCs w:val="28"/>
              </w:rPr>
            </w:pPr>
            <w:r w:rsidRPr="00AD3817">
              <w:rPr>
                <w:szCs w:val="28"/>
              </w:rPr>
              <w:t>118.69</w:t>
            </w:r>
          </w:p>
        </w:tc>
      </w:tr>
      <w:tr w:rsidR="00AD3817" w:rsidRPr="00AD3817" w14:paraId="0D3FA43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13B7BBC" w14:textId="77777777" w:rsidR="00AD3817" w:rsidRPr="00AD3817" w:rsidRDefault="00AD3817" w:rsidP="00AD3817">
            <w:pPr>
              <w:rPr>
                <w:szCs w:val="28"/>
              </w:rPr>
            </w:pPr>
            <w:r w:rsidRPr="00AD3817">
              <w:rPr>
                <w:szCs w:val="28"/>
              </w:rPr>
              <w:t>ул. Ключевая, 16</w:t>
            </w:r>
          </w:p>
        </w:tc>
        <w:tc>
          <w:tcPr>
            <w:tcW w:w="1900" w:type="dxa"/>
            <w:tcBorders>
              <w:top w:val="nil"/>
              <w:left w:val="nil"/>
              <w:bottom w:val="single" w:sz="4" w:space="0" w:color="auto"/>
              <w:right w:val="single" w:sz="4" w:space="0" w:color="auto"/>
            </w:tcBorders>
            <w:shd w:val="clear" w:color="auto" w:fill="auto"/>
            <w:noWrap/>
            <w:vAlign w:val="bottom"/>
            <w:hideMark/>
          </w:tcPr>
          <w:p w14:paraId="2206BD61"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79C0328"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37321C54"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187593AA"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570D09E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A42DB0F" w14:textId="77777777" w:rsidR="00AD3817" w:rsidRPr="00AD3817" w:rsidRDefault="00AD3817" w:rsidP="00AD3817">
            <w:pPr>
              <w:jc w:val="right"/>
              <w:rPr>
                <w:szCs w:val="28"/>
              </w:rPr>
            </w:pPr>
            <w:r w:rsidRPr="00AD3817">
              <w:rPr>
                <w:szCs w:val="28"/>
              </w:rPr>
              <w:t>86.50</w:t>
            </w:r>
          </w:p>
        </w:tc>
        <w:tc>
          <w:tcPr>
            <w:tcW w:w="968" w:type="dxa"/>
            <w:tcBorders>
              <w:top w:val="nil"/>
              <w:left w:val="nil"/>
              <w:bottom w:val="single" w:sz="4" w:space="0" w:color="auto"/>
              <w:right w:val="single" w:sz="4" w:space="0" w:color="auto"/>
            </w:tcBorders>
            <w:shd w:val="clear" w:color="auto" w:fill="auto"/>
            <w:noWrap/>
            <w:vAlign w:val="bottom"/>
            <w:hideMark/>
          </w:tcPr>
          <w:p w14:paraId="61DAA1FE" w14:textId="77777777" w:rsidR="00AD3817" w:rsidRPr="00AD3817" w:rsidRDefault="00AD3817" w:rsidP="00AD3817">
            <w:pPr>
              <w:jc w:val="right"/>
              <w:rPr>
                <w:szCs w:val="28"/>
              </w:rPr>
            </w:pPr>
            <w:r w:rsidRPr="00AD3817">
              <w:rPr>
                <w:szCs w:val="28"/>
              </w:rPr>
              <w:t>63.40</w:t>
            </w:r>
          </w:p>
        </w:tc>
        <w:tc>
          <w:tcPr>
            <w:tcW w:w="831" w:type="dxa"/>
            <w:tcBorders>
              <w:top w:val="nil"/>
              <w:left w:val="nil"/>
              <w:bottom w:val="single" w:sz="4" w:space="0" w:color="auto"/>
              <w:right w:val="single" w:sz="4" w:space="0" w:color="auto"/>
            </w:tcBorders>
            <w:shd w:val="clear" w:color="auto" w:fill="auto"/>
            <w:noWrap/>
            <w:vAlign w:val="bottom"/>
            <w:hideMark/>
          </w:tcPr>
          <w:p w14:paraId="1B857B6C" w14:textId="77777777" w:rsidR="00AD3817" w:rsidRPr="00AD3817" w:rsidRDefault="00AD3817" w:rsidP="00AD3817">
            <w:pPr>
              <w:jc w:val="right"/>
              <w:rPr>
                <w:szCs w:val="28"/>
              </w:rPr>
            </w:pPr>
            <w:r w:rsidRPr="00AD3817">
              <w:rPr>
                <w:szCs w:val="28"/>
              </w:rPr>
              <w:t>0.80</w:t>
            </w:r>
          </w:p>
        </w:tc>
        <w:tc>
          <w:tcPr>
            <w:tcW w:w="881" w:type="dxa"/>
            <w:tcBorders>
              <w:top w:val="nil"/>
              <w:left w:val="nil"/>
              <w:bottom w:val="single" w:sz="4" w:space="0" w:color="auto"/>
              <w:right w:val="single" w:sz="4" w:space="0" w:color="auto"/>
            </w:tcBorders>
            <w:shd w:val="clear" w:color="auto" w:fill="auto"/>
            <w:noWrap/>
            <w:vAlign w:val="bottom"/>
            <w:hideMark/>
          </w:tcPr>
          <w:p w14:paraId="2AE00404"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6F06CE1D" w14:textId="77777777" w:rsidR="00AD3817" w:rsidRPr="00AD3817" w:rsidRDefault="00AD3817" w:rsidP="00AD3817">
            <w:pPr>
              <w:jc w:val="right"/>
              <w:rPr>
                <w:szCs w:val="28"/>
              </w:rPr>
            </w:pPr>
            <w:r w:rsidRPr="00AD3817">
              <w:rPr>
                <w:szCs w:val="28"/>
              </w:rPr>
              <w:t>86.50</w:t>
            </w:r>
          </w:p>
        </w:tc>
        <w:tc>
          <w:tcPr>
            <w:tcW w:w="831" w:type="dxa"/>
            <w:tcBorders>
              <w:top w:val="nil"/>
              <w:left w:val="nil"/>
              <w:bottom w:val="single" w:sz="4" w:space="0" w:color="auto"/>
              <w:right w:val="single" w:sz="4" w:space="0" w:color="auto"/>
            </w:tcBorders>
            <w:shd w:val="clear" w:color="auto" w:fill="auto"/>
            <w:noWrap/>
            <w:vAlign w:val="bottom"/>
            <w:hideMark/>
          </w:tcPr>
          <w:p w14:paraId="731E255E" w14:textId="77777777" w:rsidR="00AD3817" w:rsidRPr="00AD3817" w:rsidRDefault="00AD3817" w:rsidP="00AD3817">
            <w:pPr>
              <w:jc w:val="right"/>
              <w:rPr>
                <w:szCs w:val="28"/>
              </w:rPr>
            </w:pPr>
            <w:r w:rsidRPr="00AD3817">
              <w:rPr>
                <w:szCs w:val="28"/>
              </w:rPr>
              <w:t>63.40</w:t>
            </w:r>
          </w:p>
        </w:tc>
        <w:tc>
          <w:tcPr>
            <w:tcW w:w="888" w:type="dxa"/>
            <w:tcBorders>
              <w:top w:val="nil"/>
              <w:left w:val="nil"/>
              <w:bottom w:val="single" w:sz="4" w:space="0" w:color="auto"/>
              <w:right w:val="single" w:sz="4" w:space="0" w:color="auto"/>
            </w:tcBorders>
            <w:shd w:val="clear" w:color="auto" w:fill="auto"/>
            <w:noWrap/>
            <w:vAlign w:val="bottom"/>
            <w:hideMark/>
          </w:tcPr>
          <w:p w14:paraId="668C8AA5" w14:textId="77777777" w:rsidR="00AD3817" w:rsidRPr="00AD3817" w:rsidRDefault="00AD3817" w:rsidP="00AD3817">
            <w:pPr>
              <w:jc w:val="right"/>
              <w:rPr>
                <w:szCs w:val="28"/>
              </w:rPr>
            </w:pPr>
            <w:r w:rsidRPr="00AD3817">
              <w:rPr>
                <w:szCs w:val="28"/>
              </w:rPr>
              <w:t>5.13</w:t>
            </w:r>
          </w:p>
        </w:tc>
        <w:tc>
          <w:tcPr>
            <w:tcW w:w="918" w:type="dxa"/>
            <w:tcBorders>
              <w:top w:val="nil"/>
              <w:left w:val="nil"/>
              <w:bottom w:val="single" w:sz="4" w:space="0" w:color="auto"/>
              <w:right w:val="single" w:sz="4" w:space="0" w:color="auto"/>
            </w:tcBorders>
            <w:shd w:val="clear" w:color="auto" w:fill="auto"/>
            <w:noWrap/>
            <w:vAlign w:val="bottom"/>
            <w:hideMark/>
          </w:tcPr>
          <w:p w14:paraId="4C5B5799" w14:textId="77777777" w:rsidR="00AD3817" w:rsidRPr="00AD3817" w:rsidRDefault="00AD3817" w:rsidP="00AD3817">
            <w:pPr>
              <w:jc w:val="right"/>
              <w:rPr>
                <w:szCs w:val="28"/>
              </w:rPr>
            </w:pPr>
            <w:r w:rsidRPr="00AD3817">
              <w:rPr>
                <w:szCs w:val="28"/>
              </w:rPr>
              <w:t>9.20</w:t>
            </w:r>
          </w:p>
        </w:tc>
        <w:tc>
          <w:tcPr>
            <w:tcW w:w="712" w:type="dxa"/>
            <w:tcBorders>
              <w:top w:val="nil"/>
              <w:left w:val="nil"/>
              <w:bottom w:val="single" w:sz="4" w:space="0" w:color="auto"/>
              <w:right w:val="single" w:sz="4" w:space="0" w:color="auto"/>
            </w:tcBorders>
            <w:shd w:val="clear" w:color="auto" w:fill="auto"/>
            <w:noWrap/>
            <w:vAlign w:val="bottom"/>
            <w:hideMark/>
          </w:tcPr>
          <w:p w14:paraId="673C632B"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2B5599E" w14:textId="77777777" w:rsidR="00AD3817" w:rsidRPr="00AD3817" w:rsidRDefault="00AD3817" w:rsidP="00AD3817">
            <w:pPr>
              <w:jc w:val="right"/>
              <w:rPr>
                <w:szCs w:val="28"/>
              </w:rPr>
            </w:pPr>
            <w:r w:rsidRPr="00AD3817">
              <w:rPr>
                <w:szCs w:val="28"/>
              </w:rPr>
              <w:t>0.80</w:t>
            </w:r>
          </w:p>
        </w:tc>
        <w:tc>
          <w:tcPr>
            <w:tcW w:w="890" w:type="dxa"/>
            <w:tcBorders>
              <w:top w:val="nil"/>
              <w:left w:val="nil"/>
              <w:bottom w:val="single" w:sz="4" w:space="0" w:color="auto"/>
              <w:right w:val="single" w:sz="4" w:space="0" w:color="auto"/>
            </w:tcBorders>
            <w:shd w:val="clear" w:color="auto" w:fill="auto"/>
            <w:noWrap/>
            <w:vAlign w:val="bottom"/>
            <w:hideMark/>
          </w:tcPr>
          <w:p w14:paraId="523BB294" w14:textId="77777777" w:rsidR="00AD3817" w:rsidRPr="00AD3817" w:rsidRDefault="00AD3817" w:rsidP="00AD3817">
            <w:pPr>
              <w:jc w:val="right"/>
              <w:rPr>
                <w:szCs w:val="28"/>
              </w:rPr>
            </w:pPr>
            <w:r w:rsidRPr="00AD3817">
              <w:rPr>
                <w:szCs w:val="28"/>
              </w:rPr>
              <w:t>9.31</w:t>
            </w:r>
          </w:p>
        </w:tc>
        <w:tc>
          <w:tcPr>
            <w:tcW w:w="1104" w:type="dxa"/>
            <w:tcBorders>
              <w:top w:val="nil"/>
              <w:left w:val="nil"/>
              <w:bottom w:val="single" w:sz="4" w:space="0" w:color="auto"/>
              <w:right w:val="single" w:sz="4" w:space="0" w:color="auto"/>
            </w:tcBorders>
            <w:shd w:val="clear" w:color="auto" w:fill="auto"/>
            <w:noWrap/>
            <w:vAlign w:val="bottom"/>
            <w:hideMark/>
          </w:tcPr>
          <w:p w14:paraId="573EA9BC" w14:textId="77777777" w:rsidR="00AD3817" w:rsidRPr="00AD3817" w:rsidRDefault="00AD3817" w:rsidP="00AD3817">
            <w:pPr>
              <w:jc w:val="right"/>
              <w:rPr>
                <w:szCs w:val="28"/>
              </w:rPr>
            </w:pPr>
            <w:r w:rsidRPr="00AD3817">
              <w:rPr>
                <w:szCs w:val="28"/>
              </w:rPr>
              <w:t>1032.76</w:t>
            </w:r>
          </w:p>
        </w:tc>
        <w:tc>
          <w:tcPr>
            <w:tcW w:w="1184" w:type="dxa"/>
            <w:tcBorders>
              <w:top w:val="nil"/>
              <w:left w:val="nil"/>
              <w:bottom w:val="single" w:sz="4" w:space="0" w:color="auto"/>
              <w:right w:val="single" w:sz="4" w:space="0" w:color="auto"/>
            </w:tcBorders>
            <w:shd w:val="clear" w:color="auto" w:fill="auto"/>
            <w:noWrap/>
            <w:vAlign w:val="bottom"/>
            <w:hideMark/>
          </w:tcPr>
          <w:p w14:paraId="1A028690" w14:textId="77777777" w:rsidR="00AD3817" w:rsidRPr="00AD3817" w:rsidRDefault="00AD3817" w:rsidP="00AD3817">
            <w:pPr>
              <w:jc w:val="right"/>
              <w:rPr>
                <w:szCs w:val="28"/>
              </w:rPr>
            </w:pPr>
            <w:r w:rsidRPr="00AD3817">
              <w:rPr>
                <w:szCs w:val="28"/>
              </w:rPr>
              <w:t>1023.45</w:t>
            </w:r>
          </w:p>
        </w:tc>
        <w:tc>
          <w:tcPr>
            <w:tcW w:w="968" w:type="dxa"/>
            <w:tcBorders>
              <w:top w:val="nil"/>
              <w:left w:val="nil"/>
              <w:bottom w:val="single" w:sz="4" w:space="0" w:color="auto"/>
              <w:right w:val="single" w:sz="4" w:space="0" w:color="auto"/>
            </w:tcBorders>
            <w:shd w:val="clear" w:color="auto" w:fill="auto"/>
            <w:noWrap/>
            <w:vAlign w:val="bottom"/>
            <w:hideMark/>
          </w:tcPr>
          <w:p w14:paraId="6DF1000D" w14:textId="77777777" w:rsidR="00AD3817" w:rsidRPr="00AD3817" w:rsidRDefault="00AD3817" w:rsidP="00AD3817">
            <w:pPr>
              <w:jc w:val="right"/>
              <w:rPr>
                <w:szCs w:val="28"/>
              </w:rPr>
            </w:pPr>
            <w:r w:rsidRPr="00AD3817">
              <w:rPr>
                <w:szCs w:val="28"/>
              </w:rPr>
              <w:t>98.76</w:t>
            </w:r>
          </w:p>
        </w:tc>
        <w:tc>
          <w:tcPr>
            <w:tcW w:w="968" w:type="dxa"/>
            <w:tcBorders>
              <w:top w:val="nil"/>
              <w:left w:val="nil"/>
              <w:bottom w:val="single" w:sz="4" w:space="0" w:color="auto"/>
              <w:right w:val="single" w:sz="4" w:space="0" w:color="auto"/>
            </w:tcBorders>
            <w:shd w:val="clear" w:color="auto" w:fill="auto"/>
            <w:noWrap/>
            <w:vAlign w:val="bottom"/>
            <w:hideMark/>
          </w:tcPr>
          <w:p w14:paraId="519BE656" w14:textId="77777777" w:rsidR="00AD3817" w:rsidRPr="00AD3817" w:rsidRDefault="00AD3817" w:rsidP="00AD3817">
            <w:pPr>
              <w:jc w:val="right"/>
              <w:rPr>
                <w:szCs w:val="28"/>
              </w:rPr>
            </w:pPr>
            <w:r w:rsidRPr="00AD3817">
              <w:rPr>
                <w:szCs w:val="28"/>
              </w:rPr>
              <w:t>89.45</w:t>
            </w:r>
          </w:p>
        </w:tc>
        <w:tc>
          <w:tcPr>
            <w:tcW w:w="968" w:type="dxa"/>
            <w:tcBorders>
              <w:top w:val="nil"/>
              <w:left w:val="nil"/>
              <w:bottom w:val="single" w:sz="4" w:space="0" w:color="auto"/>
              <w:right w:val="single" w:sz="4" w:space="0" w:color="auto"/>
            </w:tcBorders>
            <w:shd w:val="clear" w:color="auto" w:fill="auto"/>
            <w:noWrap/>
            <w:vAlign w:val="bottom"/>
            <w:hideMark/>
          </w:tcPr>
          <w:p w14:paraId="64E05592" w14:textId="77777777" w:rsidR="00AD3817" w:rsidRPr="00AD3817" w:rsidRDefault="00AD3817" w:rsidP="00AD3817">
            <w:pPr>
              <w:jc w:val="right"/>
              <w:rPr>
                <w:szCs w:val="28"/>
              </w:rPr>
            </w:pPr>
            <w:r w:rsidRPr="00AD3817">
              <w:rPr>
                <w:szCs w:val="28"/>
              </w:rPr>
              <w:t>90.14</w:t>
            </w:r>
          </w:p>
        </w:tc>
      </w:tr>
      <w:tr w:rsidR="00AD3817" w:rsidRPr="00AD3817" w14:paraId="5CEBE9C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D8AEA0E" w14:textId="77777777" w:rsidR="00AD3817" w:rsidRPr="00AD3817" w:rsidRDefault="00AD3817" w:rsidP="00AD3817">
            <w:pPr>
              <w:rPr>
                <w:szCs w:val="28"/>
              </w:rPr>
            </w:pPr>
            <w:r w:rsidRPr="00AD3817">
              <w:rPr>
                <w:szCs w:val="28"/>
              </w:rPr>
              <w:t>ул. Ключевая, 18</w:t>
            </w:r>
          </w:p>
        </w:tc>
        <w:tc>
          <w:tcPr>
            <w:tcW w:w="1900" w:type="dxa"/>
            <w:tcBorders>
              <w:top w:val="nil"/>
              <w:left w:val="nil"/>
              <w:bottom w:val="single" w:sz="4" w:space="0" w:color="auto"/>
              <w:right w:val="single" w:sz="4" w:space="0" w:color="auto"/>
            </w:tcBorders>
            <w:shd w:val="clear" w:color="auto" w:fill="auto"/>
            <w:noWrap/>
            <w:vAlign w:val="bottom"/>
            <w:hideMark/>
          </w:tcPr>
          <w:p w14:paraId="3541F76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EBCD581" w14:textId="77777777" w:rsidR="00AD3817" w:rsidRPr="00AD3817" w:rsidRDefault="00AD3817" w:rsidP="00AD3817">
            <w:pPr>
              <w:jc w:val="right"/>
              <w:rPr>
                <w:szCs w:val="28"/>
              </w:rPr>
            </w:pPr>
            <w:r w:rsidRPr="00AD3817">
              <w:rPr>
                <w:szCs w:val="28"/>
              </w:rPr>
              <w:t>0.03</w:t>
            </w:r>
          </w:p>
        </w:tc>
        <w:tc>
          <w:tcPr>
            <w:tcW w:w="694" w:type="dxa"/>
            <w:tcBorders>
              <w:top w:val="nil"/>
              <w:left w:val="nil"/>
              <w:bottom w:val="single" w:sz="4" w:space="0" w:color="auto"/>
              <w:right w:val="single" w:sz="4" w:space="0" w:color="auto"/>
            </w:tcBorders>
            <w:shd w:val="clear" w:color="auto" w:fill="auto"/>
            <w:noWrap/>
            <w:vAlign w:val="bottom"/>
            <w:hideMark/>
          </w:tcPr>
          <w:p w14:paraId="6D577A58" w14:textId="77777777" w:rsidR="00AD3817" w:rsidRPr="00AD3817" w:rsidRDefault="00AD3817" w:rsidP="00AD3817">
            <w:pPr>
              <w:jc w:val="right"/>
              <w:rPr>
                <w:szCs w:val="28"/>
              </w:rPr>
            </w:pPr>
            <w:r w:rsidRPr="00AD3817">
              <w:rPr>
                <w:szCs w:val="28"/>
              </w:rPr>
              <w:t>0.03</w:t>
            </w:r>
          </w:p>
        </w:tc>
        <w:tc>
          <w:tcPr>
            <w:tcW w:w="1735" w:type="dxa"/>
            <w:tcBorders>
              <w:top w:val="nil"/>
              <w:left w:val="nil"/>
              <w:bottom w:val="single" w:sz="4" w:space="0" w:color="auto"/>
              <w:right w:val="single" w:sz="4" w:space="0" w:color="auto"/>
            </w:tcBorders>
            <w:shd w:val="clear" w:color="auto" w:fill="auto"/>
            <w:noWrap/>
            <w:vAlign w:val="bottom"/>
            <w:hideMark/>
          </w:tcPr>
          <w:p w14:paraId="4FFD82EB"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5D58B26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EC00284" w14:textId="77777777" w:rsidR="00AD3817" w:rsidRPr="00AD3817" w:rsidRDefault="00AD3817" w:rsidP="00AD3817">
            <w:pPr>
              <w:jc w:val="right"/>
              <w:rPr>
                <w:szCs w:val="28"/>
              </w:rPr>
            </w:pPr>
            <w:r w:rsidRPr="00AD3817">
              <w:rPr>
                <w:szCs w:val="28"/>
              </w:rPr>
              <w:t>86.30</w:t>
            </w:r>
          </w:p>
        </w:tc>
        <w:tc>
          <w:tcPr>
            <w:tcW w:w="968" w:type="dxa"/>
            <w:tcBorders>
              <w:top w:val="nil"/>
              <w:left w:val="nil"/>
              <w:bottom w:val="single" w:sz="4" w:space="0" w:color="auto"/>
              <w:right w:val="single" w:sz="4" w:space="0" w:color="auto"/>
            </w:tcBorders>
            <w:shd w:val="clear" w:color="auto" w:fill="auto"/>
            <w:noWrap/>
            <w:vAlign w:val="bottom"/>
            <w:hideMark/>
          </w:tcPr>
          <w:p w14:paraId="172D3C2D" w14:textId="77777777" w:rsidR="00AD3817" w:rsidRPr="00AD3817" w:rsidRDefault="00AD3817" w:rsidP="00AD3817">
            <w:pPr>
              <w:jc w:val="right"/>
              <w:rPr>
                <w:szCs w:val="28"/>
              </w:rPr>
            </w:pPr>
            <w:r w:rsidRPr="00AD3817">
              <w:rPr>
                <w:szCs w:val="28"/>
              </w:rPr>
              <w:t>63.30</w:t>
            </w:r>
          </w:p>
        </w:tc>
        <w:tc>
          <w:tcPr>
            <w:tcW w:w="831" w:type="dxa"/>
            <w:tcBorders>
              <w:top w:val="nil"/>
              <w:left w:val="nil"/>
              <w:bottom w:val="single" w:sz="4" w:space="0" w:color="auto"/>
              <w:right w:val="single" w:sz="4" w:space="0" w:color="auto"/>
            </w:tcBorders>
            <w:shd w:val="clear" w:color="auto" w:fill="auto"/>
            <w:noWrap/>
            <w:vAlign w:val="bottom"/>
            <w:hideMark/>
          </w:tcPr>
          <w:p w14:paraId="3D6A42FE" w14:textId="77777777" w:rsidR="00AD3817" w:rsidRPr="00AD3817" w:rsidRDefault="00AD3817" w:rsidP="00AD3817">
            <w:pPr>
              <w:jc w:val="right"/>
              <w:rPr>
                <w:szCs w:val="28"/>
              </w:rPr>
            </w:pPr>
            <w:r w:rsidRPr="00AD3817">
              <w:rPr>
                <w:szCs w:val="28"/>
              </w:rPr>
              <w:t>1.51</w:t>
            </w:r>
          </w:p>
        </w:tc>
        <w:tc>
          <w:tcPr>
            <w:tcW w:w="881" w:type="dxa"/>
            <w:tcBorders>
              <w:top w:val="nil"/>
              <w:left w:val="nil"/>
              <w:bottom w:val="single" w:sz="4" w:space="0" w:color="auto"/>
              <w:right w:val="single" w:sz="4" w:space="0" w:color="auto"/>
            </w:tcBorders>
            <w:shd w:val="clear" w:color="auto" w:fill="auto"/>
            <w:noWrap/>
            <w:vAlign w:val="bottom"/>
            <w:hideMark/>
          </w:tcPr>
          <w:p w14:paraId="764B68FF"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4607E6B6" w14:textId="77777777" w:rsidR="00AD3817" w:rsidRPr="00AD3817" w:rsidRDefault="00AD3817" w:rsidP="00AD3817">
            <w:pPr>
              <w:jc w:val="right"/>
              <w:rPr>
                <w:szCs w:val="28"/>
              </w:rPr>
            </w:pPr>
            <w:r w:rsidRPr="00AD3817">
              <w:rPr>
                <w:szCs w:val="28"/>
              </w:rPr>
              <w:t>86.30</w:t>
            </w:r>
          </w:p>
        </w:tc>
        <w:tc>
          <w:tcPr>
            <w:tcW w:w="831" w:type="dxa"/>
            <w:tcBorders>
              <w:top w:val="nil"/>
              <w:left w:val="nil"/>
              <w:bottom w:val="single" w:sz="4" w:space="0" w:color="auto"/>
              <w:right w:val="single" w:sz="4" w:space="0" w:color="auto"/>
            </w:tcBorders>
            <w:shd w:val="clear" w:color="auto" w:fill="auto"/>
            <w:noWrap/>
            <w:vAlign w:val="bottom"/>
            <w:hideMark/>
          </w:tcPr>
          <w:p w14:paraId="382AB97F" w14:textId="77777777" w:rsidR="00AD3817" w:rsidRPr="00AD3817" w:rsidRDefault="00AD3817" w:rsidP="00AD3817">
            <w:pPr>
              <w:jc w:val="right"/>
              <w:rPr>
                <w:szCs w:val="28"/>
              </w:rPr>
            </w:pPr>
            <w:r w:rsidRPr="00AD3817">
              <w:rPr>
                <w:szCs w:val="28"/>
              </w:rPr>
              <w:t>63.30</w:t>
            </w:r>
          </w:p>
        </w:tc>
        <w:tc>
          <w:tcPr>
            <w:tcW w:w="888" w:type="dxa"/>
            <w:tcBorders>
              <w:top w:val="nil"/>
              <w:left w:val="nil"/>
              <w:bottom w:val="single" w:sz="4" w:space="0" w:color="auto"/>
              <w:right w:val="single" w:sz="4" w:space="0" w:color="auto"/>
            </w:tcBorders>
            <w:shd w:val="clear" w:color="auto" w:fill="auto"/>
            <w:noWrap/>
            <w:vAlign w:val="bottom"/>
            <w:hideMark/>
          </w:tcPr>
          <w:p w14:paraId="5A1B0DC2" w14:textId="77777777" w:rsidR="00AD3817" w:rsidRPr="00AD3817" w:rsidRDefault="00AD3817" w:rsidP="00AD3817">
            <w:pPr>
              <w:jc w:val="right"/>
              <w:rPr>
                <w:szCs w:val="28"/>
              </w:rPr>
            </w:pPr>
            <w:r w:rsidRPr="00AD3817">
              <w:rPr>
                <w:szCs w:val="28"/>
              </w:rPr>
              <w:t>7.07</w:t>
            </w:r>
          </w:p>
        </w:tc>
        <w:tc>
          <w:tcPr>
            <w:tcW w:w="918" w:type="dxa"/>
            <w:tcBorders>
              <w:top w:val="nil"/>
              <w:left w:val="nil"/>
              <w:bottom w:val="single" w:sz="4" w:space="0" w:color="auto"/>
              <w:right w:val="single" w:sz="4" w:space="0" w:color="auto"/>
            </w:tcBorders>
            <w:shd w:val="clear" w:color="auto" w:fill="auto"/>
            <w:noWrap/>
            <w:vAlign w:val="bottom"/>
            <w:hideMark/>
          </w:tcPr>
          <w:p w14:paraId="1FC1489D" w14:textId="77777777" w:rsidR="00AD3817" w:rsidRPr="00AD3817" w:rsidRDefault="00AD3817" w:rsidP="00AD3817">
            <w:pPr>
              <w:jc w:val="right"/>
              <w:rPr>
                <w:szCs w:val="28"/>
              </w:rPr>
            </w:pPr>
            <w:r w:rsidRPr="00AD3817">
              <w:rPr>
                <w:szCs w:val="28"/>
              </w:rPr>
              <w:t>9.11</w:t>
            </w:r>
          </w:p>
        </w:tc>
        <w:tc>
          <w:tcPr>
            <w:tcW w:w="712" w:type="dxa"/>
            <w:tcBorders>
              <w:top w:val="nil"/>
              <w:left w:val="nil"/>
              <w:bottom w:val="single" w:sz="4" w:space="0" w:color="auto"/>
              <w:right w:val="single" w:sz="4" w:space="0" w:color="auto"/>
            </w:tcBorders>
            <w:shd w:val="clear" w:color="auto" w:fill="auto"/>
            <w:noWrap/>
            <w:vAlign w:val="bottom"/>
            <w:hideMark/>
          </w:tcPr>
          <w:p w14:paraId="550B758B"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3A92C6A" w14:textId="77777777" w:rsidR="00AD3817" w:rsidRPr="00AD3817" w:rsidRDefault="00AD3817" w:rsidP="00AD3817">
            <w:pPr>
              <w:jc w:val="right"/>
              <w:rPr>
                <w:szCs w:val="28"/>
              </w:rPr>
            </w:pPr>
            <w:r w:rsidRPr="00AD3817">
              <w:rPr>
                <w:szCs w:val="28"/>
              </w:rPr>
              <w:t>1.51</w:t>
            </w:r>
          </w:p>
        </w:tc>
        <w:tc>
          <w:tcPr>
            <w:tcW w:w="890" w:type="dxa"/>
            <w:tcBorders>
              <w:top w:val="nil"/>
              <w:left w:val="nil"/>
              <w:bottom w:val="single" w:sz="4" w:space="0" w:color="auto"/>
              <w:right w:val="single" w:sz="4" w:space="0" w:color="auto"/>
            </w:tcBorders>
            <w:shd w:val="clear" w:color="auto" w:fill="auto"/>
            <w:noWrap/>
            <w:vAlign w:val="bottom"/>
            <w:hideMark/>
          </w:tcPr>
          <w:p w14:paraId="7C19ACF4" w14:textId="77777777" w:rsidR="00AD3817" w:rsidRPr="00AD3817" w:rsidRDefault="00AD3817" w:rsidP="00AD3817">
            <w:pPr>
              <w:jc w:val="right"/>
              <w:rPr>
                <w:szCs w:val="28"/>
              </w:rPr>
            </w:pPr>
            <w:r w:rsidRPr="00AD3817">
              <w:rPr>
                <w:szCs w:val="28"/>
              </w:rPr>
              <w:t>9.21</w:t>
            </w:r>
          </w:p>
        </w:tc>
        <w:tc>
          <w:tcPr>
            <w:tcW w:w="1104" w:type="dxa"/>
            <w:tcBorders>
              <w:top w:val="nil"/>
              <w:left w:val="nil"/>
              <w:bottom w:val="single" w:sz="4" w:space="0" w:color="auto"/>
              <w:right w:val="single" w:sz="4" w:space="0" w:color="auto"/>
            </w:tcBorders>
            <w:shd w:val="clear" w:color="auto" w:fill="auto"/>
            <w:noWrap/>
            <w:vAlign w:val="bottom"/>
            <w:hideMark/>
          </w:tcPr>
          <w:p w14:paraId="000D13AA" w14:textId="77777777" w:rsidR="00AD3817" w:rsidRPr="00AD3817" w:rsidRDefault="00AD3817" w:rsidP="00AD3817">
            <w:pPr>
              <w:jc w:val="right"/>
              <w:rPr>
                <w:szCs w:val="28"/>
              </w:rPr>
            </w:pPr>
            <w:r w:rsidRPr="00AD3817">
              <w:rPr>
                <w:szCs w:val="28"/>
              </w:rPr>
              <w:t>1032.71</w:t>
            </w:r>
          </w:p>
        </w:tc>
        <w:tc>
          <w:tcPr>
            <w:tcW w:w="1184" w:type="dxa"/>
            <w:tcBorders>
              <w:top w:val="nil"/>
              <w:left w:val="nil"/>
              <w:bottom w:val="single" w:sz="4" w:space="0" w:color="auto"/>
              <w:right w:val="single" w:sz="4" w:space="0" w:color="auto"/>
            </w:tcBorders>
            <w:shd w:val="clear" w:color="auto" w:fill="auto"/>
            <w:noWrap/>
            <w:vAlign w:val="bottom"/>
            <w:hideMark/>
          </w:tcPr>
          <w:p w14:paraId="10B82086" w14:textId="77777777" w:rsidR="00AD3817" w:rsidRPr="00AD3817" w:rsidRDefault="00AD3817" w:rsidP="00AD3817">
            <w:pPr>
              <w:jc w:val="right"/>
              <w:rPr>
                <w:szCs w:val="28"/>
              </w:rPr>
            </w:pPr>
            <w:r w:rsidRPr="00AD3817">
              <w:rPr>
                <w:szCs w:val="28"/>
              </w:rPr>
              <w:t>1023.50</w:t>
            </w:r>
          </w:p>
        </w:tc>
        <w:tc>
          <w:tcPr>
            <w:tcW w:w="968" w:type="dxa"/>
            <w:tcBorders>
              <w:top w:val="nil"/>
              <w:left w:val="nil"/>
              <w:bottom w:val="single" w:sz="4" w:space="0" w:color="auto"/>
              <w:right w:val="single" w:sz="4" w:space="0" w:color="auto"/>
            </w:tcBorders>
            <w:shd w:val="clear" w:color="auto" w:fill="auto"/>
            <w:noWrap/>
            <w:vAlign w:val="bottom"/>
            <w:hideMark/>
          </w:tcPr>
          <w:p w14:paraId="02C47E44" w14:textId="77777777" w:rsidR="00AD3817" w:rsidRPr="00AD3817" w:rsidRDefault="00AD3817" w:rsidP="00AD3817">
            <w:pPr>
              <w:jc w:val="right"/>
              <w:rPr>
                <w:szCs w:val="28"/>
              </w:rPr>
            </w:pPr>
            <w:r w:rsidRPr="00AD3817">
              <w:rPr>
                <w:szCs w:val="28"/>
              </w:rPr>
              <w:t>98.71</w:t>
            </w:r>
          </w:p>
        </w:tc>
        <w:tc>
          <w:tcPr>
            <w:tcW w:w="968" w:type="dxa"/>
            <w:tcBorders>
              <w:top w:val="nil"/>
              <w:left w:val="nil"/>
              <w:bottom w:val="single" w:sz="4" w:space="0" w:color="auto"/>
              <w:right w:val="single" w:sz="4" w:space="0" w:color="auto"/>
            </w:tcBorders>
            <w:shd w:val="clear" w:color="auto" w:fill="auto"/>
            <w:noWrap/>
            <w:vAlign w:val="bottom"/>
            <w:hideMark/>
          </w:tcPr>
          <w:p w14:paraId="472C9FB5" w14:textId="77777777" w:rsidR="00AD3817" w:rsidRPr="00AD3817" w:rsidRDefault="00AD3817" w:rsidP="00AD3817">
            <w:pPr>
              <w:jc w:val="right"/>
              <w:rPr>
                <w:szCs w:val="28"/>
              </w:rPr>
            </w:pPr>
            <w:r w:rsidRPr="00AD3817">
              <w:rPr>
                <w:szCs w:val="28"/>
              </w:rPr>
              <w:t>89.50</w:t>
            </w:r>
          </w:p>
        </w:tc>
        <w:tc>
          <w:tcPr>
            <w:tcW w:w="968" w:type="dxa"/>
            <w:tcBorders>
              <w:top w:val="nil"/>
              <w:left w:val="nil"/>
              <w:bottom w:val="single" w:sz="4" w:space="0" w:color="auto"/>
              <w:right w:val="single" w:sz="4" w:space="0" w:color="auto"/>
            </w:tcBorders>
            <w:shd w:val="clear" w:color="auto" w:fill="auto"/>
            <w:noWrap/>
            <w:vAlign w:val="bottom"/>
            <w:hideMark/>
          </w:tcPr>
          <w:p w14:paraId="15F7C276" w14:textId="77777777" w:rsidR="00AD3817" w:rsidRPr="00AD3817" w:rsidRDefault="00AD3817" w:rsidP="00AD3817">
            <w:pPr>
              <w:jc w:val="right"/>
              <w:rPr>
                <w:szCs w:val="28"/>
              </w:rPr>
            </w:pPr>
            <w:r w:rsidRPr="00AD3817">
              <w:rPr>
                <w:szCs w:val="28"/>
              </w:rPr>
              <w:t>91.90</w:t>
            </w:r>
          </w:p>
        </w:tc>
      </w:tr>
      <w:tr w:rsidR="00AD3817" w:rsidRPr="00AD3817" w14:paraId="2A14B4FC"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173767D" w14:textId="77777777" w:rsidR="00AD3817" w:rsidRPr="00AD3817" w:rsidRDefault="00AD3817" w:rsidP="00AD3817">
            <w:pPr>
              <w:rPr>
                <w:szCs w:val="28"/>
              </w:rPr>
            </w:pPr>
            <w:r w:rsidRPr="00AD3817">
              <w:rPr>
                <w:szCs w:val="28"/>
              </w:rPr>
              <w:t>ул. Ключевая, 2</w:t>
            </w:r>
          </w:p>
        </w:tc>
        <w:tc>
          <w:tcPr>
            <w:tcW w:w="1900" w:type="dxa"/>
            <w:tcBorders>
              <w:top w:val="nil"/>
              <w:left w:val="nil"/>
              <w:bottom w:val="single" w:sz="4" w:space="0" w:color="auto"/>
              <w:right w:val="single" w:sz="4" w:space="0" w:color="auto"/>
            </w:tcBorders>
            <w:shd w:val="clear" w:color="auto" w:fill="auto"/>
            <w:noWrap/>
            <w:vAlign w:val="bottom"/>
            <w:hideMark/>
          </w:tcPr>
          <w:p w14:paraId="2595906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5D15D9C"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C013197"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4D85AE0"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20B64FE1"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D2323B0" w14:textId="77777777" w:rsidR="00AD3817" w:rsidRPr="00AD3817" w:rsidRDefault="00AD3817" w:rsidP="00AD3817">
            <w:pPr>
              <w:jc w:val="right"/>
              <w:rPr>
                <w:szCs w:val="28"/>
              </w:rPr>
            </w:pPr>
            <w:r w:rsidRPr="00AD3817">
              <w:rPr>
                <w:szCs w:val="28"/>
              </w:rPr>
              <w:t>88.90</w:t>
            </w:r>
          </w:p>
        </w:tc>
        <w:tc>
          <w:tcPr>
            <w:tcW w:w="968" w:type="dxa"/>
            <w:tcBorders>
              <w:top w:val="nil"/>
              <w:left w:val="nil"/>
              <w:bottom w:val="single" w:sz="4" w:space="0" w:color="auto"/>
              <w:right w:val="single" w:sz="4" w:space="0" w:color="auto"/>
            </w:tcBorders>
            <w:shd w:val="clear" w:color="auto" w:fill="auto"/>
            <w:noWrap/>
            <w:vAlign w:val="bottom"/>
            <w:hideMark/>
          </w:tcPr>
          <w:p w14:paraId="181CCC37" w14:textId="77777777" w:rsidR="00AD3817" w:rsidRPr="00AD3817" w:rsidRDefault="00AD3817" w:rsidP="00AD3817">
            <w:pPr>
              <w:jc w:val="right"/>
              <w:rPr>
                <w:szCs w:val="28"/>
              </w:rPr>
            </w:pPr>
            <w:r w:rsidRPr="00AD3817">
              <w:rPr>
                <w:szCs w:val="28"/>
              </w:rPr>
              <w:t>65.30</w:t>
            </w:r>
          </w:p>
        </w:tc>
        <w:tc>
          <w:tcPr>
            <w:tcW w:w="831" w:type="dxa"/>
            <w:tcBorders>
              <w:top w:val="nil"/>
              <w:left w:val="nil"/>
              <w:bottom w:val="single" w:sz="4" w:space="0" w:color="auto"/>
              <w:right w:val="single" w:sz="4" w:space="0" w:color="auto"/>
            </w:tcBorders>
            <w:shd w:val="clear" w:color="auto" w:fill="auto"/>
            <w:noWrap/>
            <w:vAlign w:val="bottom"/>
            <w:hideMark/>
          </w:tcPr>
          <w:p w14:paraId="23D31314" w14:textId="77777777" w:rsidR="00AD3817" w:rsidRPr="00AD3817" w:rsidRDefault="00AD3817" w:rsidP="00AD3817">
            <w:pPr>
              <w:jc w:val="right"/>
              <w:rPr>
                <w:szCs w:val="28"/>
              </w:rPr>
            </w:pPr>
            <w:r w:rsidRPr="00AD3817">
              <w:rPr>
                <w:szCs w:val="28"/>
              </w:rPr>
              <w:t>0.86</w:t>
            </w:r>
          </w:p>
        </w:tc>
        <w:tc>
          <w:tcPr>
            <w:tcW w:w="881" w:type="dxa"/>
            <w:tcBorders>
              <w:top w:val="nil"/>
              <w:left w:val="nil"/>
              <w:bottom w:val="single" w:sz="4" w:space="0" w:color="auto"/>
              <w:right w:val="single" w:sz="4" w:space="0" w:color="auto"/>
            </w:tcBorders>
            <w:shd w:val="clear" w:color="auto" w:fill="auto"/>
            <w:noWrap/>
            <w:vAlign w:val="bottom"/>
            <w:hideMark/>
          </w:tcPr>
          <w:p w14:paraId="69658489"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769A6617" w14:textId="77777777" w:rsidR="00AD3817" w:rsidRPr="00AD3817" w:rsidRDefault="00AD3817" w:rsidP="00AD3817">
            <w:pPr>
              <w:jc w:val="right"/>
              <w:rPr>
                <w:szCs w:val="28"/>
              </w:rPr>
            </w:pPr>
            <w:r w:rsidRPr="00AD3817">
              <w:rPr>
                <w:szCs w:val="28"/>
              </w:rPr>
              <w:t>88.90</w:t>
            </w:r>
          </w:p>
        </w:tc>
        <w:tc>
          <w:tcPr>
            <w:tcW w:w="831" w:type="dxa"/>
            <w:tcBorders>
              <w:top w:val="nil"/>
              <w:left w:val="nil"/>
              <w:bottom w:val="single" w:sz="4" w:space="0" w:color="auto"/>
              <w:right w:val="single" w:sz="4" w:space="0" w:color="auto"/>
            </w:tcBorders>
            <w:shd w:val="clear" w:color="auto" w:fill="auto"/>
            <w:noWrap/>
            <w:vAlign w:val="bottom"/>
            <w:hideMark/>
          </w:tcPr>
          <w:p w14:paraId="1C4B76E5" w14:textId="77777777" w:rsidR="00AD3817" w:rsidRPr="00AD3817" w:rsidRDefault="00AD3817" w:rsidP="00AD3817">
            <w:pPr>
              <w:jc w:val="right"/>
              <w:rPr>
                <w:szCs w:val="28"/>
              </w:rPr>
            </w:pPr>
            <w:r w:rsidRPr="00AD3817">
              <w:rPr>
                <w:szCs w:val="28"/>
              </w:rPr>
              <w:t>65.30</w:t>
            </w:r>
          </w:p>
        </w:tc>
        <w:tc>
          <w:tcPr>
            <w:tcW w:w="888" w:type="dxa"/>
            <w:tcBorders>
              <w:top w:val="nil"/>
              <w:left w:val="nil"/>
              <w:bottom w:val="single" w:sz="4" w:space="0" w:color="auto"/>
              <w:right w:val="single" w:sz="4" w:space="0" w:color="auto"/>
            </w:tcBorders>
            <w:shd w:val="clear" w:color="auto" w:fill="auto"/>
            <w:noWrap/>
            <w:vAlign w:val="bottom"/>
            <w:hideMark/>
          </w:tcPr>
          <w:p w14:paraId="161CF075" w14:textId="77777777" w:rsidR="00AD3817" w:rsidRPr="00AD3817" w:rsidRDefault="00AD3817" w:rsidP="00AD3817">
            <w:pPr>
              <w:jc w:val="right"/>
              <w:rPr>
                <w:szCs w:val="28"/>
              </w:rPr>
            </w:pPr>
            <w:r w:rsidRPr="00AD3817">
              <w:rPr>
                <w:szCs w:val="28"/>
              </w:rPr>
              <w:t>5</w:t>
            </w:r>
          </w:p>
        </w:tc>
        <w:tc>
          <w:tcPr>
            <w:tcW w:w="918" w:type="dxa"/>
            <w:tcBorders>
              <w:top w:val="nil"/>
              <w:left w:val="nil"/>
              <w:bottom w:val="single" w:sz="4" w:space="0" w:color="auto"/>
              <w:right w:val="single" w:sz="4" w:space="0" w:color="auto"/>
            </w:tcBorders>
            <w:shd w:val="clear" w:color="auto" w:fill="auto"/>
            <w:noWrap/>
            <w:vAlign w:val="bottom"/>
            <w:hideMark/>
          </w:tcPr>
          <w:p w14:paraId="3D0BE005" w14:textId="77777777" w:rsidR="00AD3817" w:rsidRPr="00AD3817" w:rsidRDefault="00AD3817" w:rsidP="00AD3817">
            <w:pPr>
              <w:jc w:val="right"/>
              <w:rPr>
                <w:szCs w:val="28"/>
              </w:rPr>
            </w:pPr>
            <w:r w:rsidRPr="00AD3817">
              <w:rPr>
                <w:szCs w:val="28"/>
              </w:rPr>
              <w:t>11.83</w:t>
            </w:r>
          </w:p>
        </w:tc>
        <w:tc>
          <w:tcPr>
            <w:tcW w:w="712" w:type="dxa"/>
            <w:tcBorders>
              <w:top w:val="nil"/>
              <w:left w:val="nil"/>
              <w:bottom w:val="single" w:sz="4" w:space="0" w:color="auto"/>
              <w:right w:val="single" w:sz="4" w:space="0" w:color="auto"/>
            </w:tcBorders>
            <w:shd w:val="clear" w:color="auto" w:fill="auto"/>
            <w:noWrap/>
            <w:vAlign w:val="bottom"/>
            <w:hideMark/>
          </w:tcPr>
          <w:p w14:paraId="0B9DE654"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4399D512" w14:textId="77777777" w:rsidR="00AD3817" w:rsidRPr="00AD3817" w:rsidRDefault="00AD3817" w:rsidP="00AD3817">
            <w:pPr>
              <w:jc w:val="right"/>
              <w:rPr>
                <w:szCs w:val="28"/>
              </w:rPr>
            </w:pPr>
            <w:r w:rsidRPr="00AD3817">
              <w:rPr>
                <w:szCs w:val="28"/>
              </w:rPr>
              <w:t>0.86</w:t>
            </w:r>
          </w:p>
        </w:tc>
        <w:tc>
          <w:tcPr>
            <w:tcW w:w="890" w:type="dxa"/>
            <w:tcBorders>
              <w:top w:val="nil"/>
              <w:left w:val="nil"/>
              <w:bottom w:val="single" w:sz="4" w:space="0" w:color="auto"/>
              <w:right w:val="single" w:sz="4" w:space="0" w:color="auto"/>
            </w:tcBorders>
            <w:shd w:val="clear" w:color="auto" w:fill="auto"/>
            <w:noWrap/>
            <w:vAlign w:val="bottom"/>
            <w:hideMark/>
          </w:tcPr>
          <w:p w14:paraId="7F8FE1FC" w14:textId="77777777" w:rsidR="00AD3817" w:rsidRPr="00AD3817" w:rsidRDefault="00AD3817" w:rsidP="00AD3817">
            <w:pPr>
              <w:jc w:val="right"/>
              <w:rPr>
                <w:szCs w:val="28"/>
              </w:rPr>
            </w:pPr>
            <w:r w:rsidRPr="00AD3817">
              <w:rPr>
                <w:szCs w:val="28"/>
              </w:rPr>
              <w:t>11.94</w:t>
            </w:r>
          </w:p>
        </w:tc>
        <w:tc>
          <w:tcPr>
            <w:tcW w:w="1104" w:type="dxa"/>
            <w:tcBorders>
              <w:top w:val="nil"/>
              <w:left w:val="nil"/>
              <w:bottom w:val="single" w:sz="4" w:space="0" w:color="auto"/>
              <w:right w:val="single" w:sz="4" w:space="0" w:color="auto"/>
            </w:tcBorders>
            <w:shd w:val="clear" w:color="auto" w:fill="auto"/>
            <w:noWrap/>
            <w:vAlign w:val="bottom"/>
            <w:hideMark/>
          </w:tcPr>
          <w:p w14:paraId="4DDD8791" w14:textId="77777777" w:rsidR="00AD3817" w:rsidRPr="00AD3817" w:rsidRDefault="00AD3817" w:rsidP="00AD3817">
            <w:pPr>
              <w:jc w:val="right"/>
              <w:rPr>
                <w:szCs w:val="28"/>
              </w:rPr>
            </w:pPr>
            <w:r w:rsidRPr="00AD3817">
              <w:rPr>
                <w:szCs w:val="28"/>
              </w:rPr>
              <w:t>1034.07</w:t>
            </w:r>
          </w:p>
        </w:tc>
        <w:tc>
          <w:tcPr>
            <w:tcW w:w="1184" w:type="dxa"/>
            <w:tcBorders>
              <w:top w:val="nil"/>
              <w:left w:val="nil"/>
              <w:bottom w:val="single" w:sz="4" w:space="0" w:color="auto"/>
              <w:right w:val="single" w:sz="4" w:space="0" w:color="auto"/>
            </w:tcBorders>
            <w:shd w:val="clear" w:color="auto" w:fill="auto"/>
            <w:noWrap/>
            <w:vAlign w:val="bottom"/>
            <w:hideMark/>
          </w:tcPr>
          <w:p w14:paraId="46A6ABCE" w14:textId="77777777" w:rsidR="00AD3817" w:rsidRPr="00AD3817" w:rsidRDefault="00AD3817" w:rsidP="00AD3817">
            <w:pPr>
              <w:jc w:val="right"/>
              <w:rPr>
                <w:szCs w:val="28"/>
              </w:rPr>
            </w:pPr>
            <w:r w:rsidRPr="00AD3817">
              <w:rPr>
                <w:szCs w:val="28"/>
              </w:rPr>
              <w:t>1022.14</w:t>
            </w:r>
          </w:p>
        </w:tc>
        <w:tc>
          <w:tcPr>
            <w:tcW w:w="968" w:type="dxa"/>
            <w:tcBorders>
              <w:top w:val="nil"/>
              <w:left w:val="nil"/>
              <w:bottom w:val="single" w:sz="4" w:space="0" w:color="auto"/>
              <w:right w:val="single" w:sz="4" w:space="0" w:color="auto"/>
            </w:tcBorders>
            <w:shd w:val="clear" w:color="auto" w:fill="auto"/>
            <w:noWrap/>
            <w:vAlign w:val="bottom"/>
            <w:hideMark/>
          </w:tcPr>
          <w:p w14:paraId="0319C76B" w14:textId="77777777" w:rsidR="00AD3817" w:rsidRPr="00AD3817" w:rsidRDefault="00AD3817" w:rsidP="00AD3817">
            <w:pPr>
              <w:jc w:val="right"/>
              <w:rPr>
                <w:szCs w:val="28"/>
              </w:rPr>
            </w:pPr>
            <w:r w:rsidRPr="00AD3817">
              <w:rPr>
                <w:szCs w:val="28"/>
              </w:rPr>
              <w:t>98.07</w:t>
            </w:r>
          </w:p>
        </w:tc>
        <w:tc>
          <w:tcPr>
            <w:tcW w:w="968" w:type="dxa"/>
            <w:tcBorders>
              <w:top w:val="nil"/>
              <w:left w:val="nil"/>
              <w:bottom w:val="single" w:sz="4" w:space="0" w:color="auto"/>
              <w:right w:val="single" w:sz="4" w:space="0" w:color="auto"/>
            </w:tcBorders>
            <w:shd w:val="clear" w:color="auto" w:fill="auto"/>
            <w:noWrap/>
            <w:vAlign w:val="bottom"/>
            <w:hideMark/>
          </w:tcPr>
          <w:p w14:paraId="0F041596" w14:textId="77777777" w:rsidR="00AD3817" w:rsidRPr="00AD3817" w:rsidRDefault="00AD3817" w:rsidP="00AD3817">
            <w:pPr>
              <w:jc w:val="right"/>
              <w:rPr>
                <w:szCs w:val="28"/>
              </w:rPr>
            </w:pPr>
            <w:r w:rsidRPr="00AD3817">
              <w:rPr>
                <w:szCs w:val="28"/>
              </w:rPr>
              <w:t>86.14</w:t>
            </w:r>
          </w:p>
        </w:tc>
        <w:tc>
          <w:tcPr>
            <w:tcW w:w="968" w:type="dxa"/>
            <w:tcBorders>
              <w:top w:val="nil"/>
              <w:left w:val="nil"/>
              <w:bottom w:val="single" w:sz="4" w:space="0" w:color="auto"/>
              <w:right w:val="single" w:sz="4" w:space="0" w:color="auto"/>
            </w:tcBorders>
            <w:shd w:val="clear" w:color="auto" w:fill="auto"/>
            <w:noWrap/>
            <w:vAlign w:val="bottom"/>
            <w:hideMark/>
          </w:tcPr>
          <w:p w14:paraId="2ABCDA70" w14:textId="77777777" w:rsidR="00AD3817" w:rsidRPr="00AD3817" w:rsidRDefault="00AD3817" w:rsidP="00AD3817">
            <w:pPr>
              <w:jc w:val="right"/>
              <w:rPr>
                <w:szCs w:val="28"/>
              </w:rPr>
            </w:pPr>
            <w:r w:rsidRPr="00AD3817">
              <w:rPr>
                <w:szCs w:val="28"/>
              </w:rPr>
              <w:t>80.79</w:t>
            </w:r>
          </w:p>
        </w:tc>
      </w:tr>
      <w:tr w:rsidR="00AD3817" w:rsidRPr="00AD3817" w14:paraId="1500497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76FE728" w14:textId="77777777" w:rsidR="00AD3817" w:rsidRPr="00AD3817" w:rsidRDefault="00AD3817" w:rsidP="00AD3817">
            <w:pPr>
              <w:rPr>
                <w:szCs w:val="28"/>
              </w:rPr>
            </w:pPr>
            <w:r w:rsidRPr="00AD3817">
              <w:rPr>
                <w:szCs w:val="28"/>
              </w:rPr>
              <w:t>ул. Ключевая, 2а</w:t>
            </w:r>
          </w:p>
        </w:tc>
        <w:tc>
          <w:tcPr>
            <w:tcW w:w="1900" w:type="dxa"/>
            <w:tcBorders>
              <w:top w:val="nil"/>
              <w:left w:val="nil"/>
              <w:bottom w:val="single" w:sz="4" w:space="0" w:color="auto"/>
              <w:right w:val="single" w:sz="4" w:space="0" w:color="auto"/>
            </w:tcBorders>
            <w:shd w:val="clear" w:color="auto" w:fill="auto"/>
            <w:noWrap/>
            <w:vAlign w:val="bottom"/>
            <w:hideMark/>
          </w:tcPr>
          <w:p w14:paraId="1B03F1E7" w14:textId="77777777" w:rsidR="00AD3817" w:rsidRPr="00AD3817" w:rsidRDefault="00AD3817" w:rsidP="00AD3817">
            <w:pPr>
              <w:rPr>
                <w:szCs w:val="28"/>
              </w:rPr>
            </w:pPr>
            <w:r w:rsidRPr="00AD3817">
              <w:rPr>
                <w:szCs w:val="28"/>
              </w:rPr>
              <w:t>МБДОУ д/с "Теремок"</w:t>
            </w:r>
          </w:p>
        </w:tc>
        <w:tc>
          <w:tcPr>
            <w:tcW w:w="693" w:type="dxa"/>
            <w:tcBorders>
              <w:top w:val="nil"/>
              <w:left w:val="nil"/>
              <w:bottom w:val="single" w:sz="4" w:space="0" w:color="auto"/>
              <w:right w:val="single" w:sz="4" w:space="0" w:color="auto"/>
            </w:tcBorders>
            <w:shd w:val="clear" w:color="auto" w:fill="auto"/>
            <w:noWrap/>
            <w:vAlign w:val="bottom"/>
            <w:hideMark/>
          </w:tcPr>
          <w:p w14:paraId="0163F4E0" w14:textId="77777777" w:rsidR="00AD3817" w:rsidRPr="00AD3817" w:rsidRDefault="00AD3817" w:rsidP="00AD3817">
            <w:pPr>
              <w:jc w:val="right"/>
              <w:rPr>
                <w:szCs w:val="28"/>
              </w:rPr>
            </w:pPr>
            <w:r w:rsidRPr="00AD3817">
              <w:rPr>
                <w:szCs w:val="28"/>
              </w:rPr>
              <w:t>0.05</w:t>
            </w:r>
          </w:p>
        </w:tc>
        <w:tc>
          <w:tcPr>
            <w:tcW w:w="694" w:type="dxa"/>
            <w:tcBorders>
              <w:top w:val="nil"/>
              <w:left w:val="nil"/>
              <w:bottom w:val="single" w:sz="4" w:space="0" w:color="auto"/>
              <w:right w:val="single" w:sz="4" w:space="0" w:color="auto"/>
            </w:tcBorders>
            <w:shd w:val="clear" w:color="auto" w:fill="auto"/>
            <w:noWrap/>
            <w:vAlign w:val="bottom"/>
            <w:hideMark/>
          </w:tcPr>
          <w:p w14:paraId="72B5F390" w14:textId="77777777" w:rsidR="00AD3817" w:rsidRPr="00AD3817" w:rsidRDefault="00AD3817" w:rsidP="00AD3817">
            <w:pPr>
              <w:jc w:val="right"/>
              <w:rPr>
                <w:szCs w:val="28"/>
              </w:rPr>
            </w:pPr>
            <w:r w:rsidRPr="00AD3817">
              <w:rPr>
                <w:szCs w:val="28"/>
              </w:rPr>
              <w:t>0.05</w:t>
            </w:r>
          </w:p>
        </w:tc>
        <w:tc>
          <w:tcPr>
            <w:tcW w:w="1735" w:type="dxa"/>
            <w:tcBorders>
              <w:top w:val="nil"/>
              <w:left w:val="nil"/>
              <w:bottom w:val="single" w:sz="4" w:space="0" w:color="auto"/>
              <w:right w:val="single" w:sz="4" w:space="0" w:color="auto"/>
            </w:tcBorders>
            <w:shd w:val="clear" w:color="auto" w:fill="auto"/>
            <w:noWrap/>
            <w:vAlign w:val="bottom"/>
            <w:hideMark/>
          </w:tcPr>
          <w:p w14:paraId="494DD260"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6841897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5448DE0" w14:textId="77777777" w:rsidR="00AD3817" w:rsidRPr="00AD3817" w:rsidRDefault="00AD3817" w:rsidP="00AD3817">
            <w:pPr>
              <w:jc w:val="right"/>
              <w:rPr>
                <w:szCs w:val="28"/>
              </w:rPr>
            </w:pPr>
            <w:r w:rsidRPr="00AD3817">
              <w:rPr>
                <w:szCs w:val="28"/>
              </w:rPr>
              <w:t>90</w:t>
            </w:r>
          </w:p>
        </w:tc>
        <w:tc>
          <w:tcPr>
            <w:tcW w:w="968" w:type="dxa"/>
            <w:tcBorders>
              <w:top w:val="nil"/>
              <w:left w:val="nil"/>
              <w:bottom w:val="single" w:sz="4" w:space="0" w:color="auto"/>
              <w:right w:val="single" w:sz="4" w:space="0" w:color="auto"/>
            </w:tcBorders>
            <w:shd w:val="clear" w:color="auto" w:fill="auto"/>
            <w:noWrap/>
            <w:vAlign w:val="bottom"/>
            <w:hideMark/>
          </w:tcPr>
          <w:p w14:paraId="2203A1D2" w14:textId="77777777" w:rsidR="00AD3817" w:rsidRPr="00AD3817" w:rsidRDefault="00AD3817" w:rsidP="00AD3817">
            <w:pPr>
              <w:jc w:val="right"/>
              <w:rPr>
                <w:szCs w:val="28"/>
              </w:rPr>
            </w:pPr>
            <w:r w:rsidRPr="00AD3817">
              <w:rPr>
                <w:szCs w:val="28"/>
              </w:rPr>
              <w:t>66.20</w:t>
            </w:r>
          </w:p>
        </w:tc>
        <w:tc>
          <w:tcPr>
            <w:tcW w:w="831" w:type="dxa"/>
            <w:tcBorders>
              <w:top w:val="nil"/>
              <w:left w:val="nil"/>
              <w:bottom w:val="single" w:sz="4" w:space="0" w:color="auto"/>
              <w:right w:val="single" w:sz="4" w:space="0" w:color="auto"/>
            </w:tcBorders>
            <w:shd w:val="clear" w:color="auto" w:fill="auto"/>
            <w:noWrap/>
            <w:vAlign w:val="bottom"/>
            <w:hideMark/>
          </w:tcPr>
          <w:p w14:paraId="0063A7CC" w14:textId="77777777" w:rsidR="00AD3817" w:rsidRPr="00AD3817" w:rsidRDefault="00AD3817" w:rsidP="00AD3817">
            <w:pPr>
              <w:jc w:val="right"/>
              <w:rPr>
                <w:szCs w:val="28"/>
              </w:rPr>
            </w:pPr>
            <w:r w:rsidRPr="00AD3817">
              <w:rPr>
                <w:szCs w:val="28"/>
              </w:rPr>
              <w:t>2.77</w:t>
            </w:r>
          </w:p>
        </w:tc>
        <w:tc>
          <w:tcPr>
            <w:tcW w:w="881" w:type="dxa"/>
            <w:tcBorders>
              <w:top w:val="nil"/>
              <w:left w:val="nil"/>
              <w:bottom w:val="single" w:sz="4" w:space="0" w:color="auto"/>
              <w:right w:val="single" w:sz="4" w:space="0" w:color="auto"/>
            </w:tcBorders>
            <w:shd w:val="clear" w:color="auto" w:fill="auto"/>
            <w:noWrap/>
            <w:vAlign w:val="bottom"/>
            <w:hideMark/>
          </w:tcPr>
          <w:p w14:paraId="5C556230"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52A4A32B" w14:textId="77777777" w:rsidR="00AD3817" w:rsidRPr="00AD3817" w:rsidRDefault="00AD3817" w:rsidP="00AD3817">
            <w:pPr>
              <w:jc w:val="right"/>
              <w:rPr>
                <w:szCs w:val="28"/>
              </w:rPr>
            </w:pPr>
            <w:r w:rsidRPr="00AD3817">
              <w:rPr>
                <w:szCs w:val="28"/>
              </w:rPr>
              <w:t>90</w:t>
            </w:r>
          </w:p>
        </w:tc>
        <w:tc>
          <w:tcPr>
            <w:tcW w:w="831" w:type="dxa"/>
            <w:tcBorders>
              <w:top w:val="nil"/>
              <w:left w:val="nil"/>
              <w:bottom w:val="single" w:sz="4" w:space="0" w:color="auto"/>
              <w:right w:val="single" w:sz="4" w:space="0" w:color="auto"/>
            </w:tcBorders>
            <w:shd w:val="clear" w:color="auto" w:fill="auto"/>
            <w:noWrap/>
            <w:vAlign w:val="bottom"/>
            <w:hideMark/>
          </w:tcPr>
          <w:p w14:paraId="11148E14" w14:textId="77777777" w:rsidR="00AD3817" w:rsidRPr="00AD3817" w:rsidRDefault="00AD3817" w:rsidP="00AD3817">
            <w:pPr>
              <w:jc w:val="right"/>
              <w:rPr>
                <w:szCs w:val="28"/>
              </w:rPr>
            </w:pPr>
            <w:r w:rsidRPr="00AD3817">
              <w:rPr>
                <w:szCs w:val="28"/>
              </w:rPr>
              <w:t>66.20</w:t>
            </w:r>
          </w:p>
        </w:tc>
        <w:tc>
          <w:tcPr>
            <w:tcW w:w="888" w:type="dxa"/>
            <w:tcBorders>
              <w:top w:val="nil"/>
              <w:left w:val="nil"/>
              <w:bottom w:val="single" w:sz="4" w:space="0" w:color="auto"/>
              <w:right w:val="single" w:sz="4" w:space="0" w:color="auto"/>
            </w:tcBorders>
            <w:shd w:val="clear" w:color="auto" w:fill="auto"/>
            <w:noWrap/>
            <w:vAlign w:val="bottom"/>
            <w:hideMark/>
          </w:tcPr>
          <w:p w14:paraId="5C9B467E" w14:textId="77777777" w:rsidR="00AD3817" w:rsidRPr="00AD3817" w:rsidRDefault="00AD3817" w:rsidP="00AD3817">
            <w:pPr>
              <w:jc w:val="right"/>
              <w:rPr>
                <w:szCs w:val="28"/>
              </w:rPr>
            </w:pPr>
            <w:r w:rsidRPr="00AD3817">
              <w:rPr>
                <w:szCs w:val="28"/>
              </w:rPr>
              <w:t>8.73</w:t>
            </w:r>
          </w:p>
        </w:tc>
        <w:tc>
          <w:tcPr>
            <w:tcW w:w="918" w:type="dxa"/>
            <w:tcBorders>
              <w:top w:val="nil"/>
              <w:left w:val="nil"/>
              <w:bottom w:val="single" w:sz="4" w:space="0" w:color="auto"/>
              <w:right w:val="single" w:sz="4" w:space="0" w:color="auto"/>
            </w:tcBorders>
            <w:shd w:val="clear" w:color="auto" w:fill="auto"/>
            <w:noWrap/>
            <w:vAlign w:val="bottom"/>
            <w:hideMark/>
          </w:tcPr>
          <w:p w14:paraId="3FF68755" w14:textId="77777777" w:rsidR="00AD3817" w:rsidRPr="00AD3817" w:rsidRDefault="00AD3817" w:rsidP="00AD3817">
            <w:pPr>
              <w:jc w:val="right"/>
              <w:rPr>
                <w:szCs w:val="28"/>
              </w:rPr>
            </w:pPr>
            <w:r w:rsidRPr="00AD3817">
              <w:rPr>
                <w:szCs w:val="28"/>
              </w:rPr>
              <w:t>13.23</w:t>
            </w:r>
          </w:p>
        </w:tc>
        <w:tc>
          <w:tcPr>
            <w:tcW w:w="712" w:type="dxa"/>
            <w:tcBorders>
              <w:top w:val="nil"/>
              <w:left w:val="nil"/>
              <w:bottom w:val="single" w:sz="4" w:space="0" w:color="auto"/>
              <w:right w:val="single" w:sz="4" w:space="0" w:color="auto"/>
            </w:tcBorders>
            <w:shd w:val="clear" w:color="auto" w:fill="auto"/>
            <w:noWrap/>
            <w:vAlign w:val="bottom"/>
            <w:hideMark/>
          </w:tcPr>
          <w:p w14:paraId="6FB2B13A" w14:textId="77777777" w:rsidR="00AD3817" w:rsidRPr="00AD3817" w:rsidRDefault="00AD3817" w:rsidP="00AD3817">
            <w:pPr>
              <w:jc w:val="right"/>
              <w:rPr>
                <w:szCs w:val="28"/>
              </w:rPr>
            </w:pPr>
            <w:r w:rsidRPr="00AD3817">
              <w:rPr>
                <w:szCs w:val="28"/>
              </w:rPr>
              <w:t>0.26</w:t>
            </w:r>
          </w:p>
        </w:tc>
        <w:tc>
          <w:tcPr>
            <w:tcW w:w="831" w:type="dxa"/>
            <w:tcBorders>
              <w:top w:val="nil"/>
              <w:left w:val="nil"/>
              <w:bottom w:val="single" w:sz="4" w:space="0" w:color="auto"/>
              <w:right w:val="single" w:sz="4" w:space="0" w:color="auto"/>
            </w:tcBorders>
            <w:shd w:val="clear" w:color="auto" w:fill="auto"/>
            <w:noWrap/>
            <w:vAlign w:val="bottom"/>
            <w:hideMark/>
          </w:tcPr>
          <w:p w14:paraId="3545E6BF" w14:textId="77777777" w:rsidR="00AD3817" w:rsidRPr="00AD3817" w:rsidRDefault="00AD3817" w:rsidP="00AD3817">
            <w:pPr>
              <w:jc w:val="right"/>
              <w:rPr>
                <w:szCs w:val="28"/>
              </w:rPr>
            </w:pPr>
            <w:r w:rsidRPr="00AD3817">
              <w:rPr>
                <w:szCs w:val="28"/>
              </w:rPr>
              <w:t>2.77</w:t>
            </w:r>
          </w:p>
        </w:tc>
        <w:tc>
          <w:tcPr>
            <w:tcW w:w="890" w:type="dxa"/>
            <w:tcBorders>
              <w:top w:val="nil"/>
              <w:left w:val="nil"/>
              <w:bottom w:val="single" w:sz="4" w:space="0" w:color="auto"/>
              <w:right w:val="single" w:sz="4" w:space="0" w:color="auto"/>
            </w:tcBorders>
            <w:shd w:val="clear" w:color="auto" w:fill="auto"/>
            <w:noWrap/>
            <w:vAlign w:val="bottom"/>
            <w:hideMark/>
          </w:tcPr>
          <w:p w14:paraId="55B1FDC9" w14:textId="77777777" w:rsidR="00AD3817" w:rsidRPr="00AD3817" w:rsidRDefault="00AD3817" w:rsidP="00AD3817">
            <w:pPr>
              <w:jc w:val="right"/>
              <w:rPr>
                <w:szCs w:val="28"/>
              </w:rPr>
            </w:pPr>
            <w:r w:rsidRPr="00AD3817">
              <w:rPr>
                <w:szCs w:val="28"/>
              </w:rPr>
              <w:t>13.53</w:t>
            </w:r>
          </w:p>
        </w:tc>
        <w:tc>
          <w:tcPr>
            <w:tcW w:w="1104" w:type="dxa"/>
            <w:tcBorders>
              <w:top w:val="nil"/>
              <w:left w:val="nil"/>
              <w:bottom w:val="single" w:sz="4" w:space="0" w:color="auto"/>
              <w:right w:val="single" w:sz="4" w:space="0" w:color="auto"/>
            </w:tcBorders>
            <w:shd w:val="clear" w:color="auto" w:fill="auto"/>
            <w:noWrap/>
            <w:vAlign w:val="bottom"/>
            <w:hideMark/>
          </w:tcPr>
          <w:p w14:paraId="2861DE0A" w14:textId="77777777" w:rsidR="00AD3817" w:rsidRPr="00AD3817" w:rsidRDefault="00AD3817" w:rsidP="00AD3817">
            <w:pPr>
              <w:jc w:val="right"/>
              <w:rPr>
                <w:szCs w:val="28"/>
              </w:rPr>
            </w:pPr>
            <w:r w:rsidRPr="00AD3817">
              <w:rPr>
                <w:szCs w:val="28"/>
              </w:rPr>
              <w:t>1034.87</w:t>
            </w:r>
          </w:p>
        </w:tc>
        <w:tc>
          <w:tcPr>
            <w:tcW w:w="1184" w:type="dxa"/>
            <w:tcBorders>
              <w:top w:val="nil"/>
              <w:left w:val="nil"/>
              <w:bottom w:val="single" w:sz="4" w:space="0" w:color="auto"/>
              <w:right w:val="single" w:sz="4" w:space="0" w:color="auto"/>
            </w:tcBorders>
            <w:shd w:val="clear" w:color="auto" w:fill="auto"/>
            <w:noWrap/>
            <w:vAlign w:val="bottom"/>
            <w:hideMark/>
          </w:tcPr>
          <w:p w14:paraId="4D8FED30" w14:textId="77777777" w:rsidR="00AD3817" w:rsidRPr="00AD3817" w:rsidRDefault="00AD3817" w:rsidP="00AD3817">
            <w:pPr>
              <w:jc w:val="right"/>
              <w:rPr>
                <w:szCs w:val="28"/>
              </w:rPr>
            </w:pPr>
            <w:r w:rsidRPr="00AD3817">
              <w:rPr>
                <w:szCs w:val="28"/>
              </w:rPr>
              <w:t>1021.34</w:t>
            </w:r>
          </w:p>
        </w:tc>
        <w:tc>
          <w:tcPr>
            <w:tcW w:w="968" w:type="dxa"/>
            <w:tcBorders>
              <w:top w:val="nil"/>
              <w:left w:val="nil"/>
              <w:bottom w:val="single" w:sz="4" w:space="0" w:color="auto"/>
              <w:right w:val="single" w:sz="4" w:space="0" w:color="auto"/>
            </w:tcBorders>
            <w:shd w:val="clear" w:color="auto" w:fill="auto"/>
            <w:noWrap/>
            <w:vAlign w:val="bottom"/>
            <w:hideMark/>
          </w:tcPr>
          <w:p w14:paraId="258B3630" w14:textId="77777777" w:rsidR="00AD3817" w:rsidRPr="00AD3817" w:rsidRDefault="00AD3817" w:rsidP="00AD3817">
            <w:pPr>
              <w:jc w:val="right"/>
              <w:rPr>
                <w:szCs w:val="28"/>
              </w:rPr>
            </w:pPr>
            <w:r w:rsidRPr="00AD3817">
              <w:rPr>
                <w:szCs w:val="28"/>
              </w:rPr>
              <w:t>98.87</w:t>
            </w:r>
          </w:p>
        </w:tc>
        <w:tc>
          <w:tcPr>
            <w:tcW w:w="968" w:type="dxa"/>
            <w:tcBorders>
              <w:top w:val="nil"/>
              <w:left w:val="nil"/>
              <w:bottom w:val="single" w:sz="4" w:space="0" w:color="auto"/>
              <w:right w:val="single" w:sz="4" w:space="0" w:color="auto"/>
            </w:tcBorders>
            <w:shd w:val="clear" w:color="auto" w:fill="auto"/>
            <w:noWrap/>
            <w:vAlign w:val="bottom"/>
            <w:hideMark/>
          </w:tcPr>
          <w:p w14:paraId="68AA8A8E" w14:textId="77777777" w:rsidR="00AD3817" w:rsidRPr="00AD3817" w:rsidRDefault="00AD3817" w:rsidP="00AD3817">
            <w:pPr>
              <w:jc w:val="right"/>
              <w:rPr>
                <w:szCs w:val="28"/>
              </w:rPr>
            </w:pPr>
            <w:r w:rsidRPr="00AD3817">
              <w:rPr>
                <w:szCs w:val="28"/>
              </w:rPr>
              <w:t>85.34</w:t>
            </w:r>
          </w:p>
        </w:tc>
        <w:tc>
          <w:tcPr>
            <w:tcW w:w="968" w:type="dxa"/>
            <w:tcBorders>
              <w:top w:val="nil"/>
              <w:left w:val="nil"/>
              <w:bottom w:val="single" w:sz="4" w:space="0" w:color="auto"/>
              <w:right w:val="single" w:sz="4" w:space="0" w:color="auto"/>
            </w:tcBorders>
            <w:shd w:val="clear" w:color="auto" w:fill="auto"/>
            <w:noWrap/>
            <w:vAlign w:val="bottom"/>
            <w:hideMark/>
          </w:tcPr>
          <w:p w14:paraId="71924F7C" w14:textId="77777777" w:rsidR="00AD3817" w:rsidRPr="00AD3817" w:rsidRDefault="00AD3817" w:rsidP="00AD3817">
            <w:pPr>
              <w:jc w:val="right"/>
              <w:rPr>
                <w:szCs w:val="28"/>
              </w:rPr>
            </w:pPr>
            <w:r w:rsidRPr="00AD3817">
              <w:rPr>
                <w:szCs w:val="28"/>
              </w:rPr>
              <w:t>81.63</w:t>
            </w:r>
          </w:p>
        </w:tc>
      </w:tr>
      <w:tr w:rsidR="00AD3817" w:rsidRPr="00AD3817" w14:paraId="3DAA77F0"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70E8EED" w14:textId="77777777" w:rsidR="00AD3817" w:rsidRPr="00AD3817" w:rsidRDefault="00AD3817" w:rsidP="00AD3817">
            <w:pPr>
              <w:rPr>
                <w:szCs w:val="28"/>
              </w:rPr>
            </w:pPr>
            <w:r w:rsidRPr="00AD3817">
              <w:rPr>
                <w:szCs w:val="28"/>
              </w:rPr>
              <w:t>ул. Ключевая, 3</w:t>
            </w:r>
          </w:p>
        </w:tc>
        <w:tc>
          <w:tcPr>
            <w:tcW w:w="1900" w:type="dxa"/>
            <w:tcBorders>
              <w:top w:val="nil"/>
              <w:left w:val="nil"/>
              <w:bottom w:val="single" w:sz="4" w:space="0" w:color="auto"/>
              <w:right w:val="single" w:sz="4" w:space="0" w:color="auto"/>
            </w:tcBorders>
            <w:shd w:val="clear" w:color="auto" w:fill="auto"/>
            <w:noWrap/>
            <w:vAlign w:val="bottom"/>
            <w:hideMark/>
          </w:tcPr>
          <w:p w14:paraId="148E054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76C11FD"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7FAD10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6C32DE20"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7D95883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C96E34B" w14:textId="77777777" w:rsidR="00AD3817" w:rsidRPr="00AD3817" w:rsidRDefault="00AD3817" w:rsidP="00AD3817">
            <w:pPr>
              <w:jc w:val="right"/>
              <w:rPr>
                <w:szCs w:val="28"/>
              </w:rPr>
            </w:pPr>
            <w:r w:rsidRPr="00AD3817">
              <w:rPr>
                <w:szCs w:val="28"/>
              </w:rPr>
              <w:t>88.60</w:t>
            </w:r>
          </w:p>
        </w:tc>
        <w:tc>
          <w:tcPr>
            <w:tcW w:w="968" w:type="dxa"/>
            <w:tcBorders>
              <w:top w:val="nil"/>
              <w:left w:val="nil"/>
              <w:bottom w:val="single" w:sz="4" w:space="0" w:color="auto"/>
              <w:right w:val="single" w:sz="4" w:space="0" w:color="auto"/>
            </w:tcBorders>
            <w:shd w:val="clear" w:color="auto" w:fill="auto"/>
            <w:noWrap/>
            <w:vAlign w:val="bottom"/>
            <w:hideMark/>
          </w:tcPr>
          <w:p w14:paraId="739A9B45" w14:textId="77777777" w:rsidR="00AD3817" w:rsidRPr="00AD3817" w:rsidRDefault="00AD3817" w:rsidP="00AD3817">
            <w:pPr>
              <w:jc w:val="right"/>
              <w:rPr>
                <w:szCs w:val="28"/>
              </w:rPr>
            </w:pPr>
            <w:r w:rsidRPr="00AD3817">
              <w:rPr>
                <w:szCs w:val="28"/>
              </w:rPr>
              <w:t>65.10</w:t>
            </w:r>
          </w:p>
        </w:tc>
        <w:tc>
          <w:tcPr>
            <w:tcW w:w="831" w:type="dxa"/>
            <w:tcBorders>
              <w:top w:val="nil"/>
              <w:left w:val="nil"/>
              <w:bottom w:val="single" w:sz="4" w:space="0" w:color="auto"/>
              <w:right w:val="single" w:sz="4" w:space="0" w:color="auto"/>
            </w:tcBorders>
            <w:shd w:val="clear" w:color="auto" w:fill="auto"/>
            <w:noWrap/>
            <w:vAlign w:val="bottom"/>
            <w:hideMark/>
          </w:tcPr>
          <w:p w14:paraId="0D439CFB" w14:textId="77777777" w:rsidR="00AD3817" w:rsidRPr="00AD3817" w:rsidRDefault="00AD3817" w:rsidP="00AD3817">
            <w:pPr>
              <w:jc w:val="right"/>
              <w:rPr>
                <w:szCs w:val="28"/>
              </w:rPr>
            </w:pPr>
            <w:r w:rsidRPr="00AD3817">
              <w:rPr>
                <w:szCs w:val="28"/>
              </w:rPr>
              <w:t>0.90</w:t>
            </w:r>
          </w:p>
        </w:tc>
        <w:tc>
          <w:tcPr>
            <w:tcW w:w="881" w:type="dxa"/>
            <w:tcBorders>
              <w:top w:val="nil"/>
              <w:left w:val="nil"/>
              <w:bottom w:val="single" w:sz="4" w:space="0" w:color="auto"/>
              <w:right w:val="single" w:sz="4" w:space="0" w:color="auto"/>
            </w:tcBorders>
            <w:shd w:val="clear" w:color="auto" w:fill="auto"/>
            <w:noWrap/>
            <w:vAlign w:val="bottom"/>
            <w:hideMark/>
          </w:tcPr>
          <w:p w14:paraId="2E159F7B"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0E93F3D9" w14:textId="77777777" w:rsidR="00AD3817" w:rsidRPr="00AD3817" w:rsidRDefault="00AD3817" w:rsidP="00AD3817">
            <w:pPr>
              <w:jc w:val="right"/>
              <w:rPr>
                <w:szCs w:val="28"/>
              </w:rPr>
            </w:pPr>
            <w:r w:rsidRPr="00AD3817">
              <w:rPr>
                <w:szCs w:val="28"/>
              </w:rPr>
              <w:t>88.60</w:t>
            </w:r>
          </w:p>
        </w:tc>
        <w:tc>
          <w:tcPr>
            <w:tcW w:w="831" w:type="dxa"/>
            <w:tcBorders>
              <w:top w:val="nil"/>
              <w:left w:val="nil"/>
              <w:bottom w:val="single" w:sz="4" w:space="0" w:color="auto"/>
              <w:right w:val="single" w:sz="4" w:space="0" w:color="auto"/>
            </w:tcBorders>
            <w:shd w:val="clear" w:color="auto" w:fill="auto"/>
            <w:noWrap/>
            <w:vAlign w:val="bottom"/>
            <w:hideMark/>
          </w:tcPr>
          <w:p w14:paraId="5CFE8E38" w14:textId="77777777" w:rsidR="00AD3817" w:rsidRPr="00AD3817" w:rsidRDefault="00AD3817" w:rsidP="00AD3817">
            <w:pPr>
              <w:jc w:val="right"/>
              <w:rPr>
                <w:szCs w:val="28"/>
              </w:rPr>
            </w:pPr>
            <w:r w:rsidRPr="00AD3817">
              <w:rPr>
                <w:szCs w:val="28"/>
              </w:rPr>
              <w:t>65.10</w:t>
            </w:r>
          </w:p>
        </w:tc>
        <w:tc>
          <w:tcPr>
            <w:tcW w:w="888" w:type="dxa"/>
            <w:tcBorders>
              <w:top w:val="nil"/>
              <w:left w:val="nil"/>
              <w:bottom w:val="single" w:sz="4" w:space="0" w:color="auto"/>
              <w:right w:val="single" w:sz="4" w:space="0" w:color="auto"/>
            </w:tcBorders>
            <w:shd w:val="clear" w:color="auto" w:fill="auto"/>
            <w:noWrap/>
            <w:vAlign w:val="bottom"/>
            <w:hideMark/>
          </w:tcPr>
          <w:p w14:paraId="2CA2D1A3" w14:textId="77777777" w:rsidR="00AD3817" w:rsidRPr="00AD3817" w:rsidRDefault="00AD3817" w:rsidP="00AD3817">
            <w:pPr>
              <w:jc w:val="right"/>
              <w:rPr>
                <w:szCs w:val="28"/>
              </w:rPr>
            </w:pPr>
            <w:r w:rsidRPr="00AD3817">
              <w:rPr>
                <w:szCs w:val="28"/>
              </w:rPr>
              <w:t>5.33</w:t>
            </w:r>
          </w:p>
        </w:tc>
        <w:tc>
          <w:tcPr>
            <w:tcW w:w="918" w:type="dxa"/>
            <w:tcBorders>
              <w:top w:val="nil"/>
              <w:left w:val="nil"/>
              <w:bottom w:val="single" w:sz="4" w:space="0" w:color="auto"/>
              <w:right w:val="single" w:sz="4" w:space="0" w:color="auto"/>
            </w:tcBorders>
            <w:shd w:val="clear" w:color="auto" w:fill="auto"/>
            <w:noWrap/>
            <w:vAlign w:val="bottom"/>
            <w:hideMark/>
          </w:tcPr>
          <w:p w14:paraId="2D0AC87F" w14:textId="77777777" w:rsidR="00AD3817" w:rsidRPr="00AD3817" w:rsidRDefault="00AD3817" w:rsidP="00AD3817">
            <w:pPr>
              <w:jc w:val="right"/>
              <w:rPr>
                <w:szCs w:val="28"/>
              </w:rPr>
            </w:pPr>
            <w:r w:rsidRPr="00AD3817">
              <w:rPr>
                <w:szCs w:val="28"/>
              </w:rPr>
              <w:t>9.97</w:t>
            </w:r>
          </w:p>
        </w:tc>
        <w:tc>
          <w:tcPr>
            <w:tcW w:w="712" w:type="dxa"/>
            <w:tcBorders>
              <w:top w:val="nil"/>
              <w:left w:val="nil"/>
              <w:bottom w:val="single" w:sz="4" w:space="0" w:color="auto"/>
              <w:right w:val="single" w:sz="4" w:space="0" w:color="auto"/>
            </w:tcBorders>
            <w:shd w:val="clear" w:color="auto" w:fill="auto"/>
            <w:noWrap/>
            <w:vAlign w:val="bottom"/>
            <w:hideMark/>
          </w:tcPr>
          <w:p w14:paraId="11BA71B4"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8A8B765" w14:textId="77777777" w:rsidR="00AD3817" w:rsidRPr="00AD3817" w:rsidRDefault="00AD3817" w:rsidP="00AD3817">
            <w:pPr>
              <w:jc w:val="right"/>
              <w:rPr>
                <w:szCs w:val="28"/>
              </w:rPr>
            </w:pPr>
            <w:r w:rsidRPr="00AD3817">
              <w:rPr>
                <w:szCs w:val="28"/>
              </w:rPr>
              <w:t>0.90</w:t>
            </w:r>
          </w:p>
        </w:tc>
        <w:tc>
          <w:tcPr>
            <w:tcW w:w="890" w:type="dxa"/>
            <w:tcBorders>
              <w:top w:val="nil"/>
              <w:left w:val="nil"/>
              <w:bottom w:val="single" w:sz="4" w:space="0" w:color="auto"/>
              <w:right w:val="single" w:sz="4" w:space="0" w:color="auto"/>
            </w:tcBorders>
            <w:shd w:val="clear" w:color="auto" w:fill="auto"/>
            <w:noWrap/>
            <w:vAlign w:val="bottom"/>
            <w:hideMark/>
          </w:tcPr>
          <w:p w14:paraId="3B906F97" w14:textId="77777777" w:rsidR="00AD3817" w:rsidRPr="00AD3817" w:rsidRDefault="00AD3817" w:rsidP="00AD3817">
            <w:pPr>
              <w:jc w:val="right"/>
              <w:rPr>
                <w:szCs w:val="28"/>
              </w:rPr>
            </w:pPr>
            <w:r w:rsidRPr="00AD3817">
              <w:rPr>
                <w:szCs w:val="28"/>
              </w:rPr>
              <w:t>10.07</w:t>
            </w:r>
          </w:p>
        </w:tc>
        <w:tc>
          <w:tcPr>
            <w:tcW w:w="1104" w:type="dxa"/>
            <w:tcBorders>
              <w:top w:val="nil"/>
              <w:left w:val="nil"/>
              <w:bottom w:val="single" w:sz="4" w:space="0" w:color="auto"/>
              <w:right w:val="single" w:sz="4" w:space="0" w:color="auto"/>
            </w:tcBorders>
            <w:shd w:val="clear" w:color="auto" w:fill="auto"/>
            <w:noWrap/>
            <w:vAlign w:val="bottom"/>
            <w:hideMark/>
          </w:tcPr>
          <w:p w14:paraId="2F15BBCA" w14:textId="77777777" w:rsidR="00AD3817" w:rsidRPr="00AD3817" w:rsidRDefault="00AD3817" w:rsidP="00AD3817">
            <w:pPr>
              <w:jc w:val="right"/>
              <w:rPr>
                <w:szCs w:val="28"/>
              </w:rPr>
            </w:pPr>
            <w:r w:rsidRPr="00AD3817">
              <w:rPr>
                <w:szCs w:val="28"/>
              </w:rPr>
              <w:t>1033.14</w:t>
            </w:r>
          </w:p>
        </w:tc>
        <w:tc>
          <w:tcPr>
            <w:tcW w:w="1184" w:type="dxa"/>
            <w:tcBorders>
              <w:top w:val="nil"/>
              <w:left w:val="nil"/>
              <w:bottom w:val="single" w:sz="4" w:space="0" w:color="auto"/>
              <w:right w:val="single" w:sz="4" w:space="0" w:color="auto"/>
            </w:tcBorders>
            <w:shd w:val="clear" w:color="auto" w:fill="auto"/>
            <w:noWrap/>
            <w:vAlign w:val="bottom"/>
            <w:hideMark/>
          </w:tcPr>
          <w:p w14:paraId="6FD1F63E" w14:textId="77777777" w:rsidR="00AD3817" w:rsidRPr="00AD3817" w:rsidRDefault="00AD3817" w:rsidP="00AD3817">
            <w:pPr>
              <w:jc w:val="right"/>
              <w:rPr>
                <w:szCs w:val="28"/>
              </w:rPr>
            </w:pPr>
            <w:r w:rsidRPr="00AD3817">
              <w:rPr>
                <w:szCs w:val="28"/>
              </w:rPr>
              <w:t>1023.07</w:t>
            </w:r>
          </w:p>
        </w:tc>
        <w:tc>
          <w:tcPr>
            <w:tcW w:w="968" w:type="dxa"/>
            <w:tcBorders>
              <w:top w:val="nil"/>
              <w:left w:val="nil"/>
              <w:bottom w:val="single" w:sz="4" w:space="0" w:color="auto"/>
              <w:right w:val="single" w:sz="4" w:space="0" w:color="auto"/>
            </w:tcBorders>
            <w:shd w:val="clear" w:color="auto" w:fill="auto"/>
            <w:noWrap/>
            <w:vAlign w:val="bottom"/>
            <w:hideMark/>
          </w:tcPr>
          <w:p w14:paraId="64E09BC3" w14:textId="77777777" w:rsidR="00AD3817" w:rsidRPr="00AD3817" w:rsidRDefault="00AD3817" w:rsidP="00AD3817">
            <w:pPr>
              <w:jc w:val="right"/>
              <w:rPr>
                <w:szCs w:val="28"/>
              </w:rPr>
            </w:pPr>
            <w:r w:rsidRPr="00AD3817">
              <w:rPr>
                <w:szCs w:val="28"/>
              </w:rPr>
              <w:t>100.14</w:t>
            </w:r>
          </w:p>
        </w:tc>
        <w:tc>
          <w:tcPr>
            <w:tcW w:w="968" w:type="dxa"/>
            <w:tcBorders>
              <w:top w:val="nil"/>
              <w:left w:val="nil"/>
              <w:bottom w:val="single" w:sz="4" w:space="0" w:color="auto"/>
              <w:right w:val="single" w:sz="4" w:space="0" w:color="auto"/>
            </w:tcBorders>
            <w:shd w:val="clear" w:color="auto" w:fill="auto"/>
            <w:noWrap/>
            <w:vAlign w:val="bottom"/>
            <w:hideMark/>
          </w:tcPr>
          <w:p w14:paraId="17C46FC5" w14:textId="77777777" w:rsidR="00AD3817" w:rsidRPr="00AD3817" w:rsidRDefault="00AD3817" w:rsidP="00AD3817">
            <w:pPr>
              <w:jc w:val="right"/>
              <w:rPr>
                <w:szCs w:val="28"/>
              </w:rPr>
            </w:pPr>
            <w:r w:rsidRPr="00AD3817">
              <w:rPr>
                <w:szCs w:val="28"/>
              </w:rPr>
              <w:t>90.07</w:t>
            </w:r>
          </w:p>
        </w:tc>
        <w:tc>
          <w:tcPr>
            <w:tcW w:w="968" w:type="dxa"/>
            <w:tcBorders>
              <w:top w:val="nil"/>
              <w:left w:val="nil"/>
              <w:bottom w:val="single" w:sz="4" w:space="0" w:color="auto"/>
              <w:right w:val="single" w:sz="4" w:space="0" w:color="auto"/>
            </w:tcBorders>
            <w:shd w:val="clear" w:color="auto" w:fill="auto"/>
            <w:noWrap/>
            <w:vAlign w:val="bottom"/>
            <w:hideMark/>
          </w:tcPr>
          <w:p w14:paraId="66008991" w14:textId="77777777" w:rsidR="00AD3817" w:rsidRPr="00AD3817" w:rsidRDefault="00AD3817" w:rsidP="00AD3817">
            <w:pPr>
              <w:jc w:val="right"/>
              <w:rPr>
                <w:szCs w:val="28"/>
              </w:rPr>
            </w:pPr>
            <w:r w:rsidRPr="00AD3817">
              <w:rPr>
                <w:szCs w:val="28"/>
              </w:rPr>
              <w:t>82.67</w:t>
            </w:r>
          </w:p>
        </w:tc>
      </w:tr>
      <w:tr w:rsidR="00AD3817" w:rsidRPr="00AD3817" w14:paraId="7277C97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FC7FA1E" w14:textId="77777777" w:rsidR="00AD3817" w:rsidRPr="00AD3817" w:rsidRDefault="00AD3817" w:rsidP="00AD3817">
            <w:pPr>
              <w:rPr>
                <w:szCs w:val="28"/>
              </w:rPr>
            </w:pPr>
            <w:r w:rsidRPr="00AD3817">
              <w:rPr>
                <w:szCs w:val="28"/>
              </w:rPr>
              <w:t>ул. Ключевая, 4</w:t>
            </w:r>
          </w:p>
        </w:tc>
        <w:tc>
          <w:tcPr>
            <w:tcW w:w="1900" w:type="dxa"/>
            <w:tcBorders>
              <w:top w:val="nil"/>
              <w:left w:val="nil"/>
              <w:bottom w:val="single" w:sz="4" w:space="0" w:color="auto"/>
              <w:right w:val="single" w:sz="4" w:space="0" w:color="auto"/>
            </w:tcBorders>
            <w:shd w:val="clear" w:color="auto" w:fill="auto"/>
            <w:noWrap/>
            <w:vAlign w:val="bottom"/>
            <w:hideMark/>
          </w:tcPr>
          <w:p w14:paraId="45D3392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3434D80"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58010F46"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3BB3E039"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2FECE28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DBA72F7" w14:textId="77777777" w:rsidR="00AD3817" w:rsidRPr="00AD3817" w:rsidRDefault="00AD3817" w:rsidP="00AD3817">
            <w:pPr>
              <w:jc w:val="right"/>
              <w:rPr>
                <w:szCs w:val="28"/>
              </w:rPr>
            </w:pPr>
            <w:r w:rsidRPr="00AD3817">
              <w:rPr>
                <w:szCs w:val="28"/>
              </w:rPr>
              <w:t>88.60</w:t>
            </w:r>
          </w:p>
        </w:tc>
        <w:tc>
          <w:tcPr>
            <w:tcW w:w="968" w:type="dxa"/>
            <w:tcBorders>
              <w:top w:val="nil"/>
              <w:left w:val="nil"/>
              <w:bottom w:val="single" w:sz="4" w:space="0" w:color="auto"/>
              <w:right w:val="single" w:sz="4" w:space="0" w:color="auto"/>
            </w:tcBorders>
            <w:shd w:val="clear" w:color="auto" w:fill="auto"/>
            <w:noWrap/>
            <w:vAlign w:val="bottom"/>
            <w:hideMark/>
          </w:tcPr>
          <w:p w14:paraId="64D92A1F" w14:textId="77777777" w:rsidR="00AD3817" w:rsidRPr="00AD3817" w:rsidRDefault="00AD3817" w:rsidP="00AD3817">
            <w:pPr>
              <w:jc w:val="right"/>
              <w:rPr>
                <w:szCs w:val="28"/>
              </w:rPr>
            </w:pPr>
            <w:r w:rsidRPr="00AD3817">
              <w:rPr>
                <w:szCs w:val="28"/>
              </w:rPr>
              <w:t>65.10</w:t>
            </w:r>
          </w:p>
        </w:tc>
        <w:tc>
          <w:tcPr>
            <w:tcW w:w="831" w:type="dxa"/>
            <w:tcBorders>
              <w:top w:val="nil"/>
              <w:left w:val="nil"/>
              <w:bottom w:val="single" w:sz="4" w:space="0" w:color="auto"/>
              <w:right w:val="single" w:sz="4" w:space="0" w:color="auto"/>
            </w:tcBorders>
            <w:shd w:val="clear" w:color="auto" w:fill="auto"/>
            <w:noWrap/>
            <w:vAlign w:val="bottom"/>
            <w:hideMark/>
          </w:tcPr>
          <w:p w14:paraId="7A31D088" w14:textId="77777777" w:rsidR="00AD3817" w:rsidRPr="00AD3817" w:rsidRDefault="00AD3817" w:rsidP="00AD3817">
            <w:pPr>
              <w:jc w:val="right"/>
              <w:rPr>
                <w:szCs w:val="28"/>
              </w:rPr>
            </w:pPr>
            <w:r w:rsidRPr="00AD3817">
              <w:rPr>
                <w:szCs w:val="28"/>
              </w:rPr>
              <w:t>0.79</w:t>
            </w:r>
          </w:p>
        </w:tc>
        <w:tc>
          <w:tcPr>
            <w:tcW w:w="881" w:type="dxa"/>
            <w:tcBorders>
              <w:top w:val="nil"/>
              <w:left w:val="nil"/>
              <w:bottom w:val="single" w:sz="4" w:space="0" w:color="auto"/>
              <w:right w:val="single" w:sz="4" w:space="0" w:color="auto"/>
            </w:tcBorders>
            <w:shd w:val="clear" w:color="auto" w:fill="auto"/>
            <w:noWrap/>
            <w:vAlign w:val="bottom"/>
            <w:hideMark/>
          </w:tcPr>
          <w:p w14:paraId="538491C3"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1FD8DAE1" w14:textId="77777777" w:rsidR="00AD3817" w:rsidRPr="00AD3817" w:rsidRDefault="00AD3817" w:rsidP="00AD3817">
            <w:pPr>
              <w:jc w:val="right"/>
              <w:rPr>
                <w:szCs w:val="28"/>
              </w:rPr>
            </w:pPr>
            <w:r w:rsidRPr="00AD3817">
              <w:rPr>
                <w:szCs w:val="28"/>
              </w:rPr>
              <w:t>88.60</w:t>
            </w:r>
          </w:p>
        </w:tc>
        <w:tc>
          <w:tcPr>
            <w:tcW w:w="831" w:type="dxa"/>
            <w:tcBorders>
              <w:top w:val="nil"/>
              <w:left w:val="nil"/>
              <w:bottom w:val="single" w:sz="4" w:space="0" w:color="auto"/>
              <w:right w:val="single" w:sz="4" w:space="0" w:color="auto"/>
            </w:tcBorders>
            <w:shd w:val="clear" w:color="auto" w:fill="auto"/>
            <w:noWrap/>
            <w:vAlign w:val="bottom"/>
            <w:hideMark/>
          </w:tcPr>
          <w:p w14:paraId="5D51B8F0" w14:textId="77777777" w:rsidR="00AD3817" w:rsidRPr="00AD3817" w:rsidRDefault="00AD3817" w:rsidP="00AD3817">
            <w:pPr>
              <w:jc w:val="right"/>
              <w:rPr>
                <w:szCs w:val="28"/>
              </w:rPr>
            </w:pPr>
            <w:r w:rsidRPr="00AD3817">
              <w:rPr>
                <w:szCs w:val="28"/>
              </w:rPr>
              <w:t>65.10</w:t>
            </w:r>
          </w:p>
        </w:tc>
        <w:tc>
          <w:tcPr>
            <w:tcW w:w="888" w:type="dxa"/>
            <w:tcBorders>
              <w:top w:val="nil"/>
              <w:left w:val="nil"/>
              <w:bottom w:val="single" w:sz="4" w:space="0" w:color="auto"/>
              <w:right w:val="single" w:sz="4" w:space="0" w:color="auto"/>
            </w:tcBorders>
            <w:shd w:val="clear" w:color="auto" w:fill="auto"/>
            <w:noWrap/>
            <w:vAlign w:val="bottom"/>
            <w:hideMark/>
          </w:tcPr>
          <w:p w14:paraId="2330A8CE" w14:textId="77777777" w:rsidR="00AD3817" w:rsidRPr="00AD3817" w:rsidRDefault="00AD3817" w:rsidP="00AD3817">
            <w:pPr>
              <w:jc w:val="right"/>
              <w:rPr>
                <w:szCs w:val="28"/>
              </w:rPr>
            </w:pPr>
            <w:r w:rsidRPr="00AD3817">
              <w:rPr>
                <w:szCs w:val="28"/>
              </w:rPr>
              <w:t>4.87</w:t>
            </w:r>
          </w:p>
        </w:tc>
        <w:tc>
          <w:tcPr>
            <w:tcW w:w="918" w:type="dxa"/>
            <w:tcBorders>
              <w:top w:val="nil"/>
              <w:left w:val="nil"/>
              <w:bottom w:val="single" w:sz="4" w:space="0" w:color="auto"/>
              <w:right w:val="single" w:sz="4" w:space="0" w:color="auto"/>
            </w:tcBorders>
            <w:shd w:val="clear" w:color="auto" w:fill="auto"/>
            <w:noWrap/>
            <w:vAlign w:val="bottom"/>
            <w:hideMark/>
          </w:tcPr>
          <w:p w14:paraId="583930B2" w14:textId="77777777" w:rsidR="00AD3817" w:rsidRPr="00AD3817" w:rsidRDefault="00AD3817" w:rsidP="00AD3817">
            <w:pPr>
              <w:jc w:val="right"/>
              <w:rPr>
                <w:szCs w:val="28"/>
              </w:rPr>
            </w:pPr>
            <w:r w:rsidRPr="00AD3817">
              <w:rPr>
                <w:szCs w:val="28"/>
              </w:rPr>
              <w:t>11.12</w:t>
            </w:r>
          </w:p>
        </w:tc>
        <w:tc>
          <w:tcPr>
            <w:tcW w:w="712" w:type="dxa"/>
            <w:tcBorders>
              <w:top w:val="nil"/>
              <w:left w:val="nil"/>
              <w:bottom w:val="single" w:sz="4" w:space="0" w:color="auto"/>
              <w:right w:val="single" w:sz="4" w:space="0" w:color="auto"/>
            </w:tcBorders>
            <w:shd w:val="clear" w:color="auto" w:fill="auto"/>
            <w:noWrap/>
            <w:vAlign w:val="bottom"/>
            <w:hideMark/>
          </w:tcPr>
          <w:p w14:paraId="250E1021"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278D984F" w14:textId="77777777" w:rsidR="00AD3817" w:rsidRPr="00AD3817" w:rsidRDefault="00AD3817" w:rsidP="00AD3817">
            <w:pPr>
              <w:jc w:val="right"/>
              <w:rPr>
                <w:szCs w:val="28"/>
              </w:rPr>
            </w:pPr>
            <w:r w:rsidRPr="00AD3817">
              <w:rPr>
                <w:szCs w:val="28"/>
              </w:rPr>
              <w:t>0.79</w:t>
            </w:r>
          </w:p>
        </w:tc>
        <w:tc>
          <w:tcPr>
            <w:tcW w:w="890" w:type="dxa"/>
            <w:tcBorders>
              <w:top w:val="nil"/>
              <w:left w:val="nil"/>
              <w:bottom w:val="single" w:sz="4" w:space="0" w:color="auto"/>
              <w:right w:val="single" w:sz="4" w:space="0" w:color="auto"/>
            </w:tcBorders>
            <w:shd w:val="clear" w:color="auto" w:fill="auto"/>
            <w:noWrap/>
            <w:vAlign w:val="bottom"/>
            <w:hideMark/>
          </w:tcPr>
          <w:p w14:paraId="7E18CBC3" w14:textId="77777777" w:rsidR="00AD3817" w:rsidRPr="00AD3817" w:rsidRDefault="00AD3817" w:rsidP="00AD3817">
            <w:pPr>
              <w:jc w:val="right"/>
              <w:rPr>
                <w:szCs w:val="28"/>
              </w:rPr>
            </w:pPr>
            <w:r w:rsidRPr="00AD3817">
              <w:rPr>
                <w:szCs w:val="28"/>
              </w:rPr>
              <w:t>11.23</w:t>
            </w:r>
          </w:p>
        </w:tc>
        <w:tc>
          <w:tcPr>
            <w:tcW w:w="1104" w:type="dxa"/>
            <w:tcBorders>
              <w:top w:val="nil"/>
              <w:left w:val="nil"/>
              <w:bottom w:val="single" w:sz="4" w:space="0" w:color="auto"/>
              <w:right w:val="single" w:sz="4" w:space="0" w:color="auto"/>
            </w:tcBorders>
            <w:shd w:val="clear" w:color="auto" w:fill="auto"/>
            <w:noWrap/>
            <w:vAlign w:val="bottom"/>
            <w:hideMark/>
          </w:tcPr>
          <w:p w14:paraId="184DF978" w14:textId="77777777" w:rsidR="00AD3817" w:rsidRPr="00AD3817" w:rsidRDefault="00AD3817" w:rsidP="00AD3817">
            <w:pPr>
              <w:jc w:val="right"/>
              <w:rPr>
                <w:szCs w:val="28"/>
              </w:rPr>
            </w:pPr>
            <w:r w:rsidRPr="00AD3817">
              <w:rPr>
                <w:szCs w:val="28"/>
              </w:rPr>
              <w:t>1033.72</w:t>
            </w:r>
          </w:p>
        </w:tc>
        <w:tc>
          <w:tcPr>
            <w:tcW w:w="1184" w:type="dxa"/>
            <w:tcBorders>
              <w:top w:val="nil"/>
              <w:left w:val="nil"/>
              <w:bottom w:val="single" w:sz="4" w:space="0" w:color="auto"/>
              <w:right w:val="single" w:sz="4" w:space="0" w:color="auto"/>
            </w:tcBorders>
            <w:shd w:val="clear" w:color="auto" w:fill="auto"/>
            <w:noWrap/>
            <w:vAlign w:val="bottom"/>
            <w:hideMark/>
          </w:tcPr>
          <w:p w14:paraId="02682D5D" w14:textId="77777777" w:rsidR="00AD3817" w:rsidRPr="00AD3817" w:rsidRDefault="00AD3817" w:rsidP="00AD3817">
            <w:pPr>
              <w:jc w:val="right"/>
              <w:rPr>
                <w:szCs w:val="28"/>
              </w:rPr>
            </w:pPr>
            <w:r w:rsidRPr="00AD3817">
              <w:rPr>
                <w:szCs w:val="28"/>
              </w:rPr>
              <w:t>1022.49</w:t>
            </w:r>
          </w:p>
        </w:tc>
        <w:tc>
          <w:tcPr>
            <w:tcW w:w="968" w:type="dxa"/>
            <w:tcBorders>
              <w:top w:val="nil"/>
              <w:left w:val="nil"/>
              <w:bottom w:val="single" w:sz="4" w:space="0" w:color="auto"/>
              <w:right w:val="single" w:sz="4" w:space="0" w:color="auto"/>
            </w:tcBorders>
            <w:shd w:val="clear" w:color="auto" w:fill="auto"/>
            <w:noWrap/>
            <w:vAlign w:val="bottom"/>
            <w:hideMark/>
          </w:tcPr>
          <w:p w14:paraId="71A1082C" w14:textId="77777777" w:rsidR="00AD3817" w:rsidRPr="00AD3817" w:rsidRDefault="00AD3817" w:rsidP="00AD3817">
            <w:pPr>
              <w:jc w:val="right"/>
              <w:rPr>
                <w:szCs w:val="28"/>
              </w:rPr>
            </w:pPr>
            <w:r w:rsidRPr="00AD3817">
              <w:rPr>
                <w:szCs w:val="28"/>
              </w:rPr>
              <w:t>96.72</w:t>
            </w:r>
          </w:p>
        </w:tc>
        <w:tc>
          <w:tcPr>
            <w:tcW w:w="968" w:type="dxa"/>
            <w:tcBorders>
              <w:top w:val="nil"/>
              <w:left w:val="nil"/>
              <w:bottom w:val="single" w:sz="4" w:space="0" w:color="auto"/>
              <w:right w:val="single" w:sz="4" w:space="0" w:color="auto"/>
            </w:tcBorders>
            <w:shd w:val="clear" w:color="auto" w:fill="auto"/>
            <w:noWrap/>
            <w:vAlign w:val="bottom"/>
            <w:hideMark/>
          </w:tcPr>
          <w:p w14:paraId="49C37373" w14:textId="77777777" w:rsidR="00AD3817" w:rsidRPr="00AD3817" w:rsidRDefault="00AD3817" w:rsidP="00AD3817">
            <w:pPr>
              <w:jc w:val="right"/>
              <w:rPr>
                <w:szCs w:val="28"/>
              </w:rPr>
            </w:pPr>
            <w:r w:rsidRPr="00AD3817">
              <w:rPr>
                <w:szCs w:val="28"/>
              </w:rPr>
              <w:t>85.49</w:t>
            </w:r>
          </w:p>
        </w:tc>
        <w:tc>
          <w:tcPr>
            <w:tcW w:w="968" w:type="dxa"/>
            <w:tcBorders>
              <w:top w:val="nil"/>
              <w:left w:val="nil"/>
              <w:bottom w:val="single" w:sz="4" w:space="0" w:color="auto"/>
              <w:right w:val="single" w:sz="4" w:space="0" w:color="auto"/>
            </w:tcBorders>
            <w:shd w:val="clear" w:color="auto" w:fill="auto"/>
            <w:noWrap/>
            <w:vAlign w:val="bottom"/>
            <w:hideMark/>
          </w:tcPr>
          <w:p w14:paraId="6A30F018" w14:textId="77777777" w:rsidR="00AD3817" w:rsidRPr="00AD3817" w:rsidRDefault="00AD3817" w:rsidP="00AD3817">
            <w:pPr>
              <w:jc w:val="right"/>
              <w:rPr>
                <w:szCs w:val="28"/>
              </w:rPr>
            </w:pPr>
            <w:r w:rsidRPr="00AD3817">
              <w:rPr>
                <w:szCs w:val="28"/>
              </w:rPr>
              <w:t>81.55</w:t>
            </w:r>
          </w:p>
        </w:tc>
      </w:tr>
      <w:tr w:rsidR="00AD3817" w:rsidRPr="00AD3817" w14:paraId="66D95130"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877F67F" w14:textId="77777777" w:rsidR="00AD3817" w:rsidRPr="00AD3817" w:rsidRDefault="00AD3817" w:rsidP="00AD3817">
            <w:pPr>
              <w:rPr>
                <w:szCs w:val="28"/>
              </w:rPr>
            </w:pPr>
            <w:r w:rsidRPr="00AD3817">
              <w:rPr>
                <w:szCs w:val="28"/>
              </w:rPr>
              <w:t>ул. Ключевая, 5</w:t>
            </w:r>
          </w:p>
        </w:tc>
        <w:tc>
          <w:tcPr>
            <w:tcW w:w="1900" w:type="dxa"/>
            <w:tcBorders>
              <w:top w:val="nil"/>
              <w:left w:val="nil"/>
              <w:bottom w:val="single" w:sz="4" w:space="0" w:color="auto"/>
              <w:right w:val="single" w:sz="4" w:space="0" w:color="auto"/>
            </w:tcBorders>
            <w:shd w:val="clear" w:color="auto" w:fill="auto"/>
            <w:noWrap/>
            <w:vAlign w:val="bottom"/>
            <w:hideMark/>
          </w:tcPr>
          <w:p w14:paraId="2D386F7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9199993"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162578B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3694D5EE"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8F88C7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2329451" w14:textId="77777777" w:rsidR="00AD3817" w:rsidRPr="00AD3817" w:rsidRDefault="00AD3817" w:rsidP="00AD3817">
            <w:pPr>
              <w:jc w:val="right"/>
              <w:rPr>
                <w:szCs w:val="28"/>
              </w:rPr>
            </w:pPr>
            <w:r w:rsidRPr="00AD3817">
              <w:rPr>
                <w:szCs w:val="28"/>
              </w:rPr>
              <w:t>88.30</w:t>
            </w:r>
          </w:p>
        </w:tc>
        <w:tc>
          <w:tcPr>
            <w:tcW w:w="968" w:type="dxa"/>
            <w:tcBorders>
              <w:top w:val="nil"/>
              <w:left w:val="nil"/>
              <w:bottom w:val="single" w:sz="4" w:space="0" w:color="auto"/>
              <w:right w:val="single" w:sz="4" w:space="0" w:color="auto"/>
            </w:tcBorders>
            <w:shd w:val="clear" w:color="auto" w:fill="auto"/>
            <w:noWrap/>
            <w:vAlign w:val="bottom"/>
            <w:hideMark/>
          </w:tcPr>
          <w:p w14:paraId="7970B965" w14:textId="77777777" w:rsidR="00AD3817" w:rsidRPr="00AD3817" w:rsidRDefault="00AD3817" w:rsidP="00AD3817">
            <w:pPr>
              <w:jc w:val="right"/>
              <w:rPr>
                <w:szCs w:val="28"/>
              </w:rPr>
            </w:pPr>
            <w:r w:rsidRPr="00AD3817">
              <w:rPr>
                <w:szCs w:val="28"/>
              </w:rPr>
              <w:t>64.90</w:t>
            </w:r>
          </w:p>
        </w:tc>
        <w:tc>
          <w:tcPr>
            <w:tcW w:w="831" w:type="dxa"/>
            <w:tcBorders>
              <w:top w:val="nil"/>
              <w:left w:val="nil"/>
              <w:bottom w:val="single" w:sz="4" w:space="0" w:color="auto"/>
              <w:right w:val="single" w:sz="4" w:space="0" w:color="auto"/>
            </w:tcBorders>
            <w:shd w:val="clear" w:color="auto" w:fill="auto"/>
            <w:noWrap/>
            <w:vAlign w:val="bottom"/>
            <w:hideMark/>
          </w:tcPr>
          <w:p w14:paraId="74854CF4" w14:textId="77777777" w:rsidR="00AD3817" w:rsidRPr="00AD3817" w:rsidRDefault="00AD3817" w:rsidP="00AD3817">
            <w:pPr>
              <w:jc w:val="right"/>
              <w:rPr>
                <w:szCs w:val="28"/>
              </w:rPr>
            </w:pPr>
            <w:r w:rsidRPr="00AD3817">
              <w:rPr>
                <w:szCs w:val="28"/>
              </w:rPr>
              <w:t>0.88</w:t>
            </w:r>
          </w:p>
        </w:tc>
        <w:tc>
          <w:tcPr>
            <w:tcW w:w="881" w:type="dxa"/>
            <w:tcBorders>
              <w:top w:val="nil"/>
              <w:left w:val="nil"/>
              <w:bottom w:val="single" w:sz="4" w:space="0" w:color="auto"/>
              <w:right w:val="single" w:sz="4" w:space="0" w:color="auto"/>
            </w:tcBorders>
            <w:shd w:val="clear" w:color="auto" w:fill="auto"/>
            <w:noWrap/>
            <w:vAlign w:val="bottom"/>
            <w:hideMark/>
          </w:tcPr>
          <w:p w14:paraId="6D201C95"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03F5673C" w14:textId="77777777" w:rsidR="00AD3817" w:rsidRPr="00AD3817" w:rsidRDefault="00AD3817" w:rsidP="00AD3817">
            <w:pPr>
              <w:jc w:val="right"/>
              <w:rPr>
                <w:szCs w:val="28"/>
              </w:rPr>
            </w:pPr>
            <w:r w:rsidRPr="00AD3817">
              <w:rPr>
                <w:szCs w:val="28"/>
              </w:rPr>
              <w:t>88.30</w:t>
            </w:r>
          </w:p>
        </w:tc>
        <w:tc>
          <w:tcPr>
            <w:tcW w:w="831" w:type="dxa"/>
            <w:tcBorders>
              <w:top w:val="nil"/>
              <w:left w:val="nil"/>
              <w:bottom w:val="single" w:sz="4" w:space="0" w:color="auto"/>
              <w:right w:val="single" w:sz="4" w:space="0" w:color="auto"/>
            </w:tcBorders>
            <w:shd w:val="clear" w:color="auto" w:fill="auto"/>
            <w:noWrap/>
            <w:vAlign w:val="bottom"/>
            <w:hideMark/>
          </w:tcPr>
          <w:p w14:paraId="788619DF" w14:textId="77777777" w:rsidR="00AD3817" w:rsidRPr="00AD3817" w:rsidRDefault="00AD3817" w:rsidP="00AD3817">
            <w:pPr>
              <w:jc w:val="right"/>
              <w:rPr>
                <w:szCs w:val="28"/>
              </w:rPr>
            </w:pPr>
            <w:r w:rsidRPr="00AD3817">
              <w:rPr>
                <w:szCs w:val="28"/>
              </w:rPr>
              <w:t>64.90</w:t>
            </w:r>
          </w:p>
        </w:tc>
        <w:tc>
          <w:tcPr>
            <w:tcW w:w="888" w:type="dxa"/>
            <w:tcBorders>
              <w:top w:val="nil"/>
              <w:left w:val="nil"/>
              <w:bottom w:val="single" w:sz="4" w:space="0" w:color="auto"/>
              <w:right w:val="single" w:sz="4" w:space="0" w:color="auto"/>
            </w:tcBorders>
            <w:shd w:val="clear" w:color="auto" w:fill="auto"/>
            <w:noWrap/>
            <w:vAlign w:val="bottom"/>
            <w:hideMark/>
          </w:tcPr>
          <w:p w14:paraId="4B9B7F3D" w14:textId="77777777" w:rsidR="00AD3817" w:rsidRPr="00AD3817" w:rsidRDefault="00AD3817" w:rsidP="00AD3817">
            <w:pPr>
              <w:jc w:val="right"/>
              <w:rPr>
                <w:szCs w:val="28"/>
              </w:rPr>
            </w:pPr>
            <w:r w:rsidRPr="00AD3817">
              <w:rPr>
                <w:szCs w:val="28"/>
              </w:rPr>
              <w:t>5.33</w:t>
            </w:r>
          </w:p>
        </w:tc>
        <w:tc>
          <w:tcPr>
            <w:tcW w:w="918" w:type="dxa"/>
            <w:tcBorders>
              <w:top w:val="nil"/>
              <w:left w:val="nil"/>
              <w:bottom w:val="single" w:sz="4" w:space="0" w:color="auto"/>
              <w:right w:val="single" w:sz="4" w:space="0" w:color="auto"/>
            </w:tcBorders>
            <w:shd w:val="clear" w:color="auto" w:fill="auto"/>
            <w:noWrap/>
            <w:vAlign w:val="bottom"/>
            <w:hideMark/>
          </w:tcPr>
          <w:p w14:paraId="23103239" w14:textId="77777777" w:rsidR="00AD3817" w:rsidRPr="00AD3817" w:rsidRDefault="00AD3817" w:rsidP="00AD3817">
            <w:pPr>
              <w:jc w:val="right"/>
              <w:rPr>
                <w:szCs w:val="28"/>
              </w:rPr>
            </w:pPr>
            <w:r w:rsidRPr="00AD3817">
              <w:rPr>
                <w:szCs w:val="28"/>
              </w:rPr>
              <w:t>9.70</w:t>
            </w:r>
          </w:p>
        </w:tc>
        <w:tc>
          <w:tcPr>
            <w:tcW w:w="712" w:type="dxa"/>
            <w:tcBorders>
              <w:top w:val="nil"/>
              <w:left w:val="nil"/>
              <w:bottom w:val="single" w:sz="4" w:space="0" w:color="auto"/>
              <w:right w:val="single" w:sz="4" w:space="0" w:color="auto"/>
            </w:tcBorders>
            <w:shd w:val="clear" w:color="auto" w:fill="auto"/>
            <w:noWrap/>
            <w:vAlign w:val="bottom"/>
            <w:hideMark/>
          </w:tcPr>
          <w:p w14:paraId="3F6375D2"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65ABCD35" w14:textId="77777777" w:rsidR="00AD3817" w:rsidRPr="00AD3817" w:rsidRDefault="00AD3817" w:rsidP="00AD3817">
            <w:pPr>
              <w:jc w:val="right"/>
              <w:rPr>
                <w:szCs w:val="28"/>
              </w:rPr>
            </w:pPr>
            <w:r w:rsidRPr="00AD3817">
              <w:rPr>
                <w:szCs w:val="28"/>
              </w:rPr>
              <w:t>0.88</w:t>
            </w:r>
          </w:p>
        </w:tc>
        <w:tc>
          <w:tcPr>
            <w:tcW w:w="890" w:type="dxa"/>
            <w:tcBorders>
              <w:top w:val="nil"/>
              <w:left w:val="nil"/>
              <w:bottom w:val="single" w:sz="4" w:space="0" w:color="auto"/>
              <w:right w:val="single" w:sz="4" w:space="0" w:color="auto"/>
            </w:tcBorders>
            <w:shd w:val="clear" w:color="auto" w:fill="auto"/>
            <w:noWrap/>
            <w:vAlign w:val="bottom"/>
            <w:hideMark/>
          </w:tcPr>
          <w:p w14:paraId="0AEC54E1" w14:textId="77777777" w:rsidR="00AD3817" w:rsidRPr="00AD3817" w:rsidRDefault="00AD3817" w:rsidP="00AD3817">
            <w:pPr>
              <w:jc w:val="right"/>
              <w:rPr>
                <w:szCs w:val="28"/>
              </w:rPr>
            </w:pPr>
            <w:r w:rsidRPr="00AD3817">
              <w:rPr>
                <w:szCs w:val="28"/>
              </w:rPr>
              <w:t>9.81</w:t>
            </w:r>
          </w:p>
        </w:tc>
        <w:tc>
          <w:tcPr>
            <w:tcW w:w="1104" w:type="dxa"/>
            <w:tcBorders>
              <w:top w:val="nil"/>
              <w:left w:val="nil"/>
              <w:bottom w:val="single" w:sz="4" w:space="0" w:color="auto"/>
              <w:right w:val="single" w:sz="4" w:space="0" w:color="auto"/>
            </w:tcBorders>
            <w:shd w:val="clear" w:color="auto" w:fill="auto"/>
            <w:noWrap/>
            <w:vAlign w:val="bottom"/>
            <w:hideMark/>
          </w:tcPr>
          <w:p w14:paraId="2781016C" w14:textId="77777777" w:rsidR="00AD3817" w:rsidRPr="00AD3817" w:rsidRDefault="00AD3817" w:rsidP="00AD3817">
            <w:pPr>
              <w:jc w:val="right"/>
              <w:rPr>
                <w:szCs w:val="28"/>
              </w:rPr>
            </w:pPr>
            <w:r w:rsidRPr="00AD3817">
              <w:rPr>
                <w:szCs w:val="28"/>
              </w:rPr>
              <w:t>1033.01</w:t>
            </w:r>
          </w:p>
        </w:tc>
        <w:tc>
          <w:tcPr>
            <w:tcW w:w="1184" w:type="dxa"/>
            <w:tcBorders>
              <w:top w:val="nil"/>
              <w:left w:val="nil"/>
              <w:bottom w:val="single" w:sz="4" w:space="0" w:color="auto"/>
              <w:right w:val="single" w:sz="4" w:space="0" w:color="auto"/>
            </w:tcBorders>
            <w:shd w:val="clear" w:color="auto" w:fill="auto"/>
            <w:noWrap/>
            <w:vAlign w:val="bottom"/>
            <w:hideMark/>
          </w:tcPr>
          <w:p w14:paraId="1B20633B" w14:textId="77777777" w:rsidR="00AD3817" w:rsidRPr="00AD3817" w:rsidRDefault="00AD3817" w:rsidP="00AD3817">
            <w:pPr>
              <w:jc w:val="right"/>
              <w:rPr>
                <w:szCs w:val="28"/>
              </w:rPr>
            </w:pPr>
            <w:r w:rsidRPr="00AD3817">
              <w:rPr>
                <w:szCs w:val="28"/>
              </w:rPr>
              <w:t>1023.20</w:t>
            </w:r>
          </w:p>
        </w:tc>
        <w:tc>
          <w:tcPr>
            <w:tcW w:w="968" w:type="dxa"/>
            <w:tcBorders>
              <w:top w:val="nil"/>
              <w:left w:val="nil"/>
              <w:bottom w:val="single" w:sz="4" w:space="0" w:color="auto"/>
              <w:right w:val="single" w:sz="4" w:space="0" w:color="auto"/>
            </w:tcBorders>
            <w:shd w:val="clear" w:color="auto" w:fill="auto"/>
            <w:noWrap/>
            <w:vAlign w:val="bottom"/>
            <w:hideMark/>
          </w:tcPr>
          <w:p w14:paraId="448B7D7D" w14:textId="77777777" w:rsidR="00AD3817" w:rsidRPr="00AD3817" w:rsidRDefault="00AD3817" w:rsidP="00AD3817">
            <w:pPr>
              <w:jc w:val="right"/>
              <w:rPr>
                <w:szCs w:val="28"/>
              </w:rPr>
            </w:pPr>
            <w:r w:rsidRPr="00AD3817">
              <w:rPr>
                <w:szCs w:val="28"/>
              </w:rPr>
              <w:t>100.01</w:t>
            </w:r>
          </w:p>
        </w:tc>
        <w:tc>
          <w:tcPr>
            <w:tcW w:w="968" w:type="dxa"/>
            <w:tcBorders>
              <w:top w:val="nil"/>
              <w:left w:val="nil"/>
              <w:bottom w:val="single" w:sz="4" w:space="0" w:color="auto"/>
              <w:right w:val="single" w:sz="4" w:space="0" w:color="auto"/>
            </w:tcBorders>
            <w:shd w:val="clear" w:color="auto" w:fill="auto"/>
            <w:noWrap/>
            <w:vAlign w:val="bottom"/>
            <w:hideMark/>
          </w:tcPr>
          <w:p w14:paraId="365A00F3" w14:textId="77777777" w:rsidR="00AD3817" w:rsidRPr="00AD3817" w:rsidRDefault="00AD3817" w:rsidP="00AD3817">
            <w:pPr>
              <w:jc w:val="right"/>
              <w:rPr>
                <w:szCs w:val="28"/>
              </w:rPr>
            </w:pPr>
            <w:r w:rsidRPr="00AD3817">
              <w:rPr>
                <w:szCs w:val="28"/>
              </w:rPr>
              <w:t>90.20</w:t>
            </w:r>
          </w:p>
        </w:tc>
        <w:tc>
          <w:tcPr>
            <w:tcW w:w="968" w:type="dxa"/>
            <w:tcBorders>
              <w:top w:val="nil"/>
              <w:left w:val="nil"/>
              <w:bottom w:val="single" w:sz="4" w:space="0" w:color="auto"/>
              <w:right w:val="single" w:sz="4" w:space="0" w:color="auto"/>
            </w:tcBorders>
            <w:shd w:val="clear" w:color="auto" w:fill="auto"/>
            <w:noWrap/>
            <w:vAlign w:val="bottom"/>
            <w:hideMark/>
          </w:tcPr>
          <w:p w14:paraId="35E32A44" w14:textId="77777777" w:rsidR="00AD3817" w:rsidRPr="00AD3817" w:rsidRDefault="00AD3817" w:rsidP="00AD3817">
            <w:pPr>
              <w:jc w:val="right"/>
              <w:rPr>
                <w:szCs w:val="28"/>
              </w:rPr>
            </w:pPr>
            <w:r w:rsidRPr="00AD3817">
              <w:rPr>
                <w:szCs w:val="28"/>
              </w:rPr>
              <w:t>83.83</w:t>
            </w:r>
          </w:p>
        </w:tc>
      </w:tr>
      <w:tr w:rsidR="00AD3817" w:rsidRPr="00AD3817" w14:paraId="7DCAD52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A0C7A27" w14:textId="77777777" w:rsidR="00AD3817" w:rsidRPr="00AD3817" w:rsidRDefault="00AD3817" w:rsidP="00AD3817">
            <w:pPr>
              <w:rPr>
                <w:szCs w:val="28"/>
              </w:rPr>
            </w:pPr>
            <w:r w:rsidRPr="00AD3817">
              <w:rPr>
                <w:szCs w:val="28"/>
              </w:rPr>
              <w:t>ул. Ключевая, 6</w:t>
            </w:r>
          </w:p>
        </w:tc>
        <w:tc>
          <w:tcPr>
            <w:tcW w:w="1900" w:type="dxa"/>
            <w:tcBorders>
              <w:top w:val="nil"/>
              <w:left w:val="nil"/>
              <w:bottom w:val="single" w:sz="4" w:space="0" w:color="auto"/>
              <w:right w:val="single" w:sz="4" w:space="0" w:color="auto"/>
            </w:tcBorders>
            <w:shd w:val="clear" w:color="auto" w:fill="auto"/>
            <w:noWrap/>
            <w:vAlign w:val="bottom"/>
            <w:hideMark/>
          </w:tcPr>
          <w:p w14:paraId="0BB6EA3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344BEE4"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F5BE20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02FC19E5"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79D354A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B62B8C6" w14:textId="77777777" w:rsidR="00AD3817" w:rsidRPr="00AD3817" w:rsidRDefault="00AD3817" w:rsidP="00AD3817">
            <w:pPr>
              <w:jc w:val="right"/>
              <w:rPr>
                <w:szCs w:val="28"/>
              </w:rPr>
            </w:pPr>
            <w:r w:rsidRPr="00AD3817">
              <w:rPr>
                <w:szCs w:val="28"/>
              </w:rPr>
              <w:t>88.50</w:t>
            </w:r>
          </w:p>
        </w:tc>
        <w:tc>
          <w:tcPr>
            <w:tcW w:w="968" w:type="dxa"/>
            <w:tcBorders>
              <w:top w:val="nil"/>
              <w:left w:val="nil"/>
              <w:bottom w:val="single" w:sz="4" w:space="0" w:color="auto"/>
              <w:right w:val="single" w:sz="4" w:space="0" w:color="auto"/>
            </w:tcBorders>
            <w:shd w:val="clear" w:color="auto" w:fill="auto"/>
            <w:noWrap/>
            <w:vAlign w:val="bottom"/>
            <w:hideMark/>
          </w:tcPr>
          <w:p w14:paraId="55574963" w14:textId="77777777" w:rsidR="00AD3817" w:rsidRPr="00AD3817" w:rsidRDefault="00AD3817" w:rsidP="00AD3817">
            <w:pPr>
              <w:jc w:val="right"/>
              <w:rPr>
                <w:szCs w:val="28"/>
              </w:rPr>
            </w:pPr>
            <w:r w:rsidRPr="00AD3817">
              <w:rPr>
                <w:szCs w:val="28"/>
              </w:rPr>
              <w:t>65</w:t>
            </w:r>
          </w:p>
        </w:tc>
        <w:tc>
          <w:tcPr>
            <w:tcW w:w="831" w:type="dxa"/>
            <w:tcBorders>
              <w:top w:val="nil"/>
              <w:left w:val="nil"/>
              <w:bottom w:val="single" w:sz="4" w:space="0" w:color="auto"/>
              <w:right w:val="single" w:sz="4" w:space="0" w:color="auto"/>
            </w:tcBorders>
            <w:shd w:val="clear" w:color="auto" w:fill="auto"/>
            <w:noWrap/>
            <w:vAlign w:val="bottom"/>
            <w:hideMark/>
          </w:tcPr>
          <w:p w14:paraId="10A7436B" w14:textId="77777777" w:rsidR="00AD3817" w:rsidRPr="00AD3817" w:rsidRDefault="00AD3817" w:rsidP="00AD3817">
            <w:pPr>
              <w:jc w:val="right"/>
              <w:rPr>
                <w:szCs w:val="28"/>
              </w:rPr>
            </w:pPr>
            <w:r w:rsidRPr="00AD3817">
              <w:rPr>
                <w:szCs w:val="28"/>
              </w:rPr>
              <w:t>0.88</w:t>
            </w:r>
          </w:p>
        </w:tc>
        <w:tc>
          <w:tcPr>
            <w:tcW w:w="881" w:type="dxa"/>
            <w:tcBorders>
              <w:top w:val="nil"/>
              <w:left w:val="nil"/>
              <w:bottom w:val="single" w:sz="4" w:space="0" w:color="auto"/>
              <w:right w:val="single" w:sz="4" w:space="0" w:color="auto"/>
            </w:tcBorders>
            <w:shd w:val="clear" w:color="auto" w:fill="auto"/>
            <w:noWrap/>
            <w:vAlign w:val="bottom"/>
            <w:hideMark/>
          </w:tcPr>
          <w:p w14:paraId="466DC14C"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7B9D4B29" w14:textId="77777777" w:rsidR="00AD3817" w:rsidRPr="00AD3817" w:rsidRDefault="00AD3817" w:rsidP="00AD3817">
            <w:pPr>
              <w:jc w:val="right"/>
              <w:rPr>
                <w:szCs w:val="28"/>
              </w:rPr>
            </w:pPr>
            <w:r w:rsidRPr="00AD3817">
              <w:rPr>
                <w:szCs w:val="28"/>
              </w:rPr>
              <w:t>88.50</w:t>
            </w:r>
          </w:p>
        </w:tc>
        <w:tc>
          <w:tcPr>
            <w:tcW w:w="831" w:type="dxa"/>
            <w:tcBorders>
              <w:top w:val="nil"/>
              <w:left w:val="nil"/>
              <w:bottom w:val="single" w:sz="4" w:space="0" w:color="auto"/>
              <w:right w:val="single" w:sz="4" w:space="0" w:color="auto"/>
            </w:tcBorders>
            <w:shd w:val="clear" w:color="auto" w:fill="auto"/>
            <w:noWrap/>
            <w:vAlign w:val="bottom"/>
            <w:hideMark/>
          </w:tcPr>
          <w:p w14:paraId="5C5959D5" w14:textId="77777777" w:rsidR="00AD3817" w:rsidRPr="00AD3817" w:rsidRDefault="00AD3817" w:rsidP="00AD3817">
            <w:pPr>
              <w:jc w:val="right"/>
              <w:rPr>
                <w:szCs w:val="28"/>
              </w:rPr>
            </w:pPr>
            <w:r w:rsidRPr="00AD3817">
              <w:rPr>
                <w:szCs w:val="28"/>
              </w:rPr>
              <w:t>65</w:t>
            </w:r>
          </w:p>
        </w:tc>
        <w:tc>
          <w:tcPr>
            <w:tcW w:w="888" w:type="dxa"/>
            <w:tcBorders>
              <w:top w:val="nil"/>
              <w:left w:val="nil"/>
              <w:bottom w:val="single" w:sz="4" w:space="0" w:color="auto"/>
              <w:right w:val="single" w:sz="4" w:space="0" w:color="auto"/>
            </w:tcBorders>
            <w:shd w:val="clear" w:color="auto" w:fill="auto"/>
            <w:noWrap/>
            <w:vAlign w:val="bottom"/>
            <w:hideMark/>
          </w:tcPr>
          <w:p w14:paraId="6AD8169E" w14:textId="77777777" w:rsidR="00AD3817" w:rsidRPr="00AD3817" w:rsidRDefault="00AD3817" w:rsidP="00AD3817">
            <w:pPr>
              <w:jc w:val="right"/>
              <w:rPr>
                <w:szCs w:val="28"/>
              </w:rPr>
            </w:pPr>
            <w:r w:rsidRPr="00AD3817">
              <w:rPr>
                <w:szCs w:val="28"/>
              </w:rPr>
              <w:t>5.18</w:t>
            </w:r>
          </w:p>
        </w:tc>
        <w:tc>
          <w:tcPr>
            <w:tcW w:w="918" w:type="dxa"/>
            <w:tcBorders>
              <w:top w:val="nil"/>
              <w:left w:val="nil"/>
              <w:bottom w:val="single" w:sz="4" w:space="0" w:color="auto"/>
              <w:right w:val="single" w:sz="4" w:space="0" w:color="auto"/>
            </w:tcBorders>
            <w:shd w:val="clear" w:color="auto" w:fill="auto"/>
            <w:noWrap/>
            <w:vAlign w:val="bottom"/>
            <w:hideMark/>
          </w:tcPr>
          <w:p w14:paraId="3F70A03E" w14:textId="77777777" w:rsidR="00AD3817" w:rsidRPr="00AD3817" w:rsidRDefault="00AD3817" w:rsidP="00AD3817">
            <w:pPr>
              <w:jc w:val="right"/>
              <w:rPr>
                <w:szCs w:val="28"/>
              </w:rPr>
            </w:pPr>
            <w:r w:rsidRPr="00AD3817">
              <w:rPr>
                <w:szCs w:val="28"/>
              </w:rPr>
              <w:t>10.64</w:t>
            </w:r>
          </w:p>
        </w:tc>
        <w:tc>
          <w:tcPr>
            <w:tcW w:w="712" w:type="dxa"/>
            <w:tcBorders>
              <w:top w:val="nil"/>
              <w:left w:val="nil"/>
              <w:bottom w:val="single" w:sz="4" w:space="0" w:color="auto"/>
              <w:right w:val="single" w:sz="4" w:space="0" w:color="auto"/>
            </w:tcBorders>
            <w:shd w:val="clear" w:color="auto" w:fill="auto"/>
            <w:noWrap/>
            <w:vAlign w:val="bottom"/>
            <w:hideMark/>
          </w:tcPr>
          <w:p w14:paraId="5EC034C7"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EB5905C" w14:textId="77777777" w:rsidR="00AD3817" w:rsidRPr="00AD3817" w:rsidRDefault="00AD3817" w:rsidP="00AD3817">
            <w:pPr>
              <w:jc w:val="right"/>
              <w:rPr>
                <w:szCs w:val="28"/>
              </w:rPr>
            </w:pPr>
            <w:r w:rsidRPr="00AD3817">
              <w:rPr>
                <w:szCs w:val="28"/>
              </w:rPr>
              <w:t>0.88</w:t>
            </w:r>
          </w:p>
        </w:tc>
        <w:tc>
          <w:tcPr>
            <w:tcW w:w="890" w:type="dxa"/>
            <w:tcBorders>
              <w:top w:val="nil"/>
              <w:left w:val="nil"/>
              <w:bottom w:val="single" w:sz="4" w:space="0" w:color="auto"/>
              <w:right w:val="single" w:sz="4" w:space="0" w:color="auto"/>
            </w:tcBorders>
            <w:shd w:val="clear" w:color="auto" w:fill="auto"/>
            <w:noWrap/>
            <w:vAlign w:val="bottom"/>
            <w:hideMark/>
          </w:tcPr>
          <w:p w14:paraId="666FD9A2" w14:textId="77777777" w:rsidR="00AD3817" w:rsidRPr="00AD3817" w:rsidRDefault="00AD3817" w:rsidP="00AD3817">
            <w:pPr>
              <w:jc w:val="right"/>
              <w:rPr>
                <w:szCs w:val="28"/>
              </w:rPr>
            </w:pPr>
            <w:r w:rsidRPr="00AD3817">
              <w:rPr>
                <w:szCs w:val="28"/>
              </w:rPr>
              <w:t>10.74</w:t>
            </w:r>
          </w:p>
        </w:tc>
        <w:tc>
          <w:tcPr>
            <w:tcW w:w="1104" w:type="dxa"/>
            <w:tcBorders>
              <w:top w:val="nil"/>
              <w:left w:val="nil"/>
              <w:bottom w:val="single" w:sz="4" w:space="0" w:color="auto"/>
              <w:right w:val="single" w:sz="4" w:space="0" w:color="auto"/>
            </w:tcBorders>
            <w:shd w:val="clear" w:color="auto" w:fill="auto"/>
            <w:noWrap/>
            <w:vAlign w:val="bottom"/>
            <w:hideMark/>
          </w:tcPr>
          <w:p w14:paraId="6BFD0F3D" w14:textId="77777777" w:rsidR="00AD3817" w:rsidRPr="00AD3817" w:rsidRDefault="00AD3817" w:rsidP="00AD3817">
            <w:pPr>
              <w:jc w:val="right"/>
              <w:rPr>
                <w:szCs w:val="28"/>
              </w:rPr>
            </w:pPr>
            <w:r w:rsidRPr="00AD3817">
              <w:rPr>
                <w:szCs w:val="28"/>
              </w:rPr>
              <w:t>1033.48</w:t>
            </w:r>
          </w:p>
        </w:tc>
        <w:tc>
          <w:tcPr>
            <w:tcW w:w="1184" w:type="dxa"/>
            <w:tcBorders>
              <w:top w:val="nil"/>
              <w:left w:val="nil"/>
              <w:bottom w:val="single" w:sz="4" w:space="0" w:color="auto"/>
              <w:right w:val="single" w:sz="4" w:space="0" w:color="auto"/>
            </w:tcBorders>
            <w:shd w:val="clear" w:color="auto" w:fill="auto"/>
            <w:noWrap/>
            <w:vAlign w:val="bottom"/>
            <w:hideMark/>
          </w:tcPr>
          <w:p w14:paraId="663E8CDF" w14:textId="77777777" w:rsidR="00AD3817" w:rsidRPr="00AD3817" w:rsidRDefault="00AD3817" w:rsidP="00AD3817">
            <w:pPr>
              <w:jc w:val="right"/>
              <w:rPr>
                <w:szCs w:val="28"/>
              </w:rPr>
            </w:pPr>
            <w:r w:rsidRPr="00AD3817">
              <w:rPr>
                <w:szCs w:val="28"/>
              </w:rPr>
              <w:t>1022.74</w:t>
            </w:r>
          </w:p>
        </w:tc>
        <w:tc>
          <w:tcPr>
            <w:tcW w:w="968" w:type="dxa"/>
            <w:tcBorders>
              <w:top w:val="nil"/>
              <w:left w:val="nil"/>
              <w:bottom w:val="single" w:sz="4" w:space="0" w:color="auto"/>
              <w:right w:val="single" w:sz="4" w:space="0" w:color="auto"/>
            </w:tcBorders>
            <w:shd w:val="clear" w:color="auto" w:fill="auto"/>
            <w:noWrap/>
            <w:vAlign w:val="bottom"/>
            <w:hideMark/>
          </w:tcPr>
          <w:p w14:paraId="08AF2EA4" w14:textId="77777777" w:rsidR="00AD3817" w:rsidRPr="00AD3817" w:rsidRDefault="00AD3817" w:rsidP="00AD3817">
            <w:pPr>
              <w:jc w:val="right"/>
              <w:rPr>
                <w:szCs w:val="28"/>
              </w:rPr>
            </w:pPr>
            <w:r w:rsidRPr="00AD3817">
              <w:rPr>
                <w:szCs w:val="28"/>
              </w:rPr>
              <w:t>96.48</w:t>
            </w:r>
          </w:p>
        </w:tc>
        <w:tc>
          <w:tcPr>
            <w:tcW w:w="968" w:type="dxa"/>
            <w:tcBorders>
              <w:top w:val="nil"/>
              <w:left w:val="nil"/>
              <w:bottom w:val="single" w:sz="4" w:space="0" w:color="auto"/>
              <w:right w:val="single" w:sz="4" w:space="0" w:color="auto"/>
            </w:tcBorders>
            <w:shd w:val="clear" w:color="auto" w:fill="auto"/>
            <w:noWrap/>
            <w:vAlign w:val="bottom"/>
            <w:hideMark/>
          </w:tcPr>
          <w:p w14:paraId="439D0512" w14:textId="77777777" w:rsidR="00AD3817" w:rsidRPr="00AD3817" w:rsidRDefault="00AD3817" w:rsidP="00AD3817">
            <w:pPr>
              <w:jc w:val="right"/>
              <w:rPr>
                <w:szCs w:val="28"/>
              </w:rPr>
            </w:pPr>
            <w:r w:rsidRPr="00AD3817">
              <w:rPr>
                <w:szCs w:val="28"/>
              </w:rPr>
              <w:t>85.74</w:t>
            </w:r>
          </w:p>
        </w:tc>
        <w:tc>
          <w:tcPr>
            <w:tcW w:w="968" w:type="dxa"/>
            <w:tcBorders>
              <w:top w:val="nil"/>
              <w:left w:val="nil"/>
              <w:bottom w:val="single" w:sz="4" w:space="0" w:color="auto"/>
              <w:right w:val="single" w:sz="4" w:space="0" w:color="auto"/>
            </w:tcBorders>
            <w:shd w:val="clear" w:color="auto" w:fill="auto"/>
            <w:noWrap/>
            <w:vAlign w:val="bottom"/>
            <w:hideMark/>
          </w:tcPr>
          <w:p w14:paraId="79D865EB" w14:textId="77777777" w:rsidR="00AD3817" w:rsidRPr="00AD3817" w:rsidRDefault="00AD3817" w:rsidP="00AD3817">
            <w:pPr>
              <w:jc w:val="right"/>
              <w:rPr>
                <w:szCs w:val="28"/>
              </w:rPr>
            </w:pPr>
            <w:r w:rsidRPr="00AD3817">
              <w:rPr>
                <w:szCs w:val="28"/>
              </w:rPr>
              <w:t>82.05</w:t>
            </w:r>
          </w:p>
        </w:tc>
      </w:tr>
      <w:tr w:rsidR="00AD3817" w:rsidRPr="00AD3817" w14:paraId="35394A4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960A291" w14:textId="77777777" w:rsidR="00AD3817" w:rsidRPr="00AD3817" w:rsidRDefault="00AD3817" w:rsidP="00AD3817">
            <w:pPr>
              <w:rPr>
                <w:szCs w:val="28"/>
              </w:rPr>
            </w:pPr>
            <w:r w:rsidRPr="00AD3817">
              <w:rPr>
                <w:szCs w:val="28"/>
              </w:rPr>
              <w:t>ул. Ключевая, 7</w:t>
            </w:r>
          </w:p>
        </w:tc>
        <w:tc>
          <w:tcPr>
            <w:tcW w:w="1900" w:type="dxa"/>
            <w:tcBorders>
              <w:top w:val="nil"/>
              <w:left w:val="nil"/>
              <w:bottom w:val="single" w:sz="4" w:space="0" w:color="auto"/>
              <w:right w:val="single" w:sz="4" w:space="0" w:color="auto"/>
            </w:tcBorders>
            <w:shd w:val="clear" w:color="auto" w:fill="auto"/>
            <w:noWrap/>
            <w:vAlign w:val="bottom"/>
            <w:hideMark/>
          </w:tcPr>
          <w:p w14:paraId="3B498DB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FCD59D4"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53FBD90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7FC1D887"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3C19334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DD06449" w14:textId="77777777" w:rsidR="00AD3817" w:rsidRPr="00AD3817" w:rsidRDefault="00AD3817" w:rsidP="00AD3817">
            <w:pPr>
              <w:jc w:val="right"/>
              <w:rPr>
                <w:szCs w:val="28"/>
              </w:rPr>
            </w:pPr>
            <w:r w:rsidRPr="00AD3817">
              <w:rPr>
                <w:szCs w:val="28"/>
              </w:rPr>
              <w:t>87.90</w:t>
            </w:r>
          </w:p>
        </w:tc>
        <w:tc>
          <w:tcPr>
            <w:tcW w:w="968" w:type="dxa"/>
            <w:tcBorders>
              <w:top w:val="nil"/>
              <w:left w:val="nil"/>
              <w:bottom w:val="single" w:sz="4" w:space="0" w:color="auto"/>
              <w:right w:val="single" w:sz="4" w:space="0" w:color="auto"/>
            </w:tcBorders>
            <w:shd w:val="clear" w:color="auto" w:fill="auto"/>
            <w:noWrap/>
            <w:vAlign w:val="bottom"/>
            <w:hideMark/>
          </w:tcPr>
          <w:p w14:paraId="2EA42148" w14:textId="77777777" w:rsidR="00AD3817" w:rsidRPr="00AD3817" w:rsidRDefault="00AD3817" w:rsidP="00AD3817">
            <w:pPr>
              <w:jc w:val="right"/>
              <w:rPr>
                <w:szCs w:val="28"/>
              </w:rPr>
            </w:pPr>
            <w:r w:rsidRPr="00AD3817">
              <w:rPr>
                <w:szCs w:val="28"/>
              </w:rPr>
              <w:t>64.50</w:t>
            </w:r>
          </w:p>
        </w:tc>
        <w:tc>
          <w:tcPr>
            <w:tcW w:w="831" w:type="dxa"/>
            <w:tcBorders>
              <w:top w:val="nil"/>
              <w:left w:val="nil"/>
              <w:bottom w:val="single" w:sz="4" w:space="0" w:color="auto"/>
              <w:right w:val="single" w:sz="4" w:space="0" w:color="auto"/>
            </w:tcBorders>
            <w:shd w:val="clear" w:color="auto" w:fill="auto"/>
            <w:noWrap/>
            <w:vAlign w:val="bottom"/>
            <w:hideMark/>
          </w:tcPr>
          <w:p w14:paraId="699D9C0C" w14:textId="77777777" w:rsidR="00AD3817" w:rsidRPr="00AD3817" w:rsidRDefault="00AD3817" w:rsidP="00AD3817">
            <w:pPr>
              <w:jc w:val="right"/>
              <w:rPr>
                <w:szCs w:val="28"/>
              </w:rPr>
            </w:pPr>
            <w:r w:rsidRPr="00AD3817">
              <w:rPr>
                <w:szCs w:val="28"/>
              </w:rPr>
              <w:t>0.95</w:t>
            </w:r>
          </w:p>
        </w:tc>
        <w:tc>
          <w:tcPr>
            <w:tcW w:w="881" w:type="dxa"/>
            <w:tcBorders>
              <w:top w:val="nil"/>
              <w:left w:val="nil"/>
              <w:bottom w:val="single" w:sz="4" w:space="0" w:color="auto"/>
              <w:right w:val="single" w:sz="4" w:space="0" w:color="auto"/>
            </w:tcBorders>
            <w:shd w:val="clear" w:color="auto" w:fill="auto"/>
            <w:noWrap/>
            <w:vAlign w:val="bottom"/>
            <w:hideMark/>
          </w:tcPr>
          <w:p w14:paraId="4D8DEB4E"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5888EB32" w14:textId="77777777" w:rsidR="00AD3817" w:rsidRPr="00AD3817" w:rsidRDefault="00AD3817" w:rsidP="00AD3817">
            <w:pPr>
              <w:jc w:val="right"/>
              <w:rPr>
                <w:szCs w:val="28"/>
              </w:rPr>
            </w:pPr>
            <w:r w:rsidRPr="00AD3817">
              <w:rPr>
                <w:szCs w:val="28"/>
              </w:rPr>
              <w:t>87.90</w:t>
            </w:r>
          </w:p>
        </w:tc>
        <w:tc>
          <w:tcPr>
            <w:tcW w:w="831" w:type="dxa"/>
            <w:tcBorders>
              <w:top w:val="nil"/>
              <w:left w:val="nil"/>
              <w:bottom w:val="single" w:sz="4" w:space="0" w:color="auto"/>
              <w:right w:val="single" w:sz="4" w:space="0" w:color="auto"/>
            </w:tcBorders>
            <w:shd w:val="clear" w:color="auto" w:fill="auto"/>
            <w:noWrap/>
            <w:vAlign w:val="bottom"/>
            <w:hideMark/>
          </w:tcPr>
          <w:p w14:paraId="17B3D188" w14:textId="77777777" w:rsidR="00AD3817" w:rsidRPr="00AD3817" w:rsidRDefault="00AD3817" w:rsidP="00AD3817">
            <w:pPr>
              <w:jc w:val="right"/>
              <w:rPr>
                <w:szCs w:val="28"/>
              </w:rPr>
            </w:pPr>
            <w:r w:rsidRPr="00AD3817">
              <w:rPr>
                <w:szCs w:val="28"/>
              </w:rPr>
              <w:t>64.50</w:t>
            </w:r>
          </w:p>
        </w:tc>
        <w:tc>
          <w:tcPr>
            <w:tcW w:w="888" w:type="dxa"/>
            <w:tcBorders>
              <w:top w:val="nil"/>
              <w:left w:val="nil"/>
              <w:bottom w:val="single" w:sz="4" w:space="0" w:color="auto"/>
              <w:right w:val="single" w:sz="4" w:space="0" w:color="auto"/>
            </w:tcBorders>
            <w:shd w:val="clear" w:color="auto" w:fill="auto"/>
            <w:noWrap/>
            <w:vAlign w:val="bottom"/>
            <w:hideMark/>
          </w:tcPr>
          <w:p w14:paraId="687A0540" w14:textId="77777777" w:rsidR="00AD3817" w:rsidRPr="00AD3817" w:rsidRDefault="00AD3817" w:rsidP="00AD3817">
            <w:pPr>
              <w:jc w:val="right"/>
              <w:rPr>
                <w:szCs w:val="28"/>
              </w:rPr>
            </w:pPr>
            <w:r w:rsidRPr="00AD3817">
              <w:rPr>
                <w:szCs w:val="28"/>
              </w:rPr>
              <w:t>5.57</w:t>
            </w:r>
          </w:p>
        </w:tc>
        <w:tc>
          <w:tcPr>
            <w:tcW w:w="918" w:type="dxa"/>
            <w:tcBorders>
              <w:top w:val="nil"/>
              <w:left w:val="nil"/>
              <w:bottom w:val="single" w:sz="4" w:space="0" w:color="auto"/>
              <w:right w:val="single" w:sz="4" w:space="0" w:color="auto"/>
            </w:tcBorders>
            <w:shd w:val="clear" w:color="auto" w:fill="auto"/>
            <w:noWrap/>
            <w:vAlign w:val="bottom"/>
            <w:hideMark/>
          </w:tcPr>
          <w:p w14:paraId="25027E67" w14:textId="77777777" w:rsidR="00AD3817" w:rsidRPr="00AD3817" w:rsidRDefault="00AD3817" w:rsidP="00AD3817">
            <w:pPr>
              <w:jc w:val="right"/>
              <w:rPr>
                <w:szCs w:val="28"/>
              </w:rPr>
            </w:pPr>
            <w:r w:rsidRPr="00AD3817">
              <w:rPr>
                <w:szCs w:val="28"/>
              </w:rPr>
              <w:t>9.37</w:t>
            </w:r>
          </w:p>
        </w:tc>
        <w:tc>
          <w:tcPr>
            <w:tcW w:w="712" w:type="dxa"/>
            <w:tcBorders>
              <w:top w:val="nil"/>
              <w:left w:val="nil"/>
              <w:bottom w:val="single" w:sz="4" w:space="0" w:color="auto"/>
              <w:right w:val="single" w:sz="4" w:space="0" w:color="auto"/>
            </w:tcBorders>
            <w:shd w:val="clear" w:color="auto" w:fill="auto"/>
            <w:noWrap/>
            <w:vAlign w:val="bottom"/>
            <w:hideMark/>
          </w:tcPr>
          <w:p w14:paraId="6BB7EE23"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A37A1D0" w14:textId="77777777" w:rsidR="00AD3817" w:rsidRPr="00AD3817" w:rsidRDefault="00AD3817" w:rsidP="00AD3817">
            <w:pPr>
              <w:jc w:val="right"/>
              <w:rPr>
                <w:szCs w:val="28"/>
              </w:rPr>
            </w:pPr>
            <w:r w:rsidRPr="00AD3817">
              <w:rPr>
                <w:szCs w:val="28"/>
              </w:rPr>
              <w:t>0.95</w:t>
            </w:r>
          </w:p>
        </w:tc>
        <w:tc>
          <w:tcPr>
            <w:tcW w:w="890" w:type="dxa"/>
            <w:tcBorders>
              <w:top w:val="nil"/>
              <w:left w:val="nil"/>
              <w:bottom w:val="single" w:sz="4" w:space="0" w:color="auto"/>
              <w:right w:val="single" w:sz="4" w:space="0" w:color="auto"/>
            </w:tcBorders>
            <w:shd w:val="clear" w:color="auto" w:fill="auto"/>
            <w:noWrap/>
            <w:vAlign w:val="bottom"/>
            <w:hideMark/>
          </w:tcPr>
          <w:p w14:paraId="13476E06" w14:textId="77777777" w:rsidR="00AD3817" w:rsidRPr="00AD3817" w:rsidRDefault="00AD3817" w:rsidP="00AD3817">
            <w:pPr>
              <w:jc w:val="right"/>
              <w:rPr>
                <w:szCs w:val="28"/>
              </w:rPr>
            </w:pPr>
            <w:r w:rsidRPr="00AD3817">
              <w:rPr>
                <w:szCs w:val="28"/>
              </w:rPr>
              <w:t>9.47</w:t>
            </w:r>
          </w:p>
        </w:tc>
        <w:tc>
          <w:tcPr>
            <w:tcW w:w="1104" w:type="dxa"/>
            <w:tcBorders>
              <w:top w:val="nil"/>
              <w:left w:val="nil"/>
              <w:bottom w:val="single" w:sz="4" w:space="0" w:color="auto"/>
              <w:right w:val="single" w:sz="4" w:space="0" w:color="auto"/>
            </w:tcBorders>
            <w:shd w:val="clear" w:color="auto" w:fill="auto"/>
            <w:noWrap/>
            <w:vAlign w:val="bottom"/>
            <w:hideMark/>
          </w:tcPr>
          <w:p w14:paraId="36549E44" w14:textId="77777777" w:rsidR="00AD3817" w:rsidRPr="00AD3817" w:rsidRDefault="00AD3817" w:rsidP="00AD3817">
            <w:pPr>
              <w:jc w:val="right"/>
              <w:rPr>
                <w:szCs w:val="28"/>
              </w:rPr>
            </w:pPr>
            <w:r w:rsidRPr="00AD3817">
              <w:rPr>
                <w:szCs w:val="28"/>
              </w:rPr>
              <w:t>1032.84</w:t>
            </w:r>
          </w:p>
        </w:tc>
        <w:tc>
          <w:tcPr>
            <w:tcW w:w="1184" w:type="dxa"/>
            <w:tcBorders>
              <w:top w:val="nil"/>
              <w:left w:val="nil"/>
              <w:bottom w:val="single" w:sz="4" w:space="0" w:color="auto"/>
              <w:right w:val="single" w:sz="4" w:space="0" w:color="auto"/>
            </w:tcBorders>
            <w:shd w:val="clear" w:color="auto" w:fill="auto"/>
            <w:noWrap/>
            <w:vAlign w:val="bottom"/>
            <w:hideMark/>
          </w:tcPr>
          <w:p w14:paraId="6748787C" w14:textId="77777777" w:rsidR="00AD3817" w:rsidRPr="00AD3817" w:rsidRDefault="00AD3817" w:rsidP="00AD3817">
            <w:pPr>
              <w:jc w:val="right"/>
              <w:rPr>
                <w:szCs w:val="28"/>
              </w:rPr>
            </w:pPr>
            <w:r w:rsidRPr="00AD3817">
              <w:rPr>
                <w:szCs w:val="28"/>
              </w:rPr>
              <w:t>1023.37</w:t>
            </w:r>
          </w:p>
        </w:tc>
        <w:tc>
          <w:tcPr>
            <w:tcW w:w="968" w:type="dxa"/>
            <w:tcBorders>
              <w:top w:val="nil"/>
              <w:left w:val="nil"/>
              <w:bottom w:val="single" w:sz="4" w:space="0" w:color="auto"/>
              <w:right w:val="single" w:sz="4" w:space="0" w:color="auto"/>
            </w:tcBorders>
            <w:shd w:val="clear" w:color="auto" w:fill="auto"/>
            <w:noWrap/>
            <w:vAlign w:val="bottom"/>
            <w:hideMark/>
          </w:tcPr>
          <w:p w14:paraId="62430875" w14:textId="77777777" w:rsidR="00AD3817" w:rsidRPr="00AD3817" w:rsidRDefault="00AD3817" w:rsidP="00AD3817">
            <w:pPr>
              <w:jc w:val="right"/>
              <w:rPr>
                <w:szCs w:val="28"/>
              </w:rPr>
            </w:pPr>
            <w:r w:rsidRPr="00AD3817">
              <w:rPr>
                <w:szCs w:val="28"/>
              </w:rPr>
              <w:t>100.84</w:t>
            </w:r>
          </w:p>
        </w:tc>
        <w:tc>
          <w:tcPr>
            <w:tcW w:w="968" w:type="dxa"/>
            <w:tcBorders>
              <w:top w:val="nil"/>
              <w:left w:val="nil"/>
              <w:bottom w:val="single" w:sz="4" w:space="0" w:color="auto"/>
              <w:right w:val="single" w:sz="4" w:space="0" w:color="auto"/>
            </w:tcBorders>
            <w:shd w:val="clear" w:color="auto" w:fill="auto"/>
            <w:noWrap/>
            <w:vAlign w:val="bottom"/>
            <w:hideMark/>
          </w:tcPr>
          <w:p w14:paraId="40A8616C" w14:textId="77777777" w:rsidR="00AD3817" w:rsidRPr="00AD3817" w:rsidRDefault="00AD3817" w:rsidP="00AD3817">
            <w:pPr>
              <w:jc w:val="right"/>
              <w:rPr>
                <w:szCs w:val="28"/>
              </w:rPr>
            </w:pPr>
            <w:r w:rsidRPr="00AD3817">
              <w:rPr>
                <w:szCs w:val="28"/>
              </w:rPr>
              <w:t>91.37</w:t>
            </w:r>
          </w:p>
        </w:tc>
        <w:tc>
          <w:tcPr>
            <w:tcW w:w="968" w:type="dxa"/>
            <w:tcBorders>
              <w:top w:val="nil"/>
              <w:left w:val="nil"/>
              <w:bottom w:val="single" w:sz="4" w:space="0" w:color="auto"/>
              <w:right w:val="single" w:sz="4" w:space="0" w:color="auto"/>
            </w:tcBorders>
            <w:shd w:val="clear" w:color="auto" w:fill="auto"/>
            <w:noWrap/>
            <w:vAlign w:val="bottom"/>
            <w:hideMark/>
          </w:tcPr>
          <w:p w14:paraId="16AE3BD0" w14:textId="77777777" w:rsidR="00AD3817" w:rsidRPr="00AD3817" w:rsidRDefault="00AD3817" w:rsidP="00AD3817">
            <w:pPr>
              <w:jc w:val="right"/>
              <w:rPr>
                <w:szCs w:val="28"/>
              </w:rPr>
            </w:pPr>
            <w:r w:rsidRPr="00AD3817">
              <w:rPr>
                <w:szCs w:val="28"/>
              </w:rPr>
              <w:t>85.90</w:t>
            </w:r>
          </w:p>
        </w:tc>
      </w:tr>
      <w:tr w:rsidR="00AD3817" w:rsidRPr="00AD3817" w14:paraId="46EDD9F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1E3EDC5" w14:textId="77777777" w:rsidR="00AD3817" w:rsidRPr="00AD3817" w:rsidRDefault="00AD3817" w:rsidP="00AD3817">
            <w:pPr>
              <w:rPr>
                <w:szCs w:val="28"/>
              </w:rPr>
            </w:pPr>
            <w:r w:rsidRPr="00AD3817">
              <w:rPr>
                <w:szCs w:val="28"/>
              </w:rPr>
              <w:t>ул. Ключевая, 8</w:t>
            </w:r>
          </w:p>
        </w:tc>
        <w:tc>
          <w:tcPr>
            <w:tcW w:w="1900" w:type="dxa"/>
            <w:tcBorders>
              <w:top w:val="nil"/>
              <w:left w:val="nil"/>
              <w:bottom w:val="single" w:sz="4" w:space="0" w:color="auto"/>
              <w:right w:val="single" w:sz="4" w:space="0" w:color="auto"/>
            </w:tcBorders>
            <w:shd w:val="clear" w:color="auto" w:fill="auto"/>
            <w:noWrap/>
            <w:vAlign w:val="bottom"/>
            <w:hideMark/>
          </w:tcPr>
          <w:p w14:paraId="50258631"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A99E7BB"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D5BDA49"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7D1E4D5"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1EA8A9B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7842FF1" w14:textId="77777777" w:rsidR="00AD3817" w:rsidRPr="00AD3817" w:rsidRDefault="00AD3817" w:rsidP="00AD3817">
            <w:pPr>
              <w:jc w:val="right"/>
              <w:rPr>
                <w:szCs w:val="28"/>
              </w:rPr>
            </w:pPr>
            <w:r w:rsidRPr="00AD3817">
              <w:rPr>
                <w:szCs w:val="28"/>
              </w:rPr>
              <w:t>88.40</w:t>
            </w:r>
          </w:p>
        </w:tc>
        <w:tc>
          <w:tcPr>
            <w:tcW w:w="968" w:type="dxa"/>
            <w:tcBorders>
              <w:top w:val="nil"/>
              <w:left w:val="nil"/>
              <w:bottom w:val="single" w:sz="4" w:space="0" w:color="auto"/>
              <w:right w:val="single" w:sz="4" w:space="0" w:color="auto"/>
            </w:tcBorders>
            <w:shd w:val="clear" w:color="auto" w:fill="auto"/>
            <w:noWrap/>
            <w:vAlign w:val="bottom"/>
            <w:hideMark/>
          </w:tcPr>
          <w:p w14:paraId="3530158E" w14:textId="77777777" w:rsidR="00AD3817" w:rsidRPr="00AD3817" w:rsidRDefault="00AD3817" w:rsidP="00AD3817">
            <w:pPr>
              <w:jc w:val="right"/>
              <w:rPr>
                <w:szCs w:val="28"/>
              </w:rPr>
            </w:pPr>
            <w:r w:rsidRPr="00AD3817">
              <w:rPr>
                <w:szCs w:val="28"/>
              </w:rPr>
              <w:t>64.90</w:t>
            </w:r>
          </w:p>
        </w:tc>
        <w:tc>
          <w:tcPr>
            <w:tcW w:w="831" w:type="dxa"/>
            <w:tcBorders>
              <w:top w:val="nil"/>
              <w:left w:val="nil"/>
              <w:bottom w:val="single" w:sz="4" w:space="0" w:color="auto"/>
              <w:right w:val="single" w:sz="4" w:space="0" w:color="auto"/>
            </w:tcBorders>
            <w:shd w:val="clear" w:color="auto" w:fill="auto"/>
            <w:noWrap/>
            <w:vAlign w:val="bottom"/>
            <w:hideMark/>
          </w:tcPr>
          <w:p w14:paraId="10B7BCBC" w14:textId="77777777" w:rsidR="00AD3817" w:rsidRPr="00AD3817" w:rsidRDefault="00AD3817" w:rsidP="00AD3817">
            <w:pPr>
              <w:jc w:val="right"/>
              <w:rPr>
                <w:szCs w:val="28"/>
              </w:rPr>
            </w:pPr>
            <w:r w:rsidRPr="00AD3817">
              <w:rPr>
                <w:szCs w:val="28"/>
              </w:rPr>
              <w:t>0.91</w:t>
            </w:r>
          </w:p>
        </w:tc>
        <w:tc>
          <w:tcPr>
            <w:tcW w:w="881" w:type="dxa"/>
            <w:tcBorders>
              <w:top w:val="nil"/>
              <w:left w:val="nil"/>
              <w:bottom w:val="single" w:sz="4" w:space="0" w:color="auto"/>
              <w:right w:val="single" w:sz="4" w:space="0" w:color="auto"/>
            </w:tcBorders>
            <w:shd w:val="clear" w:color="auto" w:fill="auto"/>
            <w:noWrap/>
            <w:vAlign w:val="bottom"/>
            <w:hideMark/>
          </w:tcPr>
          <w:p w14:paraId="14123DC5"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1AD86065" w14:textId="77777777" w:rsidR="00AD3817" w:rsidRPr="00AD3817" w:rsidRDefault="00AD3817" w:rsidP="00AD3817">
            <w:pPr>
              <w:jc w:val="right"/>
              <w:rPr>
                <w:szCs w:val="28"/>
              </w:rPr>
            </w:pPr>
            <w:r w:rsidRPr="00AD3817">
              <w:rPr>
                <w:szCs w:val="28"/>
              </w:rPr>
              <w:t>88.40</w:t>
            </w:r>
          </w:p>
        </w:tc>
        <w:tc>
          <w:tcPr>
            <w:tcW w:w="831" w:type="dxa"/>
            <w:tcBorders>
              <w:top w:val="nil"/>
              <w:left w:val="nil"/>
              <w:bottom w:val="single" w:sz="4" w:space="0" w:color="auto"/>
              <w:right w:val="single" w:sz="4" w:space="0" w:color="auto"/>
            </w:tcBorders>
            <w:shd w:val="clear" w:color="auto" w:fill="auto"/>
            <w:noWrap/>
            <w:vAlign w:val="bottom"/>
            <w:hideMark/>
          </w:tcPr>
          <w:p w14:paraId="79F6D483" w14:textId="77777777" w:rsidR="00AD3817" w:rsidRPr="00AD3817" w:rsidRDefault="00AD3817" w:rsidP="00AD3817">
            <w:pPr>
              <w:jc w:val="right"/>
              <w:rPr>
                <w:szCs w:val="28"/>
              </w:rPr>
            </w:pPr>
            <w:r w:rsidRPr="00AD3817">
              <w:rPr>
                <w:szCs w:val="28"/>
              </w:rPr>
              <w:t>64.90</w:t>
            </w:r>
          </w:p>
        </w:tc>
        <w:tc>
          <w:tcPr>
            <w:tcW w:w="888" w:type="dxa"/>
            <w:tcBorders>
              <w:top w:val="nil"/>
              <w:left w:val="nil"/>
              <w:bottom w:val="single" w:sz="4" w:space="0" w:color="auto"/>
              <w:right w:val="single" w:sz="4" w:space="0" w:color="auto"/>
            </w:tcBorders>
            <w:shd w:val="clear" w:color="auto" w:fill="auto"/>
            <w:noWrap/>
            <w:vAlign w:val="bottom"/>
            <w:hideMark/>
          </w:tcPr>
          <w:p w14:paraId="0D438CEB" w14:textId="77777777" w:rsidR="00AD3817" w:rsidRPr="00AD3817" w:rsidRDefault="00AD3817" w:rsidP="00AD3817">
            <w:pPr>
              <w:jc w:val="right"/>
              <w:rPr>
                <w:szCs w:val="28"/>
              </w:rPr>
            </w:pPr>
            <w:r w:rsidRPr="00AD3817">
              <w:rPr>
                <w:szCs w:val="28"/>
              </w:rPr>
              <w:t>5.33</w:t>
            </w:r>
          </w:p>
        </w:tc>
        <w:tc>
          <w:tcPr>
            <w:tcW w:w="918" w:type="dxa"/>
            <w:tcBorders>
              <w:top w:val="nil"/>
              <w:left w:val="nil"/>
              <w:bottom w:val="single" w:sz="4" w:space="0" w:color="auto"/>
              <w:right w:val="single" w:sz="4" w:space="0" w:color="auto"/>
            </w:tcBorders>
            <w:shd w:val="clear" w:color="auto" w:fill="auto"/>
            <w:noWrap/>
            <w:vAlign w:val="bottom"/>
            <w:hideMark/>
          </w:tcPr>
          <w:p w14:paraId="577F246E" w14:textId="77777777" w:rsidR="00AD3817" w:rsidRPr="00AD3817" w:rsidRDefault="00AD3817" w:rsidP="00AD3817">
            <w:pPr>
              <w:jc w:val="right"/>
              <w:rPr>
                <w:szCs w:val="28"/>
              </w:rPr>
            </w:pPr>
            <w:r w:rsidRPr="00AD3817">
              <w:rPr>
                <w:szCs w:val="28"/>
              </w:rPr>
              <w:t>10.20</w:t>
            </w:r>
          </w:p>
        </w:tc>
        <w:tc>
          <w:tcPr>
            <w:tcW w:w="712" w:type="dxa"/>
            <w:tcBorders>
              <w:top w:val="nil"/>
              <w:left w:val="nil"/>
              <w:bottom w:val="single" w:sz="4" w:space="0" w:color="auto"/>
              <w:right w:val="single" w:sz="4" w:space="0" w:color="auto"/>
            </w:tcBorders>
            <w:shd w:val="clear" w:color="auto" w:fill="auto"/>
            <w:noWrap/>
            <w:vAlign w:val="bottom"/>
            <w:hideMark/>
          </w:tcPr>
          <w:p w14:paraId="43A5774A"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DDE17DE" w14:textId="77777777" w:rsidR="00AD3817" w:rsidRPr="00AD3817" w:rsidRDefault="00AD3817" w:rsidP="00AD3817">
            <w:pPr>
              <w:jc w:val="right"/>
              <w:rPr>
                <w:szCs w:val="28"/>
              </w:rPr>
            </w:pPr>
            <w:r w:rsidRPr="00AD3817">
              <w:rPr>
                <w:szCs w:val="28"/>
              </w:rPr>
              <w:t>0.91</w:t>
            </w:r>
          </w:p>
        </w:tc>
        <w:tc>
          <w:tcPr>
            <w:tcW w:w="890" w:type="dxa"/>
            <w:tcBorders>
              <w:top w:val="nil"/>
              <w:left w:val="nil"/>
              <w:bottom w:val="single" w:sz="4" w:space="0" w:color="auto"/>
              <w:right w:val="single" w:sz="4" w:space="0" w:color="auto"/>
            </w:tcBorders>
            <w:shd w:val="clear" w:color="auto" w:fill="auto"/>
            <w:noWrap/>
            <w:vAlign w:val="bottom"/>
            <w:hideMark/>
          </w:tcPr>
          <w:p w14:paraId="0C466C27" w14:textId="77777777" w:rsidR="00AD3817" w:rsidRPr="00AD3817" w:rsidRDefault="00AD3817" w:rsidP="00AD3817">
            <w:pPr>
              <w:jc w:val="right"/>
              <w:rPr>
                <w:szCs w:val="28"/>
              </w:rPr>
            </w:pPr>
            <w:r w:rsidRPr="00AD3817">
              <w:rPr>
                <w:szCs w:val="28"/>
              </w:rPr>
              <w:t>10.30</w:t>
            </w:r>
          </w:p>
        </w:tc>
        <w:tc>
          <w:tcPr>
            <w:tcW w:w="1104" w:type="dxa"/>
            <w:tcBorders>
              <w:top w:val="nil"/>
              <w:left w:val="nil"/>
              <w:bottom w:val="single" w:sz="4" w:space="0" w:color="auto"/>
              <w:right w:val="single" w:sz="4" w:space="0" w:color="auto"/>
            </w:tcBorders>
            <w:shd w:val="clear" w:color="auto" w:fill="auto"/>
            <w:noWrap/>
            <w:vAlign w:val="bottom"/>
            <w:hideMark/>
          </w:tcPr>
          <w:p w14:paraId="04AFD91B" w14:textId="77777777" w:rsidR="00AD3817" w:rsidRPr="00AD3817" w:rsidRDefault="00AD3817" w:rsidP="00AD3817">
            <w:pPr>
              <w:jc w:val="right"/>
              <w:rPr>
                <w:szCs w:val="28"/>
              </w:rPr>
            </w:pPr>
            <w:r w:rsidRPr="00AD3817">
              <w:rPr>
                <w:szCs w:val="28"/>
              </w:rPr>
              <w:t>1033.25</w:t>
            </w:r>
          </w:p>
        </w:tc>
        <w:tc>
          <w:tcPr>
            <w:tcW w:w="1184" w:type="dxa"/>
            <w:tcBorders>
              <w:top w:val="nil"/>
              <w:left w:val="nil"/>
              <w:bottom w:val="single" w:sz="4" w:space="0" w:color="auto"/>
              <w:right w:val="single" w:sz="4" w:space="0" w:color="auto"/>
            </w:tcBorders>
            <w:shd w:val="clear" w:color="auto" w:fill="auto"/>
            <w:noWrap/>
            <w:vAlign w:val="bottom"/>
            <w:hideMark/>
          </w:tcPr>
          <w:p w14:paraId="6928987A" w14:textId="77777777" w:rsidR="00AD3817" w:rsidRPr="00AD3817" w:rsidRDefault="00AD3817" w:rsidP="00AD3817">
            <w:pPr>
              <w:jc w:val="right"/>
              <w:rPr>
                <w:szCs w:val="28"/>
              </w:rPr>
            </w:pPr>
            <w:r w:rsidRPr="00AD3817">
              <w:rPr>
                <w:szCs w:val="28"/>
              </w:rPr>
              <w:t>1022.95</w:t>
            </w:r>
          </w:p>
        </w:tc>
        <w:tc>
          <w:tcPr>
            <w:tcW w:w="968" w:type="dxa"/>
            <w:tcBorders>
              <w:top w:val="nil"/>
              <w:left w:val="nil"/>
              <w:bottom w:val="single" w:sz="4" w:space="0" w:color="auto"/>
              <w:right w:val="single" w:sz="4" w:space="0" w:color="auto"/>
            </w:tcBorders>
            <w:shd w:val="clear" w:color="auto" w:fill="auto"/>
            <w:noWrap/>
            <w:vAlign w:val="bottom"/>
            <w:hideMark/>
          </w:tcPr>
          <w:p w14:paraId="556E7EF3" w14:textId="77777777" w:rsidR="00AD3817" w:rsidRPr="00AD3817" w:rsidRDefault="00AD3817" w:rsidP="00AD3817">
            <w:pPr>
              <w:jc w:val="right"/>
              <w:rPr>
                <w:szCs w:val="28"/>
              </w:rPr>
            </w:pPr>
            <w:r w:rsidRPr="00AD3817">
              <w:rPr>
                <w:szCs w:val="28"/>
              </w:rPr>
              <w:t>97.25</w:t>
            </w:r>
          </w:p>
        </w:tc>
        <w:tc>
          <w:tcPr>
            <w:tcW w:w="968" w:type="dxa"/>
            <w:tcBorders>
              <w:top w:val="nil"/>
              <w:left w:val="nil"/>
              <w:bottom w:val="single" w:sz="4" w:space="0" w:color="auto"/>
              <w:right w:val="single" w:sz="4" w:space="0" w:color="auto"/>
            </w:tcBorders>
            <w:shd w:val="clear" w:color="auto" w:fill="auto"/>
            <w:noWrap/>
            <w:vAlign w:val="bottom"/>
            <w:hideMark/>
          </w:tcPr>
          <w:p w14:paraId="0B090912" w14:textId="77777777" w:rsidR="00AD3817" w:rsidRPr="00AD3817" w:rsidRDefault="00AD3817" w:rsidP="00AD3817">
            <w:pPr>
              <w:jc w:val="right"/>
              <w:rPr>
                <w:szCs w:val="28"/>
              </w:rPr>
            </w:pPr>
            <w:r w:rsidRPr="00AD3817">
              <w:rPr>
                <w:szCs w:val="28"/>
              </w:rPr>
              <w:t>86.95</w:t>
            </w:r>
          </w:p>
        </w:tc>
        <w:tc>
          <w:tcPr>
            <w:tcW w:w="968" w:type="dxa"/>
            <w:tcBorders>
              <w:top w:val="nil"/>
              <w:left w:val="nil"/>
              <w:bottom w:val="single" w:sz="4" w:space="0" w:color="auto"/>
              <w:right w:val="single" w:sz="4" w:space="0" w:color="auto"/>
            </w:tcBorders>
            <w:shd w:val="clear" w:color="auto" w:fill="auto"/>
            <w:noWrap/>
            <w:vAlign w:val="bottom"/>
            <w:hideMark/>
          </w:tcPr>
          <w:p w14:paraId="74ADB461" w14:textId="77777777" w:rsidR="00AD3817" w:rsidRPr="00AD3817" w:rsidRDefault="00AD3817" w:rsidP="00AD3817">
            <w:pPr>
              <w:jc w:val="right"/>
              <w:rPr>
                <w:szCs w:val="28"/>
              </w:rPr>
            </w:pPr>
            <w:r w:rsidRPr="00AD3817">
              <w:rPr>
                <w:szCs w:val="28"/>
              </w:rPr>
              <w:t>82.74</w:t>
            </w:r>
          </w:p>
        </w:tc>
      </w:tr>
      <w:tr w:rsidR="00AD3817" w:rsidRPr="00AD3817" w14:paraId="623179F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DCF7B6C" w14:textId="77777777" w:rsidR="00AD3817" w:rsidRPr="00AD3817" w:rsidRDefault="00AD3817" w:rsidP="00AD3817">
            <w:pPr>
              <w:rPr>
                <w:szCs w:val="28"/>
              </w:rPr>
            </w:pPr>
            <w:r w:rsidRPr="00AD3817">
              <w:rPr>
                <w:szCs w:val="28"/>
              </w:rPr>
              <w:t>ул. Ключевая, 9</w:t>
            </w:r>
          </w:p>
        </w:tc>
        <w:tc>
          <w:tcPr>
            <w:tcW w:w="1900" w:type="dxa"/>
            <w:tcBorders>
              <w:top w:val="nil"/>
              <w:left w:val="nil"/>
              <w:bottom w:val="single" w:sz="4" w:space="0" w:color="auto"/>
              <w:right w:val="single" w:sz="4" w:space="0" w:color="auto"/>
            </w:tcBorders>
            <w:shd w:val="clear" w:color="auto" w:fill="auto"/>
            <w:noWrap/>
            <w:vAlign w:val="bottom"/>
            <w:hideMark/>
          </w:tcPr>
          <w:p w14:paraId="0BBEBBE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F3B1BFB"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9AD333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492A650"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1203B9F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402970B" w14:textId="77777777" w:rsidR="00AD3817" w:rsidRPr="00AD3817" w:rsidRDefault="00AD3817" w:rsidP="00AD3817">
            <w:pPr>
              <w:jc w:val="right"/>
              <w:rPr>
                <w:szCs w:val="28"/>
              </w:rPr>
            </w:pPr>
            <w:r w:rsidRPr="00AD3817">
              <w:rPr>
                <w:szCs w:val="28"/>
              </w:rPr>
              <w:t>87.50</w:t>
            </w:r>
          </w:p>
        </w:tc>
        <w:tc>
          <w:tcPr>
            <w:tcW w:w="968" w:type="dxa"/>
            <w:tcBorders>
              <w:top w:val="nil"/>
              <w:left w:val="nil"/>
              <w:bottom w:val="single" w:sz="4" w:space="0" w:color="auto"/>
              <w:right w:val="single" w:sz="4" w:space="0" w:color="auto"/>
            </w:tcBorders>
            <w:shd w:val="clear" w:color="auto" w:fill="auto"/>
            <w:noWrap/>
            <w:vAlign w:val="bottom"/>
            <w:hideMark/>
          </w:tcPr>
          <w:p w14:paraId="62695810" w14:textId="77777777" w:rsidR="00AD3817" w:rsidRPr="00AD3817" w:rsidRDefault="00AD3817" w:rsidP="00AD3817">
            <w:pPr>
              <w:jc w:val="right"/>
              <w:rPr>
                <w:szCs w:val="28"/>
              </w:rPr>
            </w:pPr>
            <w:r w:rsidRPr="00AD3817">
              <w:rPr>
                <w:szCs w:val="28"/>
              </w:rPr>
              <w:t>64.20</w:t>
            </w:r>
          </w:p>
        </w:tc>
        <w:tc>
          <w:tcPr>
            <w:tcW w:w="831" w:type="dxa"/>
            <w:tcBorders>
              <w:top w:val="nil"/>
              <w:left w:val="nil"/>
              <w:bottom w:val="single" w:sz="4" w:space="0" w:color="auto"/>
              <w:right w:val="single" w:sz="4" w:space="0" w:color="auto"/>
            </w:tcBorders>
            <w:shd w:val="clear" w:color="auto" w:fill="auto"/>
            <w:noWrap/>
            <w:vAlign w:val="bottom"/>
            <w:hideMark/>
          </w:tcPr>
          <w:p w14:paraId="7E643A32" w14:textId="77777777" w:rsidR="00AD3817" w:rsidRPr="00AD3817" w:rsidRDefault="00AD3817" w:rsidP="00AD3817">
            <w:pPr>
              <w:jc w:val="right"/>
              <w:rPr>
                <w:szCs w:val="28"/>
              </w:rPr>
            </w:pPr>
            <w:r w:rsidRPr="00AD3817">
              <w:rPr>
                <w:szCs w:val="28"/>
              </w:rPr>
              <w:t>0.93</w:t>
            </w:r>
          </w:p>
        </w:tc>
        <w:tc>
          <w:tcPr>
            <w:tcW w:w="881" w:type="dxa"/>
            <w:tcBorders>
              <w:top w:val="nil"/>
              <w:left w:val="nil"/>
              <w:bottom w:val="single" w:sz="4" w:space="0" w:color="auto"/>
              <w:right w:val="single" w:sz="4" w:space="0" w:color="auto"/>
            </w:tcBorders>
            <w:shd w:val="clear" w:color="auto" w:fill="auto"/>
            <w:noWrap/>
            <w:vAlign w:val="bottom"/>
            <w:hideMark/>
          </w:tcPr>
          <w:p w14:paraId="7D8D9A46"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3C6470C2" w14:textId="77777777" w:rsidR="00AD3817" w:rsidRPr="00AD3817" w:rsidRDefault="00AD3817" w:rsidP="00AD3817">
            <w:pPr>
              <w:jc w:val="right"/>
              <w:rPr>
                <w:szCs w:val="28"/>
              </w:rPr>
            </w:pPr>
            <w:r w:rsidRPr="00AD3817">
              <w:rPr>
                <w:szCs w:val="28"/>
              </w:rPr>
              <w:t>87.50</w:t>
            </w:r>
          </w:p>
        </w:tc>
        <w:tc>
          <w:tcPr>
            <w:tcW w:w="831" w:type="dxa"/>
            <w:tcBorders>
              <w:top w:val="nil"/>
              <w:left w:val="nil"/>
              <w:bottom w:val="single" w:sz="4" w:space="0" w:color="auto"/>
              <w:right w:val="single" w:sz="4" w:space="0" w:color="auto"/>
            </w:tcBorders>
            <w:shd w:val="clear" w:color="auto" w:fill="auto"/>
            <w:noWrap/>
            <w:vAlign w:val="bottom"/>
            <w:hideMark/>
          </w:tcPr>
          <w:p w14:paraId="744689BB" w14:textId="77777777" w:rsidR="00AD3817" w:rsidRPr="00AD3817" w:rsidRDefault="00AD3817" w:rsidP="00AD3817">
            <w:pPr>
              <w:jc w:val="right"/>
              <w:rPr>
                <w:szCs w:val="28"/>
              </w:rPr>
            </w:pPr>
            <w:r w:rsidRPr="00AD3817">
              <w:rPr>
                <w:szCs w:val="28"/>
              </w:rPr>
              <w:t>64.20</w:t>
            </w:r>
          </w:p>
        </w:tc>
        <w:tc>
          <w:tcPr>
            <w:tcW w:w="888" w:type="dxa"/>
            <w:tcBorders>
              <w:top w:val="nil"/>
              <w:left w:val="nil"/>
              <w:bottom w:val="single" w:sz="4" w:space="0" w:color="auto"/>
              <w:right w:val="single" w:sz="4" w:space="0" w:color="auto"/>
            </w:tcBorders>
            <w:shd w:val="clear" w:color="auto" w:fill="auto"/>
            <w:noWrap/>
            <w:vAlign w:val="bottom"/>
            <w:hideMark/>
          </w:tcPr>
          <w:p w14:paraId="511EC12B" w14:textId="77777777" w:rsidR="00AD3817" w:rsidRPr="00AD3817" w:rsidRDefault="00AD3817" w:rsidP="00AD3817">
            <w:pPr>
              <w:jc w:val="right"/>
              <w:rPr>
                <w:szCs w:val="28"/>
              </w:rPr>
            </w:pPr>
            <w:r w:rsidRPr="00AD3817">
              <w:rPr>
                <w:szCs w:val="28"/>
              </w:rPr>
              <w:t>5.53</w:t>
            </w:r>
          </w:p>
        </w:tc>
        <w:tc>
          <w:tcPr>
            <w:tcW w:w="918" w:type="dxa"/>
            <w:tcBorders>
              <w:top w:val="nil"/>
              <w:left w:val="nil"/>
              <w:bottom w:val="single" w:sz="4" w:space="0" w:color="auto"/>
              <w:right w:val="single" w:sz="4" w:space="0" w:color="auto"/>
            </w:tcBorders>
            <w:shd w:val="clear" w:color="auto" w:fill="auto"/>
            <w:noWrap/>
            <w:vAlign w:val="bottom"/>
            <w:hideMark/>
          </w:tcPr>
          <w:p w14:paraId="36889EA3" w14:textId="77777777" w:rsidR="00AD3817" w:rsidRPr="00AD3817" w:rsidRDefault="00AD3817" w:rsidP="00AD3817">
            <w:pPr>
              <w:jc w:val="right"/>
              <w:rPr>
                <w:szCs w:val="28"/>
              </w:rPr>
            </w:pPr>
            <w:r w:rsidRPr="00AD3817">
              <w:rPr>
                <w:szCs w:val="28"/>
              </w:rPr>
              <w:t>9.25</w:t>
            </w:r>
          </w:p>
        </w:tc>
        <w:tc>
          <w:tcPr>
            <w:tcW w:w="712" w:type="dxa"/>
            <w:tcBorders>
              <w:top w:val="nil"/>
              <w:left w:val="nil"/>
              <w:bottom w:val="single" w:sz="4" w:space="0" w:color="auto"/>
              <w:right w:val="single" w:sz="4" w:space="0" w:color="auto"/>
            </w:tcBorders>
            <w:shd w:val="clear" w:color="auto" w:fill="auto"/>
            <w:noWrap/>
            <w:vAlign w:val="bottom"/>
            <w:hideMark/>
          </w:tcPr>
          <w:p w14:paraId="323AB419"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11BF79B" w14:textId="77777777" w:rsidR="00AD3817" w:rsidRPr="00AD3817" w:rsidRDefault="00AD3817" w:rsidP="00AD3817">
            <w:pPr>
              <w:jc w:val="right"/>
              <w:rPr>
                <w:szCs w:val="28"/>
              </w:rPr>
            </w:pPr>
            <w:r w:rsidRPr="00AD3817">
              <w:rPr>
                <w:szCs w:val="28"/>
              </w:rPr>
              <w:t>0.93</w:t>
            </w:r>
          </w:p>
        </w:tc>
        <w:tc>
          <w:tcPr>
            <w:tcW w:w="890" w:type="dxa"/>
            <w:tcBorders>
              <w:top w:val="nil"/>
              <w:left w:val="nil"/>
              <w:bottom w:val="single" w:sz="4" w:space="0" w:color="auto"/>
              <w:right w:val="single" w:sz="4" w:space="0" w:color="auto"/>
            </w:tcBorders>
            <w:shd w:val="clear" w:color="auto" w:fill="auto"/>
            <w:noWrap/>
            <w:vAlign w:val="bottom"/>
            <w:hideMark/>
          </w:tcPr>
          <w:p w14:paraId="78F6A496" w14:textId="77777777" w:rsidR="00AD3817" w:rsidRPr="00AD3817" w:rsidRDefault="00AD3817" w:rsidP="00AD3817">
            <w:pPr>
              <w:jc w:val="right"/>
              <w:rPr>
                <w:szCs w:val="28"/>
              </w:rPr>
            </w:pPr>
            <w:r w:rsidRPr="00AD3817">
              <w:rPr>
                <w:szCs w:val="28"/>
              </w:rPr>
              <w:t>9.35</w:t>
            </w:r>
          </w:p>
        </w:tc>
        <w:tc>
          <w:tcPr>
            <w:tcW w:w="1104" w:type="dxa"/>
            <w:tcBorders>
              <w:top w:val="nil"/>
              <w:left w:val="nil"/>
              <w:bottom w:val="single" w:sz="4" w:space="0" w:color="auto"/>
              <w:right w:val="single" w:sz="4" w:space="0" w:color="auto"/>
            </w:tcBorders>
            <w:shd w:val="clear" w:color="auto" w:fill="auto"/>
            <w:noWrap/>
            <w:vAlign w:val="bottom"/>
            <w:hideMark/>
          </w:tcPr>
          <w:p w14:paraId="2914FFEF" w14:textId="77777777" w:rsidR="00AD3817" w:rsidRPr="00AD3817" w:rsidRDefault="00AD3817" w:rsidP="00AD3817">
            <w:pPr>
              <w:jc w:val="right"/>
              <w:rPr>
                <w:szCs w:val="28"/>
              </w:rPr>
            </w:pPr>
            <w:r w:rsidRPr="00AD3817">
              <w:rPr>
                <w:szCs w:val="28"/>
              </w:rPr>
              <w:t>1032.78</w:t>
            </w:r>
          </w:p>
        </w:tc>
        <w:tc>
          <w:tcPr>
            <w:tcW w:w="1184" w:type="dxa"/>
            <w:tcBorders>
              <w:top w:val="nil"/>
              <w:left w:val="nil"/>
              <w:bottom w:val="single" w:sz="4" w:space="0" w:color="auto"/>
              <w:right w:val="single" w:sz="4" w:space="0" w:color="auto"/>
            </w:tcBorders>
            <w:shd w:val="clear" w:color="auto" w:fill="auto"/>
            <w:noWrap/>
            <w:vAlign w:val="bottom"/>
            <w:hideMark/>
          </w:tcPr>
          <w:p w14:paraId="25AB4DF7" w14:textId="77777777" w:rsidR="00AD3817" w:rsidRPr="00AD3817" w:rsidRDefault="00AD3817" w:rsidP="00AD3817">
            <w:pPr>
              <w:jc w:val="right"/>
              <w:rPr>
                <w:szCs w:val="28"/>
              </w:rPr>
            </w:pPr>
            <w:r w:rsidRPr="00AD3817">
              <w:rPr>
                <w:szCs w:val="28"/>
              </w:rPr>
              <w:t>1023.43</w:t>
            </w:r>
          </w:p>
        </w:tc>
        <w:tc>
          <w:tcPr>
            <w:tcW w:w="968" w:type="dxa"/>
            <w:tcBorders>
              <w:top w:val="nil"/>
              <w:left w:val="nil"/>
              <w:bottom w:val="single" w:sz="4" w:space="0" w:color="auto"/>
              <w:right w:val="single" w:sz="4" w:space="0" w:color="auto"/>
            </w:tcBorders>
            <w:shd w:val="clear" w:color="auto" w:fill="auto"/>
            <w:noWrap/>
            <w:vAlign w:val="bottom"/>
            <w:hideMark/>
          </w:tcPr>
          <w:p w14:paraId="37DAC3EA" w14:textId="77777777" w:rsidR="00AD3817" w:rsidRPr="00AD3817" w:rsidRDefault="00AD3817" w:rsidP="00AD3817">
            <w:pPr>
              <w:jc w:val="right"/>
              <w:rPr>
                <w:szCs w:val="28"/>
              </w:rPr>
            </w:pPr>
            <w:r w:rsidRPr="00AD3817">
              <w:rPr>
                <w:szCs w:val="28"/>
              </w:rPr>
              <w:t>100.78</w:t>
            </w:r>
          </w:p>
        </w:tc>
        <w:tc>
          <w:tcPr>
            <w:tcW w:w="968" w:type="dxa"/>
            <w:tcBorders>
              <w:top w:val="nil"/>
              <w:left w:val="nil"/>
              <w:bottom w:val="single" w:sz="4" w:space="0" w:color="auto"/>
              <w:right w:val="single" w:sz="4" w:space="0" w:color="auto"/>
            </w:tcBorders>
            <w:shd w:val="clear" w:color="auto" w:fill="auto"/>
            <w:noWrap/>
            <w:vAlign w:val="bottom"/>
            <w:hideMark/>
          </w:tcPr>
          <w:p w14:paraId="5E9AB0E9" w14:textId="77777777" w:rsidR="00AD3817" w:rsidRPr="00AD3817" w:rsidRDefault="00AD3817" w:rsidP="00AD3817">
            <w:pPr>
              <w:jc w:val="right"/>
              <w:rPr>
                <w:szCs w:val="28"/>
              </w:rPr>
            </w:pPr>
            <w:r w:rsidRPr="00AD3817">
              <w:rPr>
                <w:szCs w:val="28"/>
              </w:rPr>
              <w:t>91.43</w:t>
            </w:r>
          </w:p>
        </w:tc>
        <w:tc>
          <w:tcPr>
            <w:tcW w:w="968" w:type="dxa"/>
            <w:tcBorders>
              <w:top w:val="nil"/>
              <w:left w:val="nil"/>
              <w:bottom w:val="single" w:sz="4" w:space="0" w:color="auto"/>
              <w:right w:val="single" w:sz="4" w:space="0" w:color="auto"/>
            </w:tcBorders>
            <w:shd w:val="clear" w:color="auto" w:fill="auto"/>
            <w:noWrap/>
            <w:vAlign w:val="bottom"/>
            <w:hideMark/>
          </w:tcPr>
          <w:p w14:paraId="6F81D0BB" w14:textId="77777777" w:rsidR="00AD3817" w:rsidRPr="00AD3817" w:rsidRDefault="00AD3817" w:rsidP="00AD3817">
            <w:pPr>
              <w:jc w:val="right"/>
              <w:rPr>
                <w:szCs w:val="28"/>
              </w:rPr>
            </w:pPr>
            <w:r w:rsidRPr="00AD3817">
              <w:rPr>
                <w:szCs w:val="28"/>
              </w:rPr>
              <w:t>87.65</w:t>
            </w:r>
          </w:p>
        </w:tc>
      </w:tr>
      <w:tr w:rsidR="00AD3817" w:rsidRPr="00AD3817" w14:paraId="323F2770"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F20BF17" w14:textId="77777777" w:rsidR="00AD3817" w:rsidRPr="00AD3817" w:rsidRDefault="00AD3817" w:rsidP="00AD3817">
            <w:pPr>
              <w:rPr>
                <w:szCs w:val="28"/>
              </w:rPr>
            </w:pPr>
            <w:r w:rsidRPr="00AD3817">
              <w:rPr>
                <w:szCs w:val="28"/>
              </w:rPr>
              <w:t>ул. Космонавтов, 1</w:t>
            </w:r>
          </w:p>
        </w:tc>
        <w:tc>
          <w:tcPr>
            <w:tcW w:w="1900" w:type="dxa"/>
            <w:tcBorders>
              <w:top w:val="nil"/>
              <w:left w:val="nil"/>
              <w:bottom w:val="single" w:sz="4" w:space="0" w:color="auto"/>
              <w:right w:val="single" w:sz="4" w:space="0" w:color="auto"/>
            </w:tcBorders>
            <w:shd w:val="clear" w:color="auto" w:fill="auto"/>
            <w:noWrap/>
            <w:vAlign w:val="bottom"/>
            <w:hideMark/>
          </w:tcPr>
          <w:p w14:paraId="464F9E56" w14:textId="77777777" w:rsidR="00AD3817" w:rsidRPr="00AD3817" w:rsidRDefault="00AD3817" w:rsidP="00AD3817">
            <w:pPr>
              <w:rPr>
                <w:szCs w:val="28"/>
              </w:rPr>
            </w:pPr>
            <w:r w:rsidRPr="00AD3817">
              <w:rPr>
                <w:szCs w:val="28"/>
              </w:rPr>
              <w:t>МБДОУ д/с "Алёнушка"</w:t>
            </w:r>
          </w:p>
        </w:tc>
        <w:tc>
          <w:tcPr>
            <w:tcW w:w="693" w:type="dxa"/>
            <w:tcBorders>
              <w:top w:val="nil"/>
              <w:left w:val="nil"/>
              <w:bottom w:val="single" w:sz="4" w:space="0" w:color="auto"/>
              <w:right w:val="single" w:sz="4" w:space="0" w:color="auto"/>
            </w:tcBorders>
            <w:shd w:val="clear" w:color="auto" w:fill="auto"/>
            <w:noWrap/>
            <w:vAlign w:val="bottom"/>
            <w:hideMark/>
          </w:tcPr>
          <w:p w14:paraId="777A1FEE"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2327F3BC"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4EBE39F4"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77B0E17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7C5DEAE" w14:textId="77777777" w:rsidR="00AD3817" w:rsidRPr="00AD3817" w:rsidRDefault="00AD3817" w:rsidP="00AD3817">
            <w:pPr>
              <w:jc w:val="right"/>
              <w:rPr>
                <w:szCs w:val="28"/>
              </w:rPr>
            </w:pPr>
            <w:r w:rsidRPr="00AD3817">
              <w:rPr>
                <w:szCs w:val="28"/>
              </w:rPr>
              <w:t>89.20</w:t>
            </w:r>
          </w:p>
        </w:tc>
        <w:tc>
          <w:tcPr>
            <w:tcW w:w="968" w:type="dxa"/>
            <w:tcBorders>
              <w:top w:val="nil"/>
              <w:left w:val="nil"/>
              <w:bottom w:val="single" w:sz="4" w:space="0" w:color="auto"/>
              <w:right w:val="single" w:sz="4" w:space="0" w:color="auto"/>
            </w:tcBorders>
            <w:shd w:val="clear" w:color="auto" w:fill="auto"/>
            <w:noWrap/>
            <w:vAlign w:val="bottom"/>
            <w:hideMark/>
          </w:tcPr>
          <w:p w14:paraId="5CFC943F" w14:textId="77777777" w:rsidR="00AD3817" w:rsidRPr="00AD3817" w:rsidRDefault="00AD3817" w:rsidP="00AD3817">
            <w:pPr>
              <w:jc w:val="right"/>
              <w:rPr>
                <w:szCs w:val="28"/>
              </w:rPr>
            </w:pPr>
            <w:r w:rsidRPr="00AD3817">
              <w:rPr>
                <w:szCs w:val="28"/>
              </w:rPr>
              <w:t>65.60</w:t>
            </w:r>
          </w:p>
        </w:tc>
        <w:tc>
          <w:tcPr>
            <w:tcW w:w="831" w:type="dxa"/>
            <w:tcBorders>
              <w:top w:val="nil"/>
              <w:left w:val="nil"/>
              <w:bottom w:val="single" w:sz="4" w:space="0" w:color="auto"/>
              <w:right w:val="single" w:sz="4" w:space="0" w:color="auto"/>
            </w:tcBorders>
            <w:shd w:val="clear" w:color="auto" w:fill="auto"/>
            <w:noWrap/>
            <w:vAlign w:val="bottom"/>
            <w:hideMark/>
          </w:tcPr>
          <w:p w14:paraId="60D02953" w14:textId="77777777" w:rsidR="00AD3817" w:rsidRPr="00AD3817" w:rsidRDefault="00AD3817" w:rsidP="00AD3817">
            <w:pPr>
              <w:jc w:val="right"/>
              <w:rPr>
                <w:szCs w:val="28"/>
              </w:rPr>
            </w:pPr>
            <w:r w:rsidRPr="00AD3817">
              <w:rPr>
                <w:szCs w:val="28"/>
              </w:rPr>
              <w:t>4.96</w:t>
            </w:r>
          </w:p>
        </w:tc>
        <w:tc>
          <w:tcPr>
            <w:tcW w:w="881" w:type="dxa"/>
            <w:tcBorders>
              <w:top w:val="nil"/>
              <w:left w:val="nil"/>
              <w:bottom w:val="single" w:sz="4" w:space="0" w:color="auto"/>
              <w:right w:val="single" w:sz="4" w:space="0" w:color="auto"/>
            </w:tcBorders>
            <w:shd w:val="clear" w:color="auto" w:fill="auto"/>
            <w:noWrap/>
            <w:vAlign w:val="bottom"/>
            <w:hideMark/>
          </w:tcPr>
          <w:p w14:paraId="7E7A4618"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33E00D37" w14:textId="77777777" w:rsidR="00AD3817" w:rsidRPr="00AD3817" w:rsidRDefault="00AD3817" w:rsidP="00AD3817">
            <w:pPr>
              <w:jc w:val="right"/>
              <w:rPr>
                <w:szCs w:val="28"/>
              </w:rPr>
            </w:pPr>
            <w:r w:rsidRPr="00AD3817">
              <w:rPr>
                <w:szCs w:val="28"/>
              </w:rPr>
              <w:t>89.20</w:t>
            </w:r>
          </w:p>
        </w:tc>
        <w:tc>
          <w:tcPr>
            <w:tcW w:w="831" w:type="dxa"/>
            <w:tcBorders>
              <w:top w:val="nil"/>
              <w:left w:val="nil"/>
              <w:bottom w:val="single" w:sz="4" w:space="0" w:color="auto"/>
              <w:right w:val="single" w:sz="4" w:space="0" w:color="auto"/>
            </w:tcBorders>
            <w:shd w:val="clear" w:color="auto" w:fill="auto"/>
            <w:noWrap/>
            <w:vAlign w:val="bottom"/>
            <w:hideMark/>
          </w:tcPr>
          <w:p w14:paraId="3567D29E" w14:textId="77777777" w:rsidR="00AD3817" w:rsidRPr="00AD3817" w:rsidRDefault="00AD3817" w:rsidP="00AD3817">
            <w:pPr>
              <w:jc w:val="right"/>
              <w:rPr>
                <w:szCs w:val="28"/>
              </w:rPr>
            </w:pPr>
            <w:r w:rsidRPr="00AD3817">
              <w:rPr>
                <w:szCs w:val="28"/>
              </w:rPr>
              <w:t>65.60</w:t>
            </w:r>
          </w:p>
        </w:tc>
        <w:tc>
          <w:tcPr>
            <w:tcW w:w="888" w:type="dxa"/>
            <w:tcBorders>
              <w:top w:val="nil"/>
              <w:left w:val="nil"/>
              <w:bottom w:val="single" w:sz="4" w:space="0" w:color="auto"/>
              <w:right w:val="single" w:sz="4" w:space="0" w:color="auto"/>
            </w:tcBorders>
            <w:shd w:val="clear" w:color="auto" w:fill="auto"/>
            <w:noWrap/>
            <w:vAlign w:val="bottom"/>
            <w:hideMark/>
          </w:tcPr>
          <w:p w14:paraId="6B07D6DB" w14:textId="77777777" w:rsidR="00AD3817" w:rsidRPr="00AD3817" w:rsidRDefault="00AD3817" w:rsidP="00AD3817">
            <w:pPr>
              <w:jc w:val="right"/>
              <w:rPr>
                <w:szCs w:val="28"/>
              </w:rPr>
            </w:pPr>
            <w:r w:rsidRPr="00AD3817">
              <w:rPr>
                <w:szCs w:val="28"/>
              </w:rPr>
              <w:t>11.17</w:t>
            </w:r>
          </w:p>
        </w:tc>
        <w:tc>
          <w:tcPr>
            <w:tcW w:w="918" w:type="dxa"/>
            <w:tcBorders>
              <w:top w:val="nil"/>
              <w:left w:val="nil"/>
              <w:bottom w:val="single" w:sz="4" w:space="0" w:color="auto"/>
              <w:right w:val="single" w:sz="4" w:space="0" w:color="auto"/>
            </w:tcBorders>
            <w:shd w:val="clear" w:color="auto" w:fill="auto"/>
            <w:noWrap/>
            <w:vAlign w:val="bottom"/>
            <w:hideMark/>
          </w:tcPr>
          <w:p w14:paraId="4095E4A5" w14:textId="77777777" w:rsidR="00AD3817" w:rsidRPr="00AD3817" w:rsidRDefault="00AD3817" w:rsidP="00AD3817">
            <w:pPr>
              <w:jc w:val="right"/>
              <w:rPr>
                <w:szCs w:val="28"/>
              </w:rPr>
            </w:pPr>
            <w:r w:rsidRPr="00AD3817">
              <w:rPr>
                <w:szCs w:val="28"/>
              </w:rPr>
              <w:t>15.78</w:t>
            </w:r>
          </w:p>
        </w:tc>
        <w:tc>
          <w:tcPr>
            <w:tcW w:w="712" w:type="dxa"/>
            <w:tcBorders>
              <w:top w:val="nil"/>
              <w:left w:val="nil"/>
              <w:bottom w:val="single" w:sz="4" w:space="0" w:color="auto"/>
              <w:right w:val="single" w:sz="4" w:space="0" w:color="auto"/>
            </w:tcBorders>
            <w:shd w:val="clear" w:color="auto" w:fill="auto"/>
            <w:noWrap/>
            <w:vAlign w:val="bottom"/>
            <w:hideMark/>
          </w:tcPr>
          <w:p w14:paraId="517158DE" w14:textId="77777777" w:rsidR="00AD3817" w:rsidRPr="00AD3817" w:rsidRDefault="00AD3817" w:rsidP="00AD3817">
            <w:pPr>
              <w:jc w:val="right"/>
              <w:rPr>
                <w:szCs w:val="28"/>
              </w:rPr>
            </w:pPr>
            <w:r w:rsidRPr="00AD3817">
              <w:rPr>
                <w:szCs w:val="28"/>
              </w:rPr>
              <w:t>0.03</w:t>
            </w:r>
          </w:p>
        </w:tc>
        <w:tc>
          <w:tcPr>
            <w:tcW w:w="831" w:type="dxa"/>
            <w:tcBorders>
              <w:top w:val="nil"/>
              <w:left w:val="nil"/>
              <w:bottom w:val="single" w:sz="4" w:space="0" w:color="auto"/>
              <w:right w:val="single" w:sz="4" w:space="0" w:color="auto"/>
            </w:tcBorders>
            <w:shd w:val="clear" w:color="auto" w:fill="auto"/>
            <w:noWrap/>
            <w:vAlign w:val="bottom"/>
            <w:hideMark/>
          </w:tcPr>
          <w:p w14:paraId="046B2F11" w14:textId="77777777" w:rsidR="00AD3817" w:rsidRPr="00AD3817" w:rsidRDefault="00AD3817" w:rsidP="00AD3817">
            <w:pPr>
              <w:jc w:val="right"/>
              <w:rPr>
                <w:szCs w:val="28"/>
              </w:rPr>
            </w:pPr>
            <w:r w:rsidRPr="00AD3817">
              <w:rPr>
                <w:szCs w:val="28"/>
              </w:rPr>
              <w:t>4.96</w:t>
            </w:r>
          </w:p>
        </w:tc>
        <w:tc>
          <w:tcPr>
            <w:tcW w:w="890" w:type="dxa"/>
            <w:tcBorders>
              <w:top w:val="nil"/>
              <w:left w:val="nil"/>
              <w:bottom w:val="single" w:sz="4" w:space="0" w:color="auto"/>
              <w:right w:val="single" w:sz="4" w:space="0" w:color="auto"/>
            </w:tcBorders>
            <w:shd w:val="clear" w:color="auto" w:fill="auto"/>
            <w:noWrap/>
            <w:vAlign w:val="bottom"/>
            <w:hideMark/>
          </w:tcPr>
          <w:p w14:paraId="1EF960AA" w14:textId="77777777" w:rsidR="00AD3817" w:rsidRPr="00AD3817" w:rsidRDefault="00AD3817" w:rsidP="00AD3817">
            <w:pPr>
              <w:jc w:val="right"/>
              <w:rPr>
                <w:szCs w:val="28"/>
              </w:rPr>
            </w:pPr>
            <w:r w:rsidRPr="00AD3817">
              <w:rPr>
                <w:szCs w:val="28"/>
              </w:rPr>
              <w:t>16.08</w:t>
            </w:r>
          </w:p>
        </w:tc>
        <w:tc>
          <w:tcPr>
            <w:tcW w:w="1104" w:type="dxa"/>
            <w:tcBorders>
              <w:top w:val="nil"/>
              <w:left w:val="nil"/>
              <w:bottom w:val="single" w:sz="4" w:space="0" w:color="auto"/>
              <w:right w:val="single" w:sz="4" w:space="0" w:color="auto"/>
            </w:tcBorders>
            <w:shd w:val="clear" w:color="auto" w:fill="auto"/>
            <w:noWrap/>
            <w:vAlign w:val="bottom"/>
            <w:hideMark/>
          </w:tcPr>
          <w:p w14:paraId="5FFE2A27" w14:textId="77777777" w:rsidR="00AD3817" w:rsidRPr="00AD3817" w:rsidRDefault="00AD3817" w:rsidP="00AD3817">
            <w:pPr>
              <w:jc w:val="right"/>
              <w:rPr>
                <w:szCs w:val="28"/>
              </w:rPr>
            </w:pPr>
            <w:r w:rsidRPr="00AD3817">
              <w:rPr>
                <w:szCs w:val="28"/>
              </w:rPr>
              <w:t>1036.17</w:t>
            </w:r>
          </w:p>
        </w:tc>
        <w:tc>
          <w:tcPr>
            <w:tcW w:w="1184" w:type="dxa"/>
            <w:tcBorders>
              <w:top w:val="nil"/>
              <w:left w:val="nil"/>
              <w:bottom w:val="single" w:sz="4" w:space="0" w:color="auto"/>
              <w:right w:val="single" w:sz="4" w:space="0" w:color="auto"/>
            </w:tcBorders>
            <w:shd w:val="clear" w:color="auto" w:fill="auto"/>
            <w:noWrap/>
            <w:vAlign w:val="bottom"/>
            <w:hideMark/>
          </w:tcPr>
          <w:p w14:paraId="34A4168D" w14:textId="77777777" w:rsidR="00AD3817" w:rsidRPr="00AD3817" w:rsidRDefault="00AD3817" w:rsidP="00AD3817">
            <w:pPr>
              <w:jc w:val="right"/>
              <w:rPr>
                <w:szCs w:val="28"/>
              </w:rPr>
            </w:pPr>
            <w:r w:rsidRPr="00AD3817">
              <w:rPr>
                <w:szCs w:val="28"/>
              </w:rPr>
              <w:t>1020.09</w:t>
            </w:r>
          </w:p>
        </w:tc>
        <w:tc>
          <w:tcPr>
            <w:tcW w:w="968" w:type="dxa"/>
            <w:tcBorders>
              <w:top w:val="nil"/>
              <w:left w:val="nil"/>
              <w:bottom w:val="single" w:sz="4" w:space="0" w:color="auto"/>
              <w:right w:val="single" w:sz="4" w:space="0" w:color="auto"/>
            </w:tcBorders>
            <w:shd w:val="clear" w:color="auto" w:fill="auto"/>
            <w:noWrap/>
            <w:vAlign w:val="bottom"/>
            <w:hideMark/>
          </w:tcPr>
          <w:p w14:paraId="1601E6C8" w14:textId="77777777" w:rsidR="00AD3817" w:rsidRPr="00AD3817" w:rsidRDefault="00AD3817" w:rsidP="00AD3817">
            <w:pPr>
              <w:jc w:val="right"/>
              <w:rPr>
                <w:szCs w:val="28"/>
              </w:rPr>
            </w:pPr>
            <w:r w:rsidRPr="00AD3817">
              <w:rPr>
                <w:szCs w:val="28"/>
              </w:rPr>
              <w:t>112.17</w:t>
            </w:r>
          </w:p>
        </w:tc>
        <w:tc>
          <w:tcPr>
            <w:tcW w:w="968" w:type="dxa"/>
            <w:tcBorders>
              <w:top w:val="nil"/>
              <w:left w:val="nil"/>
              <w:bottom w:val="single" w:sz="4" w:space="0" w:color="auto"/>
              <w:right w:val="single" w:sz="4" w:space="0" w:color="auto"/>
            </w:tcBorders>
            <w:shd w:val="clear" w:color="auto" w:fill="auto"/>
            <w:noWrap/>
            <w:vAlign w:val="bottom"/>
            <w:hideMark/>
          </w:tcPr>
          <w:p w14:paraId="61FF4C0A" w14:textId="77777777" w:rsidR="00AD3817" w:rsidRPr="00AD3817" w:rsidRDefault="00AD3817" w:rsidP="00AD3817">
            <w:pPr>
              <w:jc w:val="right"/>
              <w:rPr>
                <w:szCs w:val="28"/>
              </w:rPr>
            </w:pPr>
            <w:r w:rsidRPr="00AD3817">
              <w:rPr>
                <w:szCs w:val="28"/>
              </w:rPr>
              <w:t>96.09</w:t>
            </w:r>
          </w:p>
        </w:tc>
        <w:tc>
          <w:tcPr>
            <w:tcW w:w="968" w:type="dxa"/>
            <w:tcBorders>
              <w:top w:val="nil"/>
              <w:left w:val="nil"/>
              <w:bottom w:val="single" w:sz="4" w:space="0" w:color="auto"/>
              <w:right w:val="single" w:sz="4" w:space="0" w:color="auto"/>
            </w:tcBorders>
            <w:shd w:val="clear" w:color="auto" w:fill="auto"/>
            <w:noWrap/>
            <w:vAlign w:val="bottom"/>
            <w:hideMark/>
          </w:tcPr>
          <w:p w14:paraId="1A14FD1E" w14:textId="77777777" w:rsidR="00AD3817" w:rsidRPr="00AD3817" w:rsidRDefault="00AD3817" w:rsidP="00AD3817">
            <w:pPr>
              <w:jc w:val="right"/>
              <w:rPr>
                <w:szCs w:val="28"/>
              </w:rPr>
            </w:pPr>
            <w:r w:rsidRPr="00AD3817">
              <w:rPr>
                <w:szCs w:val="28"/>
              </w:rPr>
              <w:t>83.17</w:t>
            </w:r>
          </w:p>
        </w:tc>
      </w:tr>
      <w:tr w:rsidR="00AD3817" w:rsidRPr="00AD3817" w14:paraId="78EAB79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BD8CEBA" w14:textId="77777777" w:rsidR="00AD3817" w:rsidRPr="00AD3817" w:rsidRDefault="00AD3817" w:rsidP="00AD3817">
            <w:pPr>
              <w:rPr>
                <w:szCs w:val="28"/>
              </w:rPr>
            </w:pPr>
            <w:r w:rsidRPr="00AD3817">
              <w:rPr>
                <w:szCs w:val="28"/>
              </w:rPr>
              <w:t>ул. Космонавтов, 2а</w:t>
            </w:r>
          </w:p>
        </w:tc>
        <w:tc>
          <w:tcPr>
            <w:tcW w:w="1900" w:type="dxa"/>
            <w:tcBorders>
              <w:top w:val="nil"/>
              <w:left w:val="nil"/>
              <w:bottom w:val="single" w:sz="4" w:space="0" w:color="auto"/>
              <w:right w:val="single" w:sz="4" w:space="0" w:color="auto"/>
            </w:tcBorders>
            <w:shd w:val="clear" w:color="auto" w:fill="auto"/>
            <w:noWrap/>
            <w:vAlign w:val="bottom"/>
            <w:hideMark/>
          </w:tcPr>
          <w:p w14:paraId="077F83A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1EA351F" w14:textId="77777777" w:rsidR="00AD3817" w:rsidRPr="00AD3817" w:rsidRDefault="00AD3817" w:rsidP="00AD3817">
            <w:pPr>
              <w:jc w:val="right"/>
              <w:rPr>
                <w:szCs w:val="28"/>
              </w:rPr>
            </w:pPr>
            <w:r w:rsidRPr="00AD3817">
              <w:rPr>
                <w:szCs w:val="28"/>
              </w:rPr>
              <w:t>0.28</w:t>
            </w:r>
          </w:p>
        </w:tc>
        <w:tc>
          <w:tcPr>
            <w:tcW w:w="694" w:type="dxa"/>
            <w:tcBorders>
              <w:top w:val="nil"/>
              <w:left w:val="nil"/>
              <w:bottom w:val="single" w:sz="4" w:space="0" w:color="auto"/>
              <w:right w:val="single" w:sz="4" w:space="0" w:color="auto"/>
            </w:tcBorders>
            <w:shd w:val="clear" w:color="auto" w:fill="auto"/>
            <w:noWrap/>
            <w:vAlign w:val="bottom"/>
            <w:hideMark/>
          </w:tcPr>
          <w:p w14:paraId="5104BA7B" w14:textId="77777777" w:rsidR="00AD3817" w:rsidRPr="00AD3817" w:rsidRDefault="00AD3817" w:rsidP="00AD3817">
            <w:pPr>
              <w:jc w:val="right"/>
              <w:rPr>
                <w:szCs w:val="28"/>
              </w:rPr>
            </w:pPr>
            <w:r w:rsidRPr="00AD3817">
              <w:rPr>
                <w:szCs w:val="28"/>
              </w:rPr>
              <w:t>0.28</w:t>
            </w:r>
          </w:p>
        </w:tc>
        <w:tc>
          <w:tcPr>
            <w:tcW w:w="1735" w:type="dxa"/>
            <w:tcBorders>
              <w:top w:val="nil"/>
              <w:left w:val="nil"/>
              <w:bottom w:val="single" w:sz="4" w:space="0" w:color="auto"/>
              <w:right w:val="single" w:sz="4" w:space="0" w:color="auto"/>
            </w:tcBorders>
            <w:shd w:val="clear" w:color="auto" w:fill="auto"/>
            <w:noWrap/>
            <w:vAlign w:val="bottom"/>
            <w:hideMark/>
          </w:tcPr>
          <w:p w14:paraId="3D72E0D1"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3DA0815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18E2AF6" w14:textId="77777777" w:rsidR="00AD3817" w:rsidRPr="00AD3817" w:rsidRDefault="00AD3817" w:rsidP="00AD3817">
            <w:pPr>
              <w:jc w:val="right"/>
              <w:rPr>
                <w:szCs w:val="28"/>
              </w:rPr>
            </w:pPr>
            <w:r w:rsidRPr="00AD3817">
              <w:rPr>
                <w:szCs w:val="28"/>
              </w:rPr>
              <w:t>90.40</w:t>
            </w:r>
          </w:p>
        </w:tc>
        <w:tc>
          <w:tcPr>
            <w:tcW w:w="968" w:type="dxa"/>
            <w:tcBorders>
              <w:top w:val="nil"/>
              <w:left w:val="nil"/>
              <w:bottom w:val="single" w:sz="4" w:space="0" w:color="auto"/>
              <w:right w:val="single" w:sz="4" w:space="0" w:color="auto"/>
            </w:tcBorders>
            <w:shd w:val="clear" w:color="auto" w:fill="auto"/>
            <w:noWrap/>
            <w:vAlign w:val="bottom"/>
            <w:hideMark/>
          </w:tcPr>
          <w:p w14:paraId="56130917" w14:textId="77777777" w:rsidR="00AD3817" w:rsidRPr="00AD3817" w:rsidRDefault="00AD3817" w:rsidP="00AD3817">
            <w:pPr>
              <w:jc w:val="right"/>
              <w:rPr>
                <w:szCs w:val="28"/>
              </w:rPr>
            </w:pPr>
            <w:r w:rsidRPr="00AD3817">
              <w:rPr>
                <w:szCs w:val="28"/>
              </w:rPr>
              <w:t>66.50</w:t>
            </w:r>
          </w:p>
        </w:tc>
        <w:tc>
          <w:tcPr>
            <w:tcW w:w="831" w:type="dxa"/>
            <w:tcBorders>
              <w:top w:val="nil"/>
              <w:left w:val="nil"/>
              <w:bottom w:val="single" w:sz="4" w:space="0" w:color="auto"/>
              <w:right w:val="single" w:sz="4" w:space="0" w:color="auto"/>
            </w:tcBorders>
            <w:shd w:val="clear" w:color="auto" w:fill="auto"/>
            <w:noWrap/>
            <w:vAlign w:val="bottom"/>
            <w:hideMark/>
          </w:tcPr>
          <w:p w14:paraId="33509C82" w14:textId="77777777" w:rsidR="00AD3817" w:rsidRPr="00AD3817" w:rsidRDefault="00AD3817" w:rsidP="00AD3817">
            <w:pPr>
              <w:jc w:val="right"/>
              <w:rPr>
                <w:szCs w:val="28"/>
              </w:rPr>
            </w:pPr>
            <w:r w:rsidRPr="00AD3817">
              <w:rPr>
                <w:szCs w:val="28"/>
              </w:rPr>
              <w:t>3.07</w:t>
            </w:r>
          </w:p>
        </w:tc>
        <w:tc>
          <w:tcPr>
            <w:tcW w:w="881" w:type="dxa"/>
            <w:tcBorders>
              <w:top w:val="nil"/>
              <w:left w:val="nil"/>
              <w:bottom w:val="single" w:sz="4" w:space="0" w:color="auto"/>
              <w:right w:val="single" w:sz="4" w:space="0" w:color="auto"/>
            </w:tcBorders>
            <w:shd w:val="clear" w:color="auto" w:fill="auto"/>
            <w:noWrap/>
            <w:vAlign w:val="bottom"/>
            <w:hideMark/>
          </w:tcPr>
          <w:p w14:paraId="751EEC9E"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3E687032" w14:textId="77777777" w:rsidR="00AD3817" w:rsidRPr="00AD3817" w:rsidRDefault="00AD3817" w:rsidP="00AD3817">
            <w:pPr>
              <w:jc w:val="right"/>
              <w:rPr>
                <w:szCs w:val="28"/>
              </w:rPr>
            </w:pPr>
            <w:r w:rsidRPr="00AD3817">
              <w:rPr>
                <w:szCs w:val="28"/>
              </w:rPr>
              <w:t>90.40</w:t>
            </w:r>
          </w:p>
        </w:tc>
        <w:tc>
          <w:tcPr>
            <w:tcW w:w="831" w:type="dxa"/>
            <w:tcBorders>
              <w:top w:val="nil"/>
              <w:left w:val="nil"/>
              <w:bottom w:val="single" w:sz="4" w:space="0" w:color="auto"/>
              <w:right w:val="single" w:sz="4" w:space="0" w:color="auto"/>
            </w:tcBorders>
            <w:shd w:val="clear" w:color="auto" w:fill="auto"/>
            <w:noWrap/>
            <w:vAlign w:val="bottom"/>
            <w:hideMark/>
          </w:tcPr>
          <w:p w14:paraId="47A4FF50" w14:textId="77777777" w:rsidR="00AD3817" w:rsidRPr="00AD3817" w:rsidRDefault="00AD3817" w:rsidP="00AD3817">
            <w:pPr>
              <w:jc w:val="right"/>
              <w:rPr>
                <w:szCs w:val="28"/>
              </w:rPr>
            </w:pPr>
            <w:r w:rsidRPr="00AD3817">
              <w:rPr>
                <w:szCs w:val="28"/>
              </w:rPr>
              <w:t>66.50</w:t>
            </w:r>
          </w:p>
        </w:tc>
        <w:tc>
          <w:tcPr>
            <w:tcW w:w="888" w:type="dxa"/>
            <w:tcBorders>
              <w:top w:val="nil"/>
              <w:left w:val="nil"/>
              <w:bottom w:val="single" w:sz="4" w:space="0" w:color="auto"/>
              <w:right w:val="single" w:sz="4" w:space="0" w:color="auto"/>
            </w:tcBorders>
            <w:shd w:val="clear" w:color="auto" w:fill="auto"/>
            <w:noWrap/>
            <w:vAlign w:val="bottom"/>
            <w:hideMark/>
          </w:tcPr>
          <w:p w14:paraId="1FE36F0A" w14:textId="77777777" w:rsidR="00AD3817" w:rsidRPr="00AD3817" w:rsidRDefault="00AD3817" w:rsidP="00AD3817">
            <w:pPr>
              <w:jc w:val="right"/>
              <w:rPr>
                <w:szCs w:val="28"/>
              </w:rPr>
            </w:pPr>
            <w:r w:rsidRPr="00AD3817">
              <w:rPr>
                <w:szCs w:val="28"/>
              </w:rPr>
              <w:t>8.83</w:t>
            </w:r>
          </w:p>
        </w:tc>
        <w:tc>
          <w:tcPr>
            <w:tcW w:w="918" w:type="dxa"/>
            <w:tcBorders>
              <w:top w:val="nil"/>
              <w:left w:val="nil"/>
              <w:bottom w:val="single" w:sz="4" w:space="0" w:color="auto"/>
              <w:right w:val="single" w:sz="4" w:space="0" w:color="auto"/>
            </w:tcBorders>
            <w:shd w:val="clear" w:color="auto" w:fill="auto"/>
            <w:noWrap/>
            <w:vAlign w:val="bottom"/>
            <w:hideMark/>
          </w:tcPr>
          <w:p w14:paraId="50E5D419" w14:textId="77777777" w:rsidR="00AD3817" w:rsidRPr="00AD3817" w:rsidRDefault="00AD3817" w:rsidP="00AD3817">
            <w:pPr>
              <w:jc w:val="right"/>
              <w:rPr>
                <w:szCs w:val="28"/>
              </w:rPr>
            </w:pPr>
            <w:r w:rsidRPr="00AD3817">
              <w:rPr>
                <w:szCs w:val="28"/>
              </w:rPr>
              <w:t>15.58</w:t>
            </w:r>
          </w:p>
        </w:tc>
        <w:tc>
          <w:tcPr>
            <w:tcW w:w="712" w:type="dxa"/>
            <w:tcBorders>
              <w:top w:val="nil"/>
              <w:left w:val="nil"/>
              <w:bottom w:val="single" w:sz="4" w:space="0" w:color="auto"/>
              <w:right w:val="single" w:sz="4" w:space="0" w:color="auto"/>
            </w:tcBorders>
            <w:shd w:val="clear" w:color="auto" w:fill="auto"/>
            <w:noWrap/>
            <w:vAlign w:val="bottom"/>
            <w:hideMark/>
          </w:tcPr>
          <w:p w14:paraId="1C06A7B7" w14:textId="77777777" w:rsidR="00AD3817" w:rsidRPr="00AD3817" w:rsidRDefault="00AD3817" w:rsidP="00AD3817">
            <w:pPr>
              <w:jc w:val="right"/>
              <w:rPr>
                <w:szCs w:val="28"/>
              </w:rPr>
            </w:pPr>
            <w:r w:rsidRPr="00AD3817">
              <w:rPr>
                <w:szCs w:val="28"/>
              </w:rPr>
              <w:t>0.03</w:t>
            </w:r>
          </w:p>
        </w:tc>
        <w:tc>
          <w:tcPr>
            <w:tcW w:w="831" w:type="dxa"/>
            <w:tcBorders>
              <w:top w:val="nil"/>
              <w:left w:val="nil"/>
              <w:bottom w:val="single" w:sz="4" w:space="0" w:color="auto"/>
              <w:right w:val="single" w:sz="4" w:space="0" w:color="auto"/>
            </w:tcBorders>
            <w:shd w:val="clear" w:color="auto" w:fill="auto"/>
            <w:noWrap/>
            <w:vAlign w:val="bottom"/>
            <w:hideMark/>
          </w:tcPr>
          <w:p w14:paraId="465CC8C9" w14:textId="77777777" w:rsidR="00AD3817" w:rsidRPr="00AD3817" w:rsidRDefault="00AD3817" w:rsidP="00AD3817">
            <w:pPr>
              <w:jc w:val="right"/>
              <w:rPr>
                <w:szCs w:val="28"/>
              </w:rPr>
            </w:pPr>
            <w:r w:rsidRPr="00AD3817">
              <w:rPr>
                <w:szCs w:val="28"/>
              </w:rPr>
              <w:t>3.07</w:t>
            </w:r>
          </w:p>
        </w:tc>
        <w:tc>
          <w:tcPr>
            <w:tcW w:w="890" w:type="dxa"/>
            <w:tcBorders>
              <w:top w:val="nil"/>
              <w:left w:val="nil"/>
              <w:bottom w:val="single" w:sz="4" w:space="0" w:color="auto"/>
              <w:right w:val="single" w:sz="4" w:space="0" w:color="auto"/>
            </w:tcBorders>
            <w:shd w:val="clear" w:color="auto" w:fill="auto"/>
            <w:noWrap/>
            <w:vAlign w:val="bottom"/>
            <w:hideMark/>
          </w:tcPr>
          <w:p w14:paraId="708F8E6C" w14:textId="77777777" w:rsidR="00AD3817" w:rsidRPr="00AD3817" w:rsidRDefault="00AD3817" w:rsidP="00AD3817">
            <w:pPr>
              <w:jc w:val="right"/>
              <w:rPr>
                <w:szCs w:val="28"/>
              </w:rPr>
            </w:pPr>
            <w:r w:rsidRPr="00AD3817">
              <w:rPr>
                <w:szCs w:val="28"/>
              </w:rPr>
              <w:t>15.88</w:t>
            </w:r>
          </w:p>
        </w:tc>
        <w:tc>
          <w:tcPr>
            <w:tcW w:w="1104" w:type="dxa"/>
            <w:tcBorders>
              <w:top w:val="nil"/>
              <w:left w:val="nil"/>
              <w:bottom w:val="single" w:sz="4" w:space="0" w:color="auto"/>
              <w:right w:val="single" w:sz="4" w:space="0" w:color="auto"/>
            </w:tcBorders>
            <w:shd w:val="clear" w:color="auto" w:fill="auto"/>
            <w:noWrap/>
            <w:vAlign w:val="bottom"/>
            <w:hideMark/>
          </w:tcPr>
          <w:p w14:paraId="4E57C968" w14:textId="77777777" w:rsidR="00AD3817" w:rsidRPr="00AD3817" w:rsidRDefault="00AD3817" w:rsidP="00AD3817">
            <w:pPr>
              <w:jc w:val="right"/>
              <w:rPr>
                <w:szCs w:val="28"/>
              </w:rPr>
            </w:pPr>
            <w:r w:rsidRPr="00AD3817">
              <w:rPr>
                <w:szCs w:val="28"/>
              </w:rPr>
              <w:t>1036.07</w:t>
            </w:r>
          </w:p>
        </w:tc>
        <w:tc>
          <w:tcPr>
            <w:tcW w:w="1184" w:type="dxa"/>
            <w:tcBorders>
              <w:top w:val="nil"/>
              <w:left w:val="nil"/>
              <w:bottom w:val="single" w:sz="4" w:space="0" w:color="auto"/>
              <w:right w:val="single" w:sz="4" w:space="0" w:color="auto"/>
            </w:tcBorders>
            <w:shd w:val="clear" w:color="auto" w:fill="auto"/>
            <w:noWrap/>
            <w:vAlign w:val="bottom"/>
            <w:hideMark/>
          </w:tcPr>
          <w:p w14:paraId="18D68482" w14:textId="77777777" w:rsidR="00AD3817" w:rsidRPr="00AD3817" w:rsidRDefault="00AD3817" w:rsidP="00AD3817">
            <w:pPr>
              <w:jc w:val="right"/>
              <w:rPr>
                <w:szCs w:val="28"/>
              </w:rPr>
            </w:pPr>
            <w:r w:rsidRPr="00AD3817">
              <w:rPr>
                <w:szCs w:val="28"/>
              </w:rPr>
              <w:t>1020.19</w:t>
            </w:r>
          </w:p>
        </w:tc>
        <w:tc>
          <w:tcPr>
            <w:tcW w:w="968" w:type="dxa"/>
            <w:tcBorders>
              <w:top w:val="nil"/>
              <w:left w:val="nil"/>
              <w:bottom w:val="single" w:sz="4" w:space="0" w:color="auto"/>
              <w:right w:val="single" w:sz="4" w:space="0" w:color="auto"/>
            </w:tcBorders>
            <w:shd w:val="clear" w:color="auto" w:fill="auto"/>
            <w:noWrap/>
            <w:vAlign w:val="bottom"/>
            <w:hideMark/>
          </w:tcPr>
          <w:p w14:paraId="78A62E03" w14:textId="77777777" w:rsidR="00AD3817" w:rsidRPr="00AD3817" w:rsidRDefault="00AD3817" w:rsidP="00AD3817">
            <w:pPr>
              <w:jc w:val="right"/>
              <w:rPr>
                <w:szCs w:val="28"/>
              </w:rPr>
            </w:pPr>
            <w:r w:rsidRPr="00AD3817">
              <w:rPr>
                <w:szCs w:val="28"/>
              </w:rPr>
              <w:t>116.07</w:t>
            </w:r>
          </w:p>
        </w:tc>
        <w:tc>
          <w:tcPr>
            <w:tcW w:w="968" w:type="dxa"/>
            <w:tcBorders>
              <w:top w:val="nil"/>
              <w:left w:val="nil"/>
              <w:bottom w:val="single" w:sz="4" w:space="0" w:color="auto"/>
              <w:right w:val="single" w:sz="4" w:space="0" w:color="auto"/>
            </w:tcBorders>
            <w:shd w:val="clear" w:color="auto" w:fill="auto"/>
            <w:noWrap/>
            <w:vAlign w:val="bottom"/>
            <w:hideMark/>
          </w:tcPr>
          <w:p w14:paraId="1A403189" w14:textId="77777777" w:rsidR="00AD3817" w:rsidRPr="00AD3817" w:rsidRDefault="00AD3817" w:rsidP="00AD3817">
            <w:pPr>
              <w:jc w:val="right"/>
              <w:rPr>
                <w:szCs w:val="28"/>
              </w:rPr>
            </w:pPr>
            <w:r w:rsidRPr="00AD3817">
              <w:rPr>
                <w:szCs w:val="28"/>
              </w:rPr>
              <w:t>100.19</w:t>
            </w:r>
          </w:p>
        </w:tc>
        <w:tc>
          <w:tcPr>
            <w:tcW w:w="968" w:type="dxa"/>
            <w:tcBorders>
              <w:top w:val="nil"/>
              <w:left w:val="nil"/>
              <w:bottom w:val="single" w:sz="4" w:space="0" w:color="auto"/>
              <w:right w:val="single" w:sz="4" w:space="0" w:color="auto"/>
            </w:tcBorders>
            <w:shd w:val="clear" w:color="auto" w:fill="auto"/>
            <w:noWrap/>
            <w:vAlign w:val="bottom"/>
            <w:hideMark/>
          </w:tcPr>
          <w:p w14:paraId="2BB925C5" w14:textId="77777777" w:rsidR="00AD3817" w:rsidRPr="00AD3817" w:rsidRDefault="00AD3817" w:rsidP="00AD3817">
            <w:pPr>
              <w:jc w:val="right"/>
              <w:rPr>
                <w:szCs w:val="28"/>
              </w:rPr>
            </w:pPr>
            <w:r w:rsidRPr="00AD3817">
              <w:rPr>
                <w:szCs w:val="28"/>
              </w:rPr>
              <w:t>79.31</w:t>
            </w:r>
          </w:p>
        </w:tc>
      </w:tr>
      <w:tr w:rsidR="00AD3817" w:rsidRPr="00AD3817" w14:paraId="219CFFB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F928242" w14:textId="77777777" w:rsidR="00AD3817" w:rsidRPr="00AD3817" w:rsidRDefault="00AD3817" w:rsidP="00AD3817">
            <w:pPr>
              <w:rPr>
                <w:szCs w:val="28"/>
              </w:rPr>
            </w:pPr>
            <w:r w:rsidRPr="00AD3817">
              <w:rPr>
                <w:szCs w:val="28"/>
              </w:rPr>
              <w:t>ул. Космонавтов, 7а</w:t>
            </w:r>
          </w:p>
        </w:tc>
        <w:tc>
          <w:tcPr>
            <w:tcW w:w="1900" w:type="dxa"/>
            <w:tcBorders>
              <w:top w:val="nil"/>
              <w:left w:val="nil"/>
              <w:bottom w:val="single" w:sz="4" w:space="0" w:color="auto"/>
              <w:right w:val="single" w:sz="4" w:space="0" w:color="auto"/>
            </w:tcBorders>
            <w:shd w:val="clear" w:color="auto" w:fill="auto"/>
            <w:noWrap/>
            <w:vAlign w:val="bottom"/>
            <w:hideMark/>
          </w:tcPr>
          <w:p w14:paraId="129C0CC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7A3BA64" w14:textId="77777777" w:rsidR="00AD3817" w:rsidRPr="00AD3817" w:rsidRDefault="00AD3817" w:rsidP="00AD3817">
            <w:pPr>
              <w:jc w:val="right"/>
              <w:rPr>
                <w:szCs w:val="28"/>
              </w:rPr>
            </w:pPr>
            <w:r w:rsidRPr="00AD3817">
              <w:rPr>
                <w:szCs w:val="28"/>
              </w:rPr>
              <w:t>0.15</w:t>
            </w:r>
          </w:p>
        </w:tc>
        <w:tc>
          <w:tcPr>
            <w:tcW w:w="694" w:type="dxa"/>
            <w:tcBorders>
              <w:top w:val="nil"/>
              <w:left w:val="nil"/>
              <w:bottom w:val="single" w:sz="4" w:space="0" w:color="auto"/>
              <w:right w:val="single" w:sz="4" w:space="0" w:color="auto"/>
            </w:tcBorders>
            <w:shd w:val="clear" w:color="auto" w:fill="auto"/>
            <w:noWrap/>
            <w:vAlign w:val="bottom"/>
            <w:hideMark/>
          </w:tcPr>
          <w:p w14:paraId="2F323E5C" w14:textId="77777777" w:rsidR="00AD3817" w:rsidRPr="00AD3817" w:rsidRDefault="00AD3817" w:rsidP="00AD3817">
            <w:pPr>
              <w:jc w:val="right"/>
              <w:rPr>
                <w:szCs w:val="28"/>
              </w:rPr>
            </w:pPr>
            <w:r w:rsidRPr="00AD3817">
              <w:rPr>
                <w:szCs w:val="28"/>
              </w:rPr>
              <w:t>0.15</w:t>
            </w:r>
          </w:p>
        </w:tc>
        <w:tc>
          <w:tcPr>
            <w:tcW w:w="1735" w:type="dxa"/>
            <w:tcBorders>
              <w:top w:val="nil"/>
              <w:left w:val="nil"/>
              <w:bottom w:val="single" w:sz="4" w:space="0" w:color="auto"/>
              <w:right w:val="single" w:sz="4" w:space="0" w:color="auto"/>
            </w:tcBorders>
            <w:shd w:val="clear" w:color="auto" w:fill="auto"/>
            <w:noWrap/>
            <w:vAlign w:val="bottom"/>
            <w:hideMark/>
          </w:tcPr>
          <w:p w14:paraId="358F1375"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20AF36E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CDA2304" w14:textId="77777777" w:rsidR="00AD3817" w:rsidRPr="00AD3817" w:rsidRDefault="00AD3817" w:rsidP="00AD3817">
            <w:pPr>
              <w:jc w:val="right"/>
              <w:rPr>
                <w:szCs w:val="28"/>
              </w:rPr>
            </w:pPr>
            <w:r w:rsidRPr="00AD3817">
              <w:rPr>
                <w:szCs w:val="28"/>
              </w:rPr>
              <w:t>82.10</w:t>
            </w:r>
          </w:p>
        </w:tc>
        <w:tc>
          <w:tcPr>
            <w:tcW w:w="968" w:type="dxa"/>
            <w:tcBorders>
              <w:top w:val="nil"/>
              <w:left w:val="nil"/>
              <w:bottom w:val="single" w:sz="4" w:space="0" w:color="auto"/>
              <w:right w:val="single" w:sz="4" w:space="0" w:color="auto"/>
            </w:tcBorders>
            <w:shd w:val="clear" w:color="auto" w:fill="auto"/>
            <w:noWrap/>
            <w:vAlign w:val="bottom"/>
            <w:hideMark/>
          </w:tcPr>
          <w:p w14:paraId="577E4E42" w14:textId="77777777" w:rsidR="00AD3817" w:rsidRPr="00AD3817" w:rsidRDefault="00AD3817" w:rsidP="00AD3817">
            <w:pPr>
              <w:jc w:val="right"/>
              <w:rPr>
                <w:szCs w:val="28"/>
              </w:rPr>
            </w:pPr>
            <w:r w:rsidRPr="00AD3817">
              <w:rPr>
                <w:szCs w:val="28"/>
              </w:rPr>
              <w:t>59.90</w:t>
            </w:r>
          </w:p>
        </w:tc>
        <w:tc>
          <w:tcPr>
            <w:tcW w:w="831" w:type="dxa"/>
            <w:tcBorders>
              <w:top w:val="nil"/>
              <w:left w:val="nil"/>
              <w:bottom w:val="single" w:sz="4" w:space="0" w:color="auto"/>
              <w:right w:val="single" w:sz="4" w:space="0" w:color="auto"/>
            </w:tcBorders>
            <w:shd w:val="clear" w:color="auto" w:fill="auto"/>
            <w:noWrap/>
            <w:vAlign w:val="bottom"/>
            <w:hideMark/>
          </w:tcPr>
          <w:p w14:paraId="238D12EB" w14:textId="77777777" w:rsidR="00AD3817" w:rsidRPr="00AD3817" w:rsidRDefault="00AD3817" w:rsidP="00AD3817">
            <w:pPr>
              <w:jc w:val="right"/>
              <w:rPr>
                <w:szCs w:val="28"/>
              </w:rPr>
            </w:pPr>
            <w:r w:rsidRPr="00AD3817">
              <w:rPr>
                <w:szCs w:val="28"/>
              </w:rPr>
              <w:t>3.06</w:t>
            </w:r>
          </w:p>
        </w:tc>
        <w:tc>
          <w:tcPr>
            <w:tcW w:w="881" w:type="dxa"/>
            <w:tcBorders>
              <w:top w:val="nil"/>
              <w:left w:val="nil"/>
              <w:bottom w:val="single" w:sz="4" w:space="0" w:color="auto"/>
              <w:right w:val="single" w:sz="4" w:space="0" w:color="auto"/>
            </w:tcBorders>
            <w:shd w:val="clear" w:color="auto" w:fill="auto"/>
            <w:noWrap/>
            <w:vAlign w:val="bottom"/>
            <w:hideMark/>
          </w:tcPr>
          <w:p w14:paraId="19DC7249"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39192453" w14:textId="77777777" w:rsidR="00AD3817" w:rsidRPr="00AD3817" w:rsidRDefault="00AD3817" w:rsidP="00AD3817">
            <w:pPr>
              <w:jc w:val="right"/>
              <w:rPr>
                <w:szCs w:val="28"/>
              </w:rPr>
            </w:pPr>
            <w:r w:rsidRPr="00AD3817">
              <w:rPr>
                <w:szCs w:val="28"/>
              </w:rPr>
              <w:t>82.10</w:t>
            </w:r>
          </w:p>
        </w:tc>
        <w:tc>
          <w:tcPr>
            <w:tcW w:w="831" w:type="dxa"/>
            <w:tcBorders>
              <w:top w:val="nil"/>
              <w:left w:val="nil"/>
              <w:bottom w:val="single" w:sz="4" w:space="0" w:color="auto"/>
              <w:right w:val="single" w:sz="4" w:space="0" w:color="auto"/>
            </w:tcBorders>
            <w:shd w:val="clear" w:color="auto" w:fill="auto"/>
            <w:noWrap/>
            <w:vAlign w:val="bottom"/>
            <w:hideMark/>
          </w:tcPr>
          <w:p w14:paraId="14935AC6" w14:textId="77777777" w:rsidR="00AD3817" w:rsidRPr="00AD3817" w:rsidRDefault="00AD3817" w:rsidP="00AD3817">
            <w:pPr>
              <w:jc w:val="right"/>
              <w:rPr>
                <w:szCs w:val="28"/>
              </w:rPr>
            </w:pPr>
            <w:r w:rsidRPr="00AD3817">
              <w:rPr>
                <w:szCs w:val="28"/>
              </w:rPr>
              <w:t>59.90</w:t>
            </w:r>
          </w:p>
        </w:tc>
        <w:tc>
          <w:tcPr>
            <w:tcW w:w="888" w:type="dxa"/>
            <w:tcBorders>
              <w:top w:val="nil"/>
              <w:left w:val="nil"/>
              <w:bottom w:val="single" w:sz="4" w:space="0" w:color="auto"/>
              <w:right w:val="single" w:sz="4" w:space="0" w:color="auto"/>
            </w:tcBorders>
            <w:shd w:val="clear" w:color="auto" w:fill="auto"/>
            <w:noWrap/>
            <w:vAlign w:val="bottom"/>
            <w:hideMark/>
          </w:tcPr>
          <w:p w14:paraId="740E1081" w14:textId="77777777" w:rsidR="00AD3817" w:rsidRPr="00AD3817" w:rsidRDefault="00AD3817" w:rsidP="00AD3817">
            <w:pPr>
              <w:jc w:val="right"/>
              <w:rPr>
                <w:szCs w:val="28"/>
              </w:rPr>
            </w:pPr>
            <w:r w:rsidRPr="00AD3817">
              <w:rPr>
                <w:szCs w:val="28"/>
              </w:rPr>
              <w:t>9.19</w:t>
            </w:r>
          </w:p>
        </w:tc>
        <w:tc>
          <w:tcPr>
            <w:tcW w:w="918" w:type="dxa"/>
            <w:tcBorders>
              <w:top w:val="nil"/>
              <w:left w:val="nil"/>
              <w:bottom w:val="single" w:sz="4" w:space="0" w:color="auto"/>
              <w:right w:val="single" w:sz="4" w:space="0" w:color="auto"/>
            </w:tcBorders>
            <w:shd w:val="clear" w:color="auto" w:fill="auto"/>
            <w:noWrap/>
            <w:vAlign w:val="bottom"/>
            <w:hideMark/>
          </w:tcPr>
          <w:p w14:paraId="310508FE" w14:textId="77777777" w:rsidR="00AD3817" w:rsidRPr="00AD3817" w:rsidRDefault="00AD3817" w:rsidP="00AD3817">
            <w:pPr>
              <w:jc w:val="right"/>
              <w:rPr>
                <w:szCs w:val="28"/>
              </w:rPr>
            </w:pPr>
            <w:r w:rsidRPr="00AD3817">
              <w:rPr>
                <w:szCs w:val="28"/>
              </w:rPr>
              <w:t>13.13</w:t>
            </w:r>
          </w:p>
        </w:tc>
        <w:tc>
          <w:tcPr>
            <w:tcW w:w="712" w:type="dxa"/>
            <w:tcBorders>
              <w:top w:val="nil"/>
              <w:left w:val="nil"/>
              <w:bottom w:val="single" w:sz="4" w:space="0" w:color="auto"/>
              <w:right w:val="single" w:sz="4" w:space="0" w:color="auto"/>
            </w:tcBorders>
            <w:shd w:val="clear" w:color="auto" w:fill="auto"/>
            <w:noWrap/>
            <w:vAlign w:val="bottom"/>
            <w:hideMark/>
          </w:tcPr>
          <w:p w14:paraId="2936CFF1" w14:textId="77777777" w:rsidR="00AD3817" w:rsidRPr="00AD3817" w:rsidRDefault="00AD3817" w:rsidP="00AD3817">
            <w:pPr>
              <w:jc w:val="right"/>
              <w:rPr>
                <w:szCs w:val="28"/>
              </w:rPr>
            </w:pPr>
            <w:r w:rsidRPr="00AD3817">
              <w:rPr>
                <w:szCs w:val="28"/>
              </w:rPr>
              <w:t>0.04</w:t>
            </w:r>
          </w:p>
        </w:tc>
        <w:tc>
          <w:tcPr>
            <w:tcW w:w="831" w:type="dxa"/>
            <w:tcBorders>
              <w:top w:val="nil"/>
              <w:left w:val="nil"/>
              <w:bottom w:val="single" w:sz="4" w:space="0" w:color="auto"/>
              <w:right w:val="single" w:sz="4" w:space="0" w:color="auto"/>
            </w:tcBorders>
            <w:shd w:val="clear" w:color="auto" w:fill="auto"/>
            <w:noWrap/>
            <w:vAlign w:val="bottom"/>
            <w:hideMark/>
          </w:tcPr>
          <w:p w14:paraId="36D417F5" w14:textId="77777777" w:rsidR="00AD3817" w:rsidRPr="00AD3817" w:rsidRDefault="00AD3817" w:rsidP="00AD3817">
            <w:pPr>
              <w:jc w:val="right"/>
              <w:rPr>
                <w:szCs w:val="28"/>
              </w:rPr>
            </w:pPr>
            <w:r w:rsidRPr="00AD3817">
              <w:rPr>
                <w:szCs w:val="28"/>
              </w:rPr>
              <w:t>3.06</w:t>
            </w:r>
          </w:p>
        </w:tc>
        <w:tc>
          <w:tcPr>
            <w:tcW w:w="890" w:type="dxa"/>
            <w:tcBorders>
              <w:top w:val="nil"/>
              <w:left w:val="nil"/>
              <w:bottom w:val="single" w:sz="4" w:space="0" w:color="auto"/>
              <w:right w:val="single" w:sz="4" w:space="0" w:color="auto"/>
            </w:tcBorders>
            <w:shd w:val="clear" w:color="auto" w:fill="auto"/>
            <w:noWrap/>
            <w:vAlign w:val="bottom"/>
            <w:hideMark/>
          </w:tcPr>
          <w:p w14:paraId="01A7EFD1" w14:textId="77777777" w:rsidR="00AD3817" w:rsidRPr="00AD3817" w:rsidRDefault="00AD3817" w:rsidP="00AD3817">
            <w:pPr>
              <w:jc w:val="right"/>
              <w:rPr>
                <w:szCs w:val="28"/>
              </w:rPr>
            </w:pPr>
            <w:r w:rsidRPr="00AD3817">
              <w:rPr>
                <w:szCs w:val="28"/>
              </w:rPr>
              <w:t>13.43</w:t>
            </w:r>
          </w:p>
        </w:tc>
        <w:tc>
          <w:tcPr>
            <w:tcW w:w="1104" w:type="dxa"/>
            <w:tcBorders>
              <w:top w:val="nil"/>
              <w:left w:val="nil"/>
              <w:bottom w:val="single" w:sz="4" w:space="0" w:color="auto"/>
              <w:right w:val="single" w:sz="4" w:space="0" w:color="auto"/>
            </w:tcBorders>
            <w:shd w:val="clear" w:color="auto" w:fill="auto"/>
            <w:noWrap/>
            <w:vAlign w:val="bottom"/>
            <w:hideMark/>
          </w:tcPr>
          <w:p w14:paraId="22A7E84A" w14:textId="77777777" w:rsidR="00AD3817" w:rsidRPr="00AD3817" w:rsidRDefault="00AD3817" w:rsidP="00AD3817">
            <w:pPr>
              <w:jc w:val="right"/>
              <w:rPr>
                <w:szCs w:val="28"/>
              </w:rPr>
            </w:pPr>
            <w:r w:rsidRPr="00AD3817">
              <w:rPr>
                <w:szCs w:val="28"/>
              </w:rPr>
              <w:t>1034.83</w:t>
            </w:r>
          </w:p>
        </w:tc>
        <w:tc>
          <w:tcPr>
            <w:tcW w:w="1184" w:type="dxa"/>
            <w:tcBorders>
              <w:top w:val="nil"/>
              <w:left w:val="nil"/>
              <w:bottom w:val="single" w:sz="4" w:space="0" w:color="auto"/>
              <w:right w:val="single" w:sz="4" w:space="0" w:color="auto"/>
            </w:tcBorders>
            <w:shd w:val="clear" w:color="auto" w:fill="auto"/>
            <w:noWrap/>
            <w:vAlign w:val="bottom"/>
            <w:hideMark/>
          </w:tcPr>
          <w:p w14:paraId="1E871DAD" w14:textId="77777777" w:rsidR="00AD3817" w:rsidRPr="00AD3817" w:rsidRDefault="00AD3817" w:rsidP="00AD3817">
            <w:pPr>
              <w:jc w:val="right"/>
              <w:rPr>
                <w:szCs w:val="28"/>
              </w:rPr>
            </w:pPr>
            <w:r w:rsidRPr="00AD3817">
              <w:rPr>
                <w:szCs w:val="28"/>
              </w:rPr>
              <w:t>1021.40</w:t>
            </w:r>
          </w:p>
        </w:tc>
        <w:tc>
          <w:tcPr>
            <w:tcW w:w="968" w:type="dxa"/>
            <w:tcBorders>
              <w:top w:val="nil"/>
              <w:left w:val="nil"/>
              <w:bottom w:val="single" w:sz="4" w:space="0" w:color="auto"/>
              <w:right w:val="single" w:sz="4" w:space="0" w:color="auto"/>
            </w:tcBorders>
            <w:shd w:val="clear" w:color="auto" w:fill="auto"/>
            <w:noWrap/>
            <w:vAlign w:val="bottom"/>
            <w:hideMark/>
          </w:tcPr>
          <w:p w14:paraId="408A3D11" w14:textId="77777777" w:rsidR="00AD3817" w:rsidRPr="00AD3817" w:rsidRDefault="00AD3817" w:rsidP="00AD3817">
            <w:pPr>
              <w:jc w:val="right"/>
              <w:rPr>
                <w:szCs w:val="28"/>
              </w:rPr>
            </w:pPr>
            <w:r w:rsidRPr="00AD3817">
              <w:rPr>
                <w:szCs w:val="28"/>
              </w:rPr>
              <w:t>115.83</w:t>
            </w:r>
          </w:p>
        </w:tc>
        <w:tc>
          <w:tcPr>
            <w:tcW w:w="968" w:type="dxa"/>
            <w:tcBorders>
              <w:top w:val="nil"/>
              <w:left w:val="nil"/>
              <w:bottom w:val="single" w:sz="4" w:space="0" w:color="auto"/>
              <w:right w:val="single" w:sz="4" w:space="0" w:color="auto"/>
            </w:tcBorders>
            <w:shd w:val="clear" w:color="auto" w:fill="auto"/>
            <w:noWrap/>
            <w:vAlign w:val="bottom"/>
            <w:hideMark/>
          </w:tcPr>
          <w:p w14:paraId="125594C0" w14:textId="77777777" w:rsidR="00AD3817" w:rsidRPr="00AD3817" w:rsidRDefault="00AD3817" w:rsidP="00AD3817">
            <w:pPr>
              <w:jc w:val="right"/>
              <w:rPr>
                <w:szCs w:val="28"/>
              </w:rPr>
            </w:pPr>
            <w:r w:rsidRPr="00AD3817">
              <w:rPr>
                <w:szCs w:val="28"/>
              </w:rPr>
              <w:t>102.40</w:t>
            </w:r>
          </w:p>
        </w:tc>
        <w:tc>
          <w:tcPr>
            <w:tcW w:w="968" w:type="dxa"/>
            <w:tcBorders>
              <w:top w:val="nil"/>
              <w:left w:val="nil"/>
              <w:bottom w:val="single" w:sz="4" w:space="0" w:color="auto"/>
              <w:right w:val="single" w:sz="4" w:space="0" w:color="auto"/>
            </w:tcBorders>
            <w:shd w:val="clear" w:color="auto" w:fill="auto"/>
            <w:noWrap/>
            <w:vAlign w:val="bottom"/>
            <w:hideMark/>
          </w:tcPr>
          <w:p w14:paraId="78384431" w14:textId="77777777" w:rsidR="00AD3817" w:rsidRPr="00AD3817" w:rsidRDefault="00AD3817" w:rsidP="00AD3817">
            <w:pPr>
              <w:jc w:val="right"/>
              <w:rPr>
                <w:szCs w:val="28"/>
              </w:rPr>
            </w:pPr>
            <w:r w:rsidRPr="00AD3817">
              <w:rPr>
                <w:szCs w:val="28"/>
              </w:rPr>
              <w:t>108</w:t>
            </w:r>
          </w:p>
        </w:tc>
      </w:tr>
      <w:tr w:rsidR="00AD3817" w:rsidRPr="00AD3817" w14:paraId="2B6D984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F0AE952" w14:textId="77777777" w:rsidR="00AD3817" w:rsidRPr="00AD3817" w:rsidRDefault="00AD3817" w:rsidP="00AD3817">
            <w:pPr>
              <w:rPr>
                <w:szCs w:val="28"/>
              </w:rPr>
            </w:pPr>
            <w:r w:rsidRPr="00AD3817">
              <w:rPr>
                <w:szCs w:val="28"/>
              </w:rPr>
              <w:t>ул. Космонавтов, 8а</w:t>
            </w:r>
          </w:p>
        </w:tc>
        <w:tc>
          <w:tcPr>
            <w:tcW w:w="1900" w:type="dxa"/>
            <w:tcBorders>
              <w:top w:val="nil"/>
              <w:left w:val="nil"/>
              <w:bottom w:val="single" w:sz="4" w:space="0" w:color="auto"/>
              <w:right w:val="single" w:sz="4" w:space="0" w:color="auto"/>
            </w:tcBorders>
            <w:shd w:val="clear" w:color="auto" w:fill="auto"/>
            <w:noWrap/>
            <w:vAlign w:val="bottom"/>
            <w:hideMark/>
          </w:tcPr>
          <w:p w14:paraId="00A5C07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1D54841" w14:textId="77777777" w:rsidR="00AD3817" w:rsidRPr="00AD3817" w:rsidRDefault="00AD3817" w:rsidP="00AD3817">
            <w:pPr>
              <w:jc w:val="right"/>
              <w:rPr>
                <w:szCs w:val="28"/>
              </w:rPr>
            </w:pPr>
            <w:r w:rsidRPr="00AD3817">
              <w:rPr>
                <w:szCs w:val="28"/>
              </w:rPr>
              <w:t>0.15</w:t>
            </w:r>
          </w:p>
        </w:tc>
        <w:tc>
          <w:tcPr>
            <w:tcW w:w="694" w:type="dxa"/>
            <w:tcBorders>
              <w:top w:val="nil"/>
              <w:left w:val="nil"/>
              <w:bottom w:val="single" w:sz="4" w:space="0" w:color="auto"/>
              <w:right w:val="single" w:sz="4" w:space="0" w:color="auto"/>
            </w:tcBorders>
            <w:shd w:val="clear" w:color="auto" w:fill="auto"/>
            <w:noWrap/>
            <w:vAlign w:val="bottom"/>
            <w:hideMark/>
          </w:tcPr>
          <w:p w14:paraId="1E41DA35" w14:textId="77777777" w:rsidR="00AD3817" w:rsidRPr="00AD3817" w:rsidRDefault="00AD3817" w:rsidP="00AD3817">
            <w:pPr>
              <w:jc w:val="right"/>
              <w:rPr>
                <w:szCs w:val="28"/>
              </w:rPr>
            </w:pPr>
            <w:r w:rsidRPr="00AD3817">
              <w:rPr>
                <w:szCs w:val="28"/>
              </w:rPr>
              <w:t>0.15</w:t>
            </w:r>
          </w:p>
        </w:tc>
        <w:tc>
          <w:tcPr>
            <w:tcW w:w="1735" w:type="dxa"/>
            <w:tcBorders>
              <w:top w:val="nil"/>
              <w:left w:val="nil"/>
              <w:bottom w:val="single" w:sz="4" w:space="0" w:color="auto"/>
              <w:right w:val="single" w:sz="4" w:space="0" w:color="auto"/>
            </w:tcBorders>
            <w:shd w:val="clear" w:color="auto" w:fill="auto"/>
            <w:noWrap/>
            <w:vAlign w:val="bottom"/>
            <w:hideMark/>
          </w:tcPr>
          <w:p w14:paraId="5F5CD42E"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0ABDDE5D"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1083FF9" w14:textId="77777777" w:rsidR="00AD3817" w:rsidRPr="00AD3817" w:rsidRDefault="00AD3817" w:rsidP="00AD3817">
            <w:pPr>
              <w:jc w:val="right"/>
              <w:rPr>
                <w:szCs w:val="28"/>
              </w:rPr>
            </w:pPr>
            <w:r w:rsidRPr="00AD3817">
              <w:rPr>
                <w:szCs w:val="28"/>
              </w:rPr>
              <w:t>90.40</w:t>
            </w:r>
          </w:p>
        </w:tc>
        <w:tc>
          <w:tcPr>
            <w:tcW w:w="968" w:type="dxa"/>
            <w:tcBorders>
              <w:top w:val="nil"/>
              <w:left w:val="nil"/>
              <w:bottom w:val="single" w:sz="4" w:space="0" w:color="auto"/>
              <w:right w:val="single" w:sz="4" w:space="0" w:color="auto"/>
            </w:tcBorders>
            <w:shd w:val="clear" w:color="auto" w:fill="auto"/>
            <w:noWrap/>
            <w:vAlign w:val="bottom"/>
            <w:hideMark/>
          </w:tcPr>
          <w:p w14:paraId="248AF10D" w14:textId="77777777" w:rsidR="00AD3817" w:rsidRPr="00AD3817" w:rsidRDefault="00AD3817" w:rsidP="00AD3817">
            <w:pPr>
              <w:jc w:val="right"/>
              <w:rPr>
                <w:szCs w:val="28"/>
              </w:rPr>
            </w:pPr>
            <w:r w:rsidRPr="00AD3817">
              <w:rPr>
                <w:szCs w:val="28"/>
              </w:rPr>
              <w:t>66.50</w:t>
            </w:r>
          </w:p>
        </w:tc>
        <w:tc>
          <w:tcPr>
            <w:tcW w:w="831" w:type="dxa"/>
            <w:tcBorders>
              <w:top w:val="nil"/>
              <w:left w:val="nil"/>
              <w:bottom w:val="single" w:sz="4" w:space="0" w:color="auto"/>
              <w:right w:val="single" w:sz="4" w:space="0" w:color="auto"/>
            </w:tcBorders>
            <w:shd w:val="clear" w:color="auto" w:fill="auto"/>
            <w:noWrap/>
            <w:vAlign w:val="bottom"/>
            <w:hideMark/>
          </w:tcPr>
          <w:p w14:paraId="014E3F0B" w14:textId="77777777" w:rsidR="00AD3817" w:rsidRPr="00AD3817" w:rsidRDefault="00AD3817" w:rsidP="00AD3817">
            <w:pPr>
              <w:jc w:val="right"/>
              <w:rPr>
                <w:szCs w:val="28"/>
              </w:rPr>
            </w:pPr>
            <w:r w:rsidRPr="00AD3817">
              <w:rPr>
                <w:szCs w:val="28"/>
              </w:rPr>
              <w:t>3.07</w:t>
            </w:r>
          </w:p>
        </w:tc>
        <w:tc>
          <w:tcPr>
            <w:tcW w:w="881" w:type="dxa"/>
            <w:tcBorders>
              <w:top w:val="nil"/>
              <w:left w:val="nil"/>
              <w:bottom w:val="single" w:sz="4" w:space="0" w:color="auto"/>
              <w:right w:val="single" w:sz="4" w:space="0" w:color="auto"/>
            </w:tcBorders>
            <w:shd w:val="clear" w:color="auto" w:fill="auto"/>
            <w:noWrap/>
            <w:vAlign w:val="bottom"/>
            <w:hideMark/>
          </w:tcPr>
          <w:p w14:paraId="5989C1A4"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14D69F23" w14:textId="77777777" w:rsidR="00AD3817" w:rsidRPr="00AD3817" w:rsidRDefault="00AD3817" w:rsidP="00AD3817">
            <w:pPr>
              <w:jc w:val="right"/>
              <w:rPr>
                <w:szCs w:val="28"/>
              </w:rPr>
            </w:pPr>
            <w:r w:rsidRPr="00AD3817">
              <w:rPr>
                <w:szCs w:val="28"/>
              </w:rPr>
              <w:t>90.40</w:t>
            </w:r>
          </w:p>
        </w:tc>
        <w:tc>
          <w:tcPr>
            <w:tcW w:w="831" w:type="dxa"/>
            <w:tcBorders>
              <w:top w:val="nil"/>
              <w:left w:val="nil"/>
              <w:bottom w:val="single" w:sz="4" w:space="0" w:color="auto"/>
              <w:right w:val="single" w:sz="4" w:space="0" w:color="auto"/>
            </w:tcBorders>
            <w:shd w:val="clear" w:color="auto" w:fill="auto"/>
            <w:noWrap/>
            <w:vAlign w:val="bottom"/>
            <w:hideMark/>
          </w:tcPr>
          <w:p w14:paraId="08A3C8C0" w14:textId="77777777" w:rsidR="00AD3817" w:rsidRPr="00AD3817" w:rsidRDefault="00AD3817" w:rsidP="00AD3817">
            <w:pPr>
              <w:jc w:val="right"/>
              <w:rPr>
                <w:szCs w:val="28"/>
              </w:rPr>
            </w:pPr>
            <w:r w:rsidRPr="00AD3817">
              <w:rPr>
                <w:szCs w:val="28"/>
              </w:rPr>
              <w:t>66.50</w:t>
            </w:r>
          </w:p>
        </w:tc>
        <w:tc>
          <w:tcPr>
            <w:tcW w:w="888" w:type="dxa"/>
            <w:tcBorders>
              <w:top w:val="nil"/>
              <w:left w:val="nil"/>
              <w:bottom w:val="single" w:sz="4" w:space="0" w:color="auto"/>
              <w:right w:val="single" w:sz="4" w:space="0" w:color="auto"/>
            </w:tcBorders>
            <w:shd w:val="clear" w:color="auto" w:fill="auto"/>
            <w:noWrap/>
            <w:vAlign w:val="bottom"/>
            <w:hideMark/>
          </w:tcPr>
          <w:p w14:paraId="0E5928B9" w14:textId="77777777" w:rsidR="00AD3817" w:rsidRPr="00AD3817" w:rsidRDefault="00AD3817" w:rsidP="00AD3817">
            <w:pPr>
              <w:jc w:val="right"/>
              <w:rPr>
                <w:szCs w:val="28"/>
              </w:rPr>
            </w:pPr>
            <w:r w:rsidRPr="00AD3817">
              <w:rPr>
                <w:szCs w:val="28"/>
              </w:rPr>
              <w:t>8.83</w:t>
            </w:r>
          </w:p>
        </w:tc>
        <w:tc>
          <w:tcPr>
            <w:tcW w:w="918" w:type="dxa"/>
            <w:tcBorders>
              <w:top w:val="nil"/>
              <w:left w:val="nil"/>
              <w:bottom w:val="single" w:sz="4" w:space="0" w:color="auto"/>
              <w:right w:val="single" w:sz="4" w:space="0" w:color="auto"/>
            </w:tcBorders>
            <w:shd w:val="clear" w:color="auto" w:fill="auto"/>
            <w:noWrap/>
            <w:vAlign w:val="bottom"/>
            <w:hideMark/>
          </w:tcPr>
          <w:p w14:paraId="671ED27A" w14:textId="77777777" w:rsidR="00AD3817" w:rsidRPr="00AD3817" w:rsidRDefault="00AD3817" w:rsidP="00AD3817">
            <w:pPr>
              <w:jc w:val="right"/>
              <w:rPr>
                <w:szCs w:val="28"/>
              </w:rPr>
            </w:pPr>
            <w:r w:rsidRPr="00AD3817">
              <w:rPr>
                <w:szCs w:val="28"/>
              </w:rPr>
              <w:t>15.58</w:t>
            </w:r>
          </w:p>
        </w:tc>
        <w:tc>
          <w:tcPr>
            <w:tcW w:w="712" w:type="dxa"/>
            <w:tcBorders>
              <w:top w:val="nil"/>
              <w:left w:val="nil"/>
              <w:bottom w:val="single" w:sz="4" w:space="0" w:color="auto"/>
              <w:right w:val="single" w:sz="4" w:space="0" w:color="auto"/>
            </w:tcBorders>
            <w:shd w:val="clear" w:color="auto" w:fill="auto"/>
            <w:noWrap/>
            <w:vAlign w:val="bottom"/>
            <w:hideMark/>
          </w:tcPr>
          <w:p w14:paraId="247D8603" w14:textId="77777777" w:rsidR="00AD3817" w:rsidRPr="00AD3817" w:rsidRDefault="00AD3817" w:rsidP="00AD3817">
            <w:pPr>
              <w:jc w:val="right"/>
              <w:rPr>
                <w:szCs w:val="28"/>
              </w:rPr>
            </w:pPr>
            <w:r w:rsidRPr="00AD3817">
              <w:rPr>
                <w:szCs w:val="28"/>
              </w:rPr>
              <w:t>0.03</w:t>
            </w:r>
          </w:p>
        </w:tc>
        <w:tc>
          <w:tcPr>
            <w:tcW w:w="831" w:type="dxa"/>
            <w:tcBorders>
              <w:top w:val="nil"/>
              <w:left w:val="nil"/>
              <w:bottom w:val="single" w:sz="4" w:space="0" w:color="auto"/>
              <w:right w:val="single" w:sz="4" w:space="0" w:color="auto"/>
            </w:tcBorders>
            <w:shd w:val="clear" w:color="auto" w:fill="auto"/>
            <w:noWrap/>
            <w:vAlign w:val="bottom"/>
            <w:hideMark/>
          </w:tcPr>
          <w:p w14:paraId="7E8AE5F2" w14:textId="77777777" w:rsidR="00AD3817" w:rsidRPr="00AD3817" w:rsidRDefault="00AD3817" w:rsidP="00AD3817">
            <w:pPr>
              <w:jc w:val="right"/>
              <w:rPr>
                <w:szCs w:val="28"/>
              </w:rPr>
            </w:pPr>
            <w:r w:rsidRPr="00AD3817">
              <w:rPr>
                <w:szCs w:val="28"/>
              </w:rPr>
              <w:t>3.07</w:t>
            </w:r>
          </w:p>
        </w:tc>
        <w:tc>
          <w:tcPr>
            <w:tcW w:w="890" w:type="dxa"/>
            <w:tcBorders>
              <w:top w:val="nil"/>
              <w:left w:val="nil"/>
              <w:bottom w:val="single" w:sz="4" w:space="0" w:color="auto"/>
              <w:right w:val="single" w:sz="4" w:space="0" w:color="auto"/>
            </w:tcBorders>
            <w:shd w:val="clear" w:color="auto" w:fill="auto"/>
            <w:noWrap/>
            <w:vAlign w:val="bottom"/>
            <w:hideMark/>
          </w:tcPr>
          <w:p w14:paraId="31A47258" w14:textId="77777777" w:rsidR="00AD3817" w:rsidRPr="00AD3817" w:rsidRDefault="00AD3817" w:rsidP="00AD3817">
            <w:pPr>
              <w:jc w:val="right"/>
              <w:rPr>
                <w:szCs w:val="28"/>
              </w:rPr>
            </w:pPr>
            <w:r w:rsidRPr="00AD3817">
              <w:rPr>
                <w:szCs w:val="28"/>
              </w:rPr>
              <w:t>15.88</w:t>
            </w:r>
          </w:p>
        </w:tc>
        <w:tc>
          <w:tcPr>
            <w:tcW w:w="1104" w:type="dxa"/>
            <w:tcBorders>
              <w:top w:val="nil"/>
              <w:left w:val="nil"/>
              <w:bottom w:val="single" w:sz="4" w:space="0" w:color="auto"/>
              <w:right w:val="single" w:sz="4" w:space="0" w:color="auto"/>
            </w:tcBorders>
            <w:shd w:val="clear" w:color="auto" w:fill="auto"/>
            <w:noWrap/>
            <w:vAlign w:val="bottom"/>
            <w:hideMark/>
          </w:tcPr>
          <w:p w14:paraId="0CC37682" w14:textId="77777777" w:rsidR="00AD3817" w:rsidRPr="00AD3817" w:rsidRDefault="00AD3817" w:rsidP="00AD3817">
            <w:pPr>
              <w:jc w:val="right"/>
              <w:rPr>
                <w:szCs w:val="28"/>
              </w:rPr>
            </w:pPr>
            <w:r w:rsidRPr="00AD3817">
              <w:rPr>
                <w:szCs w:val="28"/>
              </w:rPr>
              <w:t>1036.07</w:t>
            </w:r>
          </w:p>
        </w:tc>
        <w:tc>
          <w:tcPr>
            <w:tcW w:w="1184" w:type="dxa"/>
            <w:tcBorders>
              <w:top w:val="nil"/>
              <w:left w:val="nil"/>
              <w:bottom w:val="single" w:sz="4" w:space="0" w:color="auto"/>
              <w:right w:val="single" w:sz="4" w:space="0" w:color="auto"/>
            </w:tcBorders>
            <w:shd w:val="clear" w:color="auto" w:fill="auto"/>
            <w:noWrap/>
            <w:vAlign w:val="bottom"/>
            <w:hideMark/>
          </w:tcPr>
          <w:p w14:paraId="41A61937" w14:textId="77777777" w:rsidR="00AD3817" w:rsidRPr="00AD3817" w:rsidRDefault="00AD3817" w:rsidP="00AD3817">
            <w:pPr>
              <w:jc w:val="right"/>
              <w:rPr>
                <w:szCs w:val="28"/>
              </w:rPr>
            </w:pPr>
            <w:r w:rsidRPr="00AD3817">
              <w:rPr>
                <w:szCs w:val="28"/>
              </w:rPr>
              <w:t>1020.19</w:t>
            </w:r>
          </w:p>
        </w:tc>
        <w:tc>
          <w:tcPr>
            <w:tcW w:w="968" w:type="dxa"/>
            <w:tcBorders>
              <w:top w:val="nil"/>
              <w:left w:val="nil"/>
              <w:bottom w:val="single" w:sz="4" w:space="0" w:color="auto"/>
              <w:right w:val="single" w:sz="4" w:space="0" w:color="auto"/>
            </w:tcBorders>
            <w:shd w:val="clear" w:color="auto" w:fill="auto"/>
            <w:noWrap/>
            <w:vAlign w:val="bottom"/>
            <w:hideMark/>
          </w:tcPr>
          <w:p w14:paraId="1C223178" w14:textId="77777777" w:rsidR="00AD3817" w:rsidRPr="00AD3817" w:rsidRDefault="00AD3817" w:rsidP="00AD3817">
            <w:pPr>
              <w:jc w:val="right"/>
              <w:rPr>
                <w:szCs w:val="28"/>
              </w:rPr>
            </w:pPr>
            <w:r w:rsidRPr="00AD3817">
              <w:rPr>
                <w:szCs w:val="28"/>
              </w:rPr>
              <w:t>116.07</w:t>
            </w:r>
          </w:p>
        </w:tc>
        <w:tc>
          <w:tcPr>
            <w:tcW w:w="968" w:type="dxa"/>
            <w:tcBorders>
              <w:top w:val="nil"/>
              <w:left w:val="nil"/>
              <w:bottom w:val="single" w:sz="4" w:space="0" w:color="auto"/>
              <w:right w:val="single" w:sz="4" w:space="0" w:color="auto"/>
            </w:tcBorders>
            <w:shd w:val="clear" w:color="auto" w:fill="auto"/>
            <w:noWrap/>
            <w:vAlign w:val="bottom"/>
            <w:hideMark/>
          </w:tcPr>
          <w:p w14:paraId="66D07DF1" w14:textId="77777777" w:rsidR="00AD3817" w:rsidRPr="00AD3817" w:rsidRDefault="00AD3817" w:rsidP="00AD3817">
            <w:pPr>
              <w:jc w:val="right"/>
              <w:rPr>
                <w:szCs w:val="28"/>
              </w:rPr>
            </w:pPr>
            <w:r w:rsidRPr="00AD3817">
              <w:rPr>
                <w:szCs w:val="28"/>
              </w:rPr>
              <w:t>100.19</w:t>
            </w:r>
          </w:p>
        </w:tc>
        <w:tc>
          <w:tcPr>
            <w:tcW w:w="968" w:type="dxa"/>
            <w:tcBorders>
              <w:top w:val="nil"/>
              <w:left w:val="nil"/>
              <w:bottom w:val="single" w:sz="4" w:space="0" w:color="auto"/>
              <w:right w:val="single" w:sz="4" w:space="0" w:color="auto"/>
            </w:tcBorders>
            <w:shd w:val="clear" w:color="auto" w:fill="auto"/>
            <w:noWrap/>
            <w:vAlign w:val="bottom"/>
            <w:hideMark/>
          </w:tcPr>
          <w:p w14:paraId="677C6CFA" w14:textId="77777777" w:rsidR="00AD3817" w:rsidRPr="00AD3817" w:rsidRDefault="00AD3817" w:rsidP="00AD3817">
            <w:pPr>
              <w:jc w:val="right"/>
              <w:rPr>
                <w:szCs w:val="28"/>
              </w:rPr>
            </w:pPr>
            <w:r w:rsidRPr="00AD3817">
              <w:rPr>
                <w:szCs w:val="28"/>
              </w:rPr>
              <w:t>79.31</w:t>
            </w:r>
          </w:p>
        </w:tc>
      </w:tr>
      <w:tr w:rsidR="00AD3817" w:rsidRPr="00AD3817" w14:paraId="375CB19F"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6778D06" w14:textId="77777777" w:rsidR="00AD3817" w:rsidRPr="00AD3817" w:rsidRDefault="00AD3817" w:rsidP="00AD3817">
            <w:pPr>
              <w:rPr>
                <w:szCs w:val="28"/>
              </w:rPr>
            </w:pPr>
            <w:r w:rsidRPr="00AD3817">
              <w:rPr>
                <w:szCs w:val="28"/>
              </w:rPr>
              <w:t>ул. Лесная, 1</w:t>
            </w:r>
          </w:p>
        </w:tc>
        <w:tc>
          <w:tcPr>
            <w:tcW w:w="1900" w:type="dxa"/>
            <w:tcBorders>
              <w:top w:val="nil"/>
              <w:left w:val="nil"/>
              <w:bottom w:val="single" w:sz="4" w:space="0" w:color="auto"/>
              <w:right w:val="single" w:sz="4" w:space="0" w:color="auto"/>
            </w:tcBorders>
            <w:shd w:val="clear" w:color="auto" w:fill="auto"/>
            <w:noWrap/>
            <w:vAlign w:val="bottom"/>
            <w:hideMark/>
          </w:tcPr>
          <w:p w14:paraId="5369DF9E"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FB49255"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6D5E89D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EDBCBF5"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38E55F4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2847916" w14:textId="77777777" w:rsidR="00AD3817" w:rsidRPr="00AD3817" w:rsidRDefault="00AD3817" w:rsidP="00AD3817">
            <w:pPr>
              <w:jc w:val="right"/>
              <w:rPr>
                <w:szCs w:val="28"/>
              </w:rPr>
            </w:pPr>
            <w:r w:rsidRPr="00AD3817">
              <w:rPr>
                <w:szCs w:val="28"/>
              </w:rPr>
              <w:t>85.90</w:t>
            </w:r>
          </w:p>
        </w:tc>
        <w:tc>
          <w:tcPr>
            <w:tcW w:w="968" w:type="dxa"/>
            <w:tcBorders>
              <w:top w:val="nil"/>
              <w:left w:val="nil"/>
              <w:bottom w:val="single" w:sz="4" w:space="0" w:color="auto"/>
              <w:right w:val="single" w:sz="4" w:space="0" w:color="auto"/>
            </w:tcBorders>
            <w:shd w:val="clear" w:color="auto" w:fill="auto"/>
            <w:noWrap/>
            <w:vAlign w:val="bottom"/>
            <w:hideMark/>
          </w:tcPr>
          <w:p w14:paraId="3F262279" w14:textId="77777777" w:rsidR="00AD3817" w:rsidRPr="00AD3817" w:rsidRDefault="00AD3817" w:rsidP="00AD3817">
            <w:pPr>
              <w:jc w:val="right"/>
              <w:rPr>
                <w:szCs w:val="28"/>
              </w:rPr>
            </w:pPr>
            <w:r w:rsidRPr="00AD3817">
              <w:rPr>
                <w:szCs w:val="28"/>
              </w:rPr>
              <w:t>62.90</w:t>
            </w:r>
          </w:p>
        </w:tc>
        <w:tc>
          <w:tcPr>
            <w:tcW w:w="831" w:type="dxa"/>
            <w:tcBorders>
              <w:top w:val="nil"/>
              <w:left w:val="nil"/>
              <w:bottom w:val="single" w:sz="4" w:space="0" w:color="auto"/>
              <w:right w:val="single" w:sz="4" w:space="0" w:color="auto"/>
            </w:tcBorders>
            <w:shd w:val="clear" w:color="auto" w:fill="auto"/>
            <w:noWrap/>
            <w:vAlign w:val="bottom"/>
            <w:hideMark/>
          </w:tcPr>
          <w:p w14:paraId="350561DC" w14:textId="77777777" w:rsidR="00AD3817" w:rsidRPr="00AD3817" w:rsidRDefault="00AD3817" w:rsidP="00AD3817">
            <w:pPr>
              <w:jc w:val="right"/>
              <w:rPr>
                <w:szCs w:val="28"/>
              </w:rPr>
            </w:pPr>
            <w:r w:rsidRPr="00AD3817">
              <w:rPr>
                <w:szCs w:val="28"/>
              </w:rPr>
              <w:t>1.04</w:t>
            </w:r>
          </w:p>
        </w:tc>
        <w:tc>
          <w:tcPr>
            <w:tcW w:w="881" w:type="dxa"/>
            <w:tcBorders>
              <w:top w:val="nil"/>
              <w:left w:val="nil"/>
              <w:bottom w:val="single" w:sz="4" w:space="0" w:color="auto"/>
              <w:right w:val="single" w:sz="4" w:space="0" w:color="auto"/>
            </w:tcBorders>
            <w:shd w:val="clear" w:color="auto" w:fill="auto"/>
            <w:noWrap/>
            <w:vAlign w:val="bottom"/>
            <w:hideMark/>
          </w:tcPr>
          <w:p w14:paraId="40D91E71"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6471B93A" w14:textId="77777777" w:rsidR="00AD3817" w:rsidRPr="00AD3817" w:rsidRDefault="00AD3817" w:rsidP="00AD3817">
            <w:pPr>
              <w:jc w:val="right"/>
              <w:rPr>
                <w:szCs w:val="28"/>
              </w:rPr>
            </w:pPr>
            <w:r w:rsidRPr="00AD3817">
              <w:rPr>
                <w:szCs w:val="28"/>
              </w:rPr>
              <w:t>85.90</w:t>
            </w:r>
          </w:p>
        </w:tc>
        <w:tc>
          <w:tcPr>
            <w:tcW w:w="831" w:type="dxa"/>
            <w:tcBorders>
              <w:top w:val="nil"/>
              <w:left w:val="nil"/>
              <w:bottom w:val="single" w:sz="4" w:space="0" w:color="auto"/>
              <w:right w:val="single" w:sz="4" w:space="0" w:color="auto"/>
            </w:tcBorders>
            <w:shd w:val="clear" w:color="auto" w:fill="auto"/>
            <w:noWrap/>
            <w:vAlign w:val="bottom"/>
            <w:hideMark/>
          </w:tcPr>
          <w:p w14:paraId="79DBE0A6" w14:textId="77777777" w:rsidR="00AD3817" w:rsidRPr="00AD3817" w:rsidRDefault="00AD3817" w:rsidP="00AD3817">
            <w:pPr>
              <w:jc w:val="right"/>
              <w:rPr>
                <w:szCs w:val="28"/>
              </w:rPr>
            </w:pPr>
            <w:r w:rsidRPr="00AD3817">
              <w:rPr>
                <w:szCs w:val="28"/>
              </w:rPr>
              <w:t>62.90</w:t>
            </w:r>
          </w:p>
        </w:tc>
        <w:tc>
          <w:tcPr>
            <w:tcW w:w="888" w:type="dxa"/>
            <w:tcBorders>
              <w:top w:val="nil"/>
              <w:left w:val="nil"/>
              <w:bottom w:val="single" w:sz="4" w:space="0" w:color="auto"/>
              <w:right w:val="single" w:sz="4" w:space="0" w:color="auto"/>
            </w:tcBorders>
            <w:shd w:val="clear" w:color="auto" w:fill="auto"/>
            <w:noWrap/>
            <w:vAlign w:val="bottom"/>
            <w:hideMark/>
          </w:tcPr>
          <w:p w14:paraId="034646CE" w14:textId="77777777" w:rsidR="00AD3817" w:rsidRPr="00AD3817" w:rsidRDefault="00AD3817" w:rsidP="00AD3817">
            <w:pPr>
              <w:jc w:val="right"/>
              <w:rPr>
                <w:szCs w:val="28"/>
              </w:rPr>
            </w:pPr>
            <w:r w:rsidRPr="00AD3817">
              <w:rPr>
                <w:szCs w:val="28"/>
              </w:rPr>
              <w:t>5.16</w:t>
            </w:r>
          </w:p>
        </w:tc>
        <w:tc>
          <w:tcPr>
            <w:tcW w:w="918" w:type="dxa"/>
            <w:tcBorders>
              <w:top w:val="nil"/>
              <w:left w:val="nil"/>
              <w:bottom w:val="single" w:sz="4" w:space="0" w:color="auto"/>
              <w:right w:val="single" w:sz="4" w:space="0" w:color="auto"/>
            </w:tcBorders>
            <w:shd w:val="clear" w:color="auto" w:fill="auto"/>
            <w:noWrap/>
            <w:vAlign w:val="bottom"/>
            <w:hideMark/>
          </w:tcPr>
          <w:p w14:paraId="1FB8CBA3" w14:textId="77777777" w:rsidR="00AD3817" w:rsidRPr="00AD3817" w:rsidRDefault="00AD3817" w:rsidP="00AD3817">
            <w:pPr>
              <w:jc w:val="right"/>
              <w:rPr>
                <w:szCs w:val="28"/>
              </w:rPr>
            </w:pPr>
            <w:r w:rsidRPr="00AD3817">
              <w:rPr>
                <w:szCs w:val="28"/>
              </w:rPr>
              <w:t>15.28</w:t>
            </w:r>
          </w:p>
        </w:tc>
        <w:tc>
          <w:tcPr>
            <w:tcW w:w="712" w:type="dxa"/>
            <w:tcBorders>
              <w:top w:val="nil"/>
              <w:left w:val="nil"/>
              <w:bottom w:val="single" w:sz="4" w:space="0" w:color="auto"/>
              <w:right w:val="single" w:sz="4" w:space="0" w:color="auto"/>
            </w:tcBorders>
            <w:shd w:val="clear" w:color="auto" w:fill="auto"/>
            <w:noWrap/>
            <w:vAlign w:val="bottom"/>
            <w:hideMark/>
          </w:tcPr>
          <w:p w14:paraId="0F68E012"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4568BA53" w14:textId="77777777" w:rsidR="00AD3817" w:rsidRPr="00AD3817" w:rsidRDefault="00AD3817" w:rsidP="00AD3817">
            <w:pPr>
              <w:jc w:val="right"/>
              <w:rPr>
                <w:szCs w:val="28"/>
              </w:rPr>
            </w:pPr>
            <w:r w:rsidRPr="00AD3817">
              <w:rPr>
                <w:szCs w:val="28"/>
              </w:rPr>
              <w:t>1.04</w:t>
            </w:r>
          </w:p>
        </w:tc>
        <w:tc>
          <w:tcPr>
            <w:tcW w:w="890" w:type="dxa"/>
            <w:tcBorders>
              <w:top w:val="nil"/>
              <w:left w:val="nil"/>
              <w:bottom w:val="single" w:sz="4" w:space="0" w:color="auto"/>
              <w:right w:val="single" w:sz="4" w:space="0" w:color="auto"/>
            </w:tcBorders>
            <w:shd w:val="clear" w:color="auto" w:fill="auto"/>
            <w:noWrap/>
            <w:vAlign w:val="bottom"/>
            <w:hideMark/>
          </w:tcPr>
          <w:p w14:paraId="5DC0ED4C" w14:textId="77777777" w:rsidR="00AD3817" w:rsidRPr="00AD3817" w:rsidRDefault="00AD3817" w:rsidP="00AD3817">
            <w:pPr>
              <w:jc w:val="right"/>
              <w:rPr>
                <w:szCs w:val="28"/>
              </w:rPr>
            </w:pPr>
            <w:r w:rsidRPr="00AD3817">
              <w:rPr>
                <w:szCs w:val="28"/>
              </w:rPr>
              <w:t>15.38</w:t>
            </w:r>
          </w:p>
        </w:tc>
        <w:tc>
          <w:tcPr>
            <w:tcW w:w="1104" w:type="dxa"/>
            <w:tcBorders>
              <w:top w:val="nil"/>
              <w:left w:val="nil"/>
              <w:bottom w:val="single" w:sz="4" w:space="0" w:color="auto"/>
              <w:right w:val="single" w:sz="4" w:space="0" w:color="auto"/>
            </w:tcBorders>
            <w:shd w:val="clear" w:color="auto" w:fill="auto"/>
            <w:noWrap/>
            <w:vAlign w:val="bottom"/>
            <w:hideMark/>
          </w:tcPr>
          <w:p w14:paraId="4D5C7312" w14:textId="77777777" w:rsidR="00AD3817" w:rsidRPr="00AD3817" w:rsidRDefault="00AD3817" w:rsidP="00AD3817">
            <w:pPr>
              <w:jc w:val="right"/>
              <w:rPr>
                <w:szCs w:val="28"/>
              </w:rPr>
            </w:pPr>
            <w:r w:rsidRPr="00AD3817">
              <w:rPr>
                <w:szCs w:val="28"/>
              </w:rPr>
              <w:t>1035.81</w:t>
            </w:r>
          </w:p>
        </w:tc>
        <w:tc>
          <w:tcPr>
            <w:tcW w:w="1184" w:type="dxa"/>
            <w:tcBorders>
              <w:top w:val="nil"/>
              <w:left w:val="nil"/>
              <w:bottom w:val="single" w:sz="4" w:space="0" w:color="auto"/>
              <w:right w:val="single" w:sz="4" w:space="0" w:color="auto"/>
            </w:tcBorders>
            <w:shd w:val="clear" w:color="auto" w:fill="auto"/>
            <w:noWrap/>
            <w:vAlign w:val="bottom"/>
            <w:hideMark/>
          </w:tcPr>
          <w:p w14:paraId="6EB75A0B" w14:textId="77777777" w:rsidR="00AD3817" w:rsidRPr="00AD3817" w:rsidRDefault="00AD3817" w:rsidP="00AD3817">
            <w:pPr>
              <w:jc w:val="right"/>
              <w:rPr>
                <w:szCs w:val="28"/>
              </w:rPr>
            </w:pPr>
            <w:r w:rsidRPr="00AD3817">
              <w:rPr>
                <w:szCs w:val="28"/>
              </w:rPr>
              <w:t>1020.43</w:t>
            </w:r>
          </w:p>
        </w:tc>
        <w:tc>
          <w:tcPr>
            <w:tcW w:w="968" w:type="dxa"/>
            <w:tcBorders>
              <w:top w:val="nil"/>
              <w:left w:val="nil"/>
              <w:bottom w:val="single" w:sz="4" w:space="0" w:color="auto"/>
              <w:right w:val="single" w:sz="4" w:space="0" w:color="auto"/>
            </w:tcBorders>
            <w:shd w:val="clear" w:color="auto" w:fill="auto"/>
            <w:noWrap/>
            <w:vAlign w:val="bottom"/>
            <w:hideMark/>
          </w:tcPr>
          <w:p w14:paraId="0B065667" w14:textId="77777777" w:rsidR="00AD3817" w:rsidRPr="00AD3817" w:rsidRDefault="00AD3817" w:rsidP="00AD3817">
            <w:pPr>
              <w:jc w:val="right"/>
              <w:rPr>
                <w:szCs w:val="28"/>
              </w:rPr>
            </w:pPr>
            <w:r w:rsidRPr="00AD3817">
              <w:rPr>
                <w:szCs w:val="28"/>
              </w:rPr>
              <w:t>106.81</w:t>
            </w:r>
          </w:p>
        </w:tc>
        <w:tc>
          <w:tcPr>
            <w:tcW w:w="968" w:type="dxa"/>
            <w:tcBorders>
              <w:top w:val="nil"/>
              <w:left w:val="nil"/>
              <w:bottom w:val="single" w:sz="4" w:space="0" w:color="auto"/>
              <w:right w:val="single" w:sz="4" w:space="0" w:color="auto"/>
            </w:tcBorders>
            <w:shd w:val="clear" w:color="auto" w:fill="auto"/>
            <w:noWrap/>
            <w:vAlign w:val="bottom"/>
            <w:hideMark/>
          </w:tcPr>
          <w:p w14:paraId="0D2D7162" w14:textId="77777777" w:rsidR="00AD3817" w:rsidRPr="00AD3817" w:rsidRDefault="00AD3817" w:rsidP="00AD3817">
            <w:pPr>
              <w:jc w:val="right"/>
              <w:rPr>
                <w:szCs w:val="28"/>
              </w:rPr>
            </w:pPr>
            <w:r w:rsidRPr="00AD3817">
              <w:rPr>
                <w:szCs w:val="28"/>
              </w:rPr>
              <w:t>91.43</w:t>
            </w:r>
          </w:p>
        </w:tc>
        <w:tc>
          <w:tcPr>
            <w:tcW w:w="968" w:type="dxa"/>
            <w:tcBorders>
              <w:top w:val="nil"/>
              <w:left w:val="nil"/>
              <w:bottom w:val="single" w:sz="4" w:space="0" w:color="auto"/>
              <w:right w:val="single" w:sz="4" w:space="0" w:color="auto"/>
            </w:tcBorders>
            <w:shd w:val="clear" w:color="auto" w:fill="auto"/>
            <w:noWrap/>
            <w:vAlign w:val="bottom"/>
            <w:hideMark/>
          </w:tcPr>
          <w:p w14:paraId="2363666A" w14:textId="77777777" w:rsidR="00AD3817" w:rsidRPr="00AD3817" w:rsidRDefault="00AD3817" w:rsidP="00AD3817">
            <w:pPr>
              <w:jc w:val="right"/>
              <w:rPr>
                <w:szCs w:val="28"/>
              </w:rPr>
            </w:pPr>
            <w:r w:rsidRPr="00AD3817">
              <w:rPr>
                <w:szCs w:val="28"/>
              </w:rPr>
              <w:t>109.90</w:t>
            </w:r>
          </w:p>
        </w:tc>
      </w:tr>
      <w:tr w:rsidR="00AD3817" w:rsidRPr="00AD3817" w14:paraId="2284875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A16F4AE" w14:textId="77777777" w:rsidR="00AD3817" w:rsidRPr="00AD3817" w:rsidRDefault="00AD3817" w:rsidP="00AD3817">
            <w:pPr>
              <w:rPr>
                <w:szCs w:val="28"/>
              </w:rPr>
            </w:pPr>
            <w:r w:rsidRPr="00AD3817">
              <w:rPr>
                <w:szCs w:val="28"/>
              </w:rPr>
              <w:t>ул. Лесная, 2</w:t>
            </w:r>
          </w:p>
        </w:tc>
        <w:tc>
          <w:tcPr>
            <w:tcW w:w="1900" w:type="dxa"/>
            <w:tcBorders>
              <w:top w:val="nil"/>
              <w:left w:val="nil"/>
              <w:bottom w:val="single" w:sz="4" w:space="0" w:color="auto"/>
              <w:right w:val="single" w:sz="4" w:space="0" w:color="auto"/>
            </w:tcBorders>
            <w:shd w:val="clear" w:color="auto" w:fill="auto"/>
            <w:noWrap/>
            <w:vAlign w:val="bottom"/>
            <w:hideMark/>
          </w:tcPr>
          <w:p w14:paraId="5DB5A1D5"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C0E548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6CCC9075"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7ECED029"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790171C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776DF7F" w14:textId="77777777" w:rsidR="00AD3817" w:rsidRPr="00AD3817" w:rsidRDefault="00AD3817" w:rsidP="00AD3817">
            <w:pPr>
              <w:jc w:val="right"/>
              <w:rPr>
                <w:szCs w:val="28"/>
              </w:rPr>
            </w:pPr>
            <w:r w:rsidRPr="00AD3817">
              <w:rPr>
                <w:szCs w:val="28"/>
              </w:rPr>
              <w:t>84.40</w:t>
            </w:r>
          </w:p>
        </w:tc>
        <w:tc>
          <w:tcPr>
            <w:tcW w:w="968" w:type="dxa"/>
            <w:tcBorders>
              <w:top w:val="nil"/>
              <w:left w:val="nil"/>
              <w:bottom w:val="single" w:sz="4" w:space="0" w:color="auto"/>
              <w:right w:val="single" w:sz="4" w:space="0" w:color="auto"/>
            </w:tcBorders>
            <w:shd w:val="clear" w:color="auto" w:fill="auto"/>
            <w:noWrap/>
            <w:vAlign w:val="bottom"/>
            <w:hideMark/>
          </w:tcPr>
          <w:p w14:paraId="3668DCE2" w14:textId="77777777" w:rsidR="00AD3817" w:rsidRPr="00AD3817" w:rsidRDefault="00AD3817" w:rsidP="00AD3817">
            <w:pPr>
              <w:jc w:val="right"/>
              <w:rPr>
                <w:szCs w:val="28"/>
              </w:rPr>
            </w:pPr>
            <w:r w:rsidRPr="00AD3817">
              <w:rPr>
                <w:szCs w:val="28"/>
              </w:rPr>
              <w:t>61.70</w:t>
            </w:r>
          </w:p>
        </w:tc>
        <w:tc>
          <w:tcPr>
            <w:tcW w:w="831" w:type="dxa"/>
            <w:tcBorders>
              <w:top w:val="nil"/>
              <w:left w:val="nil"/>
              <w:bottom w:val="single" w:sz="4" w:space="0" w:color="auto"/>
              <w:right w:val="single" w:sz="4" w:space="0" w:color="auto"/>
            </w:tcBorders>
            <w:shd w:val="clear" w:color="auto" w:fill="auto"/>
            <w:noWrap/>
            <w:vAlign w:val="bottom"/>
            <w:hideMark/>
          </w:tcPr>
          <w:p w14:paraId="6FEEAA75" w14:textId="77777777" w:rsidR="00AD3817" w:rsidRPr="00AD3817" w:rsidRDefault="00AD3817" w:rsidP="00AD3817">
            <w:pPr>
              <w:jc w:val="right"/>
              <w:rPr>
                <w:szCs w:val="28"/>
              </w:rPr>
            </w:pPr>
            <w:r w:rsidRPr="00AD3817">
              <w:rPr>
                <w:szCs w:val="28"/>
              </w:rPr>
              <w:t>0.99</w:t>
            </w:r>
          </w:p>
        </w:tc>
        <w:tc>
          <w:tcPr>
            <w:tcW w:w="881" w:type="dxa"/>
            <w:tcBorders>
              <w:top w:val="nil"/>
              <w:left w:val="nil"/>
              <w:bottom w:val="single" w:sz="4" w:space="0" w:color="auto"/>
              <w:right w:val="single" w:sz="4" w:space="0" w:color="auto"/>
            </w:tcBorders>
            <w:shd w:val="clear" w:color="auto" w:fill="auto"/>
            <w:noWrap/>
            <w:vAlign w:val="bottom"/>
            <w:hideMark/>
          </w:tcPr>
          <w:p w14:paraId="66F92EA8" w14:textId="77777777" w:rsidR="00AD3817" w:rsidRPr="00AD3817" w:rsidRDefault="00AD3817" w:rsidP="00AD3817">
            <w:pPr>
              <w:jc w:val="right"/>
              <w:rPr>
                <w:szCs w:val="28"/>
              </w:rPr>
            </w:pPr>
            <w:r w:rsidRPr="00AD3817">
              <w:rPr>
                <w:szCs w:val="28"/>
              </w:rPr>
              <w:t>0.91</w:t>
            </w:r>
          </w:p>
        </w:tc>
        <w:tc>
          <w:tcPr>
            <w:tcW w:w="831" w:type="dxa"/>
            <w:tcBorders>
              <w:top w:val="nil"/>
              <w:left w:val="nil"/>
              <w:bottom w:val="single" w:sz="4" w:space="0" w:color="auto"/>
              <w:right w:val="single" w:sz="4" w:space="0" w:color="auto"/>
            </w:tcBorders>
            <w:shd w:val="clear" w:color="auto" w:fill="auto"/>
            <w:noWrap/>
            <w:vAlign w:val="bottom"/>
            <w:hideMark/>
          </w:tcPr>
          <w:p w14:paraId="007FD8D3" w14:textId="77777777" w:rsidR="00AD3817" w:rsidRPr="00AD3817" w:rsidRDefault="00AD3817" w:rsidP="00AD3817">
            <w:pPr>
              <w:jc w:val="right"/>
              <w:rPr>
                <w:szCs w:val="28"/>
              </w:rPr>
            </w:pPr>
            <w:r w:rsidRPr="00AD3817">
              <w:rPr>
                <w:szCs w:val="28"/>
              </w:rPr>
              <w:t>84.40</w:t>
            </w:r>
          </w:p>
        </w:tc>
        <w:tc>
          <w:tcPr>
            <w:tcW w:w="831" w:type="dxa"/>
            <w:tcBorders>
              <w:top w:val="nil"/>
              <w:left w:val="nil"/>
              <w:bottom w:val="single" w:sz="4" w:space="0" w:color="auto"/>
              <w:right w:val="single" w:sz="4" w:space="0" w:color="auto"/>
            </w:tcBorders>
            <w:shd w:val="clear" w:color="auto" w:fill="auto"/>
            <w:noWrap/>
            <w:vAlign w:val="bottom"/>
            <w:hideMark/>
          </w:tcPr>
          <w:p w14:paraId="43ADB872" w14:textId="77777777" w:rsidR="00AD3817" w:rsidRPr="00AD3817" w:rsidRDefault="00AD3817" w:rsidP="00AD3817">
            <w:pPr>
              <w:jc w:val="right"/>
              <w:rPr>
                <w:szCs w:val="28"/>
              </w:rPr>
            </w:pPr>
            <w:r w:rsidRPr="00AD3817">
              <w:rPr>
                <w:szCs w:val="28"/>
              </w:rPr>
              <w:t>61.70</w:t>
            </w:r>
          </w:p>
        </w:tc>
        <w:tc>
          <w:tcPr>
            <w:tcW w:w="888" w:type="dxa"/>
            <w:tcBorders>
              <w:top w:val="nil"/>
              <w:left w:val="nil"/>
              <w:bottom w:val="single" w:sz="4" w:space="0" w:color="auto"/>
              <w:right w:val="single" w:sz="4" w:space="0" w:color="auto"/>
            </w:tcBorders>
            <w:shd w:val="clear" w:color="auto" w:fill="auto"/>
            <w:noWrap/>
            <w:vAlign w:val="bottom"/>
            <w:hideMark/>
          </w:tcPr>
          <w:p w14:paraId="7A89C42E" w14:textId="77777777" w:rsidR="00AD3817" w:rsidRPr="00AD3817" w:rsidRDefault="00AD3817" w:rsidP="00AD3817">
            <w:pPr>
              <w:jc w:val="right"/>
              <w:rPr>
                <w:szCs w:val="28"/>
              </w:rPr>
            </w:pPr>
            <w:r w:rsidRPr="00AD3817">
              <w:rPr>
                <w:szCs w:val="28"/>
              </w:rPr>
              <w:t>5.03</w:t>
            </w:r>
          </w:p>
        </w:tc>
        <w:tc>
          <w:tcPr>
            <w:tcW w:w="918" w:type="dxa"/>
            <w:tcBorders>
              <w:top w:val="nil"/>
              <w:left w:val="nil"/>
              <w:bottom w:val="single" w:sz="4" w:space="0" w:color="auto"/>
              <w:right w:val="single" w:sz="4" w:space="0" w:color="auto"/>
            </w:tcBorders>
            <w:shd w:val="clear" w:color="auto" w:fill="auto"/>
            <w:noWrap/>
            <w:vAlign w:val="bottom"/>
            <w:hideMark/>
          </w:tcPr>
          <w:p w14:paraId="0B0CD2C2" w14:textId="77777777" w:rsidR="00AD3817" w:rsidRPr="00AD3817" w:rsidRDefault="00AD3817" w:rsidP="00AD3817">
            <w:pPr>
              <w:jc w:val="right"/>
              <w:rPr>
                <w:szCs w:val="28"/>
              </w:rPr>
            </w:pPr>
            <w:r w:rsidRPr="00AD3817">
              <w:rPr>
                <w:szCs w:val="28"/>
              </w:rPr>
              <w:t>15.22</w:t>
            </w:r>
          </w:p>
        </w:tc>
        <w:tc>
          <w:tcPr>
            <w:tcW w:w="712" w:type="dxa"/>
            <w:tcBorders>
              <w:top w:val="nil"/>
              <w:left w:val="nil"/>
              <w:bottom w:val="single" w:sz="4" w:space="0" w:color="auto"/>
              <w:right w:val="single" w:sz="4" w:space="0" w:color="auto"/>
            </w:tcBorders>
            <w:shd w:val="clear" w:color="auto" w:fill="auto"/>
            <w:noWrap/>
            <w:vAlign w:val="bottom"/>
            <w:hideMark/>
          </w:tcPr>
          <w:p w14:paraId="05FE1893"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0016672" w14:textId="77777777" w:rsidR="00AD3817" w:rsidRPr="00AD3817" w:rsidRDefault="00AD3817" w:rsidP="00AD3817">
            <w:pPr>
              <w:jc w:val="right"/>
              <w:rPr>
                <w:szCs w:val="28"/>
              </w:rPr>
            </w:pPr>
            <w:r w:rsidRPr="00AD3817">
              <w:rPr>
                <w:szCs w:val="28"/>
              </w:rPr>
              <w:t>0.99</w:t>
            </w:r>
          </w:p>
        </w:tc>
        <w:tc>
          <w:tcPr>
            <w:tcW w:w="890" w:type="dxa"/>
            <w:tcBorders>
              <w:top w:val="nil"/>
              <w:left w:val="nil"/>
              <w:bottom w:val="single" w:sz="4" w:space="0" w:color="auto"/>
              <w:right w:val="single" w:sz="4" w:space="0" w:color="auto"/>
            </w:tcBorders>
            <w:shd w:val="clear" w:color="auto" w:fill="auto"/>
            <w:noWrap/>
            <w:vAlign w:val="bottom"/>
            <w:hideMark/>
          </w:tcPr>
          <w:p w14:paraId="50C3C8E1" w14:textId="77777777" w:rsidR="00AD3817" w:rsidRPr="00AD3817" w:rsidRDefault="00AD3817" w:rsidP="00AD3817">
            <w:pPr>
              <w:jc w:val="right"/>
              <w:rPr>
                <w:szCs w:val="28"/>
              </w:rPr>
            </w:pPr>
            <w:r w:rsidRPr="00AD3817">
              <w:rPr>
                <w:szCs w:val="28"/>
              </w:rPr>
              <w:t>15.32</w:t>
            </w:r>
          </w:p>
        </w:tc>
        <w:tc>
          <w:tcPr>
            <w:tcW w:w="1104" w:type="dxa"/>
            <w:tcBorders>
              <w:top w:val="nil"/>
              <w:left w:val="nil"/>
              <w:bottom w:val="single" w:sz="4" w:space="0" w:color="auto"/>
              <w:right w:val="single" w:sz="4" w:space="0" w:color="auto"/>
            </w:tcBorders>
            <w:shd w:val="clear" w:color="auto" w:fill="auto"/>
            <w:noWrap/>
            <w:vAlign w:val="bottom"/>
            <w:hideMark/>
          </w:tcPr>
          <w:p w14:paraId="01FE32B0" w14:textId="77777777" w:rsidR="00AD3817" w:rsidRPr="00AD3817" w:rsidRDefault="00AD3817" w:rsidP="00AD3817">
            <w:pPr>
              <w:jc w:val="right"/>
              <w:rPr>
                <w:szCs w:val="28"/>
              </w:rPr>
            </w:pPr>
            <w:r w:rsidRPr="00AD3817">
              <w:rPr>
                <w:szCs w:val="28"/>
              </w:rPr>
              <w:t>1035.78</w:t>
            </w:r>
          </w:p>
        </w:tc>
        <w:tc>
          <w:tcPr>
            <w:tcW w:w="1184" w:type="dxa"/>
            <w:tcBorders>
              <w:top w:val="nil"/>
              <w:left w:val="nil"/>
              <w:bottom w:val="single" w:sz="4" w:space="0" w:color="auto"/>
              <w:right w:val="single" w:sz="4" w:space="0" w:color="auto"/>
            </w:tcBorders>
            <w:shd w:val="clear" w:color="auto" w:fill="auto"/>
            <w:noWrap/>
            <w:vAlign w:val="bottom"/>
            <w:hideMark/>
          </w:tcPr>
          <w:p w14:paraId="0FEB4E33" w14:textId="77777777" w:rsidR="00AD3817" w:rsidRPr="00AD3817" w:rsidRDefault="00AD3817" w:rsidP="00AD3817">
            <w:pPr>
              <w:jc w:val="right"/>
              <w:rPr>
                <w:szCs w:val="28"/>
              </w:rPr>
            </w:pPr>
            <w:r w:rsidRPr="00AD3817">
              <w:rPr>
                <w:szCs w:val="28"/>
              </w:rPr>
              <w:t>1020.46</w:t>
            </w:r>
          </w:p>
        </w:tc>
        <w:tc>
          <w:tcPr>
            <w:tcW w:w="968" w:type="dxa"/>
            <w:tcBorders>
              <w:top w:val="nil"/>
              <w:left w:val="nil"/>
              <w:bottom w:val="single" w:sz="4" w:space="0" w:color="auto"/>
              <w:right w:val="single" w:sz="4" w:space="0" w:color="auto"/>
            </w:tcBorders>
            <w:shd w:val="clear" w:color="auto" w:fill="auto"/>
            <w:noWrap/>
            <w:vAlign w:val="bottom"/>
            <w:hideMark/>
          </w:tcPr>
          <w:p w14:paraId="5123C036" w14:textId="77777777" w:rsidR="00AD3817" w:rsidRPr="00AD3817" w:rsidRDefault="00AD3817" w:rsidP="00AD3817">
            <w:pPr>
              <w:jc w:val="right"/>
              <w:rPr>
                <w:szCs w:val="28"/>
              </w:rPr>
            </w:pPr>
            <w:r w:rsidRPr="00AD3817">
              <w:rPr>
                <w:szCs w:val="28"/>
              </w:rPr>
              <w:t>104.78</w:t>
            </w:r>
          </w:p>
        </w:tc>
        <w:tc>
          <w:tcPr>
            <w:tcW w:w="968" w:type="dxa"/>
            <w:tcBorders>
              <w:top w:val="nil"/>
              <w:left w:val="nil"/>
              <w:bottom w:val="single" w:sz="4" w:space="0" w:color="auto"/>
              <w:right w:val="single" w:sz="4" w:space="0" w:color="auto"/>
            </w:tcBorders>
            <w:shd w:val="clear" w:color="auto" w:fill="auto"/>
            <w:noWrap/>
            <w:vAlign w:val="bottom"/>
            <w:hideMark/>
          </w:tcPr>
          <w:p w14:paraId="6391C59C" w14:textId="77777777" w:rsidR="00AD3817" w:rsidRPr="00AD3817" w:rsidRDefault="00AD3817" w:rsidP="00AD3817">
            <w:pPr>
              <w:jc w:val="right"/>
              <w:rPr>
                <w:szCs w:val="28"/>
              </w:rPr>
            </w:pPr>
            <w:r w:rsidRPr="00AD3817">
              <w:rPr>
                <w:szCs w:val="28"/>
              </w:rPr>
              <w:t>89.46</w:t>
            </w:r>
          </w:p>
        </w:tc>
        <w:tc>
          <w:tcPr>
            <w:tcW w:w="968" w:type="dxa"/>
            <w:tcBorders>
              <w:top w:val="nil"/>
              <w:left w:val="nil"/>
              <w:bottom w:val="single" w:sz="4" w:space="0" w:color="auto"/>
              <w:right w:val="single" w:sz="4" w:space="0" w:color="auto"/>
            </w:tcBorders>
            <w:shd w:val="clear" w:color="auto" w:fill="auto"/>
            <w:noWrap/>
            <w:vAlign w:val="bottom"/>
            <w:hideMark/>
          </w:tcPr>
          <w:p w14:paraId="6A56E463" w14:textId="77777777" w:rsidR="00AD3817" w:rsidRPr="00AD3817" w:rsidRDefault="00AD3817" w:rsidP="00AD3817">
            <w:pPr>
              <w:jc w:val="right"/>
              <w:rPr>
                <w:szCs w:val="28"/>
              </w:rPr>
            </w:pPr>
            <w:r w:rsidRPr="00AD3817">
              <w:rPr>
                <w:szCs w:val="28"/>
              </w:rPr>
              <w:t>116.31</w:t>
            </w:r>
          </w:p>
        </w:tc>
      </w:tr>
      <w:tr w:rsidR="00AD3817" w:rsidRPr="00AD3817" w14:paraId="37A6D5B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148616E" w14:textId="77777777" w:rsidR="00AD3817" w:rsidRPr="00AD3817" w:rsidRDefault="00AD3817" w:rsidP="00AD3817">
            <w:pPr>
              <w:rPr>
                <w:szCs w:val="28"/>
              </w:rPr>
            </w:pPr>
            <w:r w:rsidRPr="00AD3817">
              <w:rPr>
                <w:szCs w:val="28"/>
              </w:rPr>
              <w:t>ул. Лесная, 3</w:t>
            </w:r>
          </w:p>
        </w:tc>
        <w:tc>
          <w:tcPr>
            <w:tcW w:w="1900" w:type="dxa"/>
            <w:tcBorders>
              <w:top w:val="nil"/>
              <w:left w:val="nil"/>
              <w:bottom w:val="single" w:sz="4" w:space="0" w:color="auto"/>
              <w:right w:val="single" w:sz="4" w:space="0" w:color="auto"/>
            </w:tcBorders>
            <w:shd w:val="clear" w:color="auto" w:fill="auto"/>
            <w:noWrap/>
            <w:vAlign w:val="bottom"/>
            <w:hideMark/>
          </w:tcPr>
          <w:p w14:paraId="60CE907A"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F897827"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7D35639"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19F8B78"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36DC49F5"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C0E1937" w14:textId="77777777" w:rsidR="00AD3817" w:rsidRPr="00AD3817" w:rsidRDefault="00AD3817" w:rsidP="00AD3817">
            <w:pPr>
              <w:jc w:val="right"/>
              <w:rPr>
                <w:szCs w:val="28"/>
              </w:rPr>
            </w:pPr>
            <w:r w:rsidRPr="00AD3817">
              <w:rPr>
                <w:szCs w:val="28"/>
              </w:rPr>
              <w:t>82.20</w:t>
            </w:r>
          </w:p>
        </w:tc>
        <w:tc>
          <w:tcPr>
            <w:tcW w:w="968" w:type="dxa"/>
            <w:tcBorders>
              <w:top w:val="nil"/>
              <w:left w:val="nil"/>
              <w:bottom w:val="single" w:sz="4" w:space="0" w:color="auto"/>
              <w:right w:val="single" w:sz="4" w:space="0" w:color="auto"/>
            </w:tcBorders>
            <w:shd w:val="clear" w:color="auto" w:fill="auto"/>
            <w:noWrap/>
            <w:vAlign w:val="bottom"/>
            <w:hideMark/>
          </w:tcPr>
          <w:p w14:paraId="03EA2B53" w14:textId="77777777" w:rsidR="00AD3817" w:rsidRPr="00AD3817" w:rsidRDefault="00AD3817" w:rsidP="00AD3817">
            <w:pPr>
              <w:jc w:val="right"/>
              <w:rPr>
                <w:szCs w:val="28"/>
              </w:rPr>
            </w:pPr>
            <w:r w:rsidRPr="00AD3817">
              <w:rPr>
                <w:szCs w:val="28"/>
              </w:rPr>
              <w:t>60</w:t>
            </w:r>
          </w:p>
        </w:tc>
        <w:tc>
          <w:tcPr>
            <w:tcW w:w="831" w:type="dxa"/>
            <w:tcBorders>
              <w:top w:val="nil"/>
              <w:left w:val="nil"/>
              <w:bottom w:val="single" w:sz="4" w:space="0" w:color="auto"/>
              <w:right w:val="single" w:sz="4" w:space="0" w:color="auto"/>
            </w:tcBorders>
            <w:shd w:val="clear" w:color="auto" w:fill="auto"/>
            <w:noWrap/>
            <w:vAlign w:val="bottom"/>
            <w:hideMark/>
          </w:tcPr>
          <w:p w14:paraId="498CC88C" w14:textId="77777777" w:rsidR="00AD3817" w:rsidRPr="00AD3817" w:rsidRDefault="00AD3817" w:rsidP="00AD3817">
            <w:pPr>
              <w:jc w:val="right"/>
              <w:rPr>
                <w:szCs w:val="28"/>
              </w:rPr>
            </w:pPr>
            <w:r w:rsidRPr="00AD3817">
              <w:rPr>
                <w:szCs w:val="28"/>
              </w:rPr>
              <w:t>1.00</w:t>
            </w:r>
          </w:p>
        </w:tc>
        <w:tc>
          <w:tcPr>
            <w:tcW w:w="881" w:type="dxa"/>
            <w:tcBorders>
              <w:top w:val="nil"/>
              <w:left w:val="nil"/>
              <w:bottom w:val="single" w:sz="4" w:space="0" w:color="auto"/>
              <w:right w:val="single" w:sz="4" w:space="0" w:color="auto"/>
            </w:tcBorders>
            <w:shd w:val="clear" w:color="auto" w:fill="auto"/>
            <w:noWrap/>
            <w:vAlign w:val="bottom"/>
            <w:hideMark/>
          </w:tcPr>
          <w:p w14:paraId="63E3E7A5"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393A90C4" w14:textId="77777777" w:rsidR="00AD3817" w:rsidRPr="00AD3817" w:rsidRDefault="00AD3817" w:rsidP="00AD3817">
            <w:pPr>
              <w:jc w:val="right"/>
              <w:rPr>
                <w:szCs w:val="28"/>
              </w:rPr>
            </w:pPr>
            <w:r w:rsidRPr="00AD3817">
              <w:rPr>
                <w:szCs w:val="28"/>
              </w:rPr>
              <w:t>82.20</w:t>
            </w:r>
          </w:p>
        </w:tc>
        <w:tc>
          <w:tcPr>
            <w:tcW w:w="831" w:type="dxa"/>
            <w:tcBorders>
              <w:top w:val="nil"/>
              <w:left w:val="nil"/>
              <w:bottom w:val="single" w:sz="4" w:space="0" w:color="auto"/>
              <w:right w:val="single" w:sz="4" w:space="0" w:color="auto"/>
            </w:tcBorders>
            <w:shd w:val="clear" w:color="auto" w:fill="auto"/>
            <w:noWrap/>
            <w:vAlign w:val="bottom"/>
            <w:hideMark/>
          </w:tcPr>
          <w:p w14:paraId="16D0714B" w14:textId="77777777" w:rsidR="00AD3817" w:rsidRPr="00AD3817" w:rsidRDefault="00AD3817" w:rsidP="00AD3817">
            <w:pPr>
              <w:jc w:val="right"/>
              <w:rPr>
                <w:szCs w:val="28"/>
              </w:rPr>
            </w:pPr>
            <w:r w:rsidRPr="00AD3817">
              <w:rPr>
                <w:szCs w:val="28"/>
              </w:rPr>
              <w:t>60</w:t>
            </w:r>
          </w:p>
        </w:tc>
        <w:tc>
          <w:tcPr>
            <w:tcW w:w="888" w:type="dxa"/>
            <w:tcBorders>
              <w:top w:val="nil"/>
              <w:left w:val="nil"/>
              <w:bottom w:val="single" w:sz="4" w:space="0" w:color="auto"/>
              <w:right w:val="single" w:sz="4" w:space="0" w:color="auto"/>
            </w:tcBorders>
            <w:shd w:val="clear" w:color="auto" w:fill="auto"/>
            <w:noWrap/>
            <w:vAlign w:val="bottom"/>
            <w:hideMark/>
          </w:tcPr>
          <w:p w14:paraId="559705AA" w14:textId="77777777" w:rsidR="00AD3817" w:rsidRPr="00AD3817" w:rsidRDefault="00AD3817" w:rsidP="00AD3817">
            <w:pPr>
              <w:jc w:val="right"/>
              <w:rPr>
                <w:szCs w:val="28"/>
              </w:rPr>
            </w:pPr>
            <w:r w:rsidRPr="00AD3817">
              <w:rPr>
                <w:szCs w:val="28"/>
              </w:rPr>
              <w:t>5.08</w:t>
            </w:r>
          </w:p>
        </w:tc>
        <w:tc>
          <w:tcPr>
            <w:tcW w:w="918" w:type="dxa"/>
            <w:tcBorders>
              <w:top w:val="nil"/>
              <w:left w:val="nil"/>
              <w:bottom w:val="single" w:sz="4" w:space="0" w:color="auto"/>
              <w:right w:val="single" w:sz="4" w:space="0" w:color="auto"/>
            </w:tcBorders>
            <w:shd w:val="clear" w:color="auto" w:fill="auto"/>
            <w:noWrap/>
            <w:vAlign w:val="bottom"/>
            <w:hideMark/>
          </w:tcPr>
          <w:p w14:paraId="15E2308A" w14:textId="77777777" w:rsidR="00AD3817" w:rsidRPr="00AD3817" w:rsidRDefault="00AD3817" w:rsidP="00AD3817">
            <w:pPr>
              <w:jc w:val="right"/>
              <w:rPr>
                <w:szCs w:val="28"/>
              </w:rPr>
            </w:pPr>
            <w:r w:rsidRPr="00AD3817">
              <w:rPr>
                <w:szCs w:val="28"/>
              </w:rPr>
              <w:t>15.19</w:t>
            </w:r>
          </w:p>
        </w:tc>
        <w:tc>
          <w:tcPr>
            <w:tcW w:w="712" w:type="dxa"/>
            <w:tcBorders>
              <w:top w:val="nil"/>
              <w:left w:val="nil"/>
              <w:bottom w:val="single" w:sz="4" w:space="0" w:color="auto"/>
              <w:right w:val="single" w:sz="4" w:space="0" w:color="auto"/>
            </w:tcBorders>
            <w:shd w:val="clear" w:color="auto" w:fill="auto"/>
            <w:noWrap/>
            <w:vAlign w:val="bottom"/>
            <w:hideMark/>
          </w:tcPr>
          <w:p w14:paraId="216CEDB5"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6AE80ED8" w14:textId="77777777" w:rsidR="00AD3817" w:rsidRPr="00AD3817" w:rsidRDefault="00AD3817" w:rsidP="00AD3817">
            <w:pPr>
              <w:jc w:val="right"/>
              <w:rPr>
                <w:szCs w:val="28"/>
              </w:rPr>
            </w:pPr>
            <w:r w:rsidRPr="00AD3817">
              <w:rPr>
                <w:szCs w:val="28"/>
              </w:rPr>
              <w:t>1.00</w:t>
            </w:r>
          </w:p>
        </w:tc>
        <w:tc>
          <w:tcPr>
            <w:tcW w:w="890" w:type="dxa"/>
            <w:tcBorders>
              <w:top w:val="nil"/>
              <w:left w:val="nil"/>
              <w:bottom w:val="single" w:sz="4" w:space="0" w:color="auto"/>
              <w:right w:val="single" w:sz="4" w:space="0" w:color="auto"/>
            </w:tcBorders>
            <w:shd w:val="clear" w:color="auto" w:fill="auto"/>
            <w:noWrap/>
            <w:vAlign w:val="bottom"/>
            <w:hideMark/>
          </w:tcPr>
          <w:p w14:paraId="638E695B" w14:textId="77777777" w:rsidR="00AD3817" w:rsidRPr="00AD3817" w:rsidRDefault="00AD3817" w:rsidP="00AD3817">
            <w:pPr>
              <w:jc w:val="right"/>
              <w:rPr>
                <w:szCs w:val="28"/>
              </w:rPr>
            </w:pPr>
            <w:r w:rsidRPr="00AD3817">
              <w:rPr>
                <w:szCs w:val="28"/>
              </w:rPr>
              <w:t>15.29</w:t>
            </w:r>
          </w:p>
        </w:tc>
        <w:tc>
          <w:tcPr>
            <w:tcW w:w="1104" w:type="dxa"/>
            <w:tcBorders>
              <w:top w:val="nil"/>
              <w:left w:val="nil"/>
              <w:bottom w:val="single" w:sz="4" w:space="0" w:color="auto"/>
              <w:right w:val="single" w:sz="4" w:space="0" w:color="auto"/>
            </w:tcBorders>
            <w:shd w:val="clear" w:color="auto" w:fill="auto"/>
            <w:noWrap/>
            <w:vAlign w:val="bottom"/>
            <w:hideMark/>
          </w:tcPr>
          <w:p w14:paraId="696CAFAF" w14:textId="77777777" w:rsidR="00AD3817" w:rsidRPr="00AD3817" w:rsidRDefault="00AD3817" w:rsidP="00AD3817">
            <w:pPr>
              <w:jc w:val="right"/>
              <w:rPr>
                <w:szCs w:val="28"/>
              </w:rPr>
            </w:pPr>
            <w:r w:rsidRPr="00AD3817">
              <w:rPr>
                <w:szCs w:val="28"/>
              </w:rPr>
              <w:t>1035.76</w:t>
            </w:r>
          </w:p>
        </w:tc>
        <w:tc>
          <w:tcPr>
            <w:tcW w:w="1184" w:type="dxa"/>
            <w:tcBorders>
              <w:top w:val="nil"/>
              <w:left w:val="nil"/>
              <w:bottom w:val="single" w:sz="4" w:space="0" w:color="auto"/>
              <w:right w:val="single" w:sz="4" w:space="0" w:color="auto"/>
            </w:tcBorders>
            <w:shd w:val="clear" w:color="auto" w:fill="auto"/>
            <w:noWrap/>
            <w:vAlign w:val="bottom"/>
            <w:hideMark/>
          </w:tcPr>
          <w:p w14:paraId="099CAE6F" w14:textId="77777777" w:rsidR="00AD3817" w:rsidRPr="00AD3817" w:rsidRDefault="00AD3817" w:rsidP="00AD3817">
            <w:pPr>
              <w:jc w:val="right"/>
              <w:rPr>
                <w:szCs w:val="28"/>
              </w:rPr>
            </w:pPr>
            <w:r w:rsidRPr="00AD3817">
              <w:rPr>
                <w:szCs w:val="28"/>
              </w:rPr>
              <w:t>1020.47</w:t>
            </w:r>
          </w:p>
        </w:tc>
        <w:tc>
          <w:tcPr>
            <w:tcW w:w="968" w:type="dxa"/>
            <w:tcBorders>
              <w:top w:val="nil"/>
              <w:left w:val="nil"/>
              <w:bottom w:val="single" w:sz="4" w:space="0" w:color="auto"/>
              <w:right w:val="single" w:sz="4" w:space="0" w:color="auto"/>
            </w:tcBorders>
            <w:shd w:val="clear" w:color="auto" w:fill="auto"/>
            <w:noWrap/>
            <w:vAlign w:val="bottom"/>
            <w:hideMark/>
          </w:tcPr>
          <w:p w14:paraId="5ADC9457" w14:textId="77777777" w:rsidR="00AD3817" w:rsidRPr="00AD3817" w:rsidRDefault="00AD3817" w:rsidP="00AD3817">
            <w:pPr>
              <w:jc w:val="right"/>
              <w:rPr>
                <w:szCs w:val="28"/>
              </w:rPr>
            </w:pPr>
            <w:r w:rsidRPr="00AD3817">
              <w:rPr>
                <w:szCs w:val="28"/>
              </w:rPr>
              <w:t>103.76</w:t>
            </w:r>
          </w:p>
        </w:tc>
        <w:tc>
          <w:tcPr>
            <w:tcW w:w="968" w:type="dxa"/>
            <w:tcBorders>
              <w:top w:val="nil"/>
              <w:left w:val="nil"/>
              <w:bottom w:val="single" w:sz="4" w:space="0" w:color="auto"/>
              <w:right w:val="single" w:sz="4" w:space="0" w:color="auto"/>
            </w:tcBorders>
            <w:shd w:val="clear" w:color="auto" w:fill="auto"/>
            <w:noWrap/>
            <w:vAlign w:val="bottom"/>
            <w:hideMark/>
          </w:tcPr>
          <w:p w14:paraId="5B33BA66" w14:textId="77777777" w:rsidR="00AD3817" w:rsidRPr="00AD3817" w:rsidRDefault="00AD3817" w:rsidP="00AD3817">
            <w:pPr>
              <w:jc w:val="right"/>
              <w:rPr>
                <w:szCs w:val="28"/>
              </w:rPr>
            </w:pPr>
            <w:r w:rsidRPr="00AD3817">
              <w:rPr>
                <w:szCs w:val="28"/>
              </w:rPr>
              <w:t>88.47</w:t>
            </w:r>
          </w:p>
        </w:tc>
        <w:tc>
          <w:tcPr>
            <w:tcW w:w="968" w:type="dxa"/>
            <w:tcBorders>
              <w:top w:val="nil"/>
              <w:left w:val="nil"/>
              <w:bottom w:val="single" w:sz="4" w:space="0" w:color="auto"/>
              <w:right w:val="single" w:sz="4" w:space="0" w:color="auto"/>
            </w:tcBorders>
            <w:shd w:val="clear" w:color="auto" w:fill="auto"/>
            <w:noWrap/>
            <w:vAlign w:val="bottom"/>
            <w:hideMark/>
          </w:tcPr>
          <w:p w14:paraId="6A82D15D" w14:textId="77777777" w:rsidR="00AD3817" w:rsidRPr="00AD3817" w:rsidRDefault="00AD3817" w:rsidP="00AD3817">
            <w:pPr>
              <w:jc w:val="right"/>
              <w:rPr>
                <w:szCs w:val="28"/>
              </w:rPr>
            </w:pPr>
            <w:r w:rsidRPr="00AD3817">
              <w:rPr>
                <w:szCs w:val="28"/>
              </w:rPr>
              <w:t>126.14</w:t>
            </w:r>
          </w:p>
        </w:tc>
      </w:tr>
      <w:tr w:rsidR="00AD3817" w:rsidRPr="00AD3817" w14:paraId="273B9F2D"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661D421" w14:textId="77777777" w:rsidR="00AD3817" w:rsidRPr="00AD3817" w:rsidRDefault="00AD3817" w:rsidP="00AD3817">
            <w:pPr>
              <w:rPr>
                <w:szCs w:val="28"/>
              </w:rPr>
            </w:pPr>
            <w:r w:rsidRPr="00AD3817">
              <w:rPr>
                <w:szCs w:val="28"/>
              </w:rPr>
              <w:t>ул. Лесная, 4</w:t>
            </w:r>
          </w:p>
        </w:tc>
        <w:tc>
          <w:tcPr>
            <w:tcW w:w="1900" w:type="dxa"/>
            <w:tcBorders>
              <w:top w:val="nil"/>
              <w:left w:val="nil"/>
              <w:bottom w:val="single" w:sz="4" w:space="0" w:color="auto"/>
              <w:right w:val="single" w:sz="4" w:space="0" w:color="auto"/>
            </w:tcBorders>
            <w:shd w:val="clear" w:color="auto" w:fill="auto"/>
            <w:noWrap/>
            <w:vAlign w:val="bottom"/>
            <w:hideMark/>
          </w:tcPr>
          <w:p w14:paraId="4213B92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9B1D0E0"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5A6E976"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6F56FD4D" w14:textId="77777777" w:rsidR="00AD3817" w:rsidRPr="00AD3817" w:rsidRDefault="00AD3817" w:rsidP="00AD3817">
            <w:pPr>
              <w:jc w:val="right"/>
              <w:rPr>
                <w:szCs w:val="28"/>
              </w:rPr>
            </w:pPr>
            <w:r w:rsidRPr="00AD3817">
              <w:rPr>
                <w:szCs w:val="28"/>
              </w:rPr>
              <w:t>19:05:140117</w:t>
            </w:r>
          </w:p>
        </w:tc>
        <w:tc>
          <w:tcPr>
            <w:tcW w:w="836" w:type="dxa"/>
            <w:tcBorders>
              <w:top w:val="nil"/>
              <w:left w:val="nil"/>
              <w:bottom w:val="single" w:sz="4" w:space="0" w:color="auto"/>
              <w:right w:val="single" w:sz="4" w:space="0" w:color="auto"/>
            </w:tcBorders>
            <w:shd w:val="clear" w:color="auto" w:fill="auto"/>
            <w:noWrap/>
            <w:vAlign w:val="bottom"/>
            <w:hideMark/>
          </w:tcPr>
          <w:p w14:paraId="7433253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927DA0A" w14:textId="77777777" w:rsidR="00AD3817" w:rsidRPr="00AD3817" w:rsidRDefault="00AD3817" w:rsidP="00AD3817">
            <w:pPr>
              <w:jc w:val="right"/>
              <w:rPr>
                <w:szCs w:val="28"/>
              </w:rPr>
            </w:pPr>
            <w:r w:rsidRPr="00AD3817">
              <w:rPr>
                <w:szCs w:val="28"/>
              </w:rPr>
              <w:t>78.10</w:t>
            </w:r>
          </w:p>
        </w:tc>
        <w:tc>
          <w:tcPr>
            <w:tcW w:w="968" w:type="dxa"/>
            <w:tcBorders>
              <w:top w:val="nil"/>
              <w:left w:val="nil"/>
              <w:bottom w:val="single" w:sz="4" w:space="0" w:color="auto"/>
              <w:right w:val="single" w:sz="4" w:space="0" w:color="auto"/>
            </w:tcBorders>
            <w:shd w:val="clear" w:color="auto" w:fill="auto"/>
            <w:noWrap/>
            <w:vAlign w:val="bottom"/>
            <w:hideMark/>
          </w:tcPr>
          <w:p w14:paraId="38E4A5D9" w14:textId="77777777" w:rsidR="00AD3817" w:rsidRPr="00AD3817" w:rsidRDefault="00AD3817" w:rsidP="00AD3817">
            <w:pPr>
              <w:jc w:val="right"/>
              <w:rPr>
                <w:szCs w:val="28"/>
              </w:rPr>
            </w:pPr>
            <w:r w:rsidRPr="00AD3817">
              <w:rPr>
                <w:szCs w:val="28"/>
              </w:rPr>
              <w:t>56.70</w:t>
            </w:r>
          </w:p>
        </w:tc>
        <w:tc>
          <w:tcPr>
            <w:tcW w:w="831" w:type="dxa"/>
            <w:tcBorders>
              <w:top w:val="nil"/>
              <w:left w:val="nil"/>
              <w:bottom w:val="single" w:sz="4" w:space="0" w:color="auto"/>
              <w:right w:val="single" w:sz="4" w:space="0" w:color="auto"/>
            </w:tcBorders>
            <w:shd w:val="clear" w:color="auto" w:fill="auto"/>
            <w:noWrap/>
            <w:vAlign w:val="bottom"/>
            <w:hideMark/>
          </w:tcPr>
          <w:p w14:paraId="36BB451B" w14:textId="77777777" w:rsidR="00AD3817" w:rsidRPr="00AD3817" w:rsidRDefault="00AD3817" w:rsidP="00AD3817">
            <w:pPr>
              <w:jc w:val="right"/>
              <w:rPr>
                <w:szCs w:val="28"/>
              </w:rPr>
            </w:pPr>
            <w:r w:rsidRPr="00AD3817">
              <w:rPr>
                <w:szCs w:val="28"/>
              </w:rPr>
              <w:t>1.03</w:t>
            </w:r>
          </w:p>
        </w:tc>
        <w:tc>
          <w:tcPr>
            <w:tcW w:w="881" w:type="dxa"/>
            <w:tcBorders>
              <w:top w:val="nil"/>
              <w:left w:val="nil"/>
              <w:bottom w:val="single" w:sz="4" w:space="0" w:color="auto"/>
              <w:right w:val="single" w:sz="4" w:space="0" w:color="auto"/>
            </w:tcBorders>
            <w:shd w:val="clear" w:color="auto" w:fill="auto"/>
            <w:noWrap/>
            <w:vAlign w:val="bottom"/>
            <w:hideMark/>
          </w:tcPr>
          <w:p w14:paraId="2943C457" w14:textId="77777777" w:rsidR="00AD3817" w:rsidRPr="00AD3817" w:rsidRDefault="00AD3817" w:rsidP="00AD3817">
            <w:pPr>
              <w:jc w:val="right"/>
              <w:rPr>
                <w:szCs w:val="28"/>
              </w:rPr>
            </w:pPr>
            <w:r w:rsidRPr="00AD3817">
              <w:rPr>
                <w:szCs w:val="28"/>
              </w:rPr>
              <w:t>0.86</w:t>
            </w:r>
          </w:p>
        </w:tc>
        <w:tc>
          <w:tcPr>
            <w:tcW w:w="831" w:type="dxa"/>
            <w:tcBorders>
              <w:top w:val="nil"/>
              <w:left w:val="nil"/>
              <w:bottom w:val="single" w:sz="4" w:space="0" w:color="auto"/>
              <w:right w:val="single" w:sz="4" w:space="0" w:color="auto"/>
            </w:tcBorders>
            <w:shd w:val="clear" w:color="auto" w:fill="auto"/>
            <w:noWrap/>
            <w:vAlign w:val="bottom"/>
            <w:hideMark/>
          </w:tcPr>
          <w:p w14:paraId="27CFFD5F" w14:textId="77777777" w:rsidR="00AD3817" w:rsidRPr="00AD3817" w:rsidRDefault="00AD3817" w:rsidP="00AD3817">
            <w:pPr>
              <w:jc w:val="right"/>
              <w:rPr>
                <w:szCs w:val="28"/>
              </w:rPr>
            </w:pPr>
            <w:r w:rsidRPr="00AD3817">
              <w:rPr>
                <w:szCs w:val="28"/>
              </w:rPr>
              <w:t>78.10</w:t>
            </w:r>
          </w:p>
        </w:tc>
        <w:tc>
          <w:tcPr>
            <w:tcW w:w="831" w:type="dxa"/>
            <w:tcBorders>
              <w:top w:val="nil"/>
              <w:left w:val="nil"/>
              <w:bottom w:val="single" w:sz="4" w:space="0" w:color="auto"/>
              <w:right w:val="single" w:sz="4" w:space="0" w:color="auto"/>
            </w:tcBorders>
            <w:shd w:val="clear" w:color="auto" w:fill="auto"/>
            <w:noWrap/>
            <w:vAlign w:val="bottom"/>
            <w:hideMark/>
          </w:tcPr>
          <w:p w14:paraId="7137EF17" w14:textId="77777777" w:rsidR="00AD3817" w:rsidRPr="00AD3817" w:rsidRDefault="00AD3817" w:rsidP="00AD3817">
            <w:pPr>
              <w:jc w:val="right"/>
              <w:rPr>
                <w:szCs w:val="28"/>
              </w:rPr>
            </w:pPr>
            <w:r w:rsidRPr="00AD3817">
              <w:rPr>
                <w:szCs w:val="28"/>
              </w:rPr>
              <w:t>56.70</w:t>
            </w:r>
          </w:p>
        </w:tc>
        <w:tc>
          <w:tcPr>
            <w:tcW w:w="888" w:type="dxa"/>
            <w:tcBorders>
              <w:top w:val="nil"/>
              <w:left w:val="nil"/>
              <w:bottom w:val="single" w:sz="4" w:space="0" w:color="auto"/>
              <w:right w:val="single" w:sz="4" w:space="0" w:color="auto"/>
            </w:tcBorders>
            <w:shd w:val="clear" w:color="auto" w:fill="auto"/>
            <w:noWrap/>
            <w:vAlign w:val="bottom"/>
            <w:hideMark/>
          </w:tcPr>
          <w:p w14:paraId="09DC2D6F" w14:textId="77777777" w:rsidR="00AD3817" w:rsidRPr="00AD3817" w:rsidRDefault="00AD3817" w:rsidP="00AD3817">
            <w:pPr>
              <w:jc w:val="right"/>
              <w:rPr>
                <w:szCs w:val="28"/>
              </w:rPr>
            </w:pPr>
            <w:r w:rsidRPr="00AD3817">
              <w:rPr>
                <w:szCs w:val="28"/>
              </w:rPr>
              <w:t>5.14</w:t>
            </w:r>
          </w:p>
        </w:tc>
        <w:tc>
          <w:tcPr>
            <w:tcW w:w="918" w:type="dxa"/>
            <w:tcBorders>
              <w:top w:val="nil"/>
              <w:left w:val="nil"/>
              <w:bottom w:val="single" w:sz="4" w:space="0" w:color="auto"/>
              <w:right w:val="single" w:sz="4" w:space="0" w:color="auto"/>
            </w:tcBorders>
            <w:shd w:val="clear" w:color="auto" w:fill="auto"/>
            <w:noWrap/>
            <w:vAlign w:val="bottom"/>
            <w:hideMark/>
          </w:tcPr>
          <w:p w14:paraId="2F446C3B" w14:textId="77777777" w:rsidR="00AD3817" w:rsidRPr="00AD3817" w:rsidRDefault="00AD3817" w:rsidP="00AD3817">
            <w:pPr>
              <w:jc w:val="right"/>
              <w:rPr>
                <w:szCs w:val="28"/>
              </w:rPr>
            </w:pPr>
            <w:r w:rsidRPr="00AD3817">
              <w:rPr>
                <w:szCs w:val="28"/>
              </w:rPr>
              <w:t>15.29</w:t>
            </w:r>
          </w:p>
        </w:tc>
        <w:tc>
          <w:tcPr>
            <w:tcW w:w="712" w:type="dxa"/>
            <w:tcBorders>
              <w:top w:val="nil"/>
              <w:left w:val="nil"/>
              <w:bottom w:val="single" w:sz="4" w:space="0" w:color="auto"/>
              <w:right w:val="single" w:sz="4" w:space="0" w:color="auto"/>
            </w:tcBorders>
            <w:shd w:val="clear" w:color="auto" w:fill="auto"/>
            <w:noWrap/>
            <w:vAlign w:val="bottom"/>
            <w:hideMark/>
          </w:tcPr>
          <w:p w14:paraId="6EF8D7FE"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B830CD4" w14:textId="77777777" w:rsidR="00AD3817" w:rsidRPr="00AD3817" w:rsidRDefault="00AD3817" w:rsidP="00AD3817">
            <w:pPr>
              <w:jc w:val="right"/>
              <w:rPr>
                <w:szCs w:val="28"/>
              </w:rPr>
            </w:pPr>
            <w:r w:rsidRPr="00AD3817">
              <w:rPr>
                <w:szCs w:val="28"/>
              </w:rPr>
              <w:t>1.03</w:t>
            </w:r>
          </w:p>
        </w:tc>
        <w:tc>
          <w:tcPr>
            <w:tcW w:w="890" w:type="dxa"/>
            <w:tcBorders>
              <w:top w:val="nil"/>
              <w:left w:val="nil"/>
              <w:bottom w:val="single" w:sz="4" w:space="0" w:color="auto"/>
              <w:right w:val="single" w:sz="4" w:space="0" w:color="auto"/>
            </w:tcBorders>
            <w:shd w:val="clear" w:color="auto" w:fill="auto"/>
            <w:noWrap/>
            <w:vAlign w:val="bottom"/>
            <w:hideMark/>
          </w:tcPr>
          <w:p w14:paraId="4D900E09" w14:textId="77777777" w:rsidR="00AD3817" w:rsidRPr="00AD3817" w:rsidRDefault="00AD3817" w:rsidP="00AD3817">
            <w:pPr>
              <w:jc w:val="right"/>
              <w:rPr>
                <w:szCs w:val="28"/>
              </w:rPr>
            </w:pPr>
            <w:r w:rsidRPr="00AD3817">
              <w:rPr>
                <w:szCs w:val="28"/>
              </w:rPr>
              <w:t>15.39</w:t>
            </w:r>
          </w:p>
        </w:tc>
        <w:tc>
          <w:tcPr>
            <w:tcW w:w="1104" w:type="dxa"/>
            <w:tcBorders>
              <w:top w:val="nil"/>
              <w:left w:val="nil"/>
              <w:bottom w:val="single" w:sz="4" w:space="0" w:color="auto"/>
              <w:right w:val="single" w:sz="4" w:space="0" w:color="auto"/>
            </w:tcBorders>
            <w:shd w:val="clear" w:color="auto" w:fill="auto"/>
            <w:noWrap/>
            <w:vAlign w:val="bottom"/>
            <w:hideMark/>
          </w:tcPr>
          <w:p w14:paraId="2A775420" w14:textId="77777777" w:rsidR="00AD3817" w:rsidRPr="00AD3817" w:rsidRDefault="00AD3817" w:rsidP="00AD3817">
            <w:pPr>
              <w:jc w:val="right"/>
              <w:rPr>
                <w:szCs w:val="28"/>
              </w:rPr>
            </w:pPr>
            <w:r w:rsidRPr="00AD3817">
              <w:rPr>
                <w:szCs w:val="28"/>
              </w:rPr>
              <w:t>1035.81</w:t>
            </w:r>
          </w:p>
        </w:tc>
        <w:tc>
          <w:tcPr>
            <w:tcW w:w="1184" w:type="dxa"/>
            <w:tcBorders>
              <w:top w:val="nil"/>
              <w:left w:val="nil"/>
              <w:bottom w:val="single" w:sz="4" w:space="0" w:color="auto"/>
              <w:right w:val="single" w:sz="4" w:space="0" w:color="auto"/>
            </w:tcBorders>
            <w:shd w:val="clear" w:color="auto" w:fill="auto"/>
            <w:noWrap/>
            <w:vAlign w:val="bottom"/>
            <w:hideMark/>
          </w:tcPr>
          <w:p w14:paraId="3EE315D5" w14:textId="77777777" w:rsidR="00AD3817" w:rsidRPr="00AD3817" w:rsidRDefault="00AD3817" w:rsidP="00AD3817">
            <w:pPr>
              <w:jc w:val="right"/>
              <w:rPr>
                <w:szCs w:val="28"/>
              </w:rPr>
            </w:pPr>
            <w:r w:rsidRPr="00AD3817">
              <w:rPr>
                <w:szCs w:val="28"/>
              </w:rPr>
              <w:t>1020.42</w:t>
            </w:r>
          </w:p>
        </w:tc>
        <w:tc>
          <w:tcPr>
            <w:tcW w:w="968" w:type="dxa"/>
            <w:tcBorders>
              <w:top w:val="nil"/>
              <w:left w:val="nil"/>
              <w:bottom w:val="single" w:sz="4" w:space="0" w:color="auto"/>
              <w:right w:val="single" w:sz="4" w:space="0" w:color="auto"/>
            </w:tcBorders>
            <w:shd w:val="clear" w:color="auto" w:fill="auto"/>
            <w:noWrap/>
            <w:vAlign w:val="bottom"/>
            <w:hideMark/>
          </w:tcPr>
          <w:p w14:paraId="28C96DCA" w14:textId="77777777" w:rsidR="00AD3817" w:rsidRPr="00AD3817" w:rsidRDefault="00AD3817" w:rsidP="00AD3817">
            <w:pPr>
              <w:jc w:val="right"/>
              <w:rPr>
                <w:szCs w:val="28"/>
              </w:rPr>
            </w:pPr>
            <w:r w:rsidRPr="00AD3817">
              <w:rPr>
                <w:szCs w:val="28"/>
              </w:rPr>
              <w:t>102.81</w:t>
            </w:r>
          </w:p>
        </w:tc>
        <w:tc>
          <w:tcPr>
            <w:tcW w:w="968" w:type="dxa"/>
            <w:tcBorders>
              <w:top w:val="nil"/>
              <w:left w:val="nil"/>
              <w:bottom w:val="single" w:sz="4" w:space="0" w:color="auto"/>
              <w:right w:val="single" w:sz="4" w:space="0" w:color="auto"/>
            </w:tcBorders>
            <w:shd w:val="clear" w:color="auto" w:fill="auto"/>
            <w:noWrap/>
            <w:vAlign w:val="bottom"/>
            <w:hideMark/>
          </w:tcPr>
          <w:p w14:paraId="528596F4" w14:textId="77777777" w:rsidR="00AD3817" w:rsidRPr="00AD3817" w:rsidRDefault="00AD3817" w:rsidP="00AD3817">
            <w:pPr>
              <w:jc w:val="right"/>
              <w:rPr>
                <w:szCs w:val="28"/>
              </w:rPr>
            </w:pPr>
            <w:r w:rsidRPr="00AD3817">
              <w:rPr>
                <w:szCs w:val="28"/>
              </w:rPr>
              <w:t>87.42</w:t>
            </w:r>
          </w:p>
        </w:tc>
        <w:tc>
          <w:tcPr>
            <w:tcW w:w="968" w:type="dxa"/>
            <w:tcBorders>
              <w:top w:val="nil"/>
              <w:left w:val="nil"/>
              <w:bottom w:val="single" w:sz="4" w:space="0" w:color="auto"/>
              <w:right w:val="single" w:sz="4" w:space="0" w:color="auto"/>
            </w:tcBorders>
            <w:shd w:val="clear" w:color="auto" w:fill="auto"/>
            <w:noWrap/>
            <w:vAlign w:val="bottom"/>
            <w:hideMark/>
          </w:tcPr>
          <w:p w14:paraId="69FCEDCC" w14:textId="77777777" w:rsidR="00AD3817" w:rsidRPr="00AD3817" w:rsidRDefault="00AD3817" w:rsidP="00AD3817">
            <w:pPr>
              <w:jc w:val="right"/>
              <w:rPr>
                <w:szCs w:val="28"/>
              </w:rPr>
            </w:pPr>
            <w:r w:rsidRPr="00AD3817">
              <w:rPr>
                <w:szCs w:val="28"/>
              </w:rPr>
              <w:t>147.28</w:t>
            </w:r>
          </w:p>
        </w:tc>
      </w:tr>
      <w:tr w:rsidR="00AD3817" w:rsidRPr="00AD3817" w14:paraId="266FE01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55642B0" w14:textId="77777777" w:rsidR="00AD3817" w:rsidRPr="00AD3817" w:rsidRDefault="00AD3817" w:rsidP="00AD3817">
            <w:pPr>
              <w:rPr>
                <w:szCs w:val="28"/>
              </w:rPr>
            </w:pPr>
            <w:r w:rsidRPr="00AD3817">
              <w:rPr>
                <w:szCs w:val="28"/>
              </w:rPr>
              <w:t>ул. Малоэтажная, 3</w:t>
            </w:r>
          </w:p>
        </w:tc>
        <w:tc>
          <w:tcPr>
            <w:tcW w:w="1900" w:type="dxa"/>
            <w:tcBorders>
              <w:top w:val="nil"/>
              <w:left w:val="nil"/>
              <w:bottom w:val="single" w:sz="4" w:space="0" w:color="auto"/>
              <w:right w:val="single" w:sz="4" w:space="0" w:color="auto"/>
            </w:tcBorders>
            <w:shd w:val="clear" w:color="auto" w:fill="auto"/>
            <w:noWrap/>
            <w:vAlign w:val="bottom"/>
            <w:hideMark/>
          </w:tcPr>
          <w:p w14:paraId="49491C6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4D3535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A30113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7111F739"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4726765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9977FC4" w14:textId="77777777" w:rsidR="00AD3817" w:rsidRPr="00AD3817" w:rsidRDefault="00AD3817" w:rsidP="00AD3817">
            <w:pPr>
              <w:jc w:val="right"/>
              <w:rPr>
                <w:szCs w:val="28"/>
              </w:rPr>
            </w:pPr>
            <w:r w:rsidRPr="00AD3817">
              <w:rPr>
                <w:szCs w:val="28"/>
              </w:rPr>
              <w:t>87.70</w:t>
            </w:r>
          </w:p>
        </w:tc>
        <w:tc>
          <w:tcPr>
            <w:tcW w:w="968" w:type="dxa"/>
            <w:tcBorders>
              <w:top w:val="nil"/>
              <w:left w:val="nil"/>
              <w:bottom w:val="single" w:sz="4" w:space="0" w:color="auto"/>
              <w:right w:val="single" w:sz="4" w:space="0" w:color="auto"/>
            </w:tcBorders>
            <w:shd w:val="clear" w:color="auto" w:fill="auto"/>
            <w:noWrap/>
            <w:vAlign w:val="bottom"/>
            <w:hideMark/>
          </w:tcPr>
          <w:p w14:paraId="340D3B99" w14:textId="77777777" w:rsidR="00AD3817" w:rsidRPr="00AD3817" w:rsidRDefault="00AD3817" w:rsidP="00AD3817">
            <w:pPr>
              <w:jc w:val="right"/>
              <w:rPr>
                <w:szCs w:val="28"/>
              </w:rPr>
            </w:pPr>
            <w:r w:rsidRPr="00AD3817">
              <w:rPr>
                <w:szCs w:val="28"/>
              </w:rPr>
              <w:t>64.30</w:t>
            </w:r>
          </w:p>
        </w:tc>
        <w:tc>
          <w:tcPr>
            <w:tcW w:w="831" w:type="dxa"/>
            <w:tcBorders>
              <w:top w:val="nil"/>
              <w:left w:val="nil"/>
              <w:bottom w:val="single" w:sz="4" w:space="0" w:color="auto"/>
              <w:right w:val="single" w:sz="4" w:space="0" w:color="auto"/>
            </w:tcBorders>
            <w:shd w:val="clear" w:color="auto" w:fill="auto"/>
            <w:noWrap/>
            <w:vAlign w:val="bottom"/>
            <w:hideMark/>
          </w:tcPr>
          <w:p w14:paraId="7AB43BAA" w14:textId="77777777" w:rsidR="00AD3817" w:rsidRPr="00AD3817" w:rsidRDefault="00AD3817" w:rsidP="00AD3817">
            <w:pPr>
              <w:jc w:val="right"/>
              <w:rPr>
                <w:szCs w:val="28"/>
              </w:rPr>
            </w:pPr>
            <w:r w:rsidRPr="00AD3817">
              <w:rPr>
                <w:szCs w:val="28"/>
              </w:rPr>
              <w:t>1.01</w:t>
            </w:r>
          </w:p>
        </w:tc>
        <w:tc>
          <w:tcPr>
            <w:tcW w:w="881" w:type="dxa"/>
            <w:tcBorders>
              <w:top w:val="nil"/>
              <w:left w:val="nil"/>
              <w:bottom w:val="single" w:sz="4" w:space="0" w:color="auto"/>
              <w:right w:val="single" w:sz="4" w:space="0" w:color="auto"/>
            </w:tcBorders>
            <w:shd w:val="clear" w:color="auto" w:fill="auto"/>
            <w:noWrap/>
            <w:vAlign w:val="bottom"/>
            <w:hideMark/>
          </w:tcPr>
          <w:p w14:paraId="1755F805"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581899FA" w14:textId="77777777" w:rsidR="00AD3817" w:rsidRPr="00AD3817" w:rsidRDefault="00AD3817" w:rsidP="00AD3817">
            <w:pPr>
              <w:jc w:val="right"/>
              <w:rPr>
                <w:szCs w:val="28"/>
              </w:rPr>
            </w:pPr>
            <w:r w:rsidRPr="00AD3817">
              <w:rPr>
                <w:szCs w:val="28"/>
              </w:rPr>
              <w:t>87.70</w:t>
            </w:r>
          </w:p>
        </w:tc>
        <w:tc>
          <w:tcPr>
            <w:tcW w:w="831" w:type="dxa"/>
            <w:tcBorders>
              <w:top w:val="nil"/>
              <w:left w:val="nil"/>
              <w:bottom w:val="single" w:sz="4" w:space="0" w:color="auto"/>
              <w:right w:val="single" w:sz="4" w:space="0" w:color="auto"/>
            </w:tcBorders>
            <w:shd w:val="clear" w:color="auto" w:fill="auto"/>
            <w:noWrap/>
            <w:vAlign w:val="bottom"/>
            <w:hideMark/>
          </w:tcPr>
          <w:p w14:paraId="42D7F492" w14:textId="77777777" w:rsidR="00AD3817" w:rsidRPr="00AD3817" w:rsidRDefault="00AD3817" w:rsidP="00AD3817">
            <w:pPr>
              <w:jc w:val="right"/>
              <w:rPr>
                <w:szCs w:val="28"/>
              </w:rPr>
            </w:pPr>
            <w:r w:rsidRPr="00AD3817">
              <w:rPr>
                <w:szCs w:val="28"/>
              </w:rPr>
              <w:t>64.30</w:t>
            </w:r>
          </w:p>
        </w:tc>
        <w:tc>
          <w:tcPr>
            <w:tcW w:w="888" w:type="dxa"/>
            <w:tcBorders>
              <w:top w:val="nil"/>
              <w:left w:val="nil"/>
              <w:bottom w:val="single" w:sz="4" w:space="0" w:color="auto"/>
              <w:right w:val="single" w:sz="4" w:space="0" w:color="auto"/>
            </w:tcBorders>
            <w:shd w:val="clear" w:color="auto" w:fill="auto"/>
            <w:noWrap/>
            <w:vAlign w:val="bottom"/>
            <w:hideMark/>
          </w:tcPr>
          <w:p w14:paraId="71CE5C54" w14:textId="77777777" w:rsidR="00AD3817" w:rsidRPr="00AD3817" w:rsidRDefault="00AD3817" w:rsidP="00AD3817">
            <w:pPr>
              <w:jc w:val="right"/>
              <w:rPr>
                <w:szCs w:val="28"/>
              </w:rPr>
            </w:pPr>
            <w:r w:rsidRPr="00AD3817">
              <w:rPr>
                <w:szCs w:val="28"/>
              </w:rPr>
              <w:t>4.87</w:t>
            </w:r>
          </w:p>
        </w:tc>
        <w:tc>
          <w:tcPr>
            <w:tcW w:w="918" w:type="dxa"/>
            <w:tcBorders>
              <w:top w:val="nil"/>
              <w:left w:val="nil"/>
              <w:bottom w:val="single" w:sz="4" w:space="0" w:color="auto"/>
              <w:right w:val="single" w:sz="4" w:space="0" w:color="auto"/>
            </w:tcBorders>
            <w:shd w:val="clear" w:color="auto" w:fill="auto"/>
            <w:noWrap/>
            <w:vAlign w:val="bottom"/>
            <w:hideMark/>
          </w:tcPr>
          <w:p w14:paraId="166E1841" w14:textId="77777777" w:rsidR="00AD3817" w:rsidRPr="00AD3817" w:rsidRDefault="00AD3817" w:rsidP="00AD3817">
            <w:pPr>
              <w:jc w:val="right"/>
              <w:rPr>
                <w:szCs w:val="28"/>
              </w:rPr>
            </w:pPr>
            <w:r w:rsidRPr="00AD3817">
              <w:rPr>
                <w:szCs w:val="28"/>
              </w:rPr>
              <w:t>18.01</w:t>
            </w:r>
          </w:p>
        </w:tc>
        <w:tc>
          <w:tcPr>
            <w:tcW w:w="712" w:type="dxa"/>
            <w:tcBorders>
              <w:top w:val="nil"/>
              <w:left w:val="nil"/>
              <w:bottom w:val="single" w:sz="4" w:space="0" w:color="auto"/>
              <w:right w:val="single" w:sz="4" w:space="0" w:color="auto"/>
            </w:tcBorders>
            <w:shd w:val="clear" w:color="auto" w:fill="auto"/>
            <w:noWrap/>
            <w:vAlign w:val="bottom"/>
            <w:hideMark/>
          </w:tcPr>
          <w:p w14:paraId="18A5371A"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53FB0D9" w14:textId="77777777" w:rsidR="00AD3817" w:rsidRPr="00AD3817" w:rsidRDefault="00AD3817" w:rsidP="00AD3817">
            <w:pPr>
              <w:jc w:val="right"/>
              <w:rPr>
                <w:szCs w:val="28"/>
              </w:rPr>
            </w:pPr>
            <w:r w:rsidRPr="00AD3817">
              <w:rPr>
                <w:szCs w:val="28"/>
              </w:rPr>
              <w:t>1.01</w:t>
            </w:r>
          </w:p>
        </w:tc>
        <w:tc>
          <w:tcPr>
            <w:tcW w:w="890" w:type="dxa"/>
            <w:tcBorders>
              <w:top w:val="nil"/>
              <w:left w:val="nil"/>
              <w:bottom w:val="single" w:sz="4" w:space="0" w:color="auto"/>
              <w:right w:val="single" w:sz="4" w:space="0" w:color="auto"/>
            </w:tcBorders>
            <w:shd w:val="clear" w:color="auto" w:fill="auto"/>
            <w:noWrap/>
            <w:vAlign w:val="bottom"/>
            <w:hideMark/>
          </w:tcPr>
          <w:p w14:paraId="4770247C" w14:textId="77777777" w:rsidR="00AD3817" w:rsidRPr="00AD3817" w:rsidRDefault="00AD3817" w:rsidP="00AD3817">
            <w:pPr>
              <w:jc w:val="right"/>
              <w:rPr>
                <w:szCs w:val="28"/>
              </w:rPr>
            </w:pPr>
            <w:r w:rsidRPr="00AD3817">
              <w:rPr>
                <w:szCs w:val="28"/>
              </w:rPr>
              <w:t>18.11</w:t>
            </w:r>
          </w:p>
        </w:tc>
        <w:tc>
          <w:tcPr>
            <w:tcW w:w="1104" w:type="dxa"/>
            <w:tcBorders>
              <w:top w:val="nil"/>
              <w:left w:val="nil"/>
              <w:bottom w:val="single" w:sz="4" w:space="0" w:color="auto"/>
              <w:right w:val="single" w:sz="4" w:space="0" w:color="auto"/>
            </w:tcBorders>
            <w:shd w:val="clear" w:color="auto" w:fill="auto"/>
            <w:noWrap/>
            <w:vAlign w:val="bottom"/>
            <w:hideMark/>
          </w:tcPr>
          <w:p w14:paraId="343496F8" w14:textId="77777777" w:rsidR="00AD3817" w:rsidRPr="00AD3817" w:rsidRDefault="00AD3817" w:rsidP="00AD3817">
            <w:pPr>
              <w:jc w:val="right"/>
              <w:rPr>
                <w:szCs w:val="28"/>
              </w:rPr>
            </w:pPr>
            <w:r w:rsidRPr="00AD3817">
              <w:rPr>
                <w:szCs w:val="28"/>
              </w:rPr>
              <w:t>1037.20</w:t>
            </w:r>
          </w:p>
        </w:tc>
        <w:tc>
          <w:tcPr>
            <w:tcW w:w="1184" w:type="dxa"/>
            <w:tcBorders>
              <w:top w:val="nil"/>
              <w:left w:val="nil"/>
              <w:bottom w:val="single" w:sz="4" w:space="0" w:color="auto"/>
              <w:right w:val="single" w:sz="4" w:space="0" w:color="auto"/>
            </w:tcBorders>
            <w:shd w:val="clear" w:color="auto" w:fill="auto"/>
            <w:noWrap/>
            <w:vAlign w:val="bottom"/>
            <w:hideMark/>
          </w:tcPr>
          <w:p w14:paraId="60906D7A" w14:textId="77777777" w:rsidR="00AD3817" w:rsidRPr="00AD3817" w:rsidRDefault="00AD3817" w:rsidP="00AD3817">
            <w:pPr>
              <w:jc w:val="right"/>
              <w:rPr>
                <w:szCs w:val="28"/>
              </w:rPr>
            </w:pPr>
            <w:r w:rsidRPr="00AD3817">
              <w:rPr>
                <w:szCs w:val="28"/>
              </w:rPr>
              <w:t>1019.09</w:t>
            </w:r>
          </w:p>
        </w:tc>
        <w:tc>
          <w:tcPr>
            <w:tcW w:w="968" w:type="dxa"/>
            <w:tcBorders>
              <w:top w:val="nil"/>
              <w:left w:val="nil"/>
              <w:bottom w:val="single" w:sz="4" w:space="0" w:color="auto"/>
              <w:right w:val="single" w:sz="4" w:space="0" w:color="auto"/>
            </w:tcBorders>
            <w:shd w:val="clear" w:color="auto" w:fill="auto"/>
            <w:noWrap/>
            <w:vAlign w:val="bottom"/>
            <w:hideMark/>
          </w:tcPr>
          <w:p w14:paraId="1FC4C2CE" w14:textId="77777777" w:rsidR="00AD3817" w:rsidRPr="00AD3817" w:rsidRDefault="00AD3817" w:rsidP="00AD3817">
            <w:pPr>
              <w:jc w:val="right"/>
              <w:rPr>
                <w:szCs w:val="28"/>
              </w:rPr>
            </w:pPr>
            <w:r w:rsidRPr="00AD3817">
              <w:rPr>
                <w:szCs w:val="28"/>
              </w:rPr>
              <w:t>99.20</w:t>
            </w:r>
          </w:p>
        </w:tc>
        <w:tc>
          <w:tcPr>
            <w:tcW w:w="968" w:type="dxa"/>
            <w:tcBorders>
              <w:top w:val="nil"/>
              <w:left w:val="nil"/>
              <w:bottom w:val="single" w:sz="4" w:space="0" w:color="auto"/>
              <w:right w:val="single" w:sz="4" w:space="0" w:color="auto"/>
            </w:tcBorders>
            <w:shd w:val="clear" w:color="auto" w:fill="auto"/>
            <w:noWrap/>
            <w:vAlign w:val="bottom"/>
            <w:hideMark/>
          </w:tcPr>
          <w:p w14:paraId="5A721860" w14:textId="77777777" w:rsidR="00AD3817" w:rsidRPr="00AD3817" w:rsidRDefault="00AD3817" w:rsidP="00AD3817">
            <w:pPr>
              <w:jc w:val="right"/>
              <w:rPr>
                <w:szCs w:val="28"/>
              </w:rPr>
            </w:pPr>
            <w:r w:rsidRPr="00AD3817">
              <w:rPr>
                <w:szCs w:val="28"/>
              </w:rPr>
              <w:t>81.09</w:t>
            </w:r>
          </w:p>
        </w:tc>
        <w:tc>
          <w:tcPr>
            <w:tcW w:w="968" w:type="dxa"/>
            <w:tcBorders>
              <w:top w:val="nil"/>
              <w:left w:val="nil"/>
              <w:bottom w:val="single" w:sz="4" w:space="0" w:color="auto"/>
              <w:right w:val="single" w:sz="4" w:space="0" w:color="auto"/>
            </w:tcBorders>
            <w:shd w:val="clear" w:color="auto" w:fill="auto"/>
            <w:noWrap/>
            <w:vAlign w:val="bottom"/>
            <w:hideMark/>
          </w:tcPr>
          <w:p w14:paraId="661DF5E9" w14:textId="77777777" w:rsidR="00AD3817" w:rsidRPr="00AD3817" w:rsidRDefault="00AD3817" w:rsidP="00AD3817">
            <w:pPr>
              <w:jc w:val="right"/>
              <w:rPr>
                <w:szCs w:val="28"/>
              </w:rPr>
            </w:pPr>
            <w:r w:rsidRPr="00AD3817">
              <w:rPr>
                <w:szCs w:val="28"/>
              </w:rPr>
              <w:t>84.89</w:t>
            </w:r>
          </w:p>
        </w:tc>
      </w:tr>
      <w:tr w:rsidR="00AD3817" w:rsidRPr="00AD3817" w14:paraId="6A376A9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CF469CF" w14:textId="77777777" w:rsidR="00AD3817" w:rsidRPr="00AD3817" w:rsidRDefault="00AD3817" w:rsidP="00AD3817">
            <w:pPr>
              <w:rPr>
                <w:szCs w:val="28"/>
              </w:rPr>
            </w:pPr>
            <w:r w:rsidRPr="00AD3817">
              <w:rPr>
                <w:szCs w:val="28"/>
              </w:rPr>
              <w:t>ул. Малоэтажная, 4</w:t>
            </w:r>
          </w:p>
        </w:tc>
        <w:tc>
          <w:tcPr>
            <w:tcW w:w="1900" w:type="dxa"/>
            <w:tcBorders>
              <w:top w:val="nil"/>
              <w:left w:val="nil"/>
              <w:bottom w:val="single" w:sz="4" w:space="0" w:color="auto"/>
              <w:right w:val="single" w:sz="4" w:space="0" w:color="auto"/>
            </w:tcBorders>
            <w:shd w:val="clear" w:color="auto" w:fill="auto"/>
            <w:noWrap/>
            <w:vAlign w:val="bottom"/>
            <w:hideMark/>
          </w:tcPr>
          <w:p w14:paraId="378BFE6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0AC2F02"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389414E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23F3A097"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5DE541A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F13EEFE" w14:textId="77777777" w:rsidR="00AD3817" w:rsidRPr="00AD3817" w:rsidRDefault="00AD3817" w:rsidP="00AD3817">
            <w:pPr>
              <w:jc w:val="right"/>
              <w:rPr>
                <w:szCs w:val="28"/>
              </w:rPr>
            </w:pPr>
            <w:r w:rsidRPr="00AD3817">
              <w:rPr>
                <w:szCs w:val="28"/>
              </w:rPr>
              <w:t>87.70</w:t>
            </w:r>
          </w:p>
        </w:tc>
        <w:tc>
          <w:tcPr>
            <w:tcW w:w="968" w:type="dxa"/>
            <w:tcBorders>
              <w:top w:val="nil"/>
              <w:left w:val="nil"/>
              <w:bottom w:val="single" w:sz="4" w:space="0" w:color="auto"/>
              <w:right w:val="single" w:sz="4" w:space="0" w:color="auto"/>
            </w:tcBorders>
            <w:shd w:val="clear" w:color="auto" w:fill="auto"/>
            <w:noWrap/>
            <w:vAlign w:val="bottom"/>
            <w:hideMark/>
          </w:tcPr>
          <w:p w14:paraId="7AC46BDF" w14:textId="77777777" w:rsidR="00AD3817" w:rsidRPr="00AD3817" w:rsidRDefault="00AD3817" w:rsidP="00AD3817">
            <w:pPr>
              <w:jc w:val="right"/>
              <w:rPr>
                <w:szCs w:val="28"/>
              </w:rPr>
            </w:pPr>
            <w:r w:rsidRPr="00AD3817">
              <w:rPr>
                <w:szCs w:val="28"/>
              </w:rPr>
              <w:t>64.30</w:t>
            </w:r>
          </w:p>
        </w:tc>
        <w:tc>
          <w:tcPr>
            <w:tcW w:w="831" w:type="dxa"/>
            <w:tcBorders>
              <w:top w:val="nil"/>
              <w:left w:val="nil"/>
              <w:bottom w:val="single" w:sz="4" w:space="0" w:color="auto"/>
              <w:right w:val="single" w:sz="4" w:space="0" w:color="auto"/>
            </w:tcBorders>
            <w:shd w:val="clear" w:color="auto" w:fill="auto"/>
            <w:noWrap/>
            <w:vAlign w:val="bottom"/>
            <w:hideMark/>
          </w:tcPr>
          <w:p w14:paraId="5C6B55E7" w14:textId="77777777" w:rsidR="00AD3817" w:rsidRPr="00AD3817" w:rsidRDefault="00AD3817" w:rsidP="00AD3817">
            <w:pPr>
              <w:jc w:val="right"/>
              <w:rPr>
                <w:szCs w:val="28"/>
              </w:rPr>
            </w:pPr>
            <w:r w:rsidRPr="00AD3817">
              <w:rPr>
                <w:szCs w:val="28"/>
              </w:rPr>
              <w:t>1.01</w:t>
            </w:r>
          </w:p>
        </w:tc>
        <w:tc>
          <w:tcPr>
            <w:tcW w:w="881" w:type="dxa"/>
            <w:tcBorders>
              <w:top w:val="nil"/>
              <w:left w:val="nil"/>
              <w:bottom w:val="single" w:sz="4" w:space="0" w:color="auto"/>
              <w:right w:val="single" w:sz="4" w:space="0" w:color="auto"/>
            </w:tcBorders>
            <w:shd w:val="clear" w:color="auto" w:fill="auto"/>
            <w:noWrap/>
            <w:vAlign w:val="bottom"/>
            <w:hideMark/>
          </w:tcPr>
          <w:p w14:paraId="40D0D3DF"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265CF033" w14:textId="77777777" w:rsidR="00AD3817" w:rsidRPr="00AD3817" w:rsidRDefault="00AD3817" w:rsidP="00AD3817">
            <w:pPr>
              <w:jc w:val="right"/>
              <w:rPr>
                <w:szCs w:val="28"/>
              </w:rPr>
            </w:pPr>
            <w:r w:rsidRPr="00AD3817">
              <w:rPr>
                <w:szCs w:val="28"/>
              </w:rPr>
              <w:t>87.70</w:t>
            </w:r>
          </w:p>
        </w:tc>
        <w:tc>
          <w:tcPr>
            <w:tcW w:w="831" w:type="dxa"/>
            <w:tcBorders>
              <w:top w:val="nil"/>
              <w:left w:val="nil"/>
              <w:bottom w:val="single" w:sz="4" w:space="0" w:color="auto"/>
              <w:right w:val="single" w:sz="4" w:space="0" w:color="auto"/>
            </w:tcBorders>
            <w:shd w:val="clear" w:color="auto" w:fill="auto"/>
            <w:noWrap/>
            <w:vAlign w:val="bottom"/>
            <w:hideMark/>
          </w:tcPr>
          <w:p w14:paraId="5677945D" w14:textId="77777777" w:rsidR="00AD3817" w:rsidRPr="00AD3817" w:rsidRDefault="00AD3817" w:rsidP="00AD3817">
            <w:pPr>
              <w:jc w:val="right"/>
              <w:rPr>
                <w:szCs w:val="28"/>
              </w:rPr>
            </w:pPr>
            <w:r w:rsidRPr="00AD3817">
              <w:rPr>
                <w:szCs w:val="28"/>
              </w:rPr>
              <w:t>64.30</w:t>
            </w:r>
          </w:p>
        </w:tc>
        <w:tc>
          <w:tcPr>
            <w:tcW w:w="888" w:type="dxa"/>
            <w:tcBorders>
              <w:top w:val="nil"/>
              <w:left w:val="nil"/>
              <w:bottom w:val="single" w:sz="4" w:space="0" w:color="auto"/>
              <w:right w:val="single" w:sz="4" w:space="0" w:color="auto"/>
            </w:tcBorders>
            <w:shd w:val="clear" w:color="auto" w:fill="auto"/>
            <w:noWrap/>
            <w:vAlign w:val="bottom"/>
            <w:hideMark/>
          </w:tcPr>
          <w:p w14:paraId="4483AAB2" w14:textId="77777777" w:rsidR="00AD3817" w:rsidRPr="00AD3817" w:rsidRDefault="00AD3817" w:rsidP="00AD3817">
            <w:pPr>
              <w:jc w:val="right"/>
              <w:rPr>
                <w:szCs w:val="28"/>
              </w:rPr>
            </w:pPr>
            <w:r w:rsidRPr="00AD3817">
              <w:rPr>
                <w:szCs w:val="28"/>
              </w:rPr>
              <w:t>4.89</w:t>
            </w:r>
          </w:p>
        </w:tc>
        <w:tc>
          <w:tcPr>
            <w:tcW w:w="918" w:type="dxa"/>
            <w:tcBorders>
              <w:top w:val="nil"/>
              <w:left w:val="nil"/>
              <w:bottom w:val="single" w:sz="4" w:space="0" w:color="auto"/>
              <w:right w:val="single" w:sz="4" w:space="0" w:color="auto"/>
            </w:tcBorders>
            <w:shd w:val="clear" w:color="auto" w:fill="auto"/>
            <w:noWrap/>
            <w:vAlign w:val="bottom"/>
            <w:hideMark/>
          </w:tcPr>
          <w:p w14:paraId="2DC65D14" w14:textId="77777777" w:rsidR="00AD3817" w:rsidRPr="00AD3817" w:rsidRDefault="00AD3817" w:rsidP="00AD3817">
            <w:pPr>
              <w:jc w:val="right"/>
              <w:rPr>
                <w:szCs w:val="28"/>
              </w:rPr>
            </w:pPr>
            <w:r w:rsidRPr="00AD3817">
              <w:rPr>
                <w:szCs w:val="28"/>
              </w:rPr>
              <w:t>18.01</w:t>
            </w:r>
          </w:p>
        </w:tc>
        <w:tc>
          <w:tcPr>
            <w:tcW w:w="712" w:type="dxa"/>
            <w:tcBorders>
              <w:top w:val="nil"/>
              <w:left w:val="nil"/>
              <w:bottom w:val="single" w:sz="4" w:space="0" w:color="auto"/>
              <w:right w:val="single" w:sz="4" w:space="0" w:color="auto"/>
            </w:tcBorders>
            <w:shd w:val="clear" w:color="auto" w:fill="auto"/>
            <w:noWrap/>
            <w:vAlign w:val="bottom"/>
            <w:hideMark/>
          </w:tcPr>
          <w:p w14:paraId="2DED8E66"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D7CB97F" w14:textId="77777777" w:rsidR="00AD3817" w:rsidRPr="00AD3817" w:rsidRDefault="00AD3817" w:rsidP="00AD3817">
            <w:pPr>
              <w:jc w:val="right"/>
              <w:rPr>
                <w:szCs w:val="28"/>
              </w:rPr>
            </w:pPr>
            <w:r w:rsidRPr="00AD3817">
              <w:rPr>
                <w:szCs w:val="28"/>
              </w:rPr>
              <w:t>1.01</w:t>
            </w:r>
          </w:p>
        </w:tc>
        <w:tc>
          <w:tcPr>
            <w:tcW w:w="890" w:type="dxa"/>
            <w:tcBorders>
              <w:top w:val="nil"/>
              <w:left w:val="nil"/>
              <w:bottom w:val="single" w:sz="4" w:space="0" w:color="auto"/>
              <w:right w:val="single" w:sz="4" w:space="0" w:color="auto"/>
            </w:tcBorders>
            <w:shd w:val="clear" w:color="auto" w:fill="auto"/>
            <w:noWrap/>
            <w:vAlign w:val="bottom"/>
            <w:hideMark/>
          </w:tcPr>
          <w:p w14:paraId="04E4F9D5" w14:textId="77777777" w:rsidR="00AD3817" w:rsidRPr="00AD3817" w:rsidRDefault="00AD3817" w:rsidP="00AD3817">
            <w:pPr>
              <w:jc w:val="right"/>
              <w:rPr>
                <w:szCs w:val="28"/>
              </w:rPr>
            </w:pPr>
            <w:r w:rsidRPr="00AD3817">
              <w:rPr>
                <w:szCs w:val="28"/>
              </w:rPr>
              <w:t>18.11</w:t>
            </w:r>
          </w:p>
        </w:tc>
        <w:tc>
          <w:tcPr>
            <w:tcW w:w="1104" w:type="dxa"/>
            <w:tcBorders>
              <w:top w:val="nil"/>
              <w:left w:val="nil"/>
              <w:bottom w:val="single" w:sz="4" w:space="0" w:color="auto"/>
              <w:right w:val="single" w:sz="4" w:space="0" w:color="auto"/>
            </w:tcBorders>
            <w:shd w:val="clear" w:color="auto" w:fill="auto"/>
            <w:noWrap/>
            <w:vAlign w:val="bottom"/>
            <w:hideMark/>
          </w:tcPr>
          <w:p w14:paraId="5F5118CC" w14:textId="77777777" w:rsidR="00AD3817" w:rsidRPr="00AD3817" w:rsidRDefault="00AD3817" w:rsidP="00AD3817">
            <w:pPr>
              <w:jc w:val="right"/>
              <w:rPr>
                <w:szCs w:val="28"/>
              </w:rPr>
            </w:pPr>
            <w:r w:rsidRPr="00AD3817">
              <w:rPr>
                <w:szCs w:val="28"/>
              </w:rPr>
              <w:t>1037.20</w:t>
            </w:r>
          </w:p>
        </w:tc>
        <w:tc>
          <w:tcPr>
            <w:tcW w:w="1184" w:type="dxa"/>
            <w:tcBorders>
              <w:top w:val="nil"/>
              <w:left w:val="nil"/>
              <w:bottom w:val="single" w:sz="4" w:space="0" w:color="auto"/>
              <w:right w:val="single" w:sz="4" w:space="0" w:color="auto"/>
            </w:tcBorders>
            <w:shd w:val="clear" w:color="auto" w:fill="auto"/>
            <w:noWrap/>
            <w:vAlign w:val="bottom"/>
            <w:hideMark/>
          </w:tcPr>
          <w:p w14:paraId="453141B2" w14:textId="77777777" w:rsidR="00AD3817" w:rsidRPr="00AD3817" w:rsidRDefault="00AD3817" w:rsidP="00AD3817">
            <w:pPr>
              <w:jc w:val="right"/>
              <w:rPr>
                <w:szCs w:val="28"/>
              </w:rPr>
            </w:pPr>
            <w:r w:rsidRPr="00AD3817">
              <w:rPr>
                <w:szCs w:val="28"/>
              </w:rPr>
              <w:t>1019.09</w:t>
            </w:r>
          </w:p>
        </w:tc>
        <w:tc>
          <w:tcPr>
            <w:tcW w:w="968" w:type="dxa"/>
            <w:tcBorders>
              <w:top w:val="nil"/>
              <w:left w:val="nil"/>
              <w:bottom w:val="single" w:sz="4" w:space="0" w:color="auto"/>
              <w:right w:val="single" w:sz="4" w:space="0" w:color="auto"/>
            </w:tcBorders>
            <w:shd w:val="clear" w:color="auto" w:fill="auto"/>
            <w:noWrap/>
            <w:vAlign w:val="bottom"/>
            <w:hideMark/>
          </w:tcPr>
          <w:p w14:paraId="0DB21F9C" w14:textId="77777777" w:rsidR="00AD3817" w:rsidRPr="00AD3817" w:rsidRDefault="00AD3817" w:rsidP="00AD3817">
            <w:pPr>
              <w:jc w:val="right"/>
              <w:rPr>
                <w:szCs w:val="28"/>
              </w:rPr>
            </w:pPr>
            <w:r w:rsidRPr="00AD3817">
              <w:rPr>
                <w:szCs w:val="28"/>
              </w:rPr>
              <w:t>98.20</w:t>
            </w:r>
          </w:p>
        </w:tc>
        <w:tc>
          <w:tcPr>
            <w:tcW w:w="968" w:type="dxa"/>
            <w:tcBorders>
              <w:top w:val="nil"/>
              <w:left w:val="nil"/>
              <w:bottom w:val="single" w:sz="4" w:space="0" w:color="auto"/>
              <w:right w:val="single" w:sz="4" w:space="0" w:color="auto"/>
            </w:tcBorders>
            <w:shd w:val="clear" w:color="auto" w:fill="auto"/>
            <w:noWrap/>
            <w:vAlign w:val="bottom"/>
            <w:hideMark/>
          </w:tcPr>
          <w:p w14:paraId="05736444" w14:textId="77777777" w:rsidR="00AD3817" w:rsidRPr="00AD3817" w:rsidRDefault="00AD3817" w:rsidP="00AD3817">
            <w:pPr>
              <w:jc w:val="right"/>
              <w:rPr>
                <w:szCs w:val="28"/>
              </w:rPr>
            </w:pPr>
            <w:r w:rsidRPr="00AD3817">
              <w:rPr>
                <w:szCs w:val="28"/>
              </w:rPr>
              <w:t>80.09</w:t>
            </w:r>
          </w:p>
        </w:tc>
        <w:tc>
          <w:tcPr>
            <w:tcW w:w="968" w:type="dxa"/>
            <w:tcBorders>
              <w:top w:val="nil"/>
              <w:left w:val="nil"/>
              <w:bottom w:val="single" w:sz="4" w:space="0" w:color="auto"/>
              <w:right w:val="single" w:sz="4" w:space="0" w:color="auto"/>
            </w:tcBorders>
            <w:shd w:val="clear" w:color="auto" w:fill="auto"/>
            <w:noWrap/>
            <w:vAlign w:val="bottom"/>
            <w:hideMark/>
          </w:tcPr>
          <w:p w14:paraId="36DA27D8" w14:textId="77777777" w:rsidR="00AD3817" w:rsidRPr="00AD3817" w:rsidRDefault="00AD3817" w:rsidP="00AD3817">
            <w:pPr>
              <w:jc w:val="right"/>
              <w:rPr>
                <w:szCs w:val="28"/>
              </w:rPr>
            </w:pPr>
            <w:r w:rsidRPr="00AD3817">
              <w:rPr>
                <w:szCs w:val="28"/>
              </w:rPr>
              <w:t>84.88</w:t>
            </w:r>
          </w:p>
        </w:tc>
      </w:tr>
      <w:tr w:rsidR="00AD3817" w:rsidRPr="00AD3817" w14:paraId="07E60A5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B0072D3" w14:textId="77777777" w:rsidR="00AD3817" w:rsidRPr="00AD3817" w:rsidRDefault="00AD3817" w:rsidP="00AD3817">
            <w:pPr>
              <w:rPr>
                <w:szCs w:val="28"/>
              </w:rPr>
            </w:pPr>
            <w:r w:rsidRPr="00AD3817">
              <w:rPr>
                <w:szCs w:val="28"/>
              </w:rPr>
              <w:t>ул. Малоэтажная, 5</w:t>
            </w:r>
          </w:p>
        </w:tc>
        <w:tc>
          <w:tcPr>
            <w:tcW w:w="1900" w:type="dxa"/>
            <w:tcBorders>
              <w:top w:val="nil"/>
              <w:left w:val="nil"/>
              <w:bottom w:val="single" w:sz="4" w:space="0" w:color="auto"/>
              <w:right w:val="single" w:sz="4" w:space="0" w:color="auto"/>
            </w:tcBorders>
            <w:shd w:val="clear" w:color="auto" w:fill="auto"/>
            <w:noWrap/>
            <w:vAlign w:val="bottom"/>
            <w:hideMark/>
          </w:tcPr>
          <w:p w14:paraId="0B41F84D"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CDF47F5"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1CD885BB"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398F16FF"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60BA19B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E796369" w14:textId="77777777" w:rsidR="00AD3817" w:rsidRPr="00AD3817" w:rsidRDefault="00AD3817" w:rsidP="00AD3817">
            <w:pPr>
              <w:jc w:val="right"/>
              <w:rPr>
                <w:szCs w:val="28"/>
              </w:rPr>
            </w:pPr>
            <w:r w:rsidRPr="00AD3817">
              <w:rPr>
                <w:szCs w:val="28"/>
              </w:rPr>
              <w:t>88.90</w:t>
            </w:r>
          </w:p>
        </w:tc>
        <w:tc>
          <w:tcPr>
            <w:tcW w:w="968" w:type="dxa"/>
            <w:tcBorders>
              <w:top w:val="nil"/>
              <w:left w:val="nil"/>
              <w:bottom w:val="single" w:sz="4" w:space="0" w:color="auto"/>
              <w:right w:val="single" w:sz="4" w:space="0" w:color="auto"/>
            </w:tcBorders>
            <w:shd w:val="clear" w:color="auto" w:fill="auto"/>
            <w:noWrap/>
            <w:vAlign w:val="bottom"/>
            <w:hideMark/>
          </w:tcPr>
          <w:p w14:paraId="71E79C7E" w14:textId="77777777" w:rsidR="00AD3817" w:rsidRPr="00AD3817" w:rsidRDefault="00AD3817" w:rsidP="00AD3817">
            <w:pPr>
              <w:jc w:val="right"/>
              <w:rPr>
                <w:szCs w:val="28"/>
              </w:rPr>
            </w:pPr>
            <w:r w:rsidRPr="00AD3817">
              <w:rPr>
                <w:szCs w:val="28"/>
              </w:rPr>
              <w:t>65.30</w:t>
            </w:r>
          </w:p>
        </w:tc>
        <w:tc>
          <w:tcPr>
            <w:tcW w:w="831" w:type="dxa"/>
            <w:tcBorders>
              <w:top w:val="nil"/>
              <w:left w:val="nil"/>
              <w:bottom w:val="single" w:sz="4" w:space="0" w:color="auto"/>
              <w:right w:val="single" w:sz="4" w:space="0" w:color="auto"/>
            </w:tcBorders>
            <w:shd w:val="clear" w:color="auto" w:fill="auto"/>
            <w:noWrap/>
            <w:vAlign w:val="bottom"/>
            <w:hideMark/>
          </w:tcPr>
          <w:p w14:paraId="5D6B7672" w14:textId="77777777" w:rsidR="00AD3817" w:rsidRPr="00AD3817" w:rsidRDefault="00AD3817" w:rsidP="00AD3817">
            <w:pPr>
              <w:jc w:val="right"/>
              <w:rPr>
                <w:szCs w:val="28"/>
              </w:rPr>
            </w:pPr>
            <w:r w:rsidRPr="00AD3817">
              <w:rPr>
                <w:szCs w:val="28"/>
              </w:rPr>
              <w:t>1.06</w:t>
            </w:r>
          </w:p>
        </w:tc>
        <w:tc>
          <w:tcPr>
            <w:tcW w:w="881" w:type="dxa"/>
            <w:tcBorders>
              <w:top w:val="nil"/>
              <w:left w:val="nil"/>
              <w:bottom w:val="single" w:sz="4" w:space="0" w:color="auto"/>
              <w:right w:val="single" w:sz="4" w:space="0" w:color="auto"/>
            </w:tcBorders>
            <w:shd w:val="clear" w:color="auto" w:fill="auto"/>
            <w:noWrap/>
            <w:vAlign w:val="bottom"/>
            <w:hideMark/>
          </w:tcPr>
          <w:p w14:paraId="2443965E"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4FEC5BB4" w14:textId="77777777" w:rsidR="00AD3817" w:rsidRPr="00AD3817" w:rsidRDefault="00AD3817" w:rsidP="00AD3817">
            <w:pPr>
              <w:jc w:val="right"/>
              <w:rPr>
                <w:szCs w:val="28"/>
              </w:rPr>
            </w:pPr>
            <w:r w:rsidRPr="00AD3817">
              <w:rPr>
                <w:szCs w:val="28"/>
              </w:rPr>
              <w:t>88.90</w:t>
            </w:r>
          </w:p>
        </w:tc>
        <w:tc>
          <w:tcPr>
            <w:tcW w:w="831" w:type="dxa"/>
            <w:tcBorders>
              <w:top w:val="nil"/>
              <w:left w:val="nil"/>
              <w:bottom w:val="single" w:sz="4" w:space="0" w:color="auto"/>
              <w:right w:val="single" w:sz="4" w:space="0" w:color="auto"/>
            </w:tcBorders>
            <w:shd w:val="clear" w:color="auto" w:fill="auto"/>
            <w:noWrap/>
            <w:vAlign w:val="bottom"/>
            <w:hideMark/>
          </w:tcPr>
          <w:p w14:paraId="3986F423" w14:textId="77777777" w:rsidR="00AD3817" w:rsidRPr="00AD3817" w:rsidRDefault="00AD3817" w:rsidP="00AD3817">
            <w:pPr>
              <w:jc w:val="right"/>
              <w:rPr>
                <w:szCs w:val="28"/>
              </w:rPr>
            </w:pPr>
            <w:r w:rsidRPr="00AD3817">
              <w:rPr>
                <w:szCs w:val="28"/>
              </w:rPr>
              <w:t>65.30</w:t>
            </w:r>
          </w:p>
        </w:tc>
        <w:tc>
          <w:tcPr>
            <w:tcW w:w="888" w:type="dxa"/>
            <w:tcBorders>
              <w:top w:val="nil"/>
              <w:left w:val="nil"/>
              <w:bottom w:val="single" w:sz="4" w:space="0" w:color="auto"/>
              <w:right w:val="single" w:sz="4" w:space="0" w:color="auto"/>
            </w:tcBorders>
            <w:shd w:val="clear" w:color="auto" w:fill="auto"/>
            <w:noWrap/>
            <w:vAlign w:val="bottom"/>
            <w:hideMark/>
          </w:tcPr>
          <w:p w14:paraId="0950C433" w14:textId="77777777" w:rsidR="00AD3817" w:rsidRPr="00AD3817" w:rsidRDefault="00AD3817" w:rsidP="00AD3817">
            <w:pPr>
              <w:jc w:val="right"/>
              <w:rPr>
                <w:szCs w:val="28"/>
              </w:rPr>
            </w:pPr>
            <w:r w:rsidRPr="00AD3817">
              <w:rPr>
                <w:szCs w:val="28"/>
              </w:rPr>
              <w:t>4.99</w:t>
            </w:r>
          </w:p>
        </w:tc>
        <w:tc>
          <w:tcPr>
            <w:tcW w:w="918" w:type="dxa"/>
            <w:tcBorders>
              <w:top w:val="nil"/>
              <w:left w:val="nil"/>
              <w:bottom w:val="single" w:sz="4" w:space="0" w:color="auto"/>
              <w:right w:val="single" w:sz="4" w:space="0" w:color="auto"/>
            </w:tcBorders>
            <w:shd w:val="clear" w:color="auto" w:fill="auto"/>
            <w:noWrap/>
            <w:vAlign w:val="bottom"/>
            <w:hideMark/>
          </w:tcPr>
          <w:p w14:paraId="256D9F37" w14:textId="77777777" w:rsidR="00AD3817" w:rsidRPr="00AD3817" w:rsidRDefault="00AD3817" w:rsidP="00AD3817">
            <w:pPr>
              <w:jc w:val="right"/>
              <w:rPr>
                <w:szCs w:val="28"/>
              </w:rPr>
            </w:pPr>
            <w:r w:rsidRPr="00AD3817">
              <w:rPr>
                <w:szCs w:val="28"/>
              </w:rPr>
              <w:t>18.02</w:t>
            </w:r>
          </w:p>
        </w:tc>
        <w:tc>
          <w:tcPr>
            <w:tcW w:w="712" w:type="dxa"/>
            <w:tcBorders>
              <w:top w:val="nil"/>
              <w:left w:val="nil"/>
              <w:bottom w:val="single" w:sz="4" w:space="0" w:color="auto"/>
              <w:right w:val="single" w:sz="4" w:space="0" w:color="auto"/>
            </w:tcBorders>
            <w:shd w:val="clear" w:color="auto" w:fill="auto"/>
            <w:noWrap/>
            <w:vAlign w:val="bottom"/>
            <w:hideMark/>
          </w:tcPr>
          <w:p w14:paraId="7981CF21"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3F41024" w14:textId="77777777" w:rsidR="00AD3817" w:rsidRPr="00AD3817" w:rsidRDefault="00AD3817" w:rsidP="00AD3817">
            <w:pPr>
              <w:jc w:val="right"/>
              <w:rPr>
                <w:szCs w:val="28"/>
              </w:rPr>
            </w:pPr>
            <w:r w:rsidRPr="00AD3817">
              <w:rPr>
                <w:szCs w:val="28"/>
              </w:rPr>
              <w:t>1.06</w:t>
            </w:r>
          </w:p>
        </w:tc>
        <w:tc>
          <w:tcPr>
            <w:tcW w:w="890" w:type="dxa"/>
            <w:tcBorders>
              <w:top w:val="nil"/>
              <w:left w:val="nil"/>
              <w:bottom w:val="single" w:sz="4" w:space="0" w:color="auto"/>
              <w:right w:val="single" w:sz="4" w:space="0" w:color="auto"/>
            </w:tcBorders>
            <w:shd w:val="clear" w:color="auto" w:fill="auto"/>
            <w:noWrap/>
            <w:vAlign w:val="bottom"/>
            <w:hideMark/>
          </w:tcPr>
          <w:p w14:paraId="451BDEF7" w14:textId="77777777" w:rsidR="00AD3817" w:rsidRPr="00AD3817" w:rsidRDefault="00AD3817" w:rsidP="00AD3817">
            <w:pPr>
              <w:jc w:val="right"/>
              <w:rPr>
                <w:szCs w:val="28"/>
              </w:rPr>
            </w:pPr>
            <w:r w:rsidRPr="00AD3817">
              <w:rPr>
                <w:szCs w:val="28"/>
              </w:rPr>
              <w:t>18.12</w:t>
            </w:r>
          </w:p>
        </w:tc>
        <w:tc>
          <w:tcPr>
            <w:tcW w:w="1104" w:type="dxa"/>
            <w:tcBorders>
              <w:top w:val="nil"/>
              <w:left w:val="nil"/>
              <w:bottom w:val="single" w:sz="4" w:space="0" w:color="auto"/>
              <w:right w:val="single" w:sz="4" w:space="0" w:color="auto"/>
            </w:tcBorders>
            <w:shd w:val="clear" w:color="auto" w:fill="auto"/>
            <w:noWrap/>
            <w:vAlign w:val="bottom"/>
            <w:hideMark/>
          </w:tcPr>
          <w:p w14:paraId="594571CF" w14:textId="77777777" w:rsidR="00AD3817" w:rsidRPr="00AD3817" w:rsidRDefault="00AD3817" w:rsidP="00AD3817">
            <w:pPr>
              <w:jc w:val="right"/>
              <w:rPr>
                <w:szCs w:val="28"/>
              </w:rPr>
            </w:pPr>
            <w:r w:rsidRPr="00AD3817">
              <w:rPr>
                <w:szCs w:val="28"/>
              </w:rPr>
              <w:t>1037.21</w:t>
            </w:r>
          </w:p>
        </w:tc>
        <w:tc>
          <w:tcPr>
            <w:tcW w:w="1184" w:type="dxa"/>
            <w:tcBorders>
              <w:top w:val="nil"/>
              <w:left w:val="nil"/>
              <w:bottom w:val="single" w:sz="4" w:space="0" w:color="auto"/>
              <w:right w:val="single" w:sz="4" w:space="0" w:color="auto"/>
            </w:tcBorders>
            <w:shd w:val="clear" w:color="auto" w:fill="auto"/>
            <w:noWrap/>
            <w:vAlign w:val="bottom"/>
            <w:hideMark/>
          </w:tcPr>
          <w:p w14:paraId="582C085C" w14:textId="77777777" w:rsidR="00AD3817" w:rsidRPr="00AD3817" w:rsidRDefault="00AD3817" w:rsidP="00AD3817">
            <w:pPr>
              <w:jc w:val="right"/>
              <w:rPr>
                <w:szCs w:val="28"/>
              </w:rPr>
            </w:pPr>
            <w:r w:rsidRPr="00AD3817">
              <w:rPr>
                <w:szCs w:val="28"/>
              </w:rPr>
              <w:t>1019.09</w:t>
            </w:r>
          </w:p>
        </w:tc>
        <w:tc>
          <w:tcPr>
            <w:tcW w:w="968" w:type="dxa"/>
            <w:tcBorders>
              <w:top w:val="nil"/>
              <w:left w:val="nil"/>
              <w:bottom w:val="single" w:sz="4" w:space="0" w:color="auto"/>
              <w:right w:val="single" w:sz="4" w:space="0" w:color="auto"/>
            </w:tcBorders>
            <w:shd w:val="clear" w:color="auto" w:fill="auto"/>
            <w:noWrap/>
            <w:vAlign w:val="bottom"/>
            <w:hideMark/>
          </w:tcPr>
          <w:p w14:paraId="2C499C6C" w14:textId="77777777" w:rsidR="00AD3817" w:rsidRPr="00AD3817" w:rsidRDefault="00AD3817" w:rsidP="00AD3817">
            <w:pPr>
              <w:jc w:val="right"/>
              <w:rPr>
                <w:szCs w:val="28"/>
              </w:rPr>
            </w:pPr>
            <w:r w:rsidRPr="00AD3817">
              <w:rPr>
                <w:szCs w:val="28"/>
              </w:rPr>
              <w:t>100.21</w:t>
            </w:r>
          </w:p>
        </w:tc>
        <w:tc>
          <w:tcPr>
            <w:tcW w:w="968" w:type="dxa"/>
            <w:tcBorders>
              <w:top w:val="nil"/>
              <w:left w:val="nil"/>
              <w:bottom w:val="single" w:sz="4" w:space="0" w:color="auto"/>
              <w:right w:val="single" w:sz="4" w:space="0" w:color="auto"/>
            </w:tcBorders>
            <w:shd w:val="clear" w:color="auto" w:fill="auto"/>
            <w:noWrap/>
            <w:vAlign w:val="bottom"/>
            <w:hideMark/>
          </w:tcPr>
          <w:p w14:paraId="1F029D66" w14:textId="77777777" w:rsidR="00AD3817" w:rsidRPr="00AD3817" w:rsidRDefault="00AD3817" w:rsidP="00AD3817">
            <w:pPr>
              <w:jc w:val="right"/>
              <w:rPr>
                <w:szCs w:val="28"/>
              </w:rPr>
            </w:pPr>
            <w:r w:rsidRPr="00AD3817">
              <w:rPr>
                <w:szCs w:val="28"/>
              </w:rPr>
              <w:t>82.09</w:t>
            </w:r>
          </w:p>
        </w:tc>
        <w:tc>
          <w:tcPr>
            <w:tcW w:w="968" w:type="dxa"/>
            <w:tcBorders>
              <w:top w:val="nil"/>
              <w:left w:val="nil"/>
              <w:bottom w:val="single" w:sz="4" w:space="0" w:color="auto"/>
              <w:right w:val="single" w:sz="4" w:space="0" w:color="auto"/>
            </w:tcBorders>
            <w:shd w:val="clear" w:color="auto" w:fill="auto"/>
            <w:noWrap/>
            <w:vAlign w:val="bottom"/>
            <w:hideMark/>
          </w:tcPr>
          <w:p w14:paraId="425D1471" w14:textId="77777777" w:rsidR="00AD3817" w:rsidRPr="00AD3817" w:rsidRDefault="00AD3817" w:rsidP="00AD3817">
            <w:pPr>
              <w:jc w:val="right"/>
              <w:rPr>
                <w:szCs w:val="28"/>
              </w:rPr>
            </w:pPr>
            <w:r w:rsidRPr="00AD3817">
              <w:rPr>
                <w:szCs w:val="28"/>
              </w:rPr>
              <w:t>79.69</w:t>
            </w:r>
          </w:p>
        </w:tc>
      </w:tr>
      <w:tr w:rsidR="00AD3817" w:rsidRPr="00AD3817" w14:paraId="0054CCBE"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F279CE6" w14:textId="77777777" w:rsidR="00AD3817" w:rsidRPr="00AD3817" w:rsidRDefault="00AD3817" w:rsidP="00AD3817">
            <w:pPr>
              <w:rPr>
                <w:szCs w:val="28"/>
              </w:rPr>
            </w:pPr>
            <w:r w:rsidRPr="00AD3817">
              <w:rPr>
                <w:szCs w:val="28"/>
              </w:rPr>
              <w:t>ул. Малоэтажная, 6</w:t>
            </w:r>
          </w:p>
        </w:tc>
        <w:tc>
          <w:tcPr>
            <w:tcW w:w="1900" w:type="dxa"/>
            <w:tcBorders>
              <w:top w:val="nil"/>
              <w:left w:val="nil"/>
              <w:bottom w:val="single" w:sz="4" w:space="0" w:color="auto"/>
              <w:right w:val="single" w:sz="4" w:space="0" w:color="auto"/>
            </w:tcBorders>
            <w:shd w:val="clear" w:color="auto" w:fill="auto"/>
            <w:noWrap/>
            <w:vAlign w:val="bottom"/>
            <w:hideMark/>
          </w:tcPr>
          <w:p w14:paraId="4DBAEF9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786F529"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2F77F64B"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28307144"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5B86BAB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AB4D7EA" w14:textId="77777777" w:rsidR="00AD3817" w:rsidRPr="00AD3817" w:rsidRDefault="00AD3817" w:rsidP="00AD3817">
            <w:pPr>
              <w:jc w:val="right"/>
              <w:rPr>
                <w:szCs w:val="28"/>
              </w:rPr>
            </w:pPr>
            <w:r w:rsidRPr="00AD3817">
              <w:rPr>
                <w:szCs w:val="28"/>
              </w:rPr>
              <w:t>88.70</w:t>
            </w:r>
          </w:p>
        </w:tc>
        <w:tc>
          <w:tcPr>
            <w:tcW w:w="968" w:type="dxa"/>
            <w:tcBorders>
              <w:top w:val="nil"/>
              <w:left w:val="nil"/>
              <w:bottom w:val="single" w:sz="4" w:space="0" w:color="auto"/>
              <w:right w:val="single" w:sz="4" w:space="0" w:color="auto"/>
            </w:tcBorders>
            <w:shd w:val="clear" w:color="auto" w:fill="auto"/>
            <w:noWrap/>
            <w:vAlign w:val="bottom"/>
            <w:hideMark/>
          </w:tcPr>
          <w:p w14:paraId="66CC0E03" w14:textId="77777777" w:rsidR="00AD3817" w:rsidRPr="00AD3817" w:rsidRDefault="00AD3817" w:rsidP="00AD3817">
            <w:pPr>
              <w:jc w:val="right"/>
              <w:rPr>
                <w:szCs w:val="28"/>
              </w:rPr>
            </w:pPr>
            <w:r w:rsidRPr="00AD3817">
              <w:rPr>
                <w:szCs w:val="28"/>
              </w:rPr>
              <w:t>65.10</w:t>
            </w:r>
          </w:p>
        </w:tc>
        <w:tc>
          <w:tcPr>
            <w:tcW w:w="831" w:type="dxa"/>
            <w:tcBorders>
              <w:top w:val="nil"/>
              <w:left w:val="nil"/>
              <w:bottom w:val="single" w:sz="4" w:space="0" w:color="auto"/>
              <w:right w:val="single" w:sz="4" w:space="0" w:color="auto"/>
            </w:tcBorders>
            <w:shd w:val="clear" w:color="auto" w:fill="auto"/>
            <w:noWrap/>
            <w:vAlign w:val="bottom"/>
            <w:hideMark/>
          </w:tcPr>
          <w:p w14:paraId="3D427968" w14:textId="77777777" w:rsidR="00AD3817" w:rsidRPr="00AD3817" w:rsidRDefault="00AD3817" w:rsidP="00AD3817">
            <w:pPr>
              <w:jc w:val="right"/>
              <w:rPr>
                <w:szCs w:val="28"/>
              </w:rPr>
            </w:pPr>
            <w:r w:rsidRPr="00AD3817">
              <w:rPr>
                <w:szCs w:val="28"/>
              </w:rPr>
              <w:t>1.00</w:t>
            </w:r>
          </w:p>
        </w:tc>
        <w:tc>
          <w:tcPr>
            <w:tcW w:w="881" w:type="dxa"/>
            <w:tcBorders>
              <w:top w:val="nil"/>
              <w:left w:val="nil"/>
              <w:bottom w:val="single" w:sz="4" w:space="0" w:color="auto"/>
              <w:right w:val="single" w:sz="4" w:space="0" w:color="auto"/>
            </w:tcBorders>
            <w:shd w:val="clear" w:color="auto" w:fill="auto"/>
            <w:noWrap/>
            <w:vAlign w:val="bottom"/>
            <w:hideMark/>
          </w:tcPr>
          <w:p w14:paraId="221406F1"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755B1713" w14:textId="77777777" w:rsidR="00AD3817" w:rsidRPr="00AD3817" w:rsidRDefault="00AD3817" w:rsidP="00AD3817">
            <w:pPr>
              <w:jc w:val="right"/>
              <w:rPr>
                <w:szCs w:val="28"/>
              </w:rPr>
            </w:pPr>
            <w:r w:rsidRPr="00AD3817">
              <w:rPr>
                <w:szCs w:val="28"/>
              </w:rPr>
              <w:t>88.70</w:t>
            </w:r>
          </w:p>
        </w:tc>
        <w:tc>
          <w:tcPr>
            <w:tcW w:w="831" w:type="dxa"/>
            <w:tcBorders>
              <w:top w:val="nil"/>
              <w:left w:val="nil"/>
              <w:bottom w:val="single" w:sz="4" w:space="0" w:color="auto"/>
              <w:right w:val="single" w:sz="4" w:space="0" w:color="auto"/>
            </w:tcBorders>
            <w:shd w:val="clear" w:color="auto" w:fill="auto"/>
            <w:noWrap/>
            <w:vAlign w:val="bottom"/>
            <w:hideMark/>
          </w:tcPr>
          <w:p w14:paraId="429137B4" w14:textId="77777777" w:rsidR="00AD3817" w:rsidRPr="00AD3817" w:rsidRDefault="00AD3817" w:rsidP="00AD3817">
            <w:pPr>
              <w:jc w:val="right"/>
              <w:rPr>
                <w:szCs w:val="28"/>
              </w:rPr>
            </w:pPr>
            <w:r w:rsidRPr="00AD3817">
              <w:rPr>
                <w:szCs w:val="28"/>
              </w:rPr>
              <w:t>65.10</w:t>
            </w:r>
          </w:p>
        </w:tc>
        <w:tc>
          <w:tcPr>
            <w:tcW w:w="888" w:type="dxa"/>
            <w:tcBorders>
              <w:top w:val="nil"/>
              <w:left w:val="nil"/>
              <w:bottom w:val="single" w:sz="4" w:space="0" w:color="auto"/>
              <w:right w:val="single" w:sz="4" w:space="0" w:color="auto"/>
            </w:tcBorders>
            <w:shd w:val="clear" w:color="auto" w:fill="auto"/>
            <w:noWrap/>
            <w:vAlign w:val="bottom"/>
            <w:hideMark/>
          </w:tcPr>
          <w:p w14:paraId="5812BB59" w14:textId="77777777" w:rsidR="00AD3817" w:rsidRPr="00AD3817" w:rsidRDefault="00AD3817" w:rsidP="00AD3817">
            <w:pPr>
              <w:jc w:val="right"/>
              <w:rPr>
                <w:szCs w:val="28"/>
              </w:rPr>
            </w:pPr>
            <w:r w:rsidRPr="00AD3817">
              <w:rPr>
                <w:szCs w:val="28"/>
              </w:rPr>
              <w:t>4.85</w:t>
            </w:r>
          </w:p>
        </w:tc>
        <w:tc>
          <w:tcPr>
            <w:tcW w:w="918" w:type="dxa"/>
            <w:tcBorders>
              <w:top w:val="nil"/>
              <w:left w:val="nil"/>
              <w:bottom w:val="single" w:sz="4" w:space="0" w:color="auto"/>
              <w:right w:val="single" w:sz="4" w:space="0" w:color="auto"/>
            </w:tcBorders>
            <w:shd w:val="clear" w:color="auto" w:fill="auto"/>
            <w:noWrap/>
            <w:vAlign w:val="bottom"/>
            <w:hideMark/>
          </w:tcPr>
          <w:p w14:paraId="568ECBC0" w14:textId="77777777" w:rsidR="00AD3817" w:rsidRPr="00AD3817" w:rsidRDefault="00AD3817" w:rsidP="00AD3817">
            <w:pPr>
              <w:jc w:val="right"/>
              <w:rPr>
                <w:szCs w:val="28"/>
              </w:rPr>
            </w:pPr>
            <w:r w:rsidRPr="00AD3817">
              <w:rPr>
                <w:szCs w:val="28"/>
              </w:rPr>
              <w:t>18.02</w:t>
            </w:r>
          </w:p>
        </w:tc>
        <w:tc>
          <w:tcPr>
            <w:tcW w:w="712" w:type="dxa"/>
            <w:tcBorders>
              <w:top w:val="nil"/>
              <w:left w:val="nil"/>
              <w:bottom w:val="single" w:sz="4" w:space="0" w:color="auto"/>
              <w:right w:val="single" w:sz="4" w:space="0" w:color="auto"/>
            </w:tcBorders>
            <w:shd w:val="clear" w:color="auto" w:fill="auto"/>
            <w:noWrap/>
            <w:vAlign w:val="bottom"/>
            <w:hideMark/>
          </w:tcPr>
          <w:p w14:paraId="3F2B67A8"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7F3468E0" w14:textId="77777777" w:rsidR="00AD3817" w:rsidRPr="00AD3817" w:rsidRDefault="00AD3817" w:rsidP="00AD3817">
            <w:pPr>
              <w:jc w:val="right"/>
              <w:rPr>
                <w:szCs w:val="28"/>
              </w:rPr>
            </w:pPr>
            <w:r w:rsidRPr="00AD3817">
              <w:rPr>
                <w:szCs w:val="28"/>
              </w:rPr>
              <w:t>1.00</w:t>
            </w:r>
          </w:p>
        </w:tc>
        <w:tc>
          <w:tcPr>
            <w:tcW w:w="890" w:type="dxa"/>
            <w:tcBorders>
              <w:top w:val="nil"/>
              <w:left w:val="nil"/>
              <w:bottom w:val="single" w:sz="4" w:space="0" w:color="auto"/>
              <w:right w:val="single" w:sz="4" w:space="0" w:color="auto"/>
            </w:tcBorders>
            <w:shd w:val="clear" w:color="auto" w:fill="auto"/>
            <w:noWrap/>
            <w:vAlign w:val="bottom"/>
            <w:hideMark/>
          </w:tcPr>
          <w:p w14:paraId="18A85935" w14:textId="77777777" w:rsidR="00AD3817" w:rsidRPr="00AD3817" w:rsidRDefault="00AD3817" w:rsidP="00AD3817">
            <w:pPr>
              <w:jc w:val="right"/>
              <w:rPr>
                <w:szCs w:val="28"/>
              </w:rPr>
            </w:pPr>
            <w:r w:rsidRPr="00AD3817">
              <w:rPr>
                <w:szCs w:val="28"/>
              </w:rPr>
              <w:t>18.12</w:t>
            </w:r>
          </w:p>
        </w:tc>
        <w:tc>
          <w:tcPr>
            <w:tcW w:w="1104" w:type="dxa"/>
            <w:tcBorders>
              <w:top w:val="nil"/>
              <w:left w:val="nil"/>
              <w:bottom w:val="single" w:sz="4" w:space="0" w:color="auto"/>
              <w:right w:val="single" w:sz="4" w:space="0" w:color="auto"/>
            </w:tcBorders>
            <w:shd w:val="clear" w:color="auto" w:fill="auto"/>
            <w:noWrap/>
            <w:vAlign w:val="bottom"/>
            <w:hideMark/>
          </w:tcPr>
          <w:p w14:paraId="0D72F53D" w14:textId="77777777" w:rsidR="00AD3817" w:rsidRPr="00AD3817" w:rsidRDefault="00AD3817" w:rsidP="00AD3817">
            <w:pPr>
              <w:jc w:val="right"/>
              <w:rPr>
                <w:szCs w:val="28"/>
              </w:rPr>
            </w:pPr>
            <w:r w:rsidRPr="00AD3817">
              <w:rPr>
                <w:szCs w:val="28"/>
              </w:rPr>
              <w:t>1037.21</w:t>
            </w:r>
          </w:p>
        </w:tc>
        <w:tc>
          <w:tcPr>
            <w:tcW w:w="1184" w:type="dxa"/>
            <w:tcBorders>
              <w:top w:val="nil"/>
              <w:left w:val="nil"/>
              <w:bottom w:val="single" w:sz="4" w:space="0" w:color="auto"/>
              <w:right w:val="single" w:sz="4" w:space="0" w:color="auto"/>
            </w:tcBorders>
            <w:shd w:val="clear" w:color="auto" w:fill="auto"/>
            <w:noWrap/>
            <w:vAlign w:val="bottom"/>
            <w:hideMark/>
          </w:tcPr>
          <w:p w14:paraId="0E36D45E" w14:textId="77777777" w:rsidR="00AD3817" w:rsidRPr="00AD3817" w:rsidRDefault="00AD3817" w:rsidP="00AD3817">
            <w:pPr>
              <w:jc w:val="right"/>
              <w:rPr>
                <w:szCs w:val="28"/>
              </w:rPr>
            </w:pPr>
            <w:r w:rsidRPr="00AD3817">
              <w:rPr>
                <w:szCs w:val="28"/>
              </w:rPr>
              <w:t>1019.09</w:t>
            </w:r>
          </w:p>
        </w:tc>
        <w:tc>
          <w:tcPr>
            <w:tcW w:w="968" w:type="dxa"/>
            <w:tcBorders>
              <w:top w:val="nil"/>
              <w:left w:val="nil"/>
              <w:bottom w:val="single" w:sz="4" w:space="0" w:color="auto"/>
              <w:right w:val="single" w:sz="4" w:space="0" w:color="auto"/>
            </w:tcBorders>
            <w:shd w:val="clear" w:color="auto" w:fill="auto"/>
            <w:noWrap/>
            <w:vAlign w:val="bottom"/>
            <w:hideMark/>
          </w:tcPr>
          <w:p w14:paraId="687DDE42" w14:textId="77777777" w:rsidR="00AD3817" w:rsidRPr="00AD3817" w:rsidRDefault="00AD3817" w:rsidP="00AD3817">
            <w:pPr>
              <w:jc w:val="right"/>
              <w:rPr>
                <w:szCs w:val="28"/>
              </w:rPr>
            </w:pPr>
            <w:r w:rsidRPr="00AD3817">
              <w:rPr>
                <w:szCs w:val="28"/>
              </w:rPr>
              <w:t>100.21</w:t>
            </w:r>
          </w:p>
        </w:tc>
        <w:tc>
          <w:tcPr>
            <w:tcW w:w="968" w:type="dxa"/>
            <w:tcBorders>
              <w:top w:val="nil"/>
              <w:left w:val="nil"/>
              <w:bottom w:val="single" w:sz="4" w:space="0" w:color="auto"/>
              <w:right w:val="single" w:sz="4" w:space="0" w:color="auto"/>
            </w:tcBorders>
            <w:shd w:val="clear" w:color="auto" w:fill="auto"/>
            <w:noWrap/>
            <w:vAlign w:val="bottom"/>
            <w:hideMark/>
          </w:tcPr>
          <w:p w14:paraId="3FC46816" w14:textId="77777777" w:rsidR="00AD3817" w:rsidRPr="00AD3817" w:rsidRDefault="00AD3817" w:rsidP="00AD3817">
            <w:pPr>
              <w:jc w:val="right"/>
              <w:rPr>
                <w:szCs w:val="28"/>
              </w:rPr>
            </w:pPr>
            <w:r w:rsidRPr="00AD3817">
              <w:rPr>
                <w:szCs w:val="28"/>
              </w:rPr>
              <w:t>82.09</w:t>
            </w:r>
          </w:p>
        </w:tc>
        <w:tc>
          <w:tcPr>
            <w:tcW w:w="968" w:type="dxa"/>
            <w:tcBorders>
              <w:top w:val="nil"/>
              <w:left w:val="nil"/>
              <w:bottom w:val="single" w:sz="4" w:space="0" w:color="auto"/>
              <w:right w:val="single" w:sz="4" w:space="0" w:color="auto"/>
            </w:tcBorders>
            <w:shd w:val="clear" w:color="auto" w:fill="auto"/>
            <w:noWrap/>
            <w:vAlign w:val="bottom"/>
            <w:hideMark/>
          </w:tcPr>
          <w:p w14:paraId="6CD9F339" w14:textId="77777777" w:rsidR="00AD3817" w:rsidRPr="00AD3817" w:rsidRDefault="00AD3817" w:rsidP="00AD3817">
            <w:pPr>
              <w:jc w:val="right"/>
              <w:rPr>
                <w:szCs w:val="28"/>
              </w:rPr>
            </w:pPr>
            <w:r w:rsidRPr="00AD3817">
              <w:rPr>
                <w:szCs w:val="28"/>
              </w:rPr>
              <w:t>80.12</w:t>
            </w:r>
          </w:p>
        </w:tc>
      </w:tr>
      <w:tr w:rsidR="00AD3817" w:rsidRPr="00AD3817" w14:paraId="51907CA5"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03F5264" w14:textId="77777777" w:rsidR="00AD3817" w:rsidRPr="00AD3817" w:rsidRDefault="00AD3817" w:rsidP="00AD3817">
            <w:pPr>
              <w:rPr>
                <w:szCs w:val="28"/>
              </w:rPr>
            </w:pPr>
            <w:r w:rsidRPr="00AD3817">
              <w:rPr>
                <w:szCs w:val="28"/>
              </w:rPr>
              <w:t>ул. Малоэтажная, 7</w:t>
            </w:r>
          </w:p>
        </w:tc>
        <w:tc>
          <w:tcPr>
            <w:tcW w:w="1900" w:type="dxa"/>
            <w:tcBorders>
              <w:top w:val="nil"/>
              <w:left w:val="nil"/>
              <w:bottom w:val="single" w:sz="4" w:space="0" w:color="auto"/>
              <w:right w:val="single" w:sz="4" w:space="0" w:color="auto"/>
            </w:tcBorders>
            <w:shd w:val="clear" w:color="auto" w:fill="auto"/>
            <w:noWrap/>
            <w:vAlign w:val="bottom"/>
            <w:hideMark/>
          </w:tcPr>
          <w:p w14:paraId="2848971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3D9A155"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4F0EE809"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09E876EB"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3747F7C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EF9F7E4" w14:textId="77777777" w:rsidR="00AD3817" w:rsidRPr="00AD3817" w:rsidRDefault="00AD3817" w:rsidP="00AD3817">
            <w:pPr>
              <w:jc w:val="right"/>
              <w:rPr>
                <w:szCs w:val="28"/>
              </w:rPr>
            </w:pPr>
            <w:r w:rsidRPr="00AD3817">
              <w:rPr>
                <w:szCs w:val="28"/>
              </w:rPr>
              <w:t>89.70</w:t>
            </w:r>
          </w:p>
        </w:tc>
        <w:tc>
          <w:tcPr>
            <w:tcW w:w="968" w:type="dxa"/>
            <w:tcBorders>
              <w:top w:val="nil"/>
              <w:left w:val="nil"/>
              <w:bottom w:val="single" w:sz="4" w:space="0" w:color="auto"/>
              <w:right w:val="single" w:sz="4" w:space="0" w:color="auto"/>
            </w:tcBorders>
            <w:shd w:val="clear" w:color="auto" w:fill="auto"/>
            <w:noWrap/>
            <w:vAlign w:val="bottom"/>
            <w:hideMark/>
          </w:tcPr>
          <w:p w14:paraId="36A7DB2B" w14:textId="77777777" w:rsidR="00AD3817" w:rsidRPr="00AD3817" w:rsidRDefault="00AD3817" w:rsidP="00AD3817">
            <w:pPr>
              <w:jc w:val="right"/>
              <w:rPr>
                <w:szCs w:val="28"/>
              </w:rPr>
            </w:pPr>
            <w:r w:rsidRPr="00AD3817">
              <w:rPr>
                <w:szCs w:val="28"/>
              </w:rPr>
              <w:t>65.90</w:t>
            </w:r>
          </w:p>
        </w:tc>
        <w:tc>
          <w:tcPr>
            <w:tcW w:w="831" w:type="dxa"/>
            <w:tcBorders>
              <w:top w:val="nil"/>
              <w:left w:val="nil"/>
              <w:bottom w:val="single" w:sz="4" w:space="0" w:color="auto"/>
              <w:right w:val="single" w:sz="4" w:space="0" w:color="auto"/>
            </w:tcBorders>
            <w:shd w:val="clear" w:color="auto" w:fill="auto"/>
            <w:noWrap/>
            <w:vAlign w:val="bottom"/>
            <w:hideMark/>
          </w:tcPr>
          <w:p w14:paraId="608FC554" w14:textId="77777777" w:rsidR="00AD3817" w:rsidRPr="00AD3817" w:rsidRDefault="00AD3817" w:rsidP="00AD3817">
            <w:pPr>
              <w:jc w:val="right"/>
              <w:rPr>
                <w:szCs w:val="28"/>
              </w:rPr>
            </w:pPr>
            <w:r w:rsidRPr="00AD3817">
              <w:rPr>
                <w:szCs w:val="28"/>
              </w:rPr>
              <w:t>1.03</w:t>
            </w:r>
          </w:p>
        </w:tc>
        <w:tc>
          <w:tcPr>
            <w:tcW w:w="881" w:type="dxa"/>
            <w:tcBorders>
              <w:top w:val="nil"/>
              <w:left w:val="nil"/>
              <w:bottom w:val="single" w:sz="4" w:space="0" w:color="auto"/>
              <w:right w:val="single" w:sz="4" w:space="0" w:color="auto"/>
            </w:tcBorders>
            <w:shd w:val="clear" w:color="auto" w:fill="auto"/>
            <w:noWrap/>
            <w:vAlign w:val="bottom"/>
            <w:hideMark/>
          </w:tcPr>
          <w:p w14:paraId="2D898C5B"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10DA56BA" w14:textId="77777777" w:rsidR="00AD3817" w:rsidRPr="00AD3817" w:rsidRDefault="00AD3817" w:rsidP="00AD3817">
            <w:pPr>
              <w:jc w:val="right"/>
              <w:rPr>
                <w:szCs w:val="28"/>
              </w:rPr>
            </w:pPr>
            <w:r w:rsidRPr="00AD3817">
              <w:rPr>
                <w:szCs w:val="28"/>
              </w:rPr>
              <w:t>89.70</w:t>
            </w:r>
          </w:p>
        </w:tc>
        <w:tc>
          <w:tcPr>
            <w:tcW w:w="831" w:type="dxa"/>
            <w:tcBorders>
              <w:top w:val="nil"/>
              <w:left w:val="nil"/>
              <w:bottom w:val="single" w:sz="4" w:space="0" w:color="auto"/>
              <w:right w:val="single" w:sz="4" w:space="0" w:color="auto"/>
            </w:tcBorders>
            <w:shd w:val="clear" w:color="auto" w:fill="auto"/>
            <w:noWrap/>
            <w:vAlign w:val="bottom"/>
            <w:hideMark/>
          </w:tcPr>
          <w:p w14:paraId="233DE4FB" w14:textId="77777777" w:rsidR="00AD3817" w:rsidRPr="00AD3817" w:rsidRDefault="00AD3817" w:rsidP="00AD3817">
            <w:pPr>
              <w:jc w:val="right"/>
              <w:rPr>
                <w:szCs w:val="28"/>
              </w:rPr>
            </w:pPr>
            <w:r w:rsidRPr="00AD3817">
              <w:rPr>
                <w:szCs w:val="28"/>
              </w:rPr>
              <w:t>65.90</w:t>
            </w:r>
          </w:p>
        </w:tc>
        <w:tc>
          <w:tcPr>
            <w:tcW w:w="888" w:type="dxa"/>
            <w:tcBorders>
              <w:top w:val="nil"/>
              <w:left w:val="nil"/>
              <w:bottom w:val="single" w:sz="4" w:space="0" w:color="auto"/>
              <w:right w:val="single" w:sz="4" w:space="0" w:color="auto"/>
            </w:tcBorders>
            <w:shd w:val="clear" w:color="auto" w:fill="auto"/>
            <w:noWrap/>
            <w:vAlign w:val="bottom"/>
            <w:hideMark/>
          </w:tcPr>
          <w:p w14:paraId="188628A2" w14:textId="77777777" w:rsidR="00AD3817" w:rsidRPr="00AD3817" w:rsidRDefault="00AD3817" w:rsidP="00AD3817">
            <w:pPr>
              <w:jc w:val="right"/>
              <w:rPr>
                <w:szCs w:val="28"/>
              </w:rPr>
            </w:pPr>
            <w:r w:rsidRPr="00AD3817">
              <w:rPr>
                <w:szCs w:val="28"/>
              </w:rPr>
              <w:t>4.91</w:t>
            </w:r>
          </w:p>
        </w:tc>
        <w:tc>
          <w:tcPr>
            <w:tcW w:w="918" w:type="dxa"/>
            <w:tcBorders>
              <w:top w:val="nil"/>
              <w:left w:val="nil"/>
              <w:bottom w:val="single" w:sz="4" w:space="0" w:color="auto"/>
              <w:right w:val="single" w:sz="4" w:space="0" w:color="auto"/>
            </w:tcBorders>
            <w:shd w:val="clear" w:color="auto" w:fill="auto"/>
            <w:noWrap/>
            <w:vAlign w:val="bottom"/>
            <w:hideMark/>
          </w:tcPr>
          <w:p w14:paraId="1BE306C6" w14:textId="77777777" w:rsidR="00AD3817" w:rsidRPr="00AD3817" w:rsidRDefault="00AD3817" w:rsidP="00AD3817">
            <w:pPr>
              <w:jc w:val="right"/>
              <w:rPr>
                <w:szCs w:val="28"/>
              </w:rPr>
            </w:pPr>
            <w:r w:rsidRPr="00AD3817">
              <w:rPr>
                <w:szCs w:val="28"/>
              </w:rPr>
              <w:t>18.11</w:t>
            </w:r>
          </w:p>
        </w:tc>
        <w:tc>
          <w:tcPr>
            <w:tcW w:w="712" w:type="dxa"/>
            <w:tcBorders>
              <w:top w:val="nil"/>
              <w:left w:val="nil"/>
              <w:bottom w:val="single" w:sz="4" w:space="0" w:color="auto"/>
              <w:right w:val="single" w:sz="4" w:space="0" w:color="auto"/>
            </w:tcBorders>
            <w:shd w:val="clear" w:color="auto" w:fill="auto"/>
            <w:noWrap/>
            <w:vAlign w:val="bottom"/>
            <w:hideMark/>
          </w:tcPr>
          <w:p w14:paraId="6F8795CB"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F8A91F8" w14:textId="77777777" w:rsidR="00AD3817" w:rsidRPr="00AD3817" w:rsidRDefault="00AD3817" w:rsidP="00AD3817">
            <w:pPr>
              <w:jc w:val="right"/>
              <w:rPr>
                <w:szCs w:val="28"/>
              </w:rPr>
            </w:pPr>
            <w:r w:rsidRPr="00AD3817">
              <w:rPr>
                <w:szCs w:val="28"/>
              </w:rPr>
              <w:t>1.03</w:t>
            </w:r>
          </w:p>
        </w:tc>
        <w:tc>
          <w:tcPr>
            <w:tcW w:w="890" w:type="dxa"/>
            <w:tcBorders>
              <w:top w:val="nil"/>
              <w:left w:val="nil"/>
              <w:bottom w:val="single" w:sz="4" w:space="0" w:color="auto"/>
              <w:right w:val="single" w:sz="4" w:space="0" w:color="auto"/>
            </w:tcBorders>
            <w:shd w:val="clear" w:color="auto" w:fill="auto"/>
            <w:noWrap/>
            <w:vAlign w:val="bottom"/>
            <w:hideMark/>
          </w:tcPr>
          <w:p w14:paraId="420EAF6F" w14:textId="77777777" w:rsidR="00AD3817" w:rsidRPr="00AD3817" w:rsidRDefault="00AD3817" w:rsidP="00AD3817">
            <w:pPr>
              <w:jc w:val="right"/>
              <w:rPr>
                <w:szCs w:val="28"/>
              </w:rPr>
            </w:pPr>
            <w:r w:rsidRPr="00AD3817">
              <w:rPr>
                <w:szCs w:val="28"/>
              </w:rPr>
              <w:t>18.21</w:t>
            </w:r>
          </w:p>
        </w:tc>
        <w:tc>
          <w:tcPr>
            <w:tcW w:w="1104" w:type="dxa"/>
            <w:tcBorders>
              <w:top w:val="nil"/>
              <w:left w:val="nil"/>
              <w:bottom w:val="single" w:sz="4" w:space="0" w:color="auto"/>
              <w:right w:val="single" w:sz="4" w:space="0" w:color="auto"/>
            </w:tcBorders>
            <w:shd w:val="clear" w:color="auto" w:fill="auto"/>
            <w:noWrap/>
            <w:vAlign w:val="bottom"/>
            <w:hideMark/>
          </w:tcPr>
          <w:p w14:paraId="486D1515" w14:textId="77777777" w:rsidR="00AD3817" w:rsidRPr="00AD3817" w:rsidRDefault="00AD3817" w:rsidP="00AD3817">
            <w:pPr>
              <w:jc w:val="right"/>
              <w:rPr>
                <w:szCs w:val="28"/>
              </w:rPr>
            </w:pPr>
            <w:r w:rsidRPr="00AD3817">
              <w:rPr>
                <w:szCs w:val="28"/>
              </w:rPr>
              <w:t>1037.25</w:t>
            </w:r>
          </w:p>
        </w:tc>
        <w:tc>
          <w:tcPr>
            <w:tcW w:w="1184" w:type="dxa"/>
            <w:tcBorders>
              <w:top w:val="nil"/>
              <w:left w:val="nil"/>
              <w:bottom w:val="single" w:sz="4" w:space="0" w:color="auto"/>
              <w:right w:val="single" w:sz="4" w:space="0" w:color="auto"/>
            </w:tcBorders>
            <w:shd w:val="clear" w:color="auto" w:fill="auto"/>
            <w:noWrap/>
            <w:vAlign w:val="bottom"/>
            <w:hideMark/>
          </w:tcPr>
          <w:p w14:paraId="1BCEA5B7" w14:textId="77777777" w:rsidR="00AD3817" w:rsidRPr="00AD3817" w:rsidRDefault="00AD3817" w:rsidP="00AD3817">
            <w:pPr>
              <w:jc w:val="right"/>
              <w:rPr>
                <w:szCs w:val="28"/>
              </w:rPr>
            </w:pPr>
            <w:r w:rsidRPr="00AD3817">
              <w:rPr>
                <w:szCs w:val="28"/>
              </w:rPr>
              <w:t>1019.04</w:t>
            </w:r>
          </w:p>
        </w:tc>
        <w:tc>
          <w:tcPr>
            <w:tcW w:w="968" w:type="dxa"/>
            <w:tcBorders>
              <w:top w:val="nil"/>
              <w:left w:val="nil"/>
              <w:bottom w:val="single" w:sz="4" w:space="0" w:color="auto"/>
              <w:right w:val="single" w:sz="4" w:space="0" w:color="auto"/>
            </w:tcBorders>
            <w:shd w:val="clear" w:color="auto" w:fill="auto"/>
            <w:noWrap/>
            <w:vAlign w:val="bottom"/>
            <w:hideMark/>
          </w:tcPr>
          <w:p w14:paraId="61B82436" w14:textId="77777777" w:rsidR="00AD3817" w:rsidRPr="00AD3817" w:rsidRDefault="00AD3817" w:rsidP="00AD3817">
            <w:pPr>
              <w:jc w:val="right"/>
              <w:rPr>
                <w:szCs w:val="28"/>
              </w:rPr>
            </w:pPr>
            <w:r w:rsidRPr="00AD3817">
              <w:rPr>
                <w:szCs w:val="28"/>
              </w:rPr>
              <w:t>102.25</w:t>
            </w:r>
          </w:p>
        </w:tc>
        <w:tc>
          <w:tcPr>
            <w:tcW w:w="968" w:type="dxa"/>
            <w:tcBorders>
              <w:top w:val="nil"/>
              <w:left w:val="nil"/>
              <w:bottom w:val="single" w:sz="4" w:space="0" w:color="auto"/>
              <w:right w:val="single" w:sz="4" w:space="0" w:color="auto"/>
            </w:tcBorders>
            <w:shd w:val="clear" w:color="auto" w:fill="auto"/>
            <w:noWrap/>
            <w:vAlign w:val="bottom"/>
            <w:hideMark/>
          </w:tcPr>
          <w:p w14:paraId="70521770" w14:textId="77777777" w:rsidR="00AD3817" w:rsidRPr="00AD3817" w:rsidRDefault="00AD3817" w:rsidP="00AD3817">
            <w:pPr>
              <w:jc w:val="right"/>
              <w:rPr>
                <w:szCs w:val="28"/>
              </w:rPr>
            </w:pPr>
            <w:r w:rsidRPr="00AD3817">
              <w:rPr>
                <w:szCs w:val="28"/>
              </w:rPr>
              <w:t>84.04</w:t>
            </w:r>
          </w:p>
        </w:tc>
        <w:tc>
          <w:tcPr>
            <w:tcW w:w="968" w:type="dxa"/>
            <w:tcBorders>
              <w:top w:val="nil"/>
              <w:left w:val="nil"/>
              <w:bottom w:val="single" w:sz="4" w:space="0" w:color="auto"/>
              <w:right w:val="single" w:sz="4" w:space="0" w:color="auto"/>
            </w:tcBorders>
            <w:shd w:val="clear" w:color="auto" w:fill="auto"/>
            <w:noWrap/>
            <w:vAlign w:val="bottom"/>
            <w:hideMark/>
          </w:tcPr>
          <w:p w14:paraId="185A0C24" w14:textId="77777777" w:rsidR="00AD3817" w:rsidRPr="00AD3817" w:rsidRDefault="00AD3817" w:rsidP="00AD3817">
            <w:pPr>
              <w:jc w:val="right"/>
              <w:rPr>
                <w:szCs w:val="28"/>
              </w:rPr>
            </w:pPr>
            <w:r w:rsidRPr="00AD3817">
              <w:rPr>
                <w:szCs w:val="28"/>
              </w:rPr>
              <w:t>78.19</w:t>
            </w:r>
          </w:p>
        </w:tc>
      </w:tr>
      <w:tr w:rsidR="00AD3817" w:rsidRPr="00AD3817" w14:paraId="145DE66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F0AAF4B" w14:textId="77777777" w:rsidR="00AD3817" w:rsidRPr="00AD3817" w:rsidRDefault="00AD3817" w:rsidP="00AD3817">
            <w:pPr>
              <w:rPr>
                <w:szCs w:val="28"/>
              </w:rPr>
            </w:pPr>
            <w:r w:rsidRPr="00AD3817">
              <w:rPr>
                <w:szCs w:val="28"/>
              </w:rPr>
              <w:t>ул. Малоэтажная, 8</w:t>
            </w:r>
          </w:p>
        </w:tc>
        <w:tc>
          <w:tcPr>
            <w:tcW w:w="1900" w:type="dxa"/>
            <w:tcBorders>
              <w:top w:val="nil"/>
              <w:left w:val="nil"/>
              <w:bottom w:val="single" w:sz="4" w:space="0" w:color="auto"/>
              <w:right w:val="single" w:sz="4" w:space="0" w:color="auto"/>
            </w:tcBorders>
            <w:shd w:val="clear" w:color="auto" w:fill="auto"/>
            <w:noWrap/>
            <w:vAlign w:val="bottom"/>
            <w:hideMark/>
          </w:tcPr>
          <w:p w14:paraId="47F3928F"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64A4845"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4AC3747B"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47585E5C"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1ACAD3E6"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22FD15A" w14:textId="77777777" w:rsidR="00AD3817" w:rsidRPr="00AD3817" w:rsidRDefault="00AD3817" w:rsidP="00AD3817">
            <w:pPr>
              <w:jc w:val="right"/>
              <w:rPr>
                <w:szCs w:val="28"/>
              </w:rPr>
            </w:pPr>
            <w:r w:rsidRPr="00AD3817">
              <w:rPr>
                <w:szCs w:val="28"/>
              </w:rPr>
              <w:t>89.70</w:t>
            </w:r>
          </w:p>
        </w:tc>
        <w:tc>
          <w:tcPr>
            <w:tcW w:w="968" w:type="dxa"/>
            <w:tcBorders>
              <w:top w:val="nil"/>
              <w:left w:val="nil"/>
              <w:bottom w:val="single" w:sz="4" w:space="0" w:color="auto"/>
              <w:right w:val="single" w:sz="4" w:space="0" w:color="auto"/>
            </w:tcBorders>
            <w:shd w:val="clear" w:color="auto" w:fill="auto"/>
            <w:noWrap/>
            <w:vAlign w:val="bottom"/>
            <w:hideMark/>
          </w:tcPr>
          <w:p w14:paraId="2F7F6FBE" w14:textId="77777777" w:rsidR="00AD3817" w:rsidRPr="00AD3817" w:rsidRDefault="00AD3817" w:rsidP="00AD3817">
            <w:pPr>
              <w:jc w:val="right"/>
              <w:rPr>
                <w:szCs w:val="28"/>
              </w:rPr>
            </w:pPr>
            <w:r w:rsidRPr="00AD3817">
              <w:rPr>
                <w:szCs w:val="28"/>
              </w:rPr>
              <w:t>65.90</w:t>
            </w:r>
          </w:p>
        </w:tc>
        <w:tc>
          <w:tcPr>
            <w:tcW w:w="831" w:type="dxa"/>
            <w:tcBorders>
              <w:top w:val="nil"/>
              <w:left w:val="nil"/>
              <w:bottom w:val="single" w:sz="4" w:space="0" w:color="auto"/>
              <w:right w:val="single" w:sz="4" w:space="0" w:color="auto"/>
            </w:tcBorders>
            <w:shd w:val="clear" w:color="auto" w:fill="auto"/>
            <w:noWrap/>
            <w:vAlign w:val="bottom"/>
            <w:hideMark/>
          </w:tcPr>
          <w:p w14:paraId="46EEA437" w14:textId="77777777" w:rsidR="00AD3817" w:rsidRPr="00AD3817" w:rsidRDefault="00AD3817" w:rsidP="00AD3817">
            <w:pPr>
              <w:jc w:val="right"/>
              <w:rPr>
                <w:szCs w:val="28"/>
              </w:rPr>
            </w:pPr>
            <w:r w:rsidRPr="00AD3817">
              <w:rPr>
                <w:szCs w:val="28"/>
              </w:rPr>
              <w:t>0.99</w:t>
            </w:r>
          </w:p>
        </w:tc>
        <w:tc>
          <w:tcPr>
            <w:tcW w:w="881" w:type="dxa"/>
            <w:tcBorders>
              <w:top w:val="nil"/>
              <w:left w:val="nil"/>
              <w:bottom w:val="single" w:sz="4" w:space="0" w:color="auto"/>
              <w:right w:val="single" w:sz="4" w:space="0" w:color="auto"/>
            </w:tcBorders>
            <w:shd w:val="clear" w:color="auto" w:fill="auto"/>
            <w:noWrap/>
            <w:vAlign w:val="bottom"/>
            <w:hideMark/>
          </w:tcPr>
          <w:p w14:paraId="4E7ED6CC"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73033C74" w14:textId="77777777" w:rsidR="00AD3817" w:rsidRPr="00AD3817" w:rsidRDefault="00AD3817" w:rsidP="00AD3817">
            <w:pPr>
              <w:jc w:val="right"/>
              <w:rPr>
                <w:szCs w:val="28"/>
              </w:rPr>
            </w:pPr>
            <w:r w:rsidRPr="00AD3817">
              <w:rPr>
                <w:szCs w:val="28"/>
              </w:rPr>
              <w:t>89.70</w:t>
            </w:r>
          </w:p>
        </w:tc>
        <w:tc>
          <w:tcPr>
            <w:tcW w:w="831" w:type="dxa"/>
            <w:tcBorders>
              <w:top w:val="nil"/>
              <w:left w:val="nil"/>
              <w:bottom w:val="single" w:sz="4" w:space="0" w:color="auto"/>
              <w:right w:val="single" w:sz="4" w:space="0" w:color="auto"/>
            </w:tcBorders>
            <w:shd w:val="clear" w:color="auto" w:fill="auto"/>
            <w:noWrap/>
            <w:vAlign w:val="bottom"/>
            <w:hideMark/>
          </w:tcPr>
          <w:p w14:paraId="5E332101" w14:textId="77777777" w:rsidR="00AD3817" w:rsidRPr="00AD3817" w:rsidRDefault="00AD3817" w:rsidP="00AD3817">
            <w:pPr>
              <w:jc w:val="right"/>
              <w:rPr>
                <w:szCs w:val="28"/>
              </w:rPr>
            </w:pPr>
            <w:r w:rsidRPr="00AD3817">
              <w:rPr>
                <w:szCs w:val="28"/>
              </w:rPr>
              <w:t>65.90</w:t>
            </w:r>
          </w:p>
        </w:tc>
        <w:tc>
          <w:tcPr>
            <w:tcW w:w="888" w:type="dxa"/>
            <w:tcBorders>
              <w:top w:val="nil"/>
              <w:left w:val="nil"/>
              <w:bottom w:val="single" w:sz="4" w:space="0" w:color="auto"/>
              <w:right w:val="single" w:sz="4" w:space="0" w:color="auto"/>
            </w:tcBorders>
            <w:shd w:val="clear" w:color="auto" w:fill="auto"/>
            <w:noWrap/>
            <w:vAlign w:val="bottom"/>
            <w:hideMark/>
          </w:tcPr>
          <w:p w14:paraId="6A860EBC" w14:textId="77777777" w:rsidR="00AD3817" w:rsidRPr="00AD3817" w:rsidRDefault="00AD3817" w:rsidP="00AD3817">
            <w:pPr>
              <w:jc w:val="right"/>
              <w:rPr>
                <w:szCs w:val="28"/>
              </w:rPr>
            </w:pPr>
            <w:r w:rsidRPr="00AD3817">
              <w:rPr>
                <w:szCs w:val="28"/>
              </w:rPr>
              <w:t>4.82</w:t>
            </w:r>
          </w:p>
        </w:tc>
        <w:tc>
          <w:tcPr>
            <w:tcW w:w="918" w:type="dxa"/>
            <w:tcBorders>
              <w:top w:val="nil"/>
              <w:left w:val="nil"/>
              <w:bottom w:val="single" w:sz="4" w:space="0" w:color="auto"/>
              <w:right w:val="single" w:sz="4" w:space="0" w:color="auto"/>
            </w:tcBorders>
            <w:shd w:val="clear" w:color="auto" w:fill="auto"/>
            <w:noWrap/>
            <w:vAlign w:val="bottom"/>
            <w:hideMark/>
          </w:tcPr>
          <w:p w14:paraId="1F20891F" w14:textId="77777777" w:rsidR="00AD3817" w:rsidRPr="00AD3817" w:rsidRDefault="00AD3817" w:rsidP="00AD3817">
            <w:pPr>
              <w:jc w:val="right"/>
              <w:rPr>
                <w:szCs w:val="28"/>
              </w:rPr>
            </w:pPr>
            <w:r w:rsidRPr="00AD3817">
              <w:rPr>
                <w:szCs w:val="28"/>
              </w:rPr>
              <w:t>18.09</w:t>
            </w:r>
          </w:p>
        </w:tc>
        <w:tc>
          <w:tcPr>
            <w:tcW w:w="712" w:type="dxa"/>
            <w:tcBorders>
              <w:top w:val="nil"/>
              <w:left w:val="nil"/>
              <w:bottom w:val="single" w:sz="4" w:space="0" w:color="auto"/>
              <w:right w:val="single" w:sz="4" w:space="0" w:color="auto"/>
            </w:tcBorders>
            <w:shd w:val="clear" w:color="auto" w:fill="auto"/>
            <w:noWrap/>
            <w:vAlign w:val="bottom"/>
            <w:hideMark/>
          </w:tcPr>
          <w:p w14:paraId="3E391D10"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01CCE7F" w14:textId="77777777" w:rsidR="00AD3817" w:rsidRPr="00AD3817" w:rsidRDefault="00AD3817" w:rsidP="00AD3817">
            <w:pPr>
              <w:jc w:val="right"/>
              <w:rPr>
                <w:szCs w:val="28"/>
              </w:rPr>
            </w:pPr>
            <w:r w:rsidRPr="00AD3817">
              <w:rPr>
                <w:szCs w:val="28"/>
              </w:rPr>
              <w:t>0.99</w:t>
            </w:r>
          </w:p>
        </w:tc>
        <w:tc>
          <w:tcPr>
            <w:tcW w:w="890" w:type="dxa"/>
            <w:tcBorders>
              <w:top w:val="nil"/>
              <w:left w:val="nil"/>
              <w:bottom w:val="single" w:sz="4" w:space="0" w:color="auto"/>
              <w:right w:val="single" w:sz="4" w:space="0" w:color="auto"/>
            </w:tcBorders>
            <w:shd w:val="clear" w:color="auto" w:fill="auto"/>
            <w:noWrap/>
            <w:vAlign w:val="bottom"/>
            <w:hideMark/>
          </w:tcPr>
          <w:p w14:paraId="5C2AB640" w14:textId="77777777" w:rsidR="00AD3817" w:rsidRPr="00AD3817" w:rsidRDefault="00AD3817" w:rsidP="00AD3817">
            <w:pPr>
              <w:jc w:val="right"/>
              <w:rPr>
                <w:szCs w:val="28"/>
              </w:rPr>
            </w:pPr>
            <w:r w:rsidRPr="00AD3817">
              <w:rPr>
                <w:szCs w:val="28"/>
              </w:rPr>
              <w:t>18.19</w:t>
            </w:r>
          </w:p>
        </w:tc>
        <w:tc>
          <w:tcPr>
            <w:tcW w:w="1104" w:type="dxa"/>
            <w:tcBorders>
              <w:top w:val="nil"/>
              <w:left w:val="nil"/>
              <w:bottom w:val="single" w:sz="4" w:space="0" w:color="auto"/>
              <w:right w:val="single" w:sz="4" w:space="0" w:color="auto"/>
            </w:tcBorders>
            <w:shd w:val="clear" w:color="auto" w:fill="auto"/>
            <w:noWrap/>
            <w:vAlign w:val="bottom"/>
            <w:hideMark/>
          </w:tcPr>
          <w:p w14:paraId="6D9EA677" w14:textId="77777777" w:rsidR="00AD3817" w:rsidRPr="00AD3817" w:rsidRDefault="00AD3817" w:rsidP="00AD3817">
            <w:pPr>
              <w:jc w:val="right"/>
              <w:rPr>
                <w:szCs w:val="28"/>
              </w:rPr>
            </w:pPr>
            <w:r w:rsidRPr="00AD3817">
              <w:rPr>
                <w:szCs w:val="28"/>
              </w:rPr>
              <w:t>1037.24</w:t>
            </w:r>
          </w:p>
        </w:tc>
        <w:tc>
          <w:tcPr>
            <w:tcW w:w="1184" w:type="dxa"/>
            <w:tcBorders>
              <w:top w:val="nil"/>
              <w:left w:val="nil"/>
              <w:bottom w:val="single" w:sz="4" w:space="0" w:color="auto"/>
              <w:right w:val="single" w:sz="4" w:space="0" w:color="auto"/>
            </w:tcBorders>
            <w:shd w:val="clear" w:color="auto" w:fill="auto"/>
            <w:noWrap/>
            <w:vAlign w:val="bottom"/>
            <w:hideMark/>
          </w:tcPr>
          <w:p w14:paraId="7A650EAD" w14:textId="77777777" w:rsidR="00AD3817" w:rsidRPr="00AD3817" w:rsidRDefault="00AD3817" w:rsidP="00AD3817">
            <w:pPr>
              <w:jc w:val="right"/>
              <w:rPr>
                <w:szCs w:val="28"/>
              </w:rPr>
            </w:pPr>
            <w:r w:rsidRPr="00AD3817">
              <w:rPr>
                <w:szCs w:val="28"/>
              </w:rPr>
              <w:t>1019.05</w:t>
            </w:r>
          </w:p>
        </w:tc>
        <w:tc>
          <w:tcPr>
            <w:tcW w:w="968" w:type="dxa"/>
            <w:tcBorders>
              <w:top w:val="nil"/>
              <w:left w:val="nil"/>
              <w:bottom w:val="single" w:sz="4" w:space="0" w:color="auto"/>
              <w:right w:val="single" w:sz="4" w:space="0" w:color="auto"/>
            </w:tcBorders>
            <w:shd w:val="clear" w:color="auto" w:fill="auto"/>
            <w:noWrap/>
            <w:vAlign w:val="bottom"/>
            <w:hideMark/>
          </w:tcPr>
          <w:p w14:paraId="11F0EEF9" w14:textId="77777777" w:rsidR="00AD3817" w:rsidRPr="00AD3817" w:rsidRDefault="00AD3817" w:rsidP="00AD3817">
            <w:pPr>
              <w:jc w:val="right"/>
              <w:rPr>
                <w:szCs w:val="28"/>
              </w:rPr>
            </w:pPr>
            <w:r w:rsidRPr="00AD3817">
              <w:rPr>
                <w:szCs w:val="28"/>
              </w:rPr>
              <w:t>103.24</w:t>
            </w:r>
          </w:p>
        </w:tc>
        <w:tc>
          <w:tcPr>
            <w:tcW w:w="968" w:type="dxa"/>
            <w:tcBorders>
              <w:top w:val="nil"/>
              <w:left w:val="nil"/>
              <w:bottom w:val="single" w:sz="4" w:space="0" w:color="auto"/>
              <w:right w:val="single" w:sz="4" w:space="0" w:color="auto"/>
            </w:tcBorders>
            <w:shd w:val="clear" w:color="auto" w:fill="auto"/>
            <w:noWrap/>
            <w:vAlign w:val="bottom"/>
            <w:hideMark/>
          </w:tcPr>
          <w:p w14:paraId="630C7E20" w14:textId="77777777" w:rsidR="00AD3817" w:rsidRPr="00AD3817" w:rsidRDefault="00AD3817" w:rsidP="00AD3817">
            <w:pPr>
              <w:jc w:val="right"/>
              <w:rPr>
                <w:szCs w:val="28"/>
              </w:rPr>
            </w:pPr>
            <w:r w:rsidRPr="00AD3817">
              <w:rPr>
                <w:szCs w:val="28"/>
              </w:rPr>
              <w:t>85.05 1</w:t>
            </w:r>
          </w:p>
        </w:tc>
        <w:tc>
          <w:tcPr>
            <w:tcW w:w="968" w:type="dxa"/>
            <w:tcBorders>
              <w:top w:val="nil"/>
              <w:left w:val="nil"/>
              <w:bottom w:val="single" w:sz="4" w:space="0" w:color="auto"/>
              <w:right w:val="single" w:sz="4" w:space="0" w:color="auto"/>
            </w:tcBorders>
            <w:shd w:val="clear" w:color="auto" w:fill="auto"/>
            <w:noWrap/>
            <w:vAlign w:val="bottom"/>
            <w:hideMark/>
          </w:tcPr>
          <w:p w14:paraId="714F9040" w14:textId="77777777" w:rsidR="00AD3817" w:rsidRPr="00AD3817" w:rsidRDefault="00AD3817" w:rsidP="00AD3817">
            <w:pPr>
              <w:jc w:val="right"/>
              <w:rPr>
                <w:szCs w:val="28"/>
              </w:rPr>
            </w:pPr>
            <w:r w:rsidRPr="00AD3817">
              <w:rPr>
                <w:szCs w:val="28"/>
              </w:rPr>
              <w:t>75.82 L1</w:t>
            </w:r>
          </w:p>
        </w:tc>
      </w:tr>
      <w:tr w:rsidR="00AD3817" w:rsidRPr="00AD3817" w14:paraId="7FCB6C9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15CE0B2" w14:textId="77777777" w:rsidR="00AD3817" w:rsidRPr="00AD3817" w:rsidRDefault="00AD3817" w:rsidP="00AD3817">
            <w:pPr>
              <w:rPr>
                <w:szCs w:val="28"/>
              </w:rPr>
            </w:pPr>
            <w:r w:rsidRPr="00AD3817">
              <w:rPr>
                <w:szCs w:val="28"/>
              </w:rPr>
              <w:t>ул. Набережная, 1</w:t>
            </w:r>
          </w:p>
        </w:tc>
        <w:tc>
          <w:tcPr>
            <w:tcW w:w="1900" w:type="dxa"/>
            <w:tcBorders>
              <w:top w:val="nil"/>
              <w:left w:val="nil"/>
              <w:bottom w:val="single" w:sz="4" w:space="0" w:color="auto"/>
              <w:right w:val="single" w:sz="4" w:space="0" w:color="auto"/>
            </w:tcBorders>
            <w:shd w:val="clear" w:color="auto" w:fill="auto"/>
            <w:noWrap/>
            <w:vAlign w:val="bottom"/>
            <w:hideMark/>
          </w:tcPr>
          <w:p w14:paraId="1325005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D8B67EC"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381E7970"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04259A14"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71B25021"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0B8EF75" w14:textId="77777777" w:rsidR="00AD3817" w:rsidRPr="00AD3817" w:rsidRDefault="00AD3817" w:rsidP="00AD3817">
            <w:pPr>
              <w:jc w:val="right"/>
              <w:rPr>
                <w:szCs w:val="28"/>
              </w:rPr>
            </w:pPr>
            <w:r w:rsidRPr="00AD3817">
              <w:rPr>
                <w:szCs w:val="28"/>
              </w:rPr>
              <w:t>84.50</w:t>
            </w:r>
          </w:p>
        </w:tc>
        <w:tc>
          <w:tcPr>
            <w:tcW w:w="968" w:type="dxa"/>
            <w:tcBorders>
              <w:top w:val="nil"/>
              <w:left w:val="nil"/>
              <w:bottom w:val="single" w:sz="4" w:space="0" w:color="auto"/>
              <w:right w:val="single" w:sz="4" w:space="0" w:color="auto"/>
            </w:tcBorders>
            <w:shd w:val="clear" w:color="auto" w:fill="auto"/>
            <w:noWrap/>
            <w:vAlign w:val="bottom"/>
            <w:hideMark/>
          </w:tcPr>
          <w:p w14:paraId="31C743E1" w14:textId="77777777" w:rsidR="00AD3817" w:rsidRPr="00AD3817" w:rsidRDefault="00AD3817" w:rsidP="00AD3817">
            <w:pPr>
              <w:jc w:val="right"/>
              <w:rPr>
                <w:szCs w:val="28"/>
              </w:rPr>
            </w:pPr>
            <w:r w:rsidRPr="00AD3817">
              <w:rPr>
                <w:szCs w:val="28"/>
              </w:rPr>
              <w:t>61.70</w:t>
            </w:r>
          </w:p>
        </w:tc>
        <w:tc>
          <w:tcPr>
            <w:tcW w:w="831" w:type="dxa"/>
            <w:tcBorders>
              <w:top w:val="nil"/>
              <w:left w:val="nil"/>
              <w:bottom w:val="single" w:sz="4" w:space="0" w:color="auto"/>
              <w:right w:val="single" w:sz="4" w:space="0" w:color="auto"/>
            </w:tcBorders>
            <w:shd w:val="clear" w:color="auto" w:fill="auto"/>
            <w:noWrap/>
            <w:vAlign w:val="bottom"/>
            <w:hideMark/>
          </w:tcPr>
          <w:p w14:paraId="4483E98D" w14:textId="77777777" w:rsidR="00AD3817" w:rsidRPr="00AD3817" w:rsidRDefault="00AD3817" w:rsidP="00AD3817">
            <w:pPr>
              <w:jc w:val="right"/>
              <w:rPr>
                <w:szCs w:val="28"/>
              </w:rPr>
            </w:pPr>
            <w:r w:rsidRPr="00AD3817">
              <w:rPr>
                <w:szCs w:val="28"/>
              </w:rPr>
              <w:t>0.83</w:t>
            </w:r>
          </w:p>
        </w:tc>
        <w:tc>
          <w:tcPr>
            <w:tcW w:w="881" w:type="dxa"/>
            <w:tcBorders>
              <w:top w:val="nil"/>
              <w:left w:val="nil"/>
              <w:bottom w:val="single" w:sz="4" w:space="0" w:color="auto"/>
              <w:right w:val="single" w:sz="4" w:space="0" w:color="auto"/>
            </w:tcBorders>
            <w:shd w:val="clear" w:color="auto" w:fill="auto"/>
            <w:noWrap/>
            <w:vAlign w:val="bottom"/>
            <w:hideMark/>
          </w:tcPr>
          <w:p w14:paraId="081ACDA9" w14:textId="77777777" w:rsidR="00AD3817" w:rsidRPr="00AD3817" w:rsidRDefault="00AD3817" w:rsidP="00AD3817">
            <w:pPr>
              <w:jc w:val="right"/>
              <w:rPr>
                <w:szCs w:val="28"/>
              </w:rPr>
            </w:pPr>
            <w:r w:rsidRPr="00AD3817">
              <w:rPr>
                <w:szCs w:val="28"/>
              </w:rPr>
              <w:t>0.92</w:t>
            </w:r>
          </w:p>
        </w:tc>
        <w:tc>
          <w:tcPr>
            <w:tcW w:w="831" w:type="dxa"/>
            <w:tcBorders>
              <w:top w:val="nil"/>
              <w:left w:val="nil"/>
              <w:bottom w:val="single" w:sz="4" w:space="0" w:color="auto"/>
              <w:right w:val="single" w:sz="4" w:space="0" w:color="auto"/>
            </w:tcBorders>
            <w:shd w:val="clear" w:color="auto" w:fill="auto"/>
            <w:noWrap/>
            <w:vAlign w:val="bottom"/>
            <w:hideMark/>
          </w:tcPr>
          <w:p w14:paraId="07507921" w14:textId="77777777" w:rsidR="00AD3817" w:rsidRPr="00AD3817" w:rsidRDefault="00AD3817" w:rsidP="00AD3817">
            <w:pPr>
              <w:jc w:val="right"/>
              <w:rPr>
                <w:szCs w:val="28"/>
              </w:rPr>
            </w:pPr>
            <w:r w:rsidRPr="00AD3817">
              <w:rPr>
                <w:szCs w:val="28"/>
              </w:rPr>
              <w:t>84.50</w:t>
            </w:r>
          </w:p>
        </w:tc>
        <w:tc>
          <w:tcPr>
            <w:tcW w:w="831" w:type="dxa"/>
            <w:tcBorders>
              <w:top w:val="nil"/>
              <w:left w:val="nil"/>
              <w:bottom w:val="single" w:sz="4" w:space="0" w:color="auto"/>
              <w:right w:val="single" w:sz="4" w:space="0" w:color="auto"/>
            </w:tcBorders>
            <w:shd w:val="clear" w:color="auto" w:fill="auto"/>
            <w:noWrap/>
            <w:vAlign w:val="bottom"/>
            <w:hideMark/>
          </w:tcPr>
          <w:p w14:paraId="3543AB53" w14:textId="77777777" w:rsidR="00AD3817" w:rsidRPr="00AD3817" w:rsidRDefault="00AD3817" w:rsidP="00AD3817">
            <w:pPr>
              <w:jc w:val="right"/>
              <w:rPr>
                <w:szCs w:val="28"/>
              </w:rPr>
            </w:pPr>
            <w:r w:rsidRPr="00AD3817">
              <w:rPr>
                <w:szCs w:val="28"/>
              </w:rPr>
              <w:t>61.70</w:t>
            </w:r>
          </w:p>
        </w:tc>
        <w:tc>
          <w:tcPr>
            <w:tcW w:w="888" w:type="dxa"/>
            <w:tcBorders>
              <w:top w:val="nil"/>
              <w:left w:val="nil"/>
              <w:bottom w:val="single" w:sz="4" w:space="0" w:color="auto"/>
              <w:right w:val="single" w:sz="4" w:space="0" w:color="auto"/>
            </w:tcBorders>
            <w:shd w:val="clear" w:color="auto" w:fill="auto"/>
            <w:noWrap/>
            <w:vAlign w:val="bottom"/>
            <w:hideMark/>
          </w:tcPr>
          <w:p w14:paraId="00105BCF" w14:textId="77777777" w:rsidR="00AD3817" w:rsidRPr="00AD3817" w:rsidRDefault="00AD3817" w:rsidP="00AD3817">
            <w:pPr>
              <w:jc w:val="right"/>
              <w:rPr>
                <w:szCs w:val="28"/>
              </w:rPr>
            </w:pPr>
            <w:r w:rsidRPr="00AD3817">
              <w:rPr>
                <w:szCs w:val="28"/>
              </w:rPr>
              <w:t>4.44</w:t>
            </w:r>
          </w:p>
        </w:tc>
        <w:tc>
          <w:tcPr>
            <w:tcW w:w="918" w:type="dxa"/>
            <w:tcBorders>
              <w:top w:val="nil"/>
              <w:left w:val="nil"/>
              <w:bottom w:val="single" w:sz="4" w:space="0" w:color="auto"/>
              <w:right w:val="single" w:sz="4" w:space="0" w:color="auto"/>
            </w:tcBorders>
            <w:shd w:val="clear" w:color="auto" w:fill="auto"/>
            <w:noWrap/>
            <w:vAlign w:val="bottom"/>
            <w:hideMark/>
          </w:tcPr>
          <w:p w14:paraId="7B53B58B" w14:textId="77777777" w:rsidR="00AD3817" w:rsidRPr="00AD3817" w:rsidRDefault="00AD3817" w:rsidP="00AD3817">
            <w:pPr>
              <w:jc w:val="right"/>
              <w:rPr>
                <w:szCs w:val="28"/>
              </w:rPr>
            </w:pPr>
            <w:r w:rsidRPr="00AD3817">
              <w:rPr>
                <w:szCs w:val="28"/>
              </w:rPr>
              <w:t>17.61</w:t>
            </w:r>
          </w:p>
        </w:tc>
        <w:tc>
          <w:tcPr>
            <w:tcW w:w="712" w:type="dxa"/>
            <w:tcBorders>
              <w:top w:val="nil"/>
              <w:left w:val="nil"/>
              <w:bottom w:val="single" w:sz="4" w:space="0" w:color="auto"/>
              <w:right w:val="single" w:sz="4" w:space="0" w:color="auto"/>
            </w:tcBorders>
            <w:shd w:val="clear" w:color="auto" w:fill="auto"/>
            <w:noWrap/>
            <w:vAlign w:val="bottom"/>
            <w:hideMark/>
          </w:tcPr>
          <w:p w14:paraId="5568A287"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2A30079C" w14:textId="77777777" w:rsidR="00AD3817" w:rsidRPr="00AD3817" w:rsidRDefault="00AD3817" w:rsidP="00AD3817">
            <w:pPr>
              <w:jc w:val="right"/>
              <w:rPr>
                <w:szCs w:val="28"/>
              </w:rPr>
            </w:pPr>
            <w:r w:rsidRPr="00AD3817">
              <w:rPr>
                <w:szCs w:val="28"/>
              </w:rPr>
              <w:t>0.83</w:t>
            </w:r>
          </w:p>
        </w:tc>
        <w:tc>
          <w:tcPr>
            <w:tcW w:w="890" w:type="dxa"/>
            <w:tcBorders>
              <w:top w:val="nil"/>
              <w:left w:val="nil"/>
              <w:bottom w:val="single" w:sz="4" w:space="0" w:color="auto"/>
              <w:right w:val="single" w:sz="4" w:space="0" w:color="auto"/>
            </w:tcBorders>
            <w:shd w:val="clear" w:color="auto" w:fill="auto"/>
            <w:noWrap/>
            <w:vAlign w:val="bottom"/>
            <w:hideMark/>
          </w:tcPr>
          <w:p w14:paraId="0FA0BB19" w14:textId="77777777" w:rsidR="00AD3817" w:rsidRPr="00AD3817" w:rsidRDefault="00AD3817" w:rsidP="00AD3817">
            <w:pPr>
              <w:jc w:val="right"/>
              <w:rPr>
                <w:szCs w:val="28"/>
              </w:rPr>
            </w:pPr>
            <w:r w:rsidRPr="00AD3817">
              <w:rPr>
                <w:szCs w:val="28"/>
              </w:rPr>
              <w:t>17.71</w:t>
            </w:r>
          </w:p>
        </w:tc>
        <w:tc>
          <w:tcPr>
            <w:tcW w:w="1104" w:type="dxa"/>
            <w:tcBorders>
              <w:top w:val="nil"/>
              <w:left w:val="nil"/>
              <w:bottom w:val="single" w:sz="4" w:space="0" w:color="auto"/>
              <w:right w:val="single" w:sz="4" w:space="0" w:color="auto"/>
            </w:tcBorders>
            <w:shd w:val="clear" w:color="auto" w:fill="auto"/>
            <w:noWrap/>
            <w:vAlign w:val="bottom"/>
            <w:hideMark/>
          </w:tcPr>
          <w:p w14:paraId="2436763D" w14:textId="77777777" w:rsidR="00AD3817" w:rsidRPr="00AD3817" w:rsidRDefault="00AD3817" w:rsidP="00AD3817">
            <w:pPr>
              <w:jc w:val="right"/>
              <w:rPr>
                <w:szCs w:val="28"/>
              </w:rPr>
            </w:pPr>
            <w:r w:rsidRPr="00AD3817">
              <w:rPr>
                <w:szCs w:val="28"/>
              </w:rPr>
              <w:t>1037.01</w:t>
            </w:r>
          </w:p>
        </w:tc>
        <w:tc>
          <w:tcPr>
            <w:tcW w:w="1184" w:type="dxa"/>
            <w:tcBorders>
              <w:top w:val="nil"/>
              <w:left w:val="nil"/>
              <w:bottom w:val="single" w:sz="4" w:space="0" w:color="auto"/>
              <w:right w:val="single" w:sz="4" w:space="0" w:color="auto"/>
            </w:tcBorders>
            <w:shd w:val="clear" w:color="auto" w:fill="auto"/>
            <w:noWrap/>
            <w:vAlign w:val="bottom"/>
            <w:hideMark/>
          </w:tcPr>
          <w:p w14:paraId="5862D8ED" w14:textId="77777777" w:rsidR="00AD3817" w:rsidRPr="00AD3817" w:rsidRDefault="00AD3817" w:rsidP="00AD3817">
            <w:pPr>
              <w:jc w:val="right"/>
              <w:rPr>
                <w:szCs w:val="28"/>
              </w:rPr>
            </w:pPr>
            <w:r w:rsidRPr="00AD3817">
              <w:rPr>
                <w:szCs w:val="28"/>
              </w:rPr>
              <w:t>1019.31</w:t>
            </w:r>
          </w:p>
        </w:tc>
        <w:tc>
          <w:tcPr>
            <w:tcW w:w="968" w:type="dxa"/>
            <w:tcBorders>
              <w:top w:val="nil"/>
              <w:left w:val="nil"/>
              <w:bottom w:val="single" w:sz="4" w:space="0" w:color="auto"/>
              <w:right w:val="single" w:sz="4" w:space="0" w:color="auto"/>
            </w:tcBorders>
            <w:shd w:val="clear" w:color="auto" w:fill="auto"/>
            <w:noWrap/>
            <w:vAlign w:val="bottom"/>
            <w:hideMark/>
          </w:tcPr>
          <w:p w14:paraId="6328E2F9" w14:textId="77777777" w:rsidR="00AD3817" w:rsidRPr="00AD3817" w:rsidRDefault="00AD3817" w:rsidP="00AD3817">
            <w:pPr>
              <w:jc w:val="right"/>
              <w:rPr>
                <w:szCs w:val="28"/>
              </w:rPr>
            </w:pPr>
            <w:r w:rsidRPr="00AD3817">
              <w:rPr>
                <w:szCs w:val="28"/>
              </w:rPr>
              <w:t>106.01</w:t>
            </w:r>
          </w:p>
        </w:tc>
        <w:tc>
          <w:tcPr>
            <w:tcW w:w="968" w:type="dxa"/>
            <w:tcBorders>
              <w:top w:val="nil"/>
              <w:left w:val="nil"/>
              <w:bottom w:val="single" w:sz="4" w:space="0" w:color="auto"/>
              <w:right w:val="single" w:sz="4" w:space="0" w:color="auto"/>
            </w:tcBorders>
            <w:shd w:val="clear" w:color="auto" w:fill="auto"/>
            <w:noWrap/>
            <w:vAlign w:val="bottom"/>
            <w:hideMark/>
          </w:tcPr>
          <w:p w14:paraId="3298535C" w14:textId="77777777" w:rsidR="00AD3817" w:rsidRPr="00AD3817" w:rsidRDefault="00AD3817" w:rsidP="00AD3817">
            <w:pPr>
              <w:jc w:val="right"/>
              <w:rPr>
                <w:szCs w:val="28"/>
              </w:rPr>
            </w:pPr>
            <w:r w:rsidRPr="00AD3817">
              <w:rPr>
                <w:szCs w:val="28"/>
              </w:rPr>
              <w:t>88.31</w:t>
            </w:r>
          </w:p>
        </w:tc>
        <w:tc>
          <w:tcPr>
            <w:tcW w:w="968" w:type="dxa"/>
            <w:tcBorders>
              <w:top w:val="nil"/>
              <w:left w:val="nil"/>
              <w:bottom w:val="single" w:sz="4" w:space="0" w:color="auto"/>
              <w:right w:val="single" w:sz="4" w:space="0" w:color="auto"/>
            </w:tcBorders>
            <w:shd w:val="clear" w:color="auto" w:fill="auto"/>
            <w:noWrap/>
            <w:vAlign w:val="bottom"/>
            <w:hideMark/>
          </w:tcPr>
          <w:p w14:paraId="18C2AF4A" w14:textId="77777777" w:rsidR="00AD3817" w:rsidRPr="00AD3817" w:rsidRDefault="00AD3817" w:rsidP="00AD3817">
            <w:pPr>
              <w:jc w:val="right"/>
              <w:rPr>
                <w:szCs w:val="28"/>
              </w:rPr>
            </w:pPr>
            <w:r w:rsidRPr="00AD3817">
              <w:rPr>
                <w:szCs w:val="28"/>
              </w:rPr>
              <w:t>89.41</w:t>
            </w:r>
          </w:p>
        </w:tc>
      </w:tr>
      <w:tr w:rsidR="00AD3817" w:rsidRPr="00AD3817" w14:paraId="5AC5FBE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A10E9D7" w14:textId="77777777" w:rsidR="00AD3817" w:rsidRPr="00AD3817" w:rsidRDefault="00AD3817" w:rsidP="00AD3817">
            <w:pPr>
              <w:rPr>
                <w:szCs w:val="28"/>
              </w:rPr>
            </w:pPr>
            <w:r w:rsidRPr="00AD3817">
              <w:rPr>
                <w:szCs w:val="28"/>
              </w:rPr>
              <w:t>ул. Набережная, 16</w:t>
            </w:r>
          </w:p>
        </w:tc>
        <w:tc>
          <w:tcPr>
            <w:tcW w:w="1900" w:type="dxa"/>
            <w:tcBorders>
              <w:top w:val="nil"/>
              <w:left w:val="nil"/>
              <w:bottom w:val="single" w:sz="4" w:space="0" w:color="auto"/>
              <w:right w:val="single" w:sz="4" w:space="0" w:color="auto"/>
            </w:tcBorders>
            <w:shd w:val="clear" w:color="auto" w:fill="auto"/>
            <w:noWrap/>
            <w:vAlign w:val="bottom"/>
            <w:hideMark/>
          </w:tcPr>
          <w:p w14:paraId="35E7BDFD"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670676F" w14:textId="77777777" w:rsidR="00AD3817" w:rsidRPr="00AD3817" w:rsidRDefault="00AD3817" w:rsidP="00AD3817">
            <w:pPr>
              <w:jc w:val="right"/>
              <w:rPr>
                <w:szCs w:val="28"/>
              </w:rPr>
            </w:pPr>
            <w:r w:rsidRPr="00AD3817">
              <w:rPr>
                <w:szCs w:val="28"/>
              </w:rPr>
              <w:t>0.15</w:t>
            </w:r>
          </w:p>
        </w:tc>
        <w:tc>
          <w:tcPr>
            <w:tcW w:w="694" w:type="dxa"/>
            <w:tcBorders>
              <w:top w:val="nil"/>
              <w:left w:val="nil"/>
              <w:bottom w:val="single" w:sz="4" w:space="0" w:color="auto"/>
              <w:right w:val="single" w:sz="4" w:space="0" w:color="auto"/>
            </w:tcBorders>
            <w:shd w:val="clear" w:color="auto" w:fill="auto"/>
            <w:noWrap/>
            <w:vAlign w:val="bottom"/>
            <w:hideMark/>
          </w:tcPr>
          <w:p w14:paraId="713CBC9A" w14:textId="77777777" w:rsidR="00AD3817" w:rsidRPr="00AD3817" w:rsidRDefault="00AD3817" w:rsidP="00AD3817">
            <w:pPr>
              <w:jc w:val="right"/>
              <w:rPr>
                <w:szCs w:val="28"/>
              </w:rPr>
            </w:pPr>
            <w:r w:rsidRPr="00AD3817">
              <w:rPr>
                <w:szCs w:val="28"/>
              </w:rPr>
              <w:t>0.15</w:t>
            </w:r>
          </w:p>
        </w:tc>
        <w:tc>
          <w:tcPr>
            <w:tcW w:w="1735" w:type="dxa"/>
            <w:tcBorders>
              <w:top w:val="nil"/>
              <w:left w:val="nil"/>
              <w:bottom w:val="single" w:sz="4" w:space="0" w:color="auto"/>
              <w:right w:val="single" w:sz="4" w:space="0" w:color="auto"/>
            </w:tcBorders>
            <w:shd w:val="clear" w:color="auto" w:fill="auto"/>
            <w:noWrap/>
            <w:vAlign w:val="bottom"/>
            <w:hideMark/>
          </w:tcPr>
          <w:p w14:paraId="421C5163"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25FDE82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8C0FC70" w14:textId="77777777" w:rsidR="00AD3817" w:rsidRPr="00AD3817" w:rsidRDefault="00AD3817" w:rsidP="00AD3817">
            <w:pPr>
              <w:jc w:val="right"/>
              <w:rPr>
                <w:szCs w:val="28"/>
              </w:rPr>
            </w:pPr>
            <w:r w:rsidRPr="00AD3817">
              <w:rPr>
                <w:szCs w:val="28"/>
              </w:rPr>
              <w:t>87.20</w:t>
            </w:r>
          </w:p>
        </w:tc>
        <w:tc>
          <w:tcPr>
            <w:tcW w:w="968" w:type="dxa"/>
            <w:tcBorders>
              <w:top w:val="nil"/>
              <w:left w:val="nil"/>
              <w:bottom w:val="single" w:sz="4" w:space="0" w:color="auto"/>
              <w:right w:val="single" w:sz="4" w:space="0" w:color="auto"/>
            </w:tcBorders>
            <w:shd w:val="clear" w:color="auto" w:fill="auto"/>
            <w:noWrap/>
            <w:vAlign w:val="bottom"/>
            <w:hideMark/>
          </w:tcPr>
          <w:p w14:paraId="3EA1125B" w14:textId="77777777" w:rsidR="00AD3817" w:rsidRPr="00AD3817" w:rsidRDefault="00AD3817" w:rsidP="00AD3817">
            <w:pPr>
              <w:jc w:val="right"/>
              <w:rPr>
                <w:szCs w:val="28"/>
              </w:rPr>
            </w:pPr>
            <w:r w:rsidRPr="00AD3817">
              <w:rPr>
                <w:szCs w:val="28"/>
              </w:rPr>
              <w:t>64</w:t>
            </w:r>
          </w:p>
        </w:tc>
        <w:tc>
          <w:tcPr>
            <w:tcW w:w="831" w:type="dxa"/>
            <w:tcBorders>
              <w:top w:val="nil"/>
              <w:left w:val="nil"/>
              <w:bottom w:val="single" w:sz="4" w:space="0" w:color="auto"/>
              <w:right w:val="single" w:sz="4" w:space="0" w:color="auto"/>
            </w:tcBorders>
            <w:shd w:val="clear" w:color="auto" w:fill="auto"/>
            <w:noWrap/>
            <w:vAlign w:val="bottom"/>
            <w:hideMark/>
          </w:tcPr>
          <w:p w14:paraId="4449F357" w14:textId="77777777" w:rsidR="00AD3817" w:rsidRPr="00AD3817" w:rsidRDefault="00AD3817" w:rsidP="00AD3817">
            <w:pPr>
              <w:jc w:val="right"/>
              <w:rPr>
                <w:szCs w:val="28"/>
              </w:rPr>
            </w:pPr>
            <w:r w:rsidRPr="00AD3817">
              <w:rPr>
                <w:szCs w:val="28"/>
              </w:rPr>
              <w:t>8.07</w:t>
            </w:r>
          </w:p>
        </w:tc>
        <w:tc>
          <w:tcPr>
            <w:tcW w:w="881" w:type="dxa"/>
            <w:tcBorders>
              <w:top w:val="nil"/>
              <w:left w:val="nil"/>
              <w:bottom w:val="single" w:sz="4" w:space="0" w:color="auto"/>
              <w:right w:val="single" w:sz="4" w:space="0" w:color="auto"/>
            </w:tcBorders>
            <w:shd w:val="clear" w:color="auto" w:fill="auto"/>
            <w:noWrap/>
            <w:vAlign w:val="bottom"/>
            <w:hideMark/>
          </w:tcPr>
          <w:p w14:paraId="50DBCFFF"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1BC7492C" w14:textId="77777777" w:rsidR="00AD3817" w:rsidRPr="00AD3817" w:rsidRDefault="00AD3817" w:rsidP="00AD3817">
            <w:pPr>
              <w:jc w:val="right"/>
              <w:rPr>
                <w:szCs w:val="28"/>
              </w:rPr>
            </w:pPr>
            <w:r w:rsidRPr="00AD3817">
              <w:rPr>
                <w:szCs w:val="28"/>
              </w:rPr>
              <w:t>87.20</w:t>
            </w:r>
          </w:p>
        </w:tc>
        <w:tc>
          <w:tcPr>
            <w:tcW w:w="831" w:type="dxa"/>
            <w:tcBorders>
              <w:top w:val="nil"/>
              <w:left w:val="nil"/>
              <w:bottom w:val="single" w:sz="4" w:space="0" w:color="auto"/>
              <w:right w:val="single" w:sz="4" w:space="0" w:color="auto"/>
            </w:tcBorders>
            <w:shd w:val="clear" w:color="auto" w:fill="auto"/>
            <w:noWrap/>
            <w:vAlign w:val="bottom"/>
            <w:hideMark/>
          </w:tcPr>
          <w:p w14:paraId="474EE72A" w14:textId="77777777" w:rsidR="00AD3817" w:rsidRPr="00AD3817" w:rsidRDefault="00AD3817" w:rsidP="00AD3817">
            <w:pPr>
              <w:jc w:val="right"/>
              <w:rPr>
                <w:szCs w:val="28"/>
              </w:rPr>
            </w:pPr>
            <w:r w:rsidRPr="00AD3817">
              <w:rPr>
                <w:szCs w:val="28"/>
              </w:rPr>
              <w:t>64</w:t>
            </w:r>
          </w:p>
        </w:tc>
        <w:tc>
          <w:tcPr>
            <w:tcW w:w="888" w:type="dxa"/>
            <w:tcBorders>
              <w:top w:val="nil"/>
              <w:left w:val="nil"/>
              <w:bottom w:val="single" w:sz="4" w:space="0" w:color="auto"/>
              <w:right w:val="single" w:sz="4" w:space="0" w:color="auto"/>
            </w:tcBorders>
            <w:shd w:val="clear" w:color="auto" w:fill="auto"/>
            <w:noWrap/>
            <w:vAlign w:val="bottom"/>
            <w:hideMark/>
          </w:tcPr>
          <w:p w14:paraId="3907095B" w14:textId="77777777" w:rsidR="00AD3817" w:rsidRPr="00AD3817" w:rsidRDefault="00AD3817" w:rsidP="00AD3817">
            <w:pPr>
              <w:jc w:val="right"/>
              <w:rPr>
                <w:szCs w:val="28"/>
              </w:rPr>
            </w:pPr>
            <w:r w:rsidRPr="00AD3817">
              <w:rPr>
                <w:szCs w:val="28"/>
              </w:rPr>
              <w:t>15.21</w:t>
            </w:r>
          </w:p>
        </w:tc>
        <w:tc>
          <w:tcPr>
            <w:tcW w:w="918" w:type="dxa"/>
            <w:tcBorders>
              <w:top w:val="nil"/>
              <w:left w:val="nil"/>
              <w:bottom w:val="single" w:sz="4" w:space="0" w:color="auto"/>
              <w:right w:val="single" w:sz="4" w:space="0" w:color="auto"/>
            </w:tcBorders>
            <w:shd w:val="clear" w:color="auto" w:fill="auto"/>
            <w:noWrap/>
            <w:vAlign w:val="bottom"/>
            <w:hideMark/>
          </w:tcPr>
          <w:p w14:paraId="0E286B59" w14:textId="77777777" w:rsidR="00AD3817" w:rsidRPr="00AD3817" w:rsidRDefault="00AD3817" w:rsidP="00AD3817">
            <w:pPr>
              <w:jc w:val="right"/>
              <w:rPr>
                <w:szCs w:val="28"/>
              </w:rPr>
            </w:pPr>
            <w:r w:rsidRPr="00AD3817">
              <w:rPr>
                <w:szCs w:val="28"/>
              </w:rPr>
              <w:t>12.18</w:t>
            </w:r>
          </w:p>
        </w:tc>
        <w:tc>
          <w:tcPr>
            <w:tcW w:w="712" w:type="dxa"/>
            <w:tcBorders>
              <w:top w:val="nil"/>
              <w:left w:val="nil"/>
              <w:bottom w:val="single" w:sz="4" w:space="0" w:color="auto"/>
              <w:right w:val="single" w:sz="4" w:space="0" w:color="auto"/>
            </w:tcBorders>
            <w:shd w:val="clear" w:color="auto" w:fill="auto"/>
            <w:noWrap/>
            <w:vAlign w:val="bottom"/>
            <w:hideMark/>
          </w:tcPr>
          <w:p w14:paraId="3FAAE1D7" w14:textId="77777777" w:rsidR="00AD3817" w:rsidRPr="00AD3817" w:rsidRDefault="00AD3817" w:rsidP="00AD3817">
            <w:pPr>
              <w:jc w:val="right"/>
              <w:rPr>
                <w:szCs w:val="28"/>
              </w:rPr>
            </w:pPr>
            <w:r w:rsidRPr="00AD3817">
              <w:rPr>
                <w:szCs w:val="28"/>
              </w:rPr>
              <w:t>0.06</w:t>
            </w:r>
          </w:p>
        </w:tc>
        <w:tc>
          <w:tcPr>
            <w:tcW w:w="831" w:type="dxa"/>
            <w:tcBorders>
              <w:top w:val="nil"/>
              <w:left w:val="nil"/>
              <w:bottom w:val="single" w:sz="4" w:space="0" w:color="auto"/>
              <w:right w:val="single" w:sz="4" w:space="0" w:color="auto"/>
            </w:tcBorders>
            <w:shd w:val="clear" w:color="auto" w:fill="auto"/>
            <w:noWrap/>
            <w:vAlign w:val="bottom"/>
            <w:hideMark/>
          </w:tcPr>
          <w:p w14:paraId="19A6CAE7" w14:textId="77777777" w:rsidR="00AD3817" w:rsidRPr="00AD3817" w:rsidRDefault="00AD3817" w:rsidP="00AD3817">
            <w:pPr>
              <w:jc w:val="right"/>
              <w:rPr>
                <w:szCs w:val="28"/>
              </w:rPr>
            </w:pPr>
            <w:r w:rsidRPr="00AD3817">
              <w:rPr>
                <w:szCs w:val="28"/>
              </w:rPr>
              <w:t>8.07</w:t>
            </w:r>
          </w:p>
        </w:tc>
        <w:tc>
          <w:tcPr>
            <w:tcW w:w="890" w:type="dxa"/>
            <w:tcBorders>
              <w:top w:val="nil"/>
              <w:left w:val="nil"/>
              <w:bottom w:val="single" w:sz="4" w:space="0" w:color="auto"/>
              <w:right w:val="single" w:sz="4" w:space="0" w:color="auto"/>
            </w:tcBorders>
            <w:shd w:val="clear" w:color="auto" w:fill="auto"/>
            <w:noWrap/>
            <w:vAlign w:val="bottom"/>
            <w:hideMark/>
          </w:tcPr>
          <w:p w14:paraId="2EC2B292" w14:textId="77777777" w:rsidR="00AD3817" w:rsidRPr="00AD3817" w:rsidRDefault="00AD3817" w:rsidP="00AD3817">
            <w:pPr>
              <w:jc w:val="right"/>
              <w:rPr>
                <w:szCs w:val="28"/>
              </w:rPr>
            </w:pPr>
            <w:r w:rsidRPr="00AD3817">
              <w:rPr>
                <w:szCs w:val="28"/>
              </w:rPr>
              <w:t>12.58</w:t>
            </w:r>
          </w:p>
        </w:tc>
        <w:tc>
          <w:tcPr>
            <w:tcW w:w="1104" w:type="dxa"/>
            <w:tcBorders>
              <w:top w:val="nil"/>
              <w:left w:val="nil"/>
              <w:bottom w:val="single" w:sz="4" w:space="0" w:color="auto"/>
              <w:right w:val="single" w:sz="4" w:space="0" w:color="auto"/>
            </w:tcBorders>
            <w:shd w:val="clear" w:color="auto" w:fill="auto"/>
            <w:noWrap/>
            <w:vAlign w:val="bottom"/>
            <w:hideMark/>
          </w:tcPr>
          <w:p w14:paraId="7E495CC8" w14:textId="77777777" w:rsidR="00AD3817" w:rsidRPr="00AD3817" w:rsidRDefault="00AD3817" w:rsidP="00AD3817">
            <w:pPr>
              <w:jc w:val="right"/>
              <w:rPr>
                <w:szCs w:val="28"/>
              </w:rPr>
            </w:pPr>
            <w:r w:rsidRPr="00AD3817">
              <w:rPr>
                <w:szCs w:val="28"/>
              </w:rPr>
              <w:t>1034.40</w:t>
            </w:r>
          </w:p>
        </w:tc>
        <w:tc>
          <w:tcPr>
            <w:tcW w:w="1184" w:type="dxa"/>
            <w:tcBorders>
              <w:top w:val="nil"/>
              <w:left w:val="nil"/>
              <w:bottom w:val="single" w:sz="4" w:space="0" w:color="auto"/>
              <w:right w:val="single" w:sz="4" w:space="0" w:color="auto"/>
            </w:tcBorders>
            <w:shd w:val="clear" w:color="auto" w:fill="auto"/>
            <w:noWrap/>
            <w:vAlign w:val="bottom"/>
            <w:hideMark/>
          </w:tcPr>
          <w:p w14:paraId="5F796B60" w14:textId="77777777" w:rsidR="00AD3817" w:rsidRPr="00AD3817" w:rsidRDefault="00AD3817" w:rsidP="00AD3817">
            <w:pPr>
              <w:jc w:val="right"/>
              <w:rPr>
                <w:szCs w:val="28"/>
              </w:rPr>
            </w:pPr>
            <w:r w:rsidRPr="00AD3817">
              <w:rPr>
                <w:szCs w:val="28"/>
              </w:rPr>
              <w:t>1021.82</w:t>
            </w:r>
          </w:p>
        </w:tc>
        <w:tc>
          <w:tcPr>
            <w:tcW w:w="968" w:type="dxa"/>
            <w:tcBorders>
              <w:top w:val="nil"/>
              <w:left w:val="nil"/>
              <w:bottom w:val="single" w:sz="4" w:space="0" w:color="auto"/>
              <w:right w:val="single" w:sz="4" w:space="0" w:color="auto"/>
            </w:tcBorders>
            <w:shd w:val="clear" w:color="auto" w:fill="auto"/>
            <w:noWrap/>
            <w:vAlign w:val="bottom"/>
            <w:hideMark/>
          </w:tcPr>
          <w:p w14:paraId="5019327E" w14:textId="77777777" w:rsidR="00AD3817" w:rsidRPr="00AD3817" w:rsidRDefault="00AD3817" w:rsidP="00AD3817">
            <w:pPr>
              <w:jc w:val="right"/>
              <w:rPr>
                <w:szCs w:val="28"/>
              </w:rPr>
            </w:pPr>
            <w:r w:rsidRPr="00AD3817">
              <w:rPr>
                <w:szCs w:val="28"/>
              </w:rPr>
              <w:t>118.40</w:t>
            </w:r>
          </w:p>
        </w:tc>
        <w:tc>
          <w:tcPr>
            <w:tcW w:w="968" w:type="dxa"/>
            <w:tcBorders>
              <w:top w:val="nil"/>
              <w:left w:val="nil"/>
              <w:bottom w:val="single" w:sz="4" w:space="0" w:color="auto"/>
              <w:right w:val="single" w:sz="4" w:space="0" w:color="auto"/>
            </w:tcBorders>
            <w:shd w:val="clear" w:color="auto" w:fill="auto"/>
            <w:noWrap/>
            <w:vAlign w:val="bottom"/>
            <w:hideMark/>
          </w:tcPr>
          <w:p w14:paraId="71B2E5D6" w14:textId="77777777" w:rsidR="00AD3817" w:rsidRPr="00AD3817" w:rsidRDefault="00AD3817" w:rsidP="00AD3817">
            <w:pPr>
              <w:jc w:val="right"/>
              <w:rPr>
                <w:szCs w:val="28"/>
              </w:rPr>
            </w:pPr>
            <w:r w:rsidRPr="00AD3817">
              <w:rPr>
                <w:szCs w:val="28"/>
              </w:rPr>
              <w:t>105.82</w:t>
            </w:r>
          </w:p>
        </w:tc>
        <w:tc>
          <w:tcPr>
            <w:tcW w:w="968" w:type="dxa"/>
            <w:tcBorders>
              <w:top w:val="nil"/>
              <w:left w:val="nil"/>
              <w:bottom w:val="single" w:sz="4" w:space="0" w:color="auto"/>
              <w:right w:val="single" w:sz="4" w:space="0" w:color="auto"/>
            </w:tcBorders>
            <w:shd w:val="clear" w:color="auto" w:fill="auto"/>
            <w:noWrap/>
            <w:vAlign w:val="bottom"/>
            <w:hideMark/>
          </w:tcPr>
          <w:p w14:paraId="77282951" w14:textId="77777777" w:rsidR="00AD3817" w:rsidRPr="00AD3817" w:rsidRDefault="00AD3817" w:rsidP="00AD3817">
            <w:pPr>
              <w:jc w:val="right"/>
              <w:rPr>
                <w:szCs w:val="28"/>
              </w:rPr>
            </w:pPr>
            <w:r w:rsidRPr="00AD3817">
              <w:rPr>
                <w:szCs w:val="28"/>
              </w:rPr>
              <w:t>90.40</w:t>
            </w:r>
          </w:p>
        </w:tc>
      </w:tr>
      <w:tr w:rsidR="00AD3817" w:rsidRPr="00AD3817" w14:paraId="0B7D83C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85D3038" w14:textId="77777777" w:rsidR="00AD3817" w:rsidRPr="00AD3817" w:rsidRDefault="00AD3817" w:rsidP="00AD3817">
            <w:pPr>
              <w:rPr>
                <w:szCs w:val="28"/>
              </w:rPr>
            </w:pPr>
            <w:r w:rsidRPr="00AD3817">
              <w:rPr>
                <w:szCs w:val="28"/>
              </w:rPr>
              <w:t>ул. Набережная, 2</w:t>
            </w:r>
          </w:p>
        </w:tc>
        <w:tc>
          <w:tcPr>
            <w:tcW w:w="1900" w:type="dxa"/>
            <w:tcBorders>
              <w:top w:val="nil"/>
              <w:left w:val="nil"/>
              <w:bottom w:val="single" w:sz="4" w:space="0" w:color="auto"/>
              <w:right w:val="single" w:sz="4" w:space="0" w:color="auto"/>
            </w:tcBorders>
            <w:shd w:val="clear" w:color="auto" w:fill="auto"/>
            <w:noWrap/>
            <w:vAlign w:val="bottom"/>
            <w:hideMark/>
          </w:tcPr>
          <w:p w14:paraId="2A0FBEBE"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915562A"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2976C9E"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062E9755"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3BA8394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FA95B83" w14:textId="77777777" w:rsidR="00AD3817" w:rsidRPr="00AD3817" w:rsidRDefault="00AD3817" w:rsidP="00AD3817">
            <w:pPr>
              <w:jc w:val="right"/>
              <w:rPr>
                <w:szCs w:val="28"/>
              </w:rPr>
            </w:pPr>
            <w:r w:rsidRPr="00AD3817">
              <w:rPr>
                <w:szCs w:val="28"/>
              </w:rPr>
              <w:t>87.20</w:t>
            </w:r>
          </w:p>
        </w:tc>
        <w:tc>
          <w:tcPr>
            <w:tcW w:w="968" w:type="dxa"/>
            <w:tcBorders>
              <w:top w:val="nil"/>
              <w:left w:val="nil"/>
              <w:bottom w:val="single" w:sz="4" w:space="0" w:color="auto"/>
              <w:right w:val="single" w:sz="4" w:space="0" w:color="auto"/>
            </w:tcBorders>
            <w:shd w:val="clear" w:color="auto" w:fill="auto"/>
            <w:noWrap/>
            <w:vAlign w:val="bottom"/>
            <w:hideMark/>
          </w:tcPr>
          <w:p w14:paraId="5F2895D1" w14:textId="77777777" w:rsidR="00AD3817" w:rsidRPr="00AD3817" w:rsidRDefault="00AD3817" w:rsidP="00AD3817">
            <w:pPr>
              <w:jc w:val="right"/>
              <w:rPr>
                <w:szCs w:val="28"/>
              </w:rPr>
            </w:pPr>
            <w:r w:rsidRPr="00AD3817">
              <w:rPr>
                <w:szCs w:val="28"/>
              </w:rPr>
              <w:t>63.80</w:t>
            </w:r>
          </w:p>
        </w:tc>
        <w:tc>
          <w:tcPr>
            <w:tcW w:w="831" w:type="dxa"/>
            <w:tcBorders>
              <w:top w:val="nil"/>
              <w:left w:val="nil"/>
              <w:bottom w:val="single" w:sz="4" w:space="0" w:color="auto"/>
              <w:right w:val="single" w:sz="4" w:space="0" w:color="auto"/>
            </w:tcBorders>
            <w:shd w:val="clear" w:color="auto" w:fill="auto"/>
            <w:noWrap/>
            <w:vAlign w:val="bottom"/>
            <w:hideMark/>
          </w:tcPr>
          <w:p w14:paraId="33085BFA" w14:textId="77777777" w:rsidR="00AD3817" w:rsidRPr="00AD3817" w:rsidRDefault="00AD3817" w:rsidP="00AD3817">
            <w:pPr>
              <w:jc w:val="right"/>
              <w:rPr>
                <w:szCs w:val="28"/>
              </w:rPr>
            </w:pPr>
            <w:r w:rsidRPr="00AD3817">
              <w:rPr>
                <w:szCs w:val="28"/>
              </w:rPr>
              <w:t>1.04</w:t>
            </w:r>
          </w:p>
        </w:tc>
        <w:tc>
          <w:tcPr>
            <w:tcW w:w="881" w:type="dxa"/>
            <w:tcBorders>
              <w:top w:val="nil"/>
              <w:left w:val="nil"/>
              <w:bottom w:val="single" w:sz="4" w:space="0" w:color="auto"/>
              <w:right w:val="single" w:sz="4" w:space="0" w:color="auto"/>
            </w:tcBorders>
            <w:shd w:val="clear" w:color="auto" w:fill="auto"/>
            <w:noWrap/>
            <w:vAlign w:val="bottom"/>
            <w:hideMark/>
          </w:tcPr>
          <w:p w14:paraId="14177E92"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645F7497" w14:textId="77777777" w:rsidR="00AD3817" w:rsidRPr="00AD3817" w:rsidRDefault="00AD3817" w:rsidP="00AD3817">
            <w:pPr>
              <w:jc w:val="right"/>
              <w:rPr>
                <w:szCs w:val="28"/>
              </w:rPr>
            </w:pPr>
            <w:r w:rsidRPr="00AD3817">
              <w:rPr>
                <w:szCs w:val="28"/>
              </w:rPr>
              <w:t>87.20</w:t>
            </w:r>
          </w:p>
        </w:tc>
        <w:tc>
          <w:tcPr>
            <w:tcW w:w="831" w:type="dxa"/>
            <w:tcBorders>
              <w:top w:val="nil"/>
              <w:left w:val="nil"/>
              <w:bottom w:val="single" w:sz="4" w:space="0" w:color="auto"/>
              <w:right w:val="single" w:sz="4" w:space="0" w:color="auto"/>
            </w:tcBorders>
            <w:shd w:val="clear" w:color="auto" w:fill="auto"/>
            <w:noWrap/>
            <w:vAlign w:val="bottom"/>
            <w:hideMark/>
          </w:tcPr>
          <w:p w14:paraId="3D089E9F" w14:textId="77777777" w:rsidR="00AD3817" w:rsidRPr="00AD3817" w:rsidRDefault="00AD3817" w:rsidP="00AD3817">
            <w:pPr>
              <w:jc w:val="right"/>
              <w:rPr>
                <w:szCs w:val="28"/>
              </w:rPr>
            </w:pPr>
            <w:r w:rsidRPr="00AD3817">
              <w:rPr>
                <w:szCs w:val="28"/>
              </w:rPr>
              <w:t>63.80</w:t>
            </w:r>
          </w:p>
        </w:tc>
        <w:tc>
          <w:tcPr>
            <w:tcW w:w="888" w:type="dxa"/>
            <w:tcBorders>
              <w:top w:val="nil"/>
              <w:left w:val="nil"/>
              <w:bottom w:val="single" w:sz="4" w:space="0" w:color="auto"/>
              <w:right w:val="single" w:sz="4" w:space="0" w:color="auto"/>
            </w:tcBorders>
            <w:shd w:val="clear" w:color="auto" w:fill="auto"/>
            <w:noWrap/>
            <w:vAlign w:val="bottom"/>
            <w:hideMark/>
          </w:tcPr>
          <w:p w14:paraId="0EBA0478" w14:textId="77777777" w:rsidR="00AD3817" w:rsidRPr="00AD3817" w:rsidRDefault="00AD3817" w:rsidP="00AD3817">
            <w:pPr>
              <w:jc w:val="right"/>
              <w:rPr>
                <w:szCs w:val="28"/>
              </w:rPr>
            </w:pPr>
            <w:r w:rsidRPr="00AD3817">
              <w:rPr>
                <w:szCs w:val="28"/>
              </w:rPr>
              <w:t>4.98</w:t>
            </w:r>
          </w:p>
        </w:tc>
        <w:tc>
          <w:tcPr>
            <w:tcW w:w="918" w:type="dxa"/>
            <w:tcBorders>
              <w:top w:val="nil"/>
              <w:left w:val="nil"/>
              <w:bottom w:val="single" w:sz="4" w:space="0" w:color="auto"/>
              <w:right w:val="single" w:sz="4" w:space="0" w:color="auto"/>
            </w:tcBorders>
            <w:shd w:val="clear" w:color="auto" w:fill="auto"/>
            <w:noWrap/>
            <w:vAlign w:val="bottom"/>
            <w:hideMark/>
          </w:tcPr>
          <w:p w14:paraId="64BD14DF" w14:textId="77777777" w:rsidR="00AD3817" w:rsidRPr="00AD3817" w:rsidRDefault="00AD3817" w:rsidP="00AD3817">
            <w:pPr>
              <w:jc w:val="right"/>
              <w:rPr>
                <w:szCs w:val="28"/>
              </w:rPr>
            </w:pPr>
            <w:r w:rsidRPr="00AD3817">
              <w:rPr>
                <w:szCs w:val="28"/>
              </w:rPr>
              <w:t>17.63</w:t>
            </w:r>
          </w:p>
        </w:tc>
        <w:tc>
          <w:tcPr>
            <w:tcW w:w="712" w:type="dxa"/>
            <w:tcBorders>
              <w:top w:val="nil"/>
              <w:left w:val="nil"/>
              <w:bottom w:val="single" w:sz="4" w:space="0" w:color="auto"/>
              <w:right w:val="single" w:sz="4" w:space="0" w:color="auto"/>
            </w:tcBorders>
            <w:shd w:val="clear" w:color="auto" w:fill="auto"/>
            <w:noWrap/>
            <w:vAlign w:val="bottom"/>
            <w:hideMark/>
          </w:tcPr>
          <w:p w14:paraId="44D6A4A6"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797754E2" w14:textId="77777777" w:rsidR="00AD3817" w:rsidRPr="00AD3817" w:rsidRDefault="00AD3817" w:rsidP="00AD3817">
            <w:pPr>
              <w:jc w:val="right"/>
              <w:rPr>
                <w:szCs w:val="28"/>
              </w:rPr>
            </w:pPr>
            <w:r w:rsidRPr="00AD3817">
              <w:rPr>
                <w:szCs w:val="28"/>
              </w:rPr>
              <w:t>1.04</w:t>
            </w:r>
          </w:p>
        </w:tc>
        <w:tc>
          <w:tcPr>
            <w:tcW w:w="890" w:type="dxa"/>
            <w:tcBorders>
              <w:top w:val="nil"/>
              <w:left w:val="nil"/>
              <w:bottom w:val="single" w:sz="4" w:space="0" w:color="auto"/>
              <w:right w:val="single" w:sz="4" w:space="0" w:color="auto"/>
            </w:tcBorders>
            <w:shd w:val="clear" w:color="auto" w:fill="auto"/>
            <w:noWrap/>
            <w:vAlign w:val="bottom"/>
            <w:hideMark/>
          </w:tcPr>
          <w:p w14:paraId="72006779" w14:textId="77777777" w:rsidR="00AD3817" w:rsidRPr="00AD3817" w:rsidRDefault="00AD3817" w:rsidP="00AD3817">
            <w:pPr>
              <w:jc w:val="right"/>
              <w:rPr>
                <w:szCs w:val="28"/>
              </w:rPr>
            </w:pPr>
            <w:r w:rsidRPr="00AD3817">
              <w:rPr>
                <w:szCs w:val="28"/>
              </w:rPr>
              <w:t>17.73</w:t>
            </w:r>
          </w:p>
        </w:tc>
        <w:tc>
          <w:tcPr>
            <w:tcW w:w="1104" w:type="dxa"/>
            <w:tcBorders>
              <w:top w:val="nil"/>
              <w:left w:val="nil"/>
              <w:bottom w:val="single" w:sz="4" w:space="0" w:color="auto"/>
              <w:right w:val="single" w:sz="4" w:space="0" w:color="auto"/>
            </w:tcBorders>
            <w:shd w:val="clear" w:color="auto" w:fill="auto"/>
            <w:noWrap/>
            <w:vAlign w:val="bottom"/>
            <w:hideMark/>
          </w:tcPr>
          <w:p w14:paraId="148E7316" w14:textId="77777777" w:rsidR="00AD3817" w:rsidRPr="00AD3817" w:rsidRDefault="00AD3817" w:rsidP="00AD3817">
            <w:pPr>
              <w:jc w:val="right"/>
              <w:rPr>
                <w:szCs w:val="28"/>
              </w:rPr>
            </w:pPr>
            <w:r w:rsidRPr="00AD3817">
              <w:rPr>
                <w:szCs w:val="28"/>
              </w:rPr>
              <w:t>1037.03</w:t>
            </w:r>
          </w:p>
        </w:tc>
        <w:tc>
          <w:tcPr>
            <w:tcW w:w="1184" w:type="dxa"/>
            <w:tcBorders>
              <w:top w:val="nil"/>
              <w:left w:val="nil"/>
              <w:bottom w:val="single" w:sz="4" w:space="0" w:color="auto"/>
              <w:right w:val="single" w:sz="4" w:space="0" w:color="auto"/>
            </w:tcBorders>
            <w:shd w:val="clear" w:color="auto" w:fill="auto"/>
            <w:noWrap/>
            <w:vAlign w:val="bottom"/>
            <w:hideMark/>
          </w:tcPr>
          <w:p w14:paraId="37E1DCA6" w14:textId="77777777" w:rsidR="00AD3817" w:rsidRPr="00AD3817" w:rsidRDefault="00AD3817" w:rsidP="00AD3817">
            <w:pPr>
              <w:jc w:val="right"/>
              <w:rPr>
                <w:szCs w:val="28"/>
              </w:rPr>
            </w:pPr>
            <w:r w:rsidRPr="00AD3817">
              <w:rPr>
                <w:szCs w:val="28"/>
              </w:rPr>
              <w:t>1019.30</w:t>
            </w:r>
          </w:p>
        </w:tc>
        <w:tc>
          <w:tcPr>
            <w:tcW w:w="968" w:type="dxa"/>
            <w:tcBorders>
              <w:top w:val="nil"/>
              <w:left w:val="nil"/>
              <w:bottom w:val="single" w:sz="4" w:space="0" w:color="auto"/>
              <w:right w:val="single" w:sz="4" w:space="0" w:color="auto"/>
            </w:tcBorders>
            <w:shd w:val="clear" w:color="auto" w:fill="auto"/>
            <w:noWrap/>
            <w:vAlign w:val="bottom"/>
            <w:hideMark/>
          </w:tcPr>
          <w:p w14:paraId="6EDA94FC" w14:textId="77777777" w:rsidR="00AD3817" w:rsidRPr="00AD3817" w:rsidRDefault="00AD3817" w:rsidP="00AD3817">
            <w:pPr>
              <w:jc w:val="right"/>
              <w:rPr>
                <w:szCs w:val="28"/>
              </w:rPr>
            </w:pPr>
            <w:r w:rsidRPr="00AD3817">
              <w:rPr>
                <w:szCs w:val="28"/>
              </w:rPr>
              <w:t>106.03</w:t>
            </w:r>
          </w:p>
        </w:tc>
        <w:tc>
          <w:tcPr>
            <w:tcW w:w="968" w:type="dxa"/>
            <w:tcBorders>
              <w:top w:val="nil"/>
              <w:left w:val="nil"/>
              <w:bottom w:val="single" w:sz="4" w:space="0" w:color="auto"/>
              <w:right w:val="single" w:sz="4" w:space="0" w:color="auto"/>
            </w:tcBorders>
            <w:shd w:val="clear" w:color="auto" w:fill="auto"/>
            <w:noWrap/>
            <w:vAlign w:val="bottom"/>
            <w:hideMark/>
          </w:tcPr>
          <w:p w14:paraId="529268BA" w14:textId="77777777" w:rsidR="00AD3817" w:rsidRPr="00AD3817" w:rsidRDefault="00AD3817" w:rsidP="00AD3817">
            <w:pPr>
              <w:jc w:val="right"/>
              <w:rPr>
                <w:szCs w:val="28"/>
              </w:rPr>
            </w:pPr>
            <w:r w:rsidRPr="00AD3817">
              <w:rPr>
                <w:szCs w:val="28"/>
              </w:rPr>
              <w:t>88.30</w:t>
            </w:r>
          </w:p>
        </w:tc>
        <w:tc>
          <w:tcPr>
            <w:tcW w:w="968" w:type="dxa"/>
            <w:tcBorders>
              <w:top w:val="nil"/>
              <w:left w:val="nil"/>
              <w:bottom w:val="single" w:sz="4" w:space="0" w:color="auto"/>
              <w:right w:val="single" w:sz="4" w:space="0" w:color="auto"/>
            </w:tcBorders>
            <w:shd w:val="clear" w:color="auto" w:fill="auto"/>
            <w:noWrap/>
            <w:vAlign w:val="bottom"/>
            <w:hideMark/>
          </w:tcPr>
          <w:p w14:paraId="55C89809" w14:textId="77777777" w:rsidR="00AD3817" w:rsidRPr="00AD3817" w:rsidRDefault="00AD3817" w:rsidP="00AD3817">
            <w:pPr>
              <w:jc w:val="right"/>
              <w:rPr>
                <w:szCs w:val="28"/>
              </w:rPr>
            </w:pPr>
            <w:r w:rsidRPr="00AD3817">
              <w:rPr>
                <w:szCs w:val="28"/>
              </w:rPr>
              <w:t>83.98</w:t>
            </w:r>
          </w:p>
        </w:tc>
      </w:tr>
      <w:tr w:rsidR="00AD3817" w:rsidRPr="00AD3817" w14:paraId="3A784DE0"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934984B" w14:textId="77777777" w:rsidR="00AD3817" w:rsidRPr="00AD3817" w:rsidRDefault="00AD3817" w:rsidP="00AD3817">
            <w:pPr>
              <w:rPr>
                <w:szCs w:val="28"/>
              </w:rPr>
            </w:pPr>
            <w:r w:rsidRPr="00AD3817">
              <w:rPr>
                <w:szCs w:val="28"/>
              </w:rPr>
              <w:t>ул. Набережная, 3</w:t>
            </w:r>
          </w:p>
        </w:tc>
        <w:tc>
          <w:tcPr>
            <w:tcW w:w="1900" w:type="dxa"/>
            <w:tcBorders>
              <w:top w:val="nil"/>
              <w:left w:val="nil"/>
              <w:bottom w:val="single" w:sz="4" w:space="0" w:color="auto"/>
              <w:right w:val="single" w:sz="4" w:space="0" w:color="auto"/>
            </w:tcBorders>
            <w:shd w:val="clear" w:color="auto" w:fill="auto"/>
            <w:noWrap/>
            <w:vAlign w:val="bottom"/>
            <w:hideMark/>
          </w:tcPr>
          <w:p w14:paraId="21C367E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07545DB"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0E05CCF6"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0F94AA26"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6A6A148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2A209C3" w14:textId="77777777" w:rsidR="00AD3817" w:rsidRPr="00AD3817" w:rsidRDefault="00AD3817" w:rsidP="00AD3817">
            <w:pPr>
              <w:jc w:val="right"/>
              <w:rPr>
                <w:szCs w:val="28"/>
              </w:rPr>
            </w:pPr>
            <w:r w:rsidRPr="00AD3817">
              <w:rPr>
                <w:szCs w:val="28"/>
              </w:rPr>
              <w:t>87.80</w:t>
            </w:r>
          </w:p>
        </w:tc>
        <w:tc>
          <w:tcPr>
            <w:tcW w:w="968" w:type="dxa"/>
            <w:tcBorders>
              <w:top w:val="nil"/>
              <w:left w:val="nil"/>
              <w:bottom w:val="single" w:sz="4" w:space="0" w:color="auto"/>
              <w:right w:val="single" w:sz="4" w:space="0" w:color="auto"/>
            </w:tcBorders>
            <w:shd w:val="clear" w:color="auto" w:fill="auto"/>
            <w:noWrap/>
            <w:vAlign w:val="bottom"/>
            <w:hideMark/>
          </w:tcPr>
          <w:p w14:paraId="1D5D3BCF" w14:textId="77777777" w:rsidR="00AD3817" w:rsidRPr="00AD3817" w:rsidRDefault="00AD3817" w:rsidP="00AD3817">
            <w:pPr>
              <w:jc w:val="right"/>
              <w:rPr>
                <w:szCs w:val="28"/>
              </w:rPr>
            </w:pPr>
            <w:r w:rsidRPr="00AD3817">
              <w:rPr>
                <w:szCs w:val="28"/>
              </w:rPr>
              <w:t>64.40</w:t>
            </w:r>
          </w:p>
        </w:tc>
        <w:tc>
          <w:tcPr>
            <w:tcW w:w="831" w:type="dxa"/>
            <w:tcBorders>
              <w:top w:val="nil"/>
              <w:left w:val="nil"/>
              <w:bottom w:val="single" w:sz="4" w:space="0" w:color="auto"/>
              <w:right w:val="single" w:sz="4" w:space="0" w:color="auto"/>
            </w:tcBorders>
            <w:shd w:val="clear" w:color="auto" w:fill="auto"/>
            <w:noWrap/>
            <w:vAlign w:val="bottom"/>
            <w:hideMark/>
          </w:tcPr>
          <w:p w14:paraId="1CCC2FFF" w14:textId="77777777" w:rsidR="00AD3817" w:rsidRPr="00AD3817" w:rsidRDefault="00AD3817" w:rsidP="00AD3817">
            <w:pPr>
              <w:jc w:val="right"/>
              <w:rPr>
                <w:szCs w:val="28"/>
              </w:rPr>
            </w:pPr>
            <w:r w:rsidRPr="00AD3817">
              <w:rPr>
                <w:szCs w:val="28"/>
              </w:rPr>
              <w:t>0.80</w:t>
            </w:r>
          </w:p>
        </w:tc>
        <w:tc>
          <w:tcPr>
            <w:tcW w:w="881" w:type="dxa"/>
            <w:tcBorders>
              <w:top w:val="nil"/>
              <w:left w:val="nil"/>
              <w:bottom w:val="single" w:sz="4" w:space="0" w:color="auto"/>
              <w:right w:val="single" w:sz="4" w:space="0" w:color="auto"/>
            </w:tcBorders>
            <w:shd w:val="clear" w:color="auto" w:fill="auto"/>
            <w:noWrap/>
            <w:vAlign w:val="bottom"/>
            <w:hideMark/>
          </w:tcPr>
          <w:p w14:paraId="7A77CEDD"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6147ECEB" w14:textId="77777777" w:rsidR="00AD3817" w:rsidRPr="00AD3817" w:rsidRDefault="00AD3817" w:rsidP="00AD3817">
            <w:pPr>
              <w:jc w:val="right"/>
              <w:rPr>
                <w:szCs w:val="28"/>
              </w:rPr>
            </w:pPr>
            <w:r w:rsidRPr="00AD3817">
              <w:rPr>
                <w:szCs w:val="28"/>
              </w:rPr>
              <w:t>87.80</w:t>
            </w:r>
          </w:p>
        </w:tc>
        <w:tc>
          <w:tcPr>
            <w:tcW w:w="831" w:type="dxa"/>
            <w:tcBorders>
              <w:top w:val="nil"/>
              <w:left w:val="nil"/>
              <w:bottom w:val="single" w:sz="4" w:space="0" w:color="auto"/>
              <w:right w:val="single" w:sz="4" w:space="0" w:color="auto"/>
            </w:tcBorders>
            <w:shd w:val="clear" w:color="auto" w:fill="auto"/>
            <w:noWrap/>
            <w:vAlign w:val="bottom"/>
            <w:hideMark/>
          </w:tcPr>
          <w:p w14:paraId="1F58DE4C" w14:textId="77777777" w:rsidR="00AD3817" w:rsidRPr="00AD3817" w:rsidRDefault="00AD3817" w:rsidP="00AD3817">
            <w:pPr>
              <w:jc w:val="right"/>
              <w:rPr>
                <w:szCs w:val="28"/>
              </w:rPr>
            </w:pPr>
            <w:r w:rsidRPr="00AD3817">
              <w:rPr>
                <w:szCs w:val="28"/>
              </w:rPr>
              <w:t>64.40</w:t>
            </w:r>
          </w:p>
        </w:tc>
        <w:tc>
          <w:tcPr>
            <w:tcW w:w="888" w:type="dxa"/>
            <w:tcBorders>
              <w:top w:val="nil"/>
              <w:left w:val="nil"/>
              <w:bottom w:val="single" w:sz="4" w:space="0" w:color="auto"/>
              <w:right w:val="single" w:sz="4" w:space="0" w:color="auto"/>
            </w:tcBorders>
            <w:shd w:val="clear" w:color="auto" w:fill="auto"/>
            <w:noWrap/>
            <w:vAlign w:val="bottom"/>
            <w:hideMark/>
          </w:tcPr>
          <w:p w14:paraId="2F54C4CE" w14:textId="77777777" w:rsidR="00AD3817" w:rsidRPr="00AD3817" w:rsidRDefault="00AD3817" w:rsidP="00AD3817">
            <w:pPr>
              <w:jc w:val="right"/>
              <w:rPr>
                <w:szCs w:val="28"/>
              </w:rPr>
            </w:pPr>
            <w:r w:rsidRPr="00AD3817">
              <w:rPr>
                <w:szCs w:val="28"/>
              </w:rPr>
              <w:t>4.37</w:t>
            </w:r>
          </w:p>
        </w:tc>
        <w:tc>
          <w:tcPr>
            <w:tcW w:w="918" w:type="dxa"/>
            <w:tcBorders>
              <w:top w:val="nil"/>
              <w:left w:val="nil"/>
              <w:bottom w:val="single" w:sz="4" w:space="0" w:color="auto"/>
              <w:right w:val="single" w:sz="4" w:space="0" w:color="auto"/>
            </w:tcBorders>
            <w:shd w:val="clear" w:color="auto" w:fill="auto"/>
            <w:noWrap/>
            <w:vAlign w:val="bottom"/>
            <w:hideMark/>
          </w:tcPr>
          <w:p w14:paraId="6EB4DBE2" w14:textId="77777777" w:rsidR="00AD3817" w:rsidRPr="00AD3817" w:rsidRDefault="00AD3817" w:rsidP="00AD3817">
            <w:pPr>
              <w:jc w:val="right"/>
              <w:rPr>
                <w:szCs w:val="28"/>
              </w:rPr>
            </w:pPr>
            <w:r w:rsidRPr="00AD3817">
              <w:rPr>
                <w:szCs w:val="28"/>
              </w:rPr>
              <w:t>17.46</w:t>
            </w:r>
          </w:p>
        </w:tc>
        <w:tc>
          <w:tcPr>
            <w:tcW w:w="712" w:type="dxa"/>
            <w:tcBorders>
              <w:top w:val="nil"/>
              <w:left w:val="nil"/>
              <w:bottom w:val="single" w:sz="4" w:space="0" w:color="auto"/>
              <w:right w:val="single" w:sz="4" w:space="0" w:color="auto"/>
            </w:tcBorders>
            <w:shd w:val="clear" w:color="auto" w:fill="auto"/>
            <w:noWrap/>
            <w:vAlign w:val="bottom"/>
            <w:hideMark/>
          </w:tcPr>
          <w:p w14:paraId="2B6461EB"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450D2EBE" w14:textId="77777777" w:rsidR="00AD3817" w:rsidRPr="00AD3817" w:rsidRDefault="00AD3817" w:rsidP="00AD3817">
            <w:pPr>
              <w:jc w:val="right"/>
              <w:rPr>
                <w:szCs w:val="28"/>
              </w:rPr>
            </w:pPr>
            <w:r w:rsidRPr="00AD3817">
              <w:rPr>
                <w:szCs w:val="28"/>
              </w:rPr>
              <w:t>0.80</w:t>
            </w:r>
          </w:p>
        </w:tc>
        <w:tc>
          <w:tcPr>
            <w:tcW w:w="890" w:type="dxa"/>
            <w:tcBorders>
              <w:top w:val="nil"/>
              <w:left w:val="nil"/>
              <w:bottom w:val="single" w:sz="4" w:space="0" w:color="auto"/>
              <w:right w:val="single" w:sz="4" w:space="0" w:color="auto"/>
            </w:tcBorders>
            <w:shd w:val="clear" w:color="auto" w:fill="auto"/>
            <w:noWrap/>
            <w:vAlign w:val="bottom"/>
            <w:hideMark/>
          </w:tcPr>
          <w:p w14:paraId="25C6F59C" w14:textId="77777777" w:rsidR="00AD3817" w:rsidRPr="00AD3817" w:rsidRDefault="00AD3817" w:rsidP="00AD3817">
            <w:pPr>
              <w:jc w:val="right"/>
              <w:rPr>
                <w:szCs w:val="28"/>
              </w:rPr>
            </w:pPr>
            <w:r w:rsidRPr="00AD3817">
              <w:rPr>
                <w:szCs w:val="28"/>
              </w:rPr>
              <w:t>17.56</w:t>
            </w:r>
          </w:p>
        </w:tc>
        <w:tc>
          <w:tcPr>
            <w:tcW w:w="1104" w:type="dxa"/>
            <w:tcBorders>
              <w:top w:val="nil"/>
              <w:left w:val="nil"/>
              <w:bottom w:val="single" w:sz="4" w:space="0" w:color="auto"/>
              <w:right w:val="single" w:sz="4" w:space="0" w:color="auto"/>
            </w:tcBorders>
            <w:shd w:val="clear" w:color="auto" w:fill="auto"/>
            <w:noWrap/>
            <w:vAlign w:val="bottom"/>
            <w:hideMark/>
          </w:tcPr>
          <w:p w14:paraId="5CC91931" w14:textId="77777777" w:rsidR="00AD3817" w:rsidRPr="00AD3817" w:rsidRDefault="00AD3817" w:rsidP="00AD3817">
            <w:pPr>
              <w:jc w:val="right"/>
              <w:rPr>
                <w:szCs w:val="28"/>
              </w:rPr>
            </w:pPr>
            <w:r w:rsidRPr="00AD3817">
              <w:rPr>
                <w:szCs w:val="28"/>
              </w:rPr>
              <w:t>1036.94</w:t>
            </w:r>
          </w:p>
        </w:tc>
        <w:tc>
          <w:tcPr>
            <w:tcW w:w="1184" w:type="dxa"/>
            <w:tcBorders>
              <w:top w:val="nil"/>
              <w:left w:val="nil"/>
              <w:bottom w:val="single" w:sz="4" w:space="0" w:color="auto"/>
              <w:right w:val="single" w:sz="4" w:space="0" w:color="auto"/>
            </w:tcBorders>
            <w:shd w:val="clear" w:color="auto" w:fill="auto"/>
            <w:noWrap/>
            <w:vAlign w:val="bottom"/>
            <w:hideMark/>
          </w:tcPr>
          <w:p w14:paraId="29D85D7F" w14:textId="77777777" w:rsidR="00AD3817" w:rsidRPr="00AD3817" w:rsidRDefault="00AD3817" w:rsidP="00AD3817">
            <w:pPr>
              <w:jc w:val="right"/>
              <w:rPr>
                <w:szCs w:val="28"/>
              </w:rPr>
            </w:pPr>
            <w:r w:rsidRPr="00AD3817">
              <w:rPr>
                <w:szCs w:val="28"/>
              </w:rPr>
              <w:t>1019.38</w:t>
            </w:r>
          </w:p>
        </w:tc>
        <w:tc>
          <w:tcPr>
            <w:tcW w:w="968" w:type="dxa"/>
            <w:tcBorders>
              <w:top w:val="nil"/>
              <w:left w:val="nil"/>
              <w:bottom w:val="single" w:sz="4" w:space="0" w:color="auto"/>
              <w:right w:val="single" w:sz="4" w:space="0" w:color="auto"/>
            </w:tcBorders>
            <w:shd w:val="clear" w:color="auto" w:fill="auto"/>
            <w:noWrap/>
            <w:vAlign w:val="bottom"/>
            <w:hideMark/>
          </w:tcPr>
          <w:p w14:paraId="6C878BCE" w14:textId="77777777" w:rsidR="00AD3817" w:rsidRPr="00AD3817" w:rsidRDefault="00AD3817" w:rsidP="00AD3817">
            <w:pPr>
              <w:jc w:val="right"/>
              <w:rPr>
                <w:szCs w:val="28"/>
              </w:rPr>
            </w:pPr>
            <w:r w:rsidRPr="00AD3817">
              <w:rPr>
                <w:szCs w:val="28"/>
              </w:rPr>
              <w:t>106.94</w:t>
            </w:r>
          </w:p>
        </w:tc>
        <w:tc>
          <w:tcPr>
            <w:tcW w:w="968" w:type="dxa"/>
            <w:tcBorders>
              <w:top w:val="nil"/>
              <w:left w:val="nil"/>
              <w:bottom w:val="single" w:sz="4" w:space="0" w:color="auto"/>
              <w:right w:val="single" w:sz="4" w:space="0" w:color="auto"/>
            </w:tcBorders>
            <w:shd w:val="clear" w:color="auto" w:fill="auto"/>
            <w:noWrap/>
            <w:vAlign w:val="bottom"/>
            <w:hideMark/>
          </w:tcPr>
          <w:p w14:paraId="270B404B" w14:textId="77777777" w:rsidR="00AD3817" w:rsidRPr="00AD3817" w:rsidRDefault="00AD3817" w:rsidP="00AD3817">
            <w:pPr>
              <w:jc w:val="right"/>
              <w:rPr>
                <w:szCs w:val="28"/>
              </w:rPr>
            </w:pPr>
            <w:r w:rsidRPr="00AD3817">
              <w:rPr>
                <w:szCs w:val="28"/>
              </w:rPr>
              <w:t>89.38</w:t>
            </w:r>
          </w:p>
        </w:tc>
        <w:tc>
          <w:tcPr>
            <w:tcW w:w="968" w:type="dxa"/>
            <w:tcBorders>
              <w:top w:val="nil"/>
              <w:left w:val="nil"/>
              <w:bottom w:val="single" w:sz="4" w:space="0" w:color="auto"/>
              <w:right w:val="single" w:sz="4" w:space="0" w:color="auto"/>
            </w:tcBorders>
            <w:shd w:val="clear" w:color="auto" w:fill="auto"/>
            <w:noWrap/>
            <w:vAlign w:val="bottom"/>
            <w:hideMark/>
          </w:tcPr>
          <w:p w14:paraId="75AE4ACB" w14:textId="77777777" w:rsidR="00AD3817" w:rsidRPr="00AD3817" w:rsidRDefault="00AD3817" w:rsidP="00AD3817">
            <w:pPr>
              <w:jc w:val="right"/>
              <w:rPr>
                <w:szCs w:val="28"/>
              </w:rPr>
            </w:pPr>
            <w:r w:rsidRPr="00AD3817">
              <w:rPr>
                <w:szCs w:val="28"/>
              </w:rPr>
              <w:t>82.67</w:t>
            </w:r>
          </w:p>
        </w:tc>
      </w:tr>
      <w:tr w:rsidR="00AD3817" w:rsidRPr="00AD3817" w14:paraId="6FEEC6BF"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450553B" w14:textId="77777777" w:rsidR="00AD3817" w:rsidRPr="00AD3817" w:rsidRDefault="00AD3817" w:rsidP="00AD3817">
            <w:pPr>
              <w:rPr>
                <w:szCs w:val="28"/>
              </w:rPr>
            </w:pPr>
            <w:r w:rsidRPr="00AD3817">
              <w:rPr>
                <w:szCs w:val="28"/>
              </w:rPr>
              <w:t>ул. Набережная, 4</w:t>
            </w:r>
          </w:p>
        </w:tc>
        <w:tc>
          <w:tcPr>
            <w:tcW w:w="1900" w:type="dxa"/>
            <w:tcBorders>
              <w:top w:val="nil"/>
              <w:left w:val="nil"/>
              <w:bottom w:val="single" w:sz="4" w:space="0" w:color="auto"/>
              <w:right w:val="single" w:sz="4" w:space="0" w:color="auto"/>
            </w:tcBorders>
            <w:shd w:val="clear" w:color="auto" w:fill="auto"/>
            <w:noWrap/>
            <w:vAlign w:val="bottom"/>
            <w:hideMark/>
          </w:tcPr>
          <w:p w14:paraId="08E27D85"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3F61CEC"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43C0801F"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4AFFFECD"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39B6464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0B3AB73" w14:textId="77777777" w:rsidR="00AD3817" w:rsidRPr="00AD3817" w:rsidRDefault="00AD3817" w:rsidP="00AD3817">
            <w:pPr>
              <w:jc w:val="right"/>
              <w:rPr>
                <w:szCs w:val="28"/>
              </w:rPr>
            </w:pPr>
            <w:r w:rsidRPr="00AD3817">
              <w:rPr>
                <w:szCs w:val="28"/>
              </w:rPr>
              <w:t>87.40</w:t>
            </w:r>
          </w:p>
        </w:tc>
        <w:tc>
          <w:tcPr>
            <w:tcW w:w="968" w:type="dxa"/>
            <w:tcBorders>
              <w:top w:val="nil"/>
              <w:left w:val="nil"/>
              <w:bottom w:val="single" w:sz="4" w:space="0" w:color="auto"/>
              <w:right w:val="single" w:sz="4" w:space="0" w:color="auto"/>
            </w:tcBorders>
            <w:shd w:val="clear" w:color="auto" w:fill="auto"/>
            <w:noWrap/>
            <w:vAlign w:val="bottom"/>
            <w:hideMark/>
          </w:tcPr>
          <w:p w14:paraId="27C52C73" w14:textId="77777777" w:rsidR="00AD3817" w:rsidRPr="00AD3817" w:rsidRDefault="00AD3817" w:rsidP="00AD3817">
            <w:pPr>
              <w:jc w:val="right"/>
              <w:rPr>
                <w:szCs w:val="28"/>
              </w:rPr>
            </w:pPr>
            <w:r w:rsidRPr="00AD3817">
              <w:rPr>
                <w:szCs w:val="28"/>
              </w:rPr>
              <w:t>64</w:t>
            </w:r>
          </w:p>
        </w:tc>
        <w:tc>
          <w:tcPr>
            <w:tcW w:w="831" w:type="dxa"/>
            <w:tcBorders>
              <w:top w:val="nil"/>
              <w:left w:val="nil"/>
              <w:bottom w:val="single" w:sz="4" w:space="0" w:color="auto"/>
              <w:right w:val="single" w:sz="4" w:space="0" w:color="auto"/>
            </w:tcBorders>
            <w:shd w:val="clear" w:color="auto" w:fill="auto"/>
            <w:noWrap/>
            <w:vAlign w:val="bottom"/>
            <w:hideMark/>
          </w:tcPr>
          <w:p w14:paraId="5247112A" w14:textId="77777777" w:rsidR="00AD3817" w:rsidRPr="00AD3817" w:rsidRDefault="00AD3817" w:rsidP="00AD3817">
            <w:pPr>
              <w:jc w:val="right"/>
              <w:rPr>
                <w:szCs w:val="28"/>
              </w:rPr>
            </w:pPr>
            <w:r w:rsidRPr="00AD3817">
              <w:rPr>
                <w:szCs w:val="28"/>
              </w:rPr>
              <w:t>0.92</w:t>
            </w:r>
          </w:p>
        </w:tc>
        <w:tc>
          <w:tcPr>
            <w:tcW w:w="881" w:type="dxa"/>
            <w:tcBorders>
              <w:top w:val="nil"/>
              <w:left w:val="nil"/>
              <w:bottom w:val="single" w:sz="4" w:space="0" w:color="auto"/>
              <w:right w:val="single" w:sz="4" w:space="0" w:color="auto"/>
            </w:tcBorders>
            <w:shd w:val="clear" w:color="auto" w:fill="auto"/>
            <w:noWrap/>
            <w:vAlign w:val="bottom"/>
            <w:hideMark/>
          </w:tcPr>
          <w:p w14:paraId="0CDE8C97"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50C42278" w14:textId="77777777" w:rsidR="00AD3817" w:rsidRPr="00AD3817" w:rsidRDefault="00AD3817" w:rsidP="00AD3817">
            <w:pPr>
              <w:jc w:val="right"/>
              <w:rPr>
                <w:szCs w:val="28"/>
              </w:rPr>
            </w:pPr>
            <w:r w:rsidRPr="00AD3817">
              <w:rPr>
                <w:szCs w:val="28"/>
              </w:rPr>
              <w:t>87.40</w:t>
            </w:r>
          </w:p>
        </w:tc>
        <w:tc>
          <w:tcPr>
            <w:tcW w:w="831" w:type="dxa"/>
            <w:tcBorders>
              <w:top w:val="nil"/>
              <w:left w:val="nil"/>
              <w:bottom w:val="single" w:sz="4" w:space="0" w:color="auto"/>
              <w:right w:val="single" w:sz="4" w:space="0" w:color="auto"/>
            </w:tcBorders>
            <w:shd w:val="clear" w:color="auto" w:fill="auto"/>
            <w:noWrap/>
            <w:vAlign w:val="bottom"/>
            <w:hideMark/>
          </w:tcPr>
          <w:p w14:paraId="0F6B367B" w14:textId="77777777" w:rsidR="00AD3817" w:rsidRPr="00AD3817" w:rsidRDefault="00AD3817" w:rsidP="00AD3817">
            <w:pPr>
              <w:jc w:val="right"/>
              <w:rPr>
                <w:szCs w:val="28"/>
              </w:rPr>
            </w:pPr>
            <w:r w:rsidRPr="00AD3817">
              <w:rPr>
                <w:szCs w:val="28"/>
              </w:rPr>
              <w:t>64</w:t>
            </w:r>
          </w:p>
        </w:tc>
        <w:tc>
          <w:tcPr>
            <w:tcW w:w="888" w:type="dxa"/>
            <w:tcBorders>
              <w:top w:val="nil"/>
              <w:left w:val="nil"/>
              <w:bottom w:val="single" w:sz="4" w:space="0" w:color="auto"/>
              <w:right w:val="single" w:sz="4" w:space="0" w:color="auto"/>
            </w:tcBorders>
            <w:shd w:val="clear" w:color="auto" w:fill="auto"/>
            <w:noWrap/>
            <w:vAlign w:val="bottom"/>
            <w:hideMark/>
          </w:tcPr>
          <w:p w14:paraId="1F15BAD7" w14:textId="77777777" w:rsidR="00AD3817" w:rsidRPr="00AD3817" w:rsidRDefault="00AD3817" w:rsidP="00AD3817">
            <w:pPr>
              <w:jc w:val="right"/>
              <w:rPr>
                <w:szCs w:val="28"/>
              </w:rPr>
            </w:pPr>
            <w:r w:rsidRPr="00AD3817">
              <w:rPr>
                <w:szCs w:val="28"/>
              </w:rPr>
              <w:t>4.74</w:t>
            </w:r>
          </w:p>
        </w:tc>
        <w:tc>
          <w:tcPr>
            <w:tcW w:w="918" w:type="dxa"/>
            <w:tcBorders>
              <w:top w:val="nil"/>
              <w:left w:val="nil"/>
              <w:bottom w:val="single" w:sz="4" w:space="0" w:color="auto"/>
              <w:right w:val="single" w:sz="4" w:space="0" w:color="auto"/>
            </w:tcBorders>
            <w:shd w:val="clear" w:color="auto" w:fill="auto"/>
            <w:noWrap/>
            <w:vAlign w:val="bottom"/>
            <w:hideMark/>
          </w:tcPr>
          <w:p w14:paraId="62D653D4" w14:textId="77777777" w:rsidR="00AD3817" w:rsidRPr="00AD3817" w:rsidRDefault="00AD3817" w:rsidP="00AD3817">
            <w:pPr>
              <w:jc w:val="right"/>
              <w:rPr>
                <w:szCs w:val="28"/>
              </w:rPr>
            </w:pPr>
            <w:r w:rsidRPr="00AD3817">
              <w:rPr>
                <w:szCs w:val="28"/>
              </w:rPr>
              <w:t>16.63</w:t>
            </w:r>
          </w:p>
        </w:tc>
        <w:tc>
          <w:tcPr>
            <w:tcW w:w="712" w:type="dxa"/>
            <w:tcBorders>
              <w:top w:val="nil"/>
              <w:left w:val="nil"/>
              <w:bottom w:val="single" w:sz="4" w:space="0" w:color="auto"/>
              <w:right w:val="single" w:sz="4" w:space="0" w:color="auto"/>
            </w:tcBorders>
            <w:shd w:val="clear" w:color="auto" w:fill="auto"/>
            <w:noWrap/>
            <w:vAlign w:val="bottom"/>
            <w:hideMark/>
          </w:tcPr>
          <w:p w14:paraId="535AC601"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C6AF3F8" w14:textId="77777777" w:rsidR="00AD3817" w:rsidRPr="00AD3817" w:rsidRDefault="00AD3817" w:rsidP="00AD3817">
            <w:pPr>
              <w:jc w:val="right"/>
              <w:rPr>
                <w:szCs w:val="28"/>
              </w:rPr>
            </w:pPr>
            <w:r w:rsidRPr="00AD3817">
              <w:rPr>
                <w:szCs w:val="28"/>
              </w:rPr>
              <w:t>0.92</w:t>
            </w:r>
          </w:p>
        </w:tc>
        <w:tc>
          <w:tcPr>
            <w:tcW w:w="890" w:type="dxa"/>
            <w:tcBorders>
              <w:top w:val="nil"/>
              <w:left w:val="nil"/>
              <w:bottom w:val="single" w:sz="4" w:space="0" w:color="auto"/>
              <w:right w:val="single" w:sz="4" w:space="0" w:color="auto"/>
            </w:tcBorders>
            <w:shd w:val="clear" w:color="auto" w:fill="auto"/>
            <w:noWrap/>
            <w:vAlign w:val="bottom"/>
            <w:hideMark/>
          </w:tcPr>
          <w:p w14:paraId="0E1E689C" w14:textId="77777777" w:rsidR="00AD3817" w:rsidRPr="00AD3817" w:rsidRDefault="00AD3817" w:rsidP="00AD3817">
            <w:pPr>
              <w:jc w:val="right"/>
              <w:rPr>
                <w:szCs w:val="28"/>
              </w:rPr>
            </w:pPr>
            <w:r w:rsidRPr="00AD3817">
              <w:rPr>
                <w:szCs w:val="28"/>
              </w:rPr>
              <w:t>16.73</w:t>
            </w:r>
          </w:p>
        </w:tc>
        <w:tc>
          <w:tcPr>
            <w:tcW w:w="1104" w:type="dxa"/>
            <w:tcBorders>
              <w:top w:val="nil"/>
              <w:left w:val="nil"/>
              <w:bottom w:val="single" w:sz="4" w:space="0" w:color="auto"/>
              <w:right w:val="single" w:sz="4" w:space="0" w:color="auto"/>
            </w:tcBorders>
            <w:shd w:val="clear" w:color="auto" w:fill="auto"/>
            <w:noWrap/>
            <w:vAlign w:val="bottom"/>
            <w:hideMark/>
          </w:tcPr>
          <w:p w14:paraId="3F9FD149" w14:textId="77777777" w:rsidR="00AD3817" w:rsidRPr="00AD3817" w:rsidRDefault="00AD3817" w:rsidP="00AD3817">
            <w:pPr>
              <w:jc w:val="right"/>
              <w:rPr>
                <w:szCs w:val="28"/>
              </w:rPr>
            </w:pPr>
            <w:r w:rsidRPr="00AD3817">
              <w:rPr>
                <w:szCs w:val="28"/>
              </w:rPr>
              <w:t>1036.53</w:t>
            </w:r>
          </w:p>
        </w:tc>
        <w:tc>
          <w:tcPr>
            <w:tcW w:w="1184" w:type="dxa"/>
            <w:tcBorders>
              <w:top w:val="nil"/>
              <w:left w:val="nil"/>
              <w:bottom w:val="single" w:sz="4" w:space="0" w:color="auto"/>
              <w:right w:val="single" w:sz="4" w:space="0" w:color="auto"/>
            </w:tcBorders>
            <w:shd w:val="clear" w:color="auto" w:fill="auto"/>
            <w:noWrap/>
            <w:vAlign w:val="bottom"/>
            <w:hideMark/>
          </w:tcPr>
          <w:p w14:paraId="712CA23A" w14:textId="77777777" w:rsidR="00AD3817" w:rsidRPr="00AD3817" w:rsidRDefault="00AD3817" w:rsidP="00AD3817">
            <w:pPr>
              <w:jc w:val="right"/>
              <w:rPr>
                <w:szCs w:val="28"/>
              </w:rPr>
            </w:pPr>
            <w:r w:rsidRPr="00AD3817">
              <w:rPr>
                <w:szCs w:val="28"/>
              </w:rPr>
              <w:t>1019.79</w:t>
            </w:r>
          </w:p>
        </w:tc>
        <w:tc>
          <w:tcPr>
            <w:tcW w:w="968" w:type="dxa"/>
            <w:tcBorders>
              <w:top w:val="nil"/>
              <w:left w:val="nil"/>
              <w:bottom w:val="single" w:sz="4" w:space="0" w:color="auto"/>
              <w:right w:val="single" w:sz="4" w:space="0" w:color="auto"/>
            </w:tcBorders>
            <w:shd w:val="clear" w:color="auto" w:fill="auto"/>
            <w:noWrap/>
            <w:vAlign w:val="bottom"/>
            <w:hideMark/>
          </w:tcPr>
          <w:p w14:paraId="58587A90" w14:textId="77777777" w:rsidR="00AD3817" w:rsidRPr="00AD3817" w:rsidRDefault="00AD3817" w:rsidP="00AD3817">
            <w:pPr>
              <w:jc w:val="right"/>
              <w:rPr>
                <w:szCs w:val="28"/>
              </w:rPr>
            </w:pPr>
            <w:r w:rsidRPr="00AD3817">
              <w:rPr>
                <w:szCs w:val="28"/>
              </w:rPr>
              <w:t>106.53</w:t>
            </w:r>
          </w:p>
        </w:tc>
        <w:tc>
          <w:tcPr>
            <w:tcW w:w="968" w:type="dxa"/>
            <w:tcBorders>
              <w:top w:val="nil"/>
              <w:left w:val="nil"/>
              <w:bottom w:val="single" w:sz="4" w:space="0" w:color="auto"/>
              <w:right w:val="single" w:sz="4" w:space="0" w:color="auto"/>
            </w:tcBorders>
            <w:shd w:val="clear" w:color="auto" w:fill="auto"/>
            <w:noWrap/>
            <w:vAlign w:val="bottom"/>
            <w:hideMark/>
          </w:tcPr>
          <w:p w14:paraId="5562CAF1" w14:textId="77777777" w:rsidR="00AD3817" w:rsidRPr="00AD3817" w:rsidRDefault="00AD3817" w:rsidP="00AD3817">
            <w:pPr>
              <w:jc w:val="right"/>
              <w:rPr>
                <w:szCs w:val="28"/>
              </w:rPr>
            </w:pPr>
            <w:r w:rsidRPr="00AD3817">
              <w:rPr>
                <w:szCs w:val="28"/>
              </w:rPr>
              <w:t>89.79</w:t>
            </w:r>
          </w:p>
        </w:tc>
        <w:tc>
          <w:tcPr>
            <w:tcW w:w="968" w:type="dxa"/>
            <w:tcBorders>
              <w:top w:val="nil"/>
              <w:left w:val="nil"/>
              <w:bottom w:val="single" w:sz="4" w:space="0" w:color="auto"/>
              <w:right w:val="single" w:sz="4" w:space="0" w:color="auto"/>
            </w:tcBorders>
            <w:shd w:val="clear" w:color="auto" w:fill="auto"/>
            <w:noWrap/>
            <w:vAlign w:val="bottom"/>
            <w:hideMark/>
          </w:tcPr>
          <w:p w14:paraId="4A105737" w14:textId="77777777" w:rsidR="00AD3817" w:rsidRPr="00AD3817" w:rsidRDefault="00AD3817" w:rsidP="00AD3817">
            <w:pPr>
              <w:jc w:val="right"/>
              <w:rPr>
                <w:szCs w:val="28"/>
              </w:rPr>
            </w:pPr>
            <w:r w:rsidRPr="00AD3817">
              <w:rPr>
                <w:szCs w:val="28"/>
              </w:rPr>
              <w:t>83.48</w:t>
            </w:r>
          </w:p>
        </w:tc>
      </w:tr>
      <w:tr w:rsidR="00AD3817" w:rsidRPr="00AD3817" w14:paraId="70B1A01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64B9190" w14:textId="77777777" w:rsidR="00AD3817" w:rsidRPr="00AD3817" w:rsidRDefault="00AD3817" w:rsidP="00AD3817">
            <w:pPr>
              <w:rPr>
                <w:szCs w:val="28"/>
              </w:rPr>
            </w:pPr>
            <w:r w:rsidRPr="00AD3817">
              <w:rPr>
                <w:szCs w:val="28"/>
              </w:rPr>
              <w:t>ул. Набережная, 5</w:t>
            </w:r>
          </w:p>
        </w:tc>
        <w:tc>
          <w:tcPr>
            <w:tcW w:w="1900" w:type="dxa"/>
            <w:tcBorders>
              <w:top w:val="nil"/>
              <w:left w:val="nil"/>
              <w:bottom w:val="single" w:sz="4" w:space="0" w:color="auto"/>
              <w:right w:val="single" w:sz="4" w:space="0" w:color="auto"/>
            </w:tcBorders>
            <w:shd w:val="clear" w:color="auto" w:fill="auto"/>
            <w:noWrap/>
            <w:vAlign w:val="bottom"/>
            <w:hideMark/>
          </w:tcPr>
          <w:p w14:paraId="0C1C04AD"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9EC1FA4"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6286924B"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FA73E88"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239330B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0C0CBAC" w14:textId="77777777" w:rsidR="00AD3817" w:rsidRPr="00AD3817" w:rsidRDefault="00AD3817" w:rsidP="00AD3817">
            <w:pPr>
              <w:jc w:val="right"/>
              <w:rPr>
                <w:szCs w:val="28"/>
              </w:rPr>
            </w:pPr>
            <w:r w:rsidRPr="00AD3817">
              <w:rPr>
                <w:szCs w:val="28"/>
              </w:rPr>
              <w:t>86.80</w:t>
            </w:r>
          </w:p>
        </w:tc>
        <w:tc>
          <w:tcPr>
            <w:tcW w:w="968" w:type="dxa"/>
            <w:tcBorders>
              <w:top w:val="nil"/>
              <w:left w:val="nil"/>
              <w:bottom w:val="single" w:sz="4" w:space="0" w:color="auto"/>
              <w:right w:val="single" w:sz="4" w:space="0" w:color="auto"/>
            </w:tcBorders>
            <w:shd w:val="clear" w:color="auto" w:fill="auto"/>
            <w:noWrap/>
            <w:vAlign w:val="bottom"/>
            <w:hideMark/>
          </w:tcPr>
          <w:p w14:paraId="5F52749A" w14:textId="77777777" w:rsidR="00AD3817" w:rsidRPr="00AD3817" w:rsidRDefault="00AD3817" w:rsidP="00AD3817">
            <w:pPr>
              <w:jc w:val="right"/>
              <w:rPr>
                <w:szCs w:val="28"/>
              </w:rPr>
            </w:pPr>
            <w:r w:rsidRPr="00AD3817">
              <w:rPr>
                <w:szCs w:val="28"/>
              </w:rPr>
              <w:t>63.50</w:t>
            </w:r>
          </w:p>
        </w:tc>
        <w:tc>
          <w:tcPr>
            <w:tcW w:w="831" w:type="dxa"/>
            <w:tcBorders>
              <w:top w:val="nil"/>
              <w:left w:val="nil"/>
              <w:bottom w:val="single" w:sz="4" w:space="0" w:color="auto"/>
              <w:right w:val="single" w:sz="4" w:space="0" w:color="auto"/>
            </w:tcBorders>
            <w:shd w:val="clear" w:color="auto" w:fill="auto"/>
            <w:noWrap/>
            <w:vAlign w:val="bottom"/>
            <w:hideMark/>
          </w:tcPr>
          <w:p w14:paraId="79502018" w14:textId="77777777" w:rsidR="00AD3817" w:rsidRPr="00AD3817" w:rsidRDefault="00AD3817" w:rsidP="00AD3817">
            <w:pPr>
              <w:jc w:val="right"/>
              <w:rPr>
                <w:szCs w:val="28"/>
              </w:rPr>
            </w:pPr>
            <w:r w:rsidRPr="00AD3817">
              <w:rPr>
                <w:szCs w:val="28"/>
              </w:rPr>
              <w:t>0.93</w:t>
            </w:r>
          </w:p>
        </w:tc>
        <w:tc>
          <w:tcPr>
            <w:tcW w:w="881" w:type="dxa"/>
            <w:tcBorders>
              <w:top w:val="nil"/>
              <w:left w:val="nil"/>
              <w:bottom w:val="single" w:sz="4" w:space="0" w:color="auto"/>
              <w:right w:val="single" w:sz="4" w:space="0" w:color="auto"/>
            </w:tcBorders>
            <w:shd w:val="clear" w:color="auto" w:fill="auto"/>
            <w:noWrap/>
            <w:vAlign w:val="bottom"/>
            <w:hideMark/>
          </w:tcPr>
          <w:p w14:paraId="2B53E9E2"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4D405320" w14:textId="77777777" w:rsidR="00AD3817" w:rsidRPr="00AD3817" w:rsidRDefault="00AD3817" w:rsidP="00AD3817">
            <w:pPr>
              <w:jc w:val="right"/>
              <w:rPr>
                <w:szCs w:val="28"/>
              </w:rPr>
            </w:pPr>
            <w:r w:rsidRPr="00AD3817">
              <w:rPr>
                <w:szCs w:val="28"/>
              </w:rPr>
              <w:t>86.80</w:t>
            </w:r>
          </w:p>
        </w:tc>
        <w:tc>
          <w:tcPr>
            <w:tcW w:w="831" w:type="dxa"/>
            <w:tcBorders>
              <w:top w:val="nil"/>
              <w:left w:val="nil"/>
              <w:bottom w:val="single" w:sz="4" w:space="0" w:color="auto"/>
              <w:right w:val="single" w:sz="4" w:space="0" w:color="auto"/>
            </w:tcBorders>
            <w:shd w:val="clear" w:color="auto" w:fill="auto"/>
            <w:noWrap/>
            <w:vAlign w:val="bottom"/>
            <w:hideMark/>
          </w:tcPr>
          <w:p w14:paraId="37C1CC2A" w14:textId="77777777" w:rsidR="00AD3817" w:rsidRPr="00AD3817" w:rsidRDefault="00AD3817" w:rsidP="00AD3817">
            <w:pPr>
              <w:jc w:val="right"/>
              <w:rPr>
                <w:szCs w:val="28"/>
              </w:rPr>
            </w:pPr>
            <w:r w:rsidRPr="00AD3817">
              <w:rPr>
                <w:szCs w:val="28"/>
              </w:rPr>
              <w:t>63.50</w:t>
            </w:r>
          </w:p>
        </w:tc>
        <w:tc>
          <w:tcPr>
            <w:tcW w:w="888" w:type="dxa"/>
            <w:tcBorders>
              <w:top w:val="nil"/>
              <w:left w:val="nil"/>
              <w:bottom w:val="single" w:sz="4" w:space="0" w:color="auto"/>
              <w:right w:val="single" w:sz="4" w:space="0" w:color="auto"/>
            </w:tcBorders>
            <w:shd w:val="clear" w:color="auto" w:fill="auto"/>
            <w:noWrap/>
            <w:vAlign w:val="bottom"/>
            <w:hideMark/>
          </w:tcPr>
          <w:p w14:paraId="20C2436C" w14:textId="77777777" w:rsidR="00AD3817" w:rsidRPr="00AD3817" w:rsidRDefault="00AD3817" w:rsidP="00AD3817">
            <w:pPr>
              <w:jc w:val="right"/>
              <w:rPr>
                <w:szCs w:val="28"/>
              </w:rPr>
            </w:pPr>
            <w:r w:rsidRPr="00AD3817">
              <w:rPr>
                <w:szCs w:val="28"/>
              </w:rPr>
              <w:t>4.81</w:t>
            </w:r>
          </w:p>
        </w:tc>
        <w:tc>
          <w:tcPr>
            <w:tcW w:w="918" w:type="dxa"/>
            <w:tcBorders>
              <w:top w:val="nil"/>
              <w:left w:val="nil"/>
              <w:bottom w:val="single" w:sz="4" w:space="0" w:color="auto"/>
              <w:right w:val="single" w:sz="4" w:space="0" w:color="auto"/>
            </w:tcBorders>
            <w:shd w:val="clear" w:color="auto" w:fill="auto"/>
            <w:noWrap/>
            <w:vAlign w:val="bottom"/>
            <w:hideMark/>
          </w:tcPr>
          <w:p w14:paraId="6196F11D" w14:textId="77777777" w:rsidR="00AD3817" w:rsidRPr="00AD3817" w:rsidRDefault="00AD3817" w:rsidP="00AD3817">
            <w:pPr>
              <w:jc w:val="right"/>
              <w:rPr>
                <w:szCs w:val="28"/>
              </w:rPr>
            </w:pPr>
            <w:r w:rsidRPr="00AD3817">
              <w:rPr>
                <w:szCs w:val="28"/>
              </w:rPr>
              <w:t>16.08</w:t>
            </w:r>
          </w:p>
        </w:tc>
        <w:tc>
          <w:tcPr>
            <w:tcW w:w="712" w:type="dxa"/>
            <w:tcBorders>
              <w:top w:val="nil"/>
              <w:left w:val="nil"/>
              <w:bottom w:val="single" w:sz="4" w:space="0" w:color="auto"/>
              <w:right w:val="single" w:sz="4" w:space="0" w:color="auto"/>
            </w:tcBorders>
            <w:shd w:val="clear" w:color="auto" w:fill="auto"/>
            <w:noWrap/>
            <w:vAlign w:val="bottom"/>
            <w:hideMark/>
          </w:tcPr>
          <w:p w14:paraId="76ACBF5F"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C36978C" w14:textId="77777777" w:rsidR="00AD3817" w:rsidRPr="00AD3817" w:rsidRDefault="00AD3817" w:rsidP="00AD3817">
            <w:pPr>
              <w:jc w:val="right"/>
              <w:rPr>
                <w:szCs w:val="28"/>
              </w:rPr>
            </w:pPr>
            <w:r w:rsidRPr="00AD3817">
              <w:rPr>
                <w:szCs w:val="28"/>
              </w:rPr>
              <w:t>0.93</w:t>
            </w:r>
          </w:p>
        </w:tc>
        <w:tc>
          <w:tcPr>
            <w:tcW w:w="890" w:type="dxa"/>
            <w:tcBorders>
              <w:top w:val="nil"/>
              <w:left w:val="nil"/>
              <w:bottom w:val="single" w:sz="4" w:space="0" w:color="auto"/>
              <w:right w:val="single" w:sz="4" w:space="0" w:color="auto"/>
            </w:tcBorders>
            <w:shd w:val="clear" w:color="auto" w:fill="auto"/>
            <w:noWrap/>
            <w:vAlign w:val="bottom"/>
            <w:hideMark/>
          </w:tcPr>
          <w:p w14:paraId="3560AF66" w14:textId="77777777" w:rsidR="00AD3817" w:rsidRPr="00AD3817" w:rsidRDefault="00AD3817" w:rsidP="00AD3817">
            <w:pPr>
              <w:jc w:val="right"/>
              <w:rPr>
                <w:szCs w:val="28"/>
              </w:rPr>
            </w:pPr>
            <w:r w:rsidRPr="00AD3817">
              <w:rPr>
                <w:szCs w:val="28"/>
              </w:rPr>
              <w:t>16.18</w:t>
            </w:r>
          </w:p>
        </w:tc>
        <w:tc>
          <w:tcPr>
            <w:tcW w:w="1104" w:type="dxa"/>
            <w:tcBorders>
              <w:top w:val="nil"/>
              <w:left w:val="nil"/>
              <w:bottom w:val="single" w:sz="4" w:space="0" w:color="auto"/>
              <w:right w:val="single" w:sz="4" w:space="0" w:color="auto"/>
            </w:tcBorders>
            <w:shd w:val="clear" w:color="auto" w:fill="auto"/>
            <w:noWrap/>
            <w:vAlign w:val="bottom"/>
            <w:hideMark/>
          </w:tcPr>
          <w:p w14:paraId="5935B837" w14:textId="77777777" w:rsidR="00AD3817" w:rsidRPr="00AD3817" w:rsidRDefault="00AD3817" w:rsidP="00AD3817">
            <w:pPr>
              <w:jc w:val="right"/>
              <w:rPr>
                <w:szCs w:val="28"/>
              </w:rPr>
            </w:pPr>
            <w:r w:rsidRPr="00AD3817">
              <w:rPr>
                <w:szCs w:val="28"/>
              </w:rPr>
              <w:t>1036.25</w:t>
            </w:r>
          </w:p>
        </w:tc>
        <w:tc>
          <w:tcPr>
            <w:tcW w:w="1184" w:type="dxa"/>
            <w:tcBorders>
              <w:top w:val="nil"/>
              <w:left w:val="nil"/>
              <w:bottom w:val="single" w:sz="4" w:space="0" w:color="auto"/>
              <w:right w:val="single" w:sz="4" w:space="0" w:color="auto"/>
            </w:tcBorders>
            <w:shd w:val="clear" w:color="auto" w:fill="auto"/>
            <w:noWrap/>
            <w:vAlign w:val="bottom"/>
            <w:hideMark/>
          </w:tcPr>
          <w:p w14:paraId="7CE8FFDA" w14:textId="77777777" w:rsidR="00AD3817" w:rsidRPr="00AD3817" w:rsidRDefault="00AD3817" w:rsidP="00AD3817">
            <w:pPr>
              <w:jc w:val="right"/>
              <w:rPr>
                <w:szCs w:val="28"/>
              </w:rPr>
            </w:pPr>
            <w:r w:rsidRPr="00AD3817">
              <w:rPr>
                <w:szCs w:val="28"/>
              </w:rPr>
              <w:t>1020.07</w:t>
            </w:r>
          </w:p>
        </w:tc>
        <w:tc>
          <w:tcPr>
            <w:tcW w:w="968" w:type="dxa"/>
            <w:tcBorders>
              <w:top w:val="nil"/>
              <w:left w:val="nil"/>
              <w:bottom w:val="single" w:sz="4" w:space="0" w:color="auto"/>
              <w:right w:val="single" w:sz="4" w:space="0" w:color="auto"/>
            </w:tcBorders>
            <w:shd w:val="clear" w:color="auto" w:fill="auto"/>
            <w:noWrap/>
            <w:vAlign w:val="bottom"/>
            <w:hideMark/>
          </w:tcPr>
          <w:p w14:paraId="11AC414A" w14:textId="77777777" w:rsidR="00AD3817" w:rsidRPr="00AD3817" w:rsidRDefault="00AD3817" w:rsidP="00AD3817">
            <w:pPr>
              <w:jc w:val="right"/>
              <w:rPr>
                <w:szCs w:val="28"/>
              </w:rPr>
            </w:pPr>
            <w:r w:rsidRPr="00AD3817">
              <w:rPr>
                <w:szCs w:val="28"/>
              </w:rPr>
              <w:t>107.25</w:t>
            </w:r>
          </w:p>
        </w:tc>
        <w:tc>
          <w:tcPr>
            <w:tcW w:w="968" w:type="dxa"/>
            <w:tcBorders>
              <w:top w:val="nil"/>
              <w:left w:val="nil"/>
              <w:bottom w:val="single" w:sz="4" w:space="0" w:color="auto"/>
              <w:right w:val="single" w:sz="4" w:space="0" w:color="auto"/>
            </w:tcBorders>
            <w:shd w:val="clear" w:color="auto" w:fill="auto"/>
            <w:noWrap/>
            <w:vAlign w:val="bottom"/>
            <w:hideMark/>
          </w:tcPr>
          <w:p w14:paraId="1851675C" w14:textId="77777777" w:rsidR="00AD3817" w:rsidRPr="00AD3817" w:rsidRDefault="00AD3817" w:rsidP="00AD3817">
            <w:pPr>
              <w:jc w:val="right"/>
              <w:rPr>
                <w:szCs w:val="28"/>
              </w:rPr>
            </w:pPr>
            <w:r w:rsidRPr="00AD3817">
              <w:rPr>
                <w:szCs w:val="28"/>
              </w:rPr>
              <w:t>91.07</w:t>
            </w:r>
          </w:p>
        </w:tc>
        <w:tc>
          <w:tcPr>
            <w:tcW w:w="968" w:type="dxa"/>
            <w:tcBorders>
              <w:top w:val="nil"/>
              <w:left w:val="nil"/>
              <w:bottom w:val="single" w:sz="4" w:space="0" w:color="auto"/>
              <w:right w:val="single" w:sz="4" w:space="0" w:color="auto"/>
            </w:tcBorders>
            <w:shd w:val="clear" w:color="auto" w:fill="auto"/>
            <w:noWrap/>
            <w:vAlign w:val="bottom"/>
            <w:hideMark/>
          </w:tcPr>
          <w:p w14:paraId="05F70619" w14:textId="77777777" w:rsidR="00AD3817" w:rsidRPr="00AD3817" w:rsidRDefault="00AD3817" w:rsidP="00AD3817">
            <w:pPr>
              <w:jc w:val="right"/>
              <w:rPr>
                <w:szCs w:val="28"/>
              </w:rPr>
            </w:pPr>
            <w:r w:rsidRPr="00AD3817">
              <w:rPr>
                <w:szCs w:val="28"/>
              </w:rPr>
              <w:t>84.76</w:t>
            </w:r>
          </w:p>
        </w:tc>
      </w:tr>
      <w:tr w:rsidR="00AD3817" w:rsidRPr="00AD3817" w14:paraId="717F292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9582065" w14:textId="77777777" w:rsidR="00AD3817" w:rsidRPr="00AD3817" w:rsidRDefault="00AD3817" w:rsidP="00AD3817">
            <w:pPr>
              <w:rPr>
                <w:szCs w:val="28"/>
              </w:rPr>
            </w:pPr>
            <w:r w:rsidRPr="00AD3817">
              <w:rPr>
                <w:szCs w:val="28"/>
              </w:rPr>
              <w:t>ул. Набережная, 6</w:t>
            </w:r>
          </w:p>
        </w:tc>
        <w:tc>
          <w:tcPr>
            <w:tcW w:w="1900" w:type="dxa"/>
            <w:tcBorders>
              <w:top w:val="nil"/>
              <w:left w:val="nil"/>
              <w:bottom w:val="single" w:sz="4" w:space="0" w:color="auto"/>
              <w:right w:val="single" w:sz="4" w:space="0" w:color="auto"/>
            </w:tcBorders>
            <w:shd w:val="clear" w:color="auto" w:fill="auto"/>
            <w:noWrap/>
            <w:vAlign w:val="bottom"/>
            <w:hideMark/>
          </w:tcPr>
          <w:p w14:paraId="74DFB4CE"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528352D"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328CE062"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6188CBB1"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4B04B24F"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E395D77" w14:textId="77777777" w:rsidR="00AD3817" w:rsidRPr="00AD3817" w:rsidRDefault="00AD3817" w:rsidP="00AD3817">
            <w:pPr>
              <w:jc w:val="right"/>
              <w:rPr>
                <w:szCs w:val="28"/>
              </w:rPr>
            </w:pPr>
            <w:r w:rsidRPr="00AD3817">
              <w:rPr>
                <w:szCs w:val="28"/>
              </w:rPr>
              <w:t>85.90</w:t>
            </w:r>
          </w:p>
        </w:tc>
        <w:tc>
          <w:tcPr>
            <w:tcW w:w="968" w:type="dxa"/>
            <w:tcBorders>
              <w:top w:val="nil"/>
              <w:left w:val="nil"/>
              <w:bottom w:val="single" w:sz="4" w:space="0" w:color="auto"/>
              <w:right w:val="single" w:sz="4" w:space="0" w:color="auto"/>
            </w:tcBorders>
            <w:shd w:val="clear" w:color="auto" w:fill="auto"/>
            <w:noWrap/>
            <w:vAlign w:val="bottom"/>
            <w:hideMark/>
          </w:tcPr>
          <w:p w14:paraId="49C34CC3" w14:textId="77777777" w:rsidR="00AD3817" w:rsidRPr="00AD3817" w:rsidRDefault="00AD3817" w:rsidP="00AD3817">
            <w:pPr>
              <w:jc w:val="right"/>
              <w:rPr>
                <w:szCs w:val="28"/>
              </w:rPr>
            </w:pPr>
            <w:r w:rsidRPr="00AD3817">
              <w:rPr>
                <w:szCs w:val="28"/>
              </w:rPr>
              <w:t>62.90</w:t>
            </w:r>
          </w:p>
        </w:tc>
        <w:tc>
          <w:tcPr>
            <w:tcW w:w="831" w:type="dxa"/>
            <w:tcBorders>
              <w:top w:val="nil"/>
              <w:left w:val="nil"/>
              <w:bottom w:val="single" w:sz="4" w:space="0" w:color="auto"/>
              <w:right w:val="single" w:sz="4" w:space="0" w:color="auto"/>
            </w:tcBorders>
            <w:shd w:val="clear" w:color="auto" w:fill="auto"/>
            <w:noWrap/>
            <w:vAlign w:val="bottom"/>
            <w:hideMark/>
          </w:tcPr>
          <w:p w14:paraId="6464A6F6" w14:textId="77777777" w:rsidR="00AD3817" w:rsidRPr="00AD3817" w:rsidRDefault="00AD3817" w:rsidP="00AD3817">
            <w:pPr>
              <w:jc w:val="right"/>
              <w:rPr>
                <w:szCs w:val="28"/>
              </w:rPr>
            </w:pPr>
            <w:r w:rsidRPr="00AD3817">
              <w:rPr>
                <w:szCs w:val="28"/>
              </w:rPr>
              <w:t>0.88</w:t>
            </w:r>
          </w:p>
        </w:tc>
        <w:tc>
          <w:tcPr>
            <w:tcW w:w="881" w:type="dxa"/>
            <w:tcBorders>
              <w:top w:val="nil"/>
              <w:left w:val="nil"/>
              <w:bottom w:val="single" w:sz="4" w:space="0" w:color="auto"/>
              <w:right w:val="single" w:sz="4" w:space="0" w:color="auto"/>
            </w:tcBorders>
            <w:shd w:val="clear" w:color="auto" w:fill="auto"/>
            <w:noWrap/>
            <w:vAlign w:val="bottom"/>
            <w:hideMark/>
          </w:tcPr>
          <w:p w14:paraId="59558EC0"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4252501D" w14:textId="77777777" w:rsidR="00AD3817" w:rsidRPr="00AD3817" w:rsidRDefault="00AD3817" w:rsidP="00AD3817">
            <w:pPr>
              <w:jc w:val="right"/>
              <w:rPr>
                <w:szCs w:val="28"/>
              </w:rPr>
            </w:pPr>
            <w:r w:rsidRPr="00AD3817">
              <w:rPr>
                <w:szCs w:val="28"/>
              </w:rPr>
              <w:t>85.90</w:t>
            </w:r>
          </w:p>
        </w:tc>
        <w:tc>
          <w:tcPr>
            <w:tcW w:w="831" w:type="dxa"/>
            <w:tcBorders>
              <w:top w:val="nil"/>
              <w:left w:val="nil"/>
              <w:bottom w:val="single" w:sz="4" w:space="0" w:color="auto"/>
              <w:right w:val="single" w:sz="4" w:space="0" w:color="auto"/>
            </w:tcBorders>
            <w:shd w:val="clear" w:color="auto" w:fill="auto"/>
            <w:noWrap/>
            <w:vAlign w:val="bottom"/>
            <w:hideMark/>
          </w:tcPr>
          <w:p w14:paraId="6AD845BE" w14:textId="77777777" w:rsidR="00AD3817" w:rsidRPr="00AD3817" w:rsidRDefault="00AD3817" w:rsidP="00AD3817">
            <w:pPr>
              <w:jc w:val="right"/>
              <w:rPr>
                <w:szCs w:val="28"/>
              </w:rPr>
            </w:pPr>
            <w:r w:rsidRPr="00AD3817">
              <w:rPr>
                <w:szCs w:val="28"/>
              </w:rPr>
              <w:t>62.90</w:t>
            </w:r>
          </w:p>
        </w:tc>
        <w:tc>
          <w:tcPr>
            <w:tcW w:w="888" w:type="dxa"/>
            <w:tcBorders>
              <w:top w:val="nil"/>
              <w:left w:val="nil"/>
              <w:bottom w:val="single" w:sz="4" w:space="0" w:color="auto"/>
              <w:right w:val="single" w:sz="4" w:space="0" w:color="auto"/>
            </w:tcBorders>
            <w:shd w:val="clear" w:color="auto" w:fill="auto"/>
            <w:noWrap/>
            <w:vAlign w:val="bottom"/>
            <w:hideMark/>
          </w:tcPr>
          <w:p w14:paraId="05F888BB" w14:textId="77777777" w:rsidR="00AD3817" w:rsidRPr="00AD3817" w:rsidRDefault="00AD3817" w:rsidP="00AD3817">
            <w:pPr>
              <w:jc w:val="right"/>
              <w:rPr>
                <w:szCs w:val="28"/>
              </w:rPr>
            </w:pPr>
            <w:r w:rsidRPr="00AD3817">
              <w:rPr>
                <w:szCs w:val="28"/>
              </w:rPr>
              <w:t>4.71</w:t>
            </w:r>
          </w:p>
        </w:tc>
        <w:tc>
          <w:tcPr>
            <w:tcW w:w="918" w:type="dxa"/>
            <w:tcBorders>
              <w:top w:val="nil"/>
              <w:left w:val="nil"/>
              <w:bottom w:val="single" w:sz="4" w:space="0" w:color="auto"/>
              <w:right w:val="single" w:sz="4" w:space="0" w:color="auto"/>
            </w:tcBorders>
            <w:shd w:val="clear" w:color="auto" w:fill="auto"/>
            <w:noWrap/>
            <w:vAlign w:val="bottom"/>
            <w:hideMark/>
          </w:tcPr>
          <w:p w14:paraId="29CE8079" w14:textId="77777777" w:rsidR="00AD3817" w:rsidRPr="00AD3817" w:rsidRDefault="00AD3817" w:rsidP="00AD3817">
            <w:pPr>
              <w:jc w:val="right"/>
              <w:rPr>
                <w:szCs w:val="28"/>
              </w:rPr>
            </w:pPr>
            <w:r w:rsidRPr="00AD3817">
              <w:rPr>
                <w:szCs w:val="28"/>
              </w:rPr>
              <w:t>15.76</w:t>
            </w:r>
          </w:p>
        </w:tc>
        <w:tc>
          <w:tcPr>
            <w:tcW w:w="712" w:type="dxa"/>
            <w:tcBorders>
              <w:top w:val="nil"/>
              <w:left w:val="nil"/>
              <w:bottom w:val="single" w:sz="4" w:space="0" w:color="auto"/>
              <w:right w:val="single" w:sz="4" w:space="0" w:color="auto"/>
            </w:tcBorders>
            <w:shd w:val="clear" w:color="auto" w:fill="auto"/>
            <w:noWrap/>
            <w:vAlign w:val="bottom"/>
            <w:hideMark/>
          </w:tcPr>
          <w:p w14:paraId="72236491"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2D5FADF" w14:textId="77777777" w:rsidR="00AD3817" w:rsidRPr="00AD3817" w:rsidRDefault="00AD3817" w:rsidP="00AD3817">
            <w:pPr>
              <w:jc w:val="right"/>
              <w:rPr>
                <w:szCs w:val="28"/>
              </w:rPr>
            </w:pPr>
            <w:r w:rsidRPr="00AD3817">
              <w:rPr>
                <w:szCs w:val="28"/>
              </w:rPr>
              <w:t>0.88</w:t>
            </w:r>
          </w:p>
        </w:tc>
        <w:tc>
          <w:tcPr>
            <w:tcW w:w="890" w:type="dxa"/>
            <w:tcBorders>
              <w:top w:val="nil"/>
              <w:left w:val="nil"/>
              <w:bottom w:val="single" w:sz="4" w:space="0" w:color="auto"/>
              <w:right w:val="single" w:sz="4" w:space="0" w:color="auto"/>
            </w:tcBorders>
            <w:shd w:val="clear" w:color="auto" w:fill="auto"/>
            <w:noWrap/>
            <w:vAlign w:val="bottom"/>
            <w:hideMark/>
          </w:tcPr>
          <w:p w14:paraId="760621F0" w14:textId="77777777" w:rsidR="00AD3817" w:rsidRPr="00AD3817" w:rsidRDefault="00AD3817" w:rsidP="00AD3817">
            <w:pPr>
              <w:jc w:val="right"/>
              <w:rPr>
                <w:szCs w:val="28"/>
              </w:rPr>
            </w:pPr>
            <w:r w:rsidRPr="00AD3817">
              <w:rPr>
                <w:szCs w:val="28"/>
              </w:rPr>
              <w:t>15.86</w:t>
            </w:r>
          </w:p>
        </w:tc>
        <w:tc>
          <w:tcPr>
            <w:tcW w:w="1104" w:type="dxa"/>
            <w:tcBorders>
              <w:top w:val="nil"/>
              <w:left w:val="nil"/>
              <w:bottom w:val="single" w:sz="4" w:space="0" w:color="auto"/>
              <w:right w:val="single" w:sz="4" w:space="0" w:color="auto"/>
            </w:tcBorders>
            <w:shd w:val="clear" w:color="auto" w:fill="auto"/>
            <w:noWrap/>
            <w:vAlign w:val="bottom"/>
            <w:hideMark/>
          </w:tcPr>
          <w:p w14:paraId="6450E7BA" w14:textId="77777777" w:rsidR="00AD3817" w:rsidRPr="00AD3817" w:rsidRDefault="00AD3817" w:rsidP="00AD3817">
            <w:pPr>
              <w:jc w:val="right"/>
              <w:rPr>
                <w:szCs w:val="28"/>
              </w:rPr>
            </w:pPr>
            <w:r w:rsidRPr="00AD3817">
              <w:rPr>
                <w:szCs w:val="28"/>
              </w:rPr>
              <w:t>1036.09</w:t>
            </w:r>
          </w:p>
        </w:tc>
        <w:tc>
          <w:tcPr>
            <w:tcW w:w="1184" w:type="dxa"/>
            <w:tcBorders>
              <w:top w:val="nil"/>
              <w:left w:val="nil"/>
              <w:bottom w:val="single" w:sz="4" w:space="0" w:color="auto"/>
              <w:right w:val="single" w:sz="4" w:space="0" w:color="auto"/>
            </w:tcBorders>
            <w:shd w:val="clear" w:color="auto" w:fill="auto"/>
            <w:noWrap/>
            <w:vAlign w:val="bottom"/>
            <w:hideMark/>
          </w:tcPr>
          <w:p w14:paraId="0ED6A802" w14:textId="77777777" w:rsidR="00AD3817" w:rsidRPr="00AD3817" w:rsidRDefault="00AD3817" w:rsidP="00AD3817">
            <w:pPr>
              <w:jc w:val="right"/>
              <w:rPr>
                <w:szCs w:val="28"/>
              </w:rPr>
            </w:pPr>
            <w:r w:rsidRPr="00AD3817">
              <w:rPr>
                <w:szCs w:val="28"/>
              </w:rPr>
              <w:t>1020.23</w:t>
            </w:r>
          </w:p>
        </w:tc>
        <w:tc>
          <w:tcPr>
            <w:tcW w:w="968" w:type="dxa"/>
            <w:tcBorders>
              <w:top w:val="nil"/>
              <w:left w:val="nil"/>
              <w:bottom w:val="single" w:sz="4" w:space="0" w:color="auto"/>
              <w:right w:val="single" w:sz="4" w:space="0" w:color="auto"/>
            </w:tcBorders>
            <w:shd w:val="clear" w:color="auto" w:fill="auto"/>
            <w:noWrap/>
            <w:vAlign w:val="bottom"/>
            <w:hideMark/>
          </w:tcPr>
          <w:p w14:paraId="5BF81B9B" w14:textId="77777777" w:rsidR="00AD3817" w:rsidRPr="00AD3817" w:rsidRDefault="00AD3817" w:rsidP="00AD3817">
            <w:pPr>
              <w:jc w:val="right"/>
              <w:rPr>
                <w:szCs w:val="28"/>
              </w:rPr>
            </w:pPr>
            <w:r w:rsidRPr="00AD3817">
              <w:rPr>
                <w:szCs w:val="28"/>
              </w:rPr>
              <w:t>108.09</w:t>
            </w:r>
          </w:p>
        </w:tc>
        <w:tc>
          <w:tcPr>
            <w:tcW w:w="968" w:type="dxa"/>
            <w:tcBorders>
              <w:top w:val="nil"/>
              <w:left w:val="nil"/>
              <w:bottom w:val="single" w:sz="4" w:space="0" w:color="auto"/>
              <w:right w:val="single" w:sz="4" w:space="0" w:color="auto"/>
            </w:tcBorders>
            <w:shd w:val="clear" w:color="auto" w:fill="auto"/>
            <w:noWrap/>
            <w:vAlign w:val="bottom"/>
            <w:hideMark/>
          </w:tcPr>
          <w:p w14:paraId="58480311" w14:textId="77777777" w:rsidR="00AD3817" w:rsidRPr="00AD3817" w:rsidRDefault="00AD3817" w:rsidP="00AD3817">
            <w:pPr>
              <w:jc w:val="right"/>
              <w:rPr>
                <w:szCs w:val="28"/>
              </w:rPr>
            </w:pPr>
            <w:r w:rsidRPr="00AD3817">
              <w:rPr>
                <w:szCs w:val="28"/>
              </w:rPr>
              <w:t>92.23</w:t>
            </w:r>
          </w:p>
        </w:tc>
        <w:tc>
          <w:tcPr>
            <w:tcW w:w="968" w:type="dxa"/>
            <w:tcBorders>
              <w:top w:val="nil"/>
              <w:left w:val="nil"/>
              <w:bottom w:val="single" w:sz="4" w:space="0" w:color="auto"/>
              <w:right w:val="single" w:sz="4" w:space="0" w:color="auto"/>
            </w:tcBorders>
            <w:shd w:val="clear" w:color="auto" w:fill="auto"/>
            <w:noWrap/>
            <w:vAlign w:val="bottom"/>
            <w:hideMark/>
          </w:tcPr>
          <w:p w14:paraId="5DAA8362" w14:textId="77777777" w:rsidR="00AD3817" w:rsidRPr="00AD3817" w:rsidRDefault="00AD3817" w:rsidP="00AD3817">
            <w:pPr>
              <w:jc w:val="right"/>
              <w:rPr>
                <w:szCs w:val="28"/>
              </w:rPr>
            </w:pPr>
            <w:r w:rsidRPr="00AD3817">
              <w:rPr>
                <w:szCs w:val="28"/>
              </w:rPr>
              <w:t>86.54</w:t>
            </w:r>
          </w:p>
        </w:tc>
      </w:tr>
      <w:tr w:rsidR="00AD3817" w:rsidRPr="00AD3817" w14:paraId="6C01A00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659D1B9" w14:textId="77777777" w:rsidR="00AD3817" w:rsidRPr="00AD3817" w:rsidRDefault="00AD3817" w:rsidP="00AD3817">
            <w:pPr>
              <w:rPr>
                <w:szCs w:val="28"/>
              </w:rPr>
            </w:pPr>
            <w:r w:rsidRPr="00AD3817">
              <w:rPr>
                <w:szCs w:val="28"/>
              </w:rPr>
              <w:t>ул. Набережная, 7</w:t>
            </w:r>
          </w:p>
        </w:tc>
        <w:tc>
          <w:tcPr>
            <w:tcW w:w="1900" w:type="dxa"/>
            <w:tcBorders>
              <w:top w:val="nil"/>
              <w:left w:val="nil"/>
              <w:bottom w:val="single" w:sz="4" w:space="0" w:color="auto"/>
              <w:right w:val="single" w:sz="4" w:space="0" w:color="auto"/>
            </w:tcBorders>
            <w:shd w:val="clear" w:color="auto" w:fill="auto"/>
            <w:noWrap/>
            <w:vAlign w:val="bottom"/>
            <w:hideMark/>
          </w:tcPr>
          <w:p w14:paraId="2ECF6E11"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6BE3D1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2B39AC8A"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E9CEB2B"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08E8245A"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CC744D8" w14:textId="77777777" w:rsidR="00AD3817" w:rsidRPr="00AD3817" w:rsidRDefault="00AD3817" w:rsidP="00AD3817">
            <w:pPr>
              <w:jc w:val="right"/>
              <w:rPr>
                <w:szCs w:val="28"/>
              </w:rPr>
            </w:pPr>
            <w:r w:rsidRPr="00AD3817">
              <w:rPr>
                <w:szCs w:val="28"/>
              </w:rPr>
              <w:t>84.70</w:t>
            </w:r>
          </w:p>
        </w:tc>
        <w:tc>
          <w:tcPr>
            <w:tcW w:w="968" w:type="dxa"/>
            <w:tcBorders>
              <w:top w:val="nil"/>
              <w:left w:val="nil"/>
              <w:bottom w:val="single" w:sz="4" w:space="0" w:color="auto"/>
              <w:right w:val="single" w:sz="4" w:space="0" w:color="auto"/>
            </w:tcBorders>
            <w:shd w:val="clear" w:color="auto" w:fill="auto"/>
            <w:noWrap/>
            <w:vAlign w:val="bottom"/>
            <w:hideMark/>
          </w:tcPr>
          <w:p w14:paraId="13A8FC7F" w14:textId="77777777" w:rsidR="00AD3817" w:rsidRPr="00AD3817" w:rsidRDefault="00AD3817" w:rsidP="00AD3817">
            <w:pPr>
              <w:jc w:val="right"/>
              <w:rPr>
                <w:szCs w:val="28"/>
              </w:rPr>
            </w:pPr>
            <w:r w:rsidRPr="00AD3817">
              <w:rPr>
                <w:szCs w:val="28"/>
              </w:rPr>
              <w:t>61.90</w:t>
            </w:r>
          </w:p>
        </w:tc>
        <w:tc>
          <w:tcPr>
            <w:tcW w:w="831" w:type="dxa"/>
            <w:tcBorders>
              <w:top w:val="nil"/>
              <w:left w:val="nil"/>
              <w:bottom w:val="single" w:sz="4" w:space="0" w:color="auto"/>
              <w:right w:val="single" w:sz="4" w:space="0" w:color="auto"/>
            </w:tcBorders>
            <w:shd w:val="clear" w:color="auto" w:fill="auto"/>
            <w:noWrap/>
            <w:vAlign w:val="bottom"/>
            <w:hideMark/>
          </w:tcPr>
          <w:p w14:paraId="54EB4870" w14:textId="77777777" w:rsidR="00AD3817" w:rsidRPr="00AD3817" w:rsidRDefault="00AD3817" w:rsidP="00AD3817">
            <w:pPr>
              <w:jc w:val="right"/>
              <w:rPr>
                <w:szCs w:val="28"/>
              </w:rPr>
            </w:pPr>
            <w:r w:rsidRPr="00AD3817">
              <w:rPr>
                <w:szCs w:val="28"/>
              </w:rPr>
              <w:t>0.85</w:t>
            </w:r>
          </w:p>
        </w:tc>
        <w:tc>
          <w:tcPr>
            <w:tcW w:w="881" w:type="dxa"/>
            <w:tcBorders>
              <w:top w:val="nil"/>
              <w:left w:val="nil"/>
              <w:bottom w:val="single" w:sz="4" w:space="0" w:color="auto"/>
              <w:right w:val="single" w:sz="4" w:space="0" w:color="auto"/>
            </w:tcBorders>
            <w:shd w:val="clear" w:color="auto" w:fill="auto"/>
            <w:noWrap/>
            <w:vAlign w:val="bottom"/>
            <w:hideMark/>
          </w:tcPr>
          <w:p w14:paraId="72983CF0" w14:textId="77777777" w:rsidR="00AD3817" w:rsidRPr="00AD3817" w:rsidRDefault="00AD3817" w:rsidP="00AD3817">
            <w:pPr>
              <w:jc w:val="right"/>
              <w:rPr>
                <w:szCs w:val="28"/>
              </w:rPr>
            </w:pPr>
            <w:r w:rsidRPr="00AD3817">
              <w:rPr>
                <w:szCs w:val="28"/>
              </w:rPr>
              <w:t>0.92</w:t>
            </w:r>
          </w:p>
        </w:tc>
        <w:tc>
          <w:tcPr>
            <w:tcW w:w="831" w:type="dxa"/>
            <w:tcBorders>
              <w:top w:val="nil"/>
              <w:left w:val="nil"/>
              <w:bottom w:val="single" w:sz="4" w:space="0" w:color="auto"/>
              <w:right w:val="single" w:sz="4" w:space="0" w:color="auto"/>
            </w:tcBorders>
            <w:shd w:val="clear" w:color="auto" w:fill="auto"/>
            <w:noWrap/>
            <w:vAlign w:val="bottom"/>
            <w:hideMark/>
          </w:tcPr>
          <w:p w14:paraId="5566BBE5" w14:textId="77777777" w:rsidR="00AD3817" w:rsidRPr="00AD3817" w:rsidRDefault="00AD3817" w:rsidP="00AD3817">
            <w:pPr>
              <w:jc w:val="right"/>
              <w:rPr>
                <w:szCs w:val="28"/>
              </w:rPr>
            </w:pPr>
            <w:r w:rsidRPr="00AD3817">
              <w:rPr>
                <w:szCs w:val="28"/>
              </w:rPr>
              <w:t>84.70</w:t>
            </w:r>
          </w:p>
        </w:tc>
        <w:tc>
          <w:tcPr>
            <w:tcW w:w="831" w:type="dxa"/>
            <w:tcBorders>
              <w:top w:val="nil"/>
              <w:left w:val="nil"/>
              <w:bottom w:val="single" w:sz="4" w:space="0" w:color="auto"/>
              <w:right w:val="single" w:sz="4" w:space="0" w:color="auto"/>
            </w:tcBorders>
            <w:shd w:val="clear" w:color="auto" w:fill="auto"/>
            <w:noWrap/>
            <w:vAlign w:val="bottom"/>
            <w:hideMark/>
          </w:tcPr>
          <w:p w14:paraId="61433201" w14:textId="77777777" w:rsidR="00AD3817" w:rsidRPr="00AD3817" w:rsidRDefault="00AD3817" w:rsidP="00AD3817">
            <w:pPr>
              <w:jc w:val="right"/>
              <w:rPr>
                <w:szCs w:val="28"/>
              </w:rPr>
            </w:pPr>
            <w:r w:rsidRPr="00AD3817">
              <w:rPr>
                <w:szCs w:val="28"/>
              </w:rPr>
              <w:t>61.90</w:t>
            </w:r>
          </w:p>
        </w:tc>
        <w:tc>
          <w:tcPr>
            <w:tcW w:w="888" w:type="dxa"/>
            <w:tcBorders>
              <w:top w:val="nil"/>
              <w:left w:val="nil"/>
              <w:bottom w:val="single" w:sz="4" w:space="0" w:color="auto"/>
              <w:right w:val="single" w:sz="4" w:space="0" w:color="auto"/>
            </w:tcBorders>
            <w:shd w:val="clear" w:color="auto" w:fill="auto"/>
            <w:noWrap/>
            <w:vAlign w:val="bottom"/>
            <w:hideMark/>
          </w:tcPr>
          <w:p w14:paraId="69E24D31" w14:textId="77777777" w:rsidR="00AD3817" w:rsidRPr="00AD3817" w:rsidRDefault="00AD3817" w:rsidP="00AD3817">
            <w:pPr>
              <w:jc w:val="right"/>
              <w:rPr>
                <w:szCs w:val="28"/>
              </w:rPr>
            </w:pPr>
            <w:r w:rsidRPr="00AD3817">
              <w:rPr>
                <w:szCs w:val="28"/>
              </w:rPr>
              <w:t>4.63</w:t>
            </w:r>
          </w:p>
        </w:tc>
        <w:tc>
          <w:tcPr>
            <w:tcW w:w="918" w:type="dxa"/>
            <w:tcBorders>
              <w:top w:val="nil"/>
              <w:left w:val="nil"/>
              <w:bottom w:val="single" w:sz="4" w:space="0" w:color="auto"/>
              <w:right w:val="single" w:sz="4" w:space="0" w:color="auto"/>
            </w:tcBorders>
            <w:shd w:val="clear" w:color="auto" w:fill="auto"/>
            <w:noWrap/>
            <w:vAlign w:val="bottom"/>
            <w:hideMark/>
          </w:tcPr>
          <w:p w14:paraId="1CCF3EA5" w14:textId="77777777" w:rsidR="00AD3817" w:rsidRPr="00AD3817" w:rsidRDefault="00AD3817" w:rsidP="00AD3817">
            <w:pPr>
              <w:jc w:val="right"/>
              <w:rPr>
                <w:szCs w:val="28"/>
              </w:rPr>
            </w:pPr>
            <w:r w:rsidRPr="00AD3817">
              <w:rPr>
                <w:szCs w:val="28"/>
              </w:rPr>
              <w:t>15.58</w:t>
            </w:r>
          </w:p>
        </w:tc>
        <w:tc>
          <w:tcPr>
            <w:tcW w:w="712" w:type="dxa"/>
            <w:tcBorders>
              <w:top w:val="nil"/>
              <w:left w:val="nil"/>
              <w:bottom w:val="single" w:sz="4" w:space="0" w:color="auto"/>
              <w:right w:val="single" w:sz="4" w:space="0" w:color="auto"/>
            </w:tcBorders>
            <w:shd w:val="clear" w:color="auto" w:fill="auto"/>
            <w:noWrap/>
            <w:vAlign w:val="bottom"/>
            <w:hideMark/>
          </w:tcPr>
          <w:p w14:paraId="55A2FD4F"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68DC9078" w14:textId="77777777" w:rsidR="00AD3817" w:rsidRPr="00AD3817" w:rsidRDefault="00AD3817" w:rsidP="00AD3817">
            <w:pPr>
              <w:jc w:val="right"/>
              <w:rPr>
                <w:szCs w:val="28"/>
              </w:rPr>
            </w:pPr>
            <w:r w:rsidRPr="00AD3817">
              <w:rPr>
                <w:szCs w:val="28"/>
              </w:rPr>
              <w:t>0.85</w:t>
            </w:r>
          </w:p>
        </w:tc>
        <w:tc>
          <w:tcPr>
            <w:tcW w:w="890" w:type="dxa"/>
            <w:tcBorders>
              <w:top w:val="nil"/>
              <w:left w:val="nil"/>
              <w:bottom w:val="single" w:sz="4" w:space="0" w:color="auto"/>
              <w:right w:val="single" w:sz="4" w:space="0" w:color="auto"/>
            </w:tcBorders>
            <w:shd w:val="clear" w:color="auto" w:fill="auto"/>
            <w:noWrap/>
            <w:vAlign w:val="bottom"/>
            <w:hideMark/>
          </w:tcPr>
          <w:p w14:paraId="709F4473" w14:textId="77777777" w:rsidR="00AD3817" w:rsidRPr="00AD3817" w:rsidRDefault="00AD3817" w:rsidP="00AD3817">
            <w:pPr>
              <w:jc w:val="right"/>
              <w:rPr>
                <w:szCs w:val="28"/>
              </w:rPr>
            </w:pPr>
            <w:r w:rsidRPr="00AD3817">
              <w:rPr>
                <w:szCs w:val="28"/>
              </w:rPr>
              <w:t>15.68</w:t>
            </w:r>
          </w:p>
        </w:tc>
        <w:tc>
          <w:tcPr>
            <w:tcW w:w="1104" w:type="dxa"/>
            <w:tcBorders>
              <w:top w:val="nil"/>
              <w:left w:val="nil"/>
              <w:bottom w:val="single" w:sz="4" w:space="0" w:color="auto"/>
              <w:right w:val="single" w:sz="4" w:space="0" w:color="auto"/>
            </w:tcBorders>
            <w:shd w:val="clear" w:color="auto" w:fill="auto"/>
            <w:noWrap/>
            <w:vAlign w:val="bottom"/>
            <w:hideMark/>
          </w:tcPr>
          <w:p w14:paraId="2911EF75" w14:textId="77777777" w:rsidR="00AD3817" w:rsidRPr="00AD3817" w:rsidRDefault="00AD3817" w:rsidP="00AD3817">
            <w:pPr>
              <w:jc w:val="right"/>
              <w:rPr>
                <w:szCs w:val="28"/>
              </w:rPr>
            </w:pPr>
            <w:r w:rsidRPr="00AD3817">
              <w:rPr>
                <w:szCs w:val="28"/>
              </w:rPr>
              <w:t>1036</w:t>
            </w:r>
          </w:p>
        </w:tc>
        <w:tc>
          <w:tcPr>
            <w:tcW w:w="1184" w:type="dxa"/>
            <w:tcBorders>
              <w:top w:val="nil"/>
              <w:left w:val="nil"/>
              <w:bottom w:val="single" w:sz="4" w:space="0" w:color="auto"/>
              <w:right w:val="single" w:sz="4" w:space="0" w:color="auto"/>
            </w:tcBorders>
            <w:shd w:val="clear" w:color="auto" w:fill="auto"/>
            <w:noWrap/>
            <w:vAlign w:val="bottom"/>
            <w:hideMark/>
          </w:tcPr>
          <w:p w14:paraId="301C22C3" w14:textId="77777777" w:rsidR="00AD3817" w:rsidRPr="00AD3817" w:rsidRDefault="00AD3817" w:rsidP="00AD3817">
            <w:pPr>
              <w:jc w:val="right"/>
              <w:rPr>
                <w:szCs w:val="28"/>
              </w:rPr>
            </w:pPr>
            <w:r w:rsidRPr="00AD3817">
              <w:rPr>
                <w:szCs w:val="28"/>
              </w:rPr>
              <w:t>1020.32</w:t>
            </w:r>
          </w:p>
        </w:tc>
        <w:tc>
          <w:tcPr>
            <w:tcW w:w="968" w:type="dxa"/>
            <w:tcBorders>
              <w:top w:val="nil"/>
              <w:left w:val="nil"/>
              <w:bottom w:val="single" w:sz="4" w:space="0" w:color="auto"/>
              <w:right w:val="single" w:sz="4" w:space="0" w:color="auto"/>
            </w:tcBorders>
            <w:shd w:val="clear" w:color="auto" w:fill="auto"/>
            <w:noWrap/>
            <w:vAlign w:val="bottom"/>
            <w:hideMark/>
          </w:tcPr>
          <w:p w14:paraId="426E62B7" w14:textId="77777777" w:rsidR="00AD3817" w:rsidRPr="00AD3817" w:rsidRDefault="00AD3817" w:rsidP="00AD3817">
            <w:pPr>
              <w:jc w:val="right"/>
              <w:rPr>
                <w:szCs w:val="28"/>
              </w:rPr>
            </w:pPr>
            <w:r w:rsidRPr="00AD3817">
              <w:rPr>
                <w:szCs w:val="28"/>
              </w:rPr>
              <w:t>108</w:t>
            </w:r>
          </w:p>
        </w:tc>
        <w:tc>
          <w:tcPr>
            <w:tcW w:w="968" w:type="dxa"/>
            <w:tcBorders>
              <w:top w:val="nil"/>
              <w:left w:val="nil"/>
              <w:bottom w:val="single" w:sz="4" w:space="0" w:color="auto"/>
              <w:right w:val="single" w:sz="4" w:space="0" w:color="auto"/>
            </w:tcBorders>
            <w:shd w:val="clear" w:color="auto" w:fill="auto"/>
            <w:noWrap/>
            <w:vAlign w:val="bottom"/>
            <w:hideMark/>
          </w:tcPr>
          <w:p w14:paraId="1FCDD216" w14:textId="77777777" w:rsidR="00AD3817" w:rsidRPr="00AD3817" w:rsidRDefault="00AD3817" w:rsidP="00AD3817">
            <w:pPr>
              <w:jc w:val="right"/>
              <w:rPr>
                <w:szCs w:val="28"/>
              </w:rPr>
            </w:pPr>
            <w:r w:rsidRPr="00AD3817">
              <w:rPr>
                <w:szCs w:val="28"/>
              </w:rPr>
              <w:t>92.32</w:t>
            </w:r>
          </w:p>
        </w:tc>
        <w:tc>
          <w:tcPr>
            <w:tcW w:w="968" w:type="dxa"/>
            <w:tcBorders>
              <w:top w:val="nil"/>
              <w:left w:val="nil"/>
              <w:bottom w:val="single" w:sz="4" w:space="0" w:color="auto"/>
              <w:right w:val="single" w:sz="4" w:space="0" w:color="auto"/>
            </w:tcBorders>
            <w:shd w:val="clear" w:color="auto" w:fill="auto"/>
            <w:noWrap/>
            <w:vAlign w:val="bottom"/>
            <w:hideMark/>
          </w:tcPr>
          <w:p w14:paraId="36015409" w14:textId="77777777" w:rsidR="00AD3817" w:rsidRPr="00AD3817" w:rsidRDefault="00AD3817" w:rsidP="00AD3817">
            <w:pPr>
              <w:jc w:val="right"/>
              <w:rPr>
                <w:szCs w:val="28"/>
              </w:rPr>
            </w:pPr>
            <w:r w:rsidRPr="00AD3817">
              <w:rPr>
                <w:szCs w:val="28"/>
              </w:rPr>
              <w:t>89.16</w:t>
            </w:r>
          </w:p>
        </w:tc>
      </w:tr>
      <w:tr w:rsidR="00AD3817" w:rsidRPr="00AD3817" w14:paraId="471F063F"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56526AE" w14:textId="77777777" w:rsidR="00AD3817" w:rsidRPr="00AD3817" w:rsidRDefault="00AD3817" w:rsidP="00AD3817">
            <w:pPr>
              <w:rPr>
                <w:szCs w:val="28"/>
              </w:rPr>
            </w:pPr>
            <w:r w:rsidRPr="00AD3817">
              <w:rPr>
                <w:szCs w:val="28"/>
              </w:rPr>
              <w:t>ул. Набережная, 8</w:t>
            </w:r>
          </w:p>
        </w:tc>
        <w:tc>
          <w:tcPr>
            <w:tcW w:w="1900" w:type="dxa"/>
            <w:tcBorders>
              <w:top w:val="nil"/>
              <w:left w:val="nil"/>
              <w:bottom w:val="single" w:sz="4" w:space="0" w:color="auto"/>
              <w:right w:val="single" w:sz="4" w:space="0" w:color="auto"/>
            </w:tcBorders>
            <w:shd w:val="clear" w:color="auto" w:fill="auto"/>
            <w:noWrap/>
            <w:vAlign w:val="bottom"/>
            <w:hideMark/>
          </w:tcPr>
          <w:p w14:paraId="648997AF"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D8CF07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2F0C6AF"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A032B27"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00BF939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08EB4C4" w14:textId="77777777" w:rsidR="00AD3817" w:rsidRPr="00AD3817" w:rsidRDefault="00AD3817" w:rsidP="00AD3817">
            <w:pPr>
              <w:jc w:val="right"/>
              <w:rPr>
                <w:szCs w:val="28"/>
              </w:rPr>
            </w:pPr>
            <w:r w:rsidRPr="00AD3817">
              <w:rPr>
                <w:szCs w:val="28"/>
              </w:rPr>
              <w:t>83.10</w:t>
            </w:r>
          </w:p>
        </w:tc>
        <w:tc>
          <w:tcPr>
            <w:tcW w:w="968" w:type="dxa"/>
            <w:tcBorders>
              <w:top w:val="nil"/>
              <w:left w:val="nil"/>
              <w:bottom w:val="single" w:sz="4" w:space="0" w:color="auto"/>
              <w:right w:val="single" w:sz="4" w:space="0" w:color="auto"/>
            </w:tcBorders>
            <w:shd w:val="clear" w:color="auto" w:fill="auto"/>
            <w:noWrap/>
            <w:vAlign w:val="bottom"/>
            <w:hideMark/>
          </w:tcPr>
          <w:p w14:paraId="0DB9AF08" w14:textId="77777777" w:rsidR="00AD3817" w:rsidRPr="00AD3817" w:rsidRDefault="00AD3817" w:rsidP="00AD3817">
            <w:pPr>
              <w:jc w:val="right"/>
              <w:rPr>
                <w:szCs w:val="28"/>
              </w:rPr>
            </w:pPr>
            <w:r w:rsidRPr="00AD3817">
              <w:rPr>
                <w:szCs w:val="28"/>
              </w:rPr>
              <w:t>60.60</w:t>
            </w:r>
          </w:p>
        </w:tc>
        <w:tc>
          <w:tcPr>
            <w:tcW w:w="831" w:type="dxa"/>
            <w:tcBorders>
              <w:top w:val="nil"/>
              <w:left w:val="nil"/>
              <w:bottom w:val="single" w:sz="4" w:space="0" w:color="auto"/>
              <w:right w:val="single" w:sz="4" w:space="0" w:color="auto"/>
            </w:tcBorders>
            <w:shd w:val="clear" w:color="auto" w:fill="auto"/>
            <w:noWrap/>
            <w:vAlign w:val="bottom"/>
            <w:hideMark/>
          </w:tcPr>
          <w:p w14:paraId="277C6D18" w14:textId="77777777" w:rsidR="00AD3817" w:rsidRPr="00AD3817" w:rsidRDefault="00AD3817" w:rsidP="00AD3817">
            <w:pPr>
              <w:jc w:val="right"/>
              <w:rPr>
                <w:szCs w:val="28"/>
              </w:rPr>
            </w:pPr>
            <w:r w:rsidRPr="00AD3817">
              <w:rPr>
                <w:szCs w:val="28"/>
              </w:rPr>
              <w:t>1.14</w:t>
            </w:r>
          </w:p>
        </w:tc>
        <w:tc>
          <w:tcPr>
            <w:tcW w:w="881" w:type="dxa"/>
            <w:tcBorders>
              <w:top w:val="nil"/>
              <w:left w:val="nil"/>
              <w:bottom w:val="single" w:sz="4" w:space="0" w:color="auto"/>
              <w:right w:val="single" w:sz="4" w:space="0" w:color="auto"/>
            </w:tcBorders>
            <w:shd w:val="clear" w:color="auto" w:fill="auto"/>
            <w:noWrap/>
            <w:vAlign w:val="bottom"/>
            <w:hideMark/>
          </w:tcPr>
          <w:p w14:paraId="112F5EC1"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6152C955" w14:textId="77777777" w:rsidR="00AD3817" w:rsidRPr="00AD3817" w:rsidRDefault="00AD3817" w:rsidP="00AD3817">
            <w:pPr>
              <w:jc w:val="right"/>
              <w:rPr>
                <w:szCs w:val="28"/>
              </w:rPr>
            </w:pPr>
            <w:r w:rsidRPr="00AD3817">
              <w:rPr>
                <w:szCs w:val="28"/>
              </w:rPr>
              <w:t>83.10</w:t>
            </w:r>
          </w:p>
        </w:tc>
        <w:tc>
          <w:tcPr>
            <w:tcW w:w="831" w:type="dxa"/>
            <w:tcBorders>
              <w:top w:val="nil"/>
              <w:left w:val="nil"/>
              <w:bottom w:val="single" w:sz="4" w:space="0" w:color="auto"/>
              <w:right w:val="single" w:sz="4" w:space="0" w:color="auto"/>
            </w:tcBorders>
            <w:shd w:val="clear" w:color="auto" w:fill="auto"/>
            <w:noWrap/>
            <w:vAlign w:val="bottom"/>
            <w:hideMark/>
          </w:tcPr>
          <w:p w14:paraId="4002BD10" w14:textId="77777777" w:rsidR="00AD3817" w:rsidRPr="00AD3817" w:rsidRDefault="00AD3817" w:rsidP="00AD3817">
            <w:pPr>
              <w:jc w:val="right"/>
              <w:rPr>
                <w:szCs w:val="28"/>
              </w:rPr>
            </w:pPr>
            <w:r w:rsidRPr="00AD3817">
              <w:rPr>
                <w:szCs w:val="28"/>
              </w:rPr>
              <w:t>60.60</w:t>
            </w:r>
          </w:p>
        </w:tc>
        <w:tc>
          <w:tcPr>
            <w:tcW w:w="888" w:type="dxa"/>
            <w:tcBorders>
              <w:top w:val="nil"/>
              <w:left w:val="nil"/>
              <w:bottom w:val="single" w:sz="4" w:space="0" w:color="auto"/>
              <w:right w:val="single" w:sz="4" w:space="0" w:color="auto"/>
            </w:tcBorders>
            <w:shd w:val="clear" w:color="auto" w:fill="auto"/>
            <w:noWrap/>
            <w:vAlign w:val="bottom"/>
            <w:hideMark/>
          </w:tcPr>
          <w:p w14:paraId="441BD9F7" w14:textId="77777777" w:rsidR="00AD3817" w:rsidRPr="00AD3817" w:rsidRDefault="00AD3817" w:rsidP="00AD3817">
            <w:pPr>
              <w:jc w:val="right"/>
              <w:rPr>
                <w:szCs w:val="28"/>
              </w:rPr>
            </w:pPr>
            <w:r w:rsidRPr="00AD3817">
              <w:rPr>
                <w:szCs w:val="28"/>
              </w:rPr>
              <w:t>5.38</w:t>
            </w:r>
          </w:p>
        </w:tc>
        <w:tc>
          <w:tcPr>
            <w:tcW w:w="918" w:type="dxa"/>
            <w:tcBorders>
              <w:top w:val="nil"/>
              <w:left w:val="nil"/>
              <w:bottom w:val="single" w:sz="4" w:space="0" w:color="auto"/>
              <w:right w:val="single" w:sz="4" w:space="0" w:color="auto"/>
            </w:tcBorders>
            <w:shd w:val="clear" w:color="auto" w:fill="auto"/>
            <w:noWrap/>
            <w:vAlign w:val="bottom"/>
            <w:hideMark/>
          </w:tcPr>
          <w:p w14:paraId="5431706D" w14:textId="77777777" w:rsidR="00AD3817" w:rsidRPr="00AD3817" w:rsidRDefault="00AD3817" w:rsidP="00AD3817">
            <w:pPr>
              <w:jc w:val="right"/>
              <w:rPr>
                <w:szCs w:val="28"/>
              </w:rPr>
            </w:pPr>
            <w:r w:rsidRPr="00AD3817">
              <w:rPr>
                <w:szCs w:val="28"/>
              </w:rPr>
              <w:t>15.52</w:t>
            </w:r>
          </w:p>
        </w:tc>
        <w:tc>
          <w:tcPr>
            <w:tcW w:w="712" w:type="dxa"/>
            <w:tcBorders>
              <w:top w:val="nil"/>
              <w:left w:val="nil"/>
              <w:bottom w:val="single" w:sz="4" w:space="0" w:color="auto"/>
              <w:right w:val="single" w:sz="4" w:space="0" w:color="auto"/>
            </w:tcBorders>
            <w:shd w:val="clear" w:color="auto" w:fill="auto"/>
            <w:noWrap/>
            <w:vAlign w:val="bottom"/>
            <w:hideMark/>
          </w:tcPr>
          <w:p w14:paraId="07B2D733"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72F66B95" w14:textId="77777777" w:rsidR="00AD3817" w:rsidRPr="00AD3817" w:rsidRDefault="00AD3817" w:rsidP="00AD3817">
            <w:pPr>
              <w:jc w:val="right"/>
              <w:rPr>
                <w:szCs w:val="28"/>
              </w:rPr>
            </w:pPr>
            <w:r w:rsidRPr="00AD3817">
              <w:rPr>
                <w:szCs w:val="28"/>
              </w:rPr>
              <w:t>1.14</w:t>
            </w:r>
          </w:p>
        </w:tc>
        <w:tc>
          <w:tcPr>
            <w:tcW w:w="890" w:type="dxa"/>
            <w:tcBorders>
              <w:top w:val="nil"/>
              <w:left w:val="nil"/>
              <w:bottom w:val="single" w:sz="4" w:space="0" w:color="auto"/>
              <w:right w:val="single" w:sz="4" w:space="0" w:color="auto"/>
            </w:tcBorders>
            <w:shd w:val="clear" w:color="auto" w:fill="auto"/>
            <w:noWrap/>
            <w:vAlign w:val="bottom"/>
            <w:hideMark/>
          </w:tcPr>
          <w:p w14:paraId="728A2BD6" w14:textId="77777777" w:rsidR="00AD3817" w:rsidRPr="00AD3817" w:rsidRDefault="00AD3817" w:rsidP="00AD3817">
            <w:pPr>
              <w:jc w:val="right"/>
              <w:rPr>
                <w:szCs w:val="28"/>
              </w:rPr>
            </w:pPr>
            <w:r w:rsidRPr="00AD3817">
              <w:rPr>
                <w:szCs w:val="28"/>
              </w:rPr>
              <w:t>15.62</w:t>
            </w:r>
          </w:p>
        </w:tc>
        <w:tc>
          <w:tcPr>
            <w:tcW w:w="1104" w:type="dxa"/>
            <w:tcBorders>
              <w:top w:val="nil"/>
              <w:left w:val="nil"/>
              <w:bottom w:val="single" w:sz="4" w:space="0" w:color="auto"/>
              <w:right w:val="single" w:sz="4" w:space="0" w:color="auto"/>
            </w:tcBorders>
            <w:shd w:val="clear" w:color="auto" w:fill="auto"/>
            <w:noWrap/>
            <w:vAlign w:val="bottom"/>
            <w:hideMark/>
          </w:tcPr>
          <w:p w14:paraId="39C0A28F" w14:textId="77777777" w:rsidR="00AD3817" w:rsidRPr="00AD3817" w:rsidRDefault="00AD3817" w:rsidP="00AD3817">
            <w:pPr>
              <w:jc w:val="right"/>
              <w:rPr>
                <w:szCs w:val="28"/>
              </w:rPr>
            </w:pPr>
            <w:r w:rsidRPr="00AD3817">
              <w:rPr>
                <w:szCs w:val="28"/>
              </w:rPr>
              <w:t>1035.97</w:t>
            </w:r>
          </w:p>
        </w:tc>
        <w:tc>
          <w:tcPr>
            <w:tcW w:w="1184" w:type="dxa"/>
            <w:tcBorders>
              <w:top w:val="nil"/>
              <w:left w:val="nil"/>
              <w:bottom w:val="single" w:sz="4" w:space="0" w:color="auto"/>
              <w:right w:val="single" w:sz="4" w:space="0" w:color="auto"/>
            </w:tcBorders>
            <w:shd w:val="clear" w:color="auto" w:fill="auto"/>
            <w:noWrap/>
            <w:vAlign w:val="bottom"/>
            <w:hideMark/>
          </w:tcPr>
          <w:p w14:paraId="2E291E7E" w14:textId="77777777" w:rsidR="00AD3817" w:rsidRPr="00AD3817" w:rsidRDefault="00AD3817" w:rsidP="00AD3817">
            <w:pPr>
              <w:jc w:val="right"/>
              <w:rPr>
                <w:szCs w:val="28"/>
              </w:rPr>
            </w:pPr>
            <w:r w:rsidRPr="00AD3817">
              <w:rPr>
                <w:szCs w:val="28"/>
              </w:rPr>
              <w:t>1020.35</w:t>
            </w:r>
          </w:p>
        </w:tc>
        <w:tc>
          <w:tcPr>
            <w:tcW w:w="968" w:type="dxa"/>
            <w:tcBorders>
              <w:top w:val="nil"/>
              <w:left w:val="nil"/>
              <w:bottom w:val="single" w:sz="4" w:space="0" w:color="auto"/>
              <w:right w:val="single" w:sz="4" w:space="0" w:color="auto"/>
            </w:tcBorders>
            <w:shd w:val="clear" w:color="auto" w:fill="auto"/>
            <w:noWrap/>
            <w:vAlign w:val="bottom"/>
            <w:hideMark/>
          </w:tcPr>
          <w:p w14:paraId="7A8399BE" w14:textId="77777777" w:rsidR="00AD3817" w:rsidRPr="00AD3817" w:rsidRDefault="00AD3817" w:rsidP="00AD3817">
            <w:pPr>
              <w:jc w:val="right"/>
              <w:rPr>
                <w:szCs w:val="28"/>
              </w:rPr>
            </w:pPr>
            <w:r w:rsidRPr="00AD3817">
              <w:rPr>
                <w:szCs w:val="28"/>
              </w:rPr>
              <w:t>107.97</w:t>
            </w:r>
          </w:p>
        </w:tc>
        <w:tc>
          <w:tcPr>
            <w:tcW w:w="968" w:type="dxa"/>
            <w:tcBorders>
              <w:top w:val="nil"/>
              <w:left w:val="nil"/>
              <w:bottom w:val="single" w:sz="4" w:space="0" w:color="auto"/>
              <w:right w:val="single" w:sz="4" w:space="0" w:color="auto"/>
            </w:tcBorders>
            <w:shd w:val="clear" w:color="auto" w:fill="auto"/>
            <w:noWrap/>
            <w:vAlign w:val="bottom"/>
            <w:hideMark/>
          </w:tcPr>
          <w:p w14:paraId="25AE034A" w14:textId="77777777" w:rsidR="00AD3817" w:rsidRPr="00AD3817" w:rsidRDefault="00AD3817" w:rsidP="00AD3817">
            <w:pPr>
              <w:jc w:val="right"/>
              <w:rPr>
                <w:szCs w:val="28"/>
              </w:rPr>
            </w:pPr>
            <w:r w:rsidRPr="00AD3817">
              <w:rPr>
                <w:szCs w:val="28"/>
              </w:rPr>
              <w:t>92.35</w:t>
            </w:r>
          </w:p>
        </w:tc>
        <w:tc>
          <w:tcPr>
            <w:tcW w:w="968" w:type="dxa"/>
            <w:tcBorders>
              <w:top w:val="nil"/>
              <w:left w:val="nil"/>
              <w:bottom w:val="single" w:sz="4" w:space="0" w:color="auto"/>
              <w:right w:val="single" w:sz="4" w:space="0" w:color="auto"/>
            </w:tcBorders>
            <w:shd w:val="clear" w:color="auto" w:fill="auto"/>
            <w:noWrap/>
            <w:vAlign w:val="bottom"/>
            <w:hideMark/>
          </w:tcPr>
          <w:p w14:paraId="1FC0EBB3" w14:textId="77777777" w:rsidR="00AD3817" w:rsidRPr="00AD3817" w:rsidRDefault="00AD3817" w:rsidP="00AD3817">
            <w:pPr>
              <w:jc w:val="right"/>
              <w:rPr>
                <w:szCs w:val="28"/>
              </w:rPr>
            </w:pPr>
            <w:r w:rsidRPr="00AD3817">
              <w:rPr>
                <w:szCs w:val="28"/>
              </w:rPr>
              <w:t>92.52</w:t>
            </w:r>
          </w:p>
        </w:tc>
      </w:tr>
      <w:tr w:rsidR="00AD3817" w:rsidRPr="00AD3817" w14:paraId="4719928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C3F7F06" w14:textId="77777777" w:rsidR="00AD3817" w:rsidRPr="00AD3817" w:rsidRDefault="00AD3817" w:rsidP="00AD3817">
            <w:pPr>
              <w:rPr>
                <w:szCs w:val="28"/>
              </w:rPr>
            </w:pPr>
            <w:r w:rsidRPr="00AD3817">
              <w:rPr>
                <w:szCs w:val="28"/>
              </w:rPr>
              <w:t>ул. Набережная, 8а</w:t>
            </w:r>
          </w:p>
        </w:tc>
        <w:tc>
          <w:tcPr>
            <w:tcW w:w="1900" w:type="dxa"/>
            <w:tcBorders>
              <w:top w:val="nil"/>
              <w:left w:val="nil"/>
              <w:bottom w:val="single" w:sz="4" w:space="0" w:color="auto"/>
              <w:right w:val="single" w:sz="4" w:space="0" w:color="auto"/>
            </w:tcBorders>
            <w:shd w:val="clear" w:color="auto" w:fill="auto"/>
            <w:noWrap/>
            <w:vAlign w:val="bottom"/>
            <w:hideMark/>
          </w:tcPr>
          <w:p w14:paraId="7AF8BE6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3AC67BB" w14:textId="77777777" w:rsidR="00AD3817" w:rsidRPr="00AD3817" w:rsidRDefault="00AD3817" w:rsidP="00AD3817">
            <w:pPr>
              <w:jc w:val="right"/>
              <w:rPr>
                <w:szCs w:val="28"/>
              </w:rPr>
            </w:pPr>
            <w:r w:rsidRPr="00AD3817">
              <w:rPr>
                <w:szCs w:val="28"/>
              </w:rPr>
              <w:t>0.15</w:t>
            </w:r>
          </w:p>
        </w:tc>
        <w:tc>
          <w:tcPr>
            <w:tcW w:w="694" w:type="dxa"/>
            <w:tcBorders>
              <w:top w:val="nil"/>
              <w:left w:val="nil"/>
              <w:bottom w:val="single" w:sz="4" w:space="0" w:color="auto"/>
              <w:right w:val="single" w:sz="4" w:space="0" w:color="auto"/>
            </w:tcBorders>
            <w:shd w:val="clear" w:color="auto" w:fill="auto"/>
            <w:noWrap/>
            <w:vAlign w:val="bottom"/>
            <w:hideMark/>
          </w:tcPr>
          <w:p w14:paraId="78143856" w14:textId="77777777" w:rsidR="00AD3817" w:rsidRPr="00AD3817" w:rsidRDefault="00AD3817" w:rsidP="00AD3817">
            <w:pPr>
              <w:jc w:val="right"/>
              <w:rPr>
                <w:szCs w:val="28"/>
              </w:rPr>
            </w:pPr>
            <w:r w:rsidRPr="00AD3817">
              <w:rPr>
                <w:szCs w:val="28"/>
              </w:rPr>
              <w:t>0.15</w:t>
            </w:r>
          </w:p>
        </w:tc>
        <w:tc>
          <w:tcPr>
            <w:tcW w:w="1735" w:type="dxa"/>
            <w:tcBorders>
              <w:top w:val="nil"/>
              <w:left w:val="nil"/>
              <w:bottom w:val="single" w:sz="4" w:space="0" w:color="auto"/>
              <w:right w:val="single" w:sz="4" w:space="0" w:color="auto"/>
            </w:tcBorders>
            <w:shd w:val="clear" w:color="auto" w:fill="auto"/>
            <w:noWrap/>
            <w:vAlign w:val="bottom"/>
            <w:hideMark/>
          </w:tcPr>
          <w:p w14:paraId="3AC23F6B" w14:textId="77777777" w:rsidR="00AD3817" w:rsidRPr="00AD3817" w:rsidRDefault="00AD3817" w:rsidP="00AD3817">
            <w:pPr>
              <w:jc w:val="right"/>
              <w:rPr>
                <w:szCs w:val="28"/>
              </w:rPr>
            </w:pPr>
            <w:r w:rsidRPr="00AD3817">
              <w:rPr>
                <w:szCs w:val="28"/>
              </w:rPr>
              <w:t>19:05:140113</w:t>
            </w:r>
          </w:p>
        </w:tc>
        <w:tc>
          <w:tcPr>
            <w:tcW w:w="836" w:type="dxa"/>
            <w:tcBorders>
              <w:top w:val="nil"/>
              <w:left w:val="nil"/>
              <w:bottom w:val="single" w:sz="4" w:space="0" w:color="auto"/>
              <w:right w:val="single" w:sz="4" w:space="0" w:color="auto"/>
            </w:tcBorders>
            <w:shd w:val="clear" w:color="auto" w:fill="auto"/>
            <w:noWrap/>
            <w:vAlign w:val="bottom"/>
            <w:hideMark/>
          </w:tcPr>
          <w:p w14:paraId="402C0F9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55E4B52" w14:textId="77777777" w:rsidR="00AD3817" w:rsidRPr="00AD3817" w:rsidRDefault="00AD3817" w:rsidP="00AD3817">
            <w:pPr>
              <w:jc w:val="right"/>
              <w:rPr>
                <w:szCs w:val="28"/>
              </w:rPr>
            </w:pPr>
            <w:r w:rsidRPr="00AD3817">
              <w:rPr>
                <w:szCs w:val="28"/>
              </w:rPr>
              <w:t>89.10</w:t>
            </w:r>
          </w:p>
        </w:tc>
        <w:tc>
          <w:tcPr>
            <w:tcW w:w="968" w:type="dxa"/>
            <w:tcBorders>
              <w:top w:val="nil"/>
              <w:left w:val="nil"/>
              <w:bottom w:val="single" w:sz="4" w:space="0" w:color="auto"/>
              <w:right w:val="single" w:sz="4" w:space="0" w:color="auto"/>
            </w:tcBorders>
            <w:shd w:val="clear" w:color="auto" w:fill="auto"/>
            <w:noWrap/>
            <w:vAlign w:val="bottom"/>
            <w:hideMark/>
          </w:tcPr>
          <w:p w14:paraId="3D7C8F96" w14:textId="77777777" w:rsidR="00AD3817" w:rsidRPr="00AD3817" w:rsidRDefault="00AD3817" w:rsidP="00AD3817">
            <w:pPr>
              <w:jc w:val="right"/>
              <w:rPr>
                <w:szCs w:val="28"/>
              </w:rPr>
            </w:pPr>
            <w:r w:rsidRPr="00AD3817">
              <w:rPr>
                <w:szCs w:val="28"/>
              </w:rPr>
              <w:t>65.40</w:t>
            </w:r>
          </w:p>
        </w:tc>
        <w:tc>
          <w:tcPr>
            <w:tcW w:w="831" w:type="dxa"/>
            <w:tcBorders>
              <w:top w:val="nil"/>
              <w:left w:val="nil"/>
              <w:bottom w:val="single" w:sz="4" w:space="0" w:color="auto"/>
              <w:right w:val="single" w:sz="4" w:space="0" w:color="auto"/>
            </w:tcBorders>
            <w:shd w:val="clear" w:color="auto" w:fill="auto"/>
            <w:noWrap/>
            <w:vAlign w:val="bottom"/>
            <w:hideMark/>
          </w:tcPr>
          <w:p w14:paraId="6E9D3EA3" w14:textId="77777777" w:rsidR="00AD3817" w:rsidRPr="00AD3817" w:rsidRDefault="00AD3817" w:rsidP="00AD3817">
            <w:pPr>
              <w:jc w:val="right"/>
              <w:rPr>
                <w:szCs w:val="28"/>
              </w:rPr>
            </w:pPr>
            <w:r w:rsidRPr="00AD3817">
              <w:rPr>
                <w:szCs w:val="28"/>
              </w:rPr>
              <w:t>7.77</w:t>
            </w:r>
          </w:p>
        </w:tc>
        <w:tc>
          <w:tcPr>
            <w:tcW w:w="881" w:type="dxa"/>
            <w:tcBorders>
              <w:top w:val="nil"/>
              <w:left w:val="nil"/>
              <w:bottom w:val="single" w:sz="4" w:space="0" w:color="auto"/>
              <w:right w:val="single" w:sz="4" w:space="0" w:color="auto"/>
            </w:tcBorders>
            <w:shd w:val="clear" w:color="auto" w:fill="auto"/>
            <w:noWrap/>
            <w:vAlign w:val="bottom"/>
            <w:hideMark/>
          </w:tcPr>
          <w:p w14:paraId="367E5472"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277A707C" w14:textId="77777777" w:rsidR="00AD3817" w:rsidRPr="00AD3817" w:rsidRDefault="00AD3817" w:rsidP="00AD3817">
            <w:pPr>
              <w:jc w:val="right"/>
              <w:rPr>
                <w:szCs w:val="28"/>
              </w:rPr>
            </w:pPr>
            <w:r w:rsidRPr="00AD3817">
              <w:rPr>
                <w:szCs w:val="28"/>
              </w:rPr>
              <w:t>89.10</w:t>
            </w:r>
          </w:p>
        </w:tc>
        <w:tc>
          <w:tcPr>
            <w:tcW w:w="831" w:type="dxa"/>
            <w:tcBorders>
              <w:top w:val="nil"/>
              <w:left w:val="nil"/>
              <w:bottom w:val="single" w:sz="4" w:space="0" w:color="auto"/>
              <w:right w:val="single" w:sz="4" w:space="0" w:color="auto"/>
            </w:tcBorders>
            <w:shd w:val="clear" w:color="auto" w:fill="auto"/>
            <w:noWrap/>
            <w:vAlign w:val="bottom"/>
            <w:hideMark/>
          </w:tcPr>
          <w:p w14:paraId="1F39FB13" w14:textId="77777777" w:rsidR="00AD3817" w:rsidRPr="00AD3817" w:rsidRDefault="00AD3817" w:rsidP="00AD3817">
            <w:pPr>
              <w:jc w:val="right"/>
              <w:rPr>
                <w:szCs w:val="28"/>
              </w:rPr>
            </w:pPr>
            <w:r w:rsidRPr="00AD3817">
              <w:rPr>
                <w:szCs w:val="28"/>
              </w:rPr>
              <w:t>65.40</w:t>
            </w:r>
          </w:p>
        </w:tc>
        <w:tc>
          <w:tcPr>
            <w:tcW w:w="888" w:type="dxa"/>
            <w:tcBorders>
              <w:top w:val="nil"/>
              <w:left w:val="nil"/>
              <w:bottom w:val="single" w:sz="4" w:space="0" w:color="auto"/>
              <w:right w:val="single" w:sz="4" w:space="0" w:color="auto"/>
            </w:tcBorders>
            <w:shd w:val="clear" w:color="auto" w:fill="auto"/>
            <w:noWrap/>
            <w:vAlign w:val="bottom"/>
            <w:hideMark/>
          </w:tcPr>
          <w:p w14:paraId="0E61B9F5" w14:textId="77777777" w:rsidR="00AD3817" w:rsidRPr="00AD3817" w:rsidRDefault="00AD3817" w:rsidP="00AD3817">
            <w:pPr>
              <w:jc w:val="right"/>
              <w:rPr>
                <w:szCs w:val="28"/>
              </w:rPr>
            </w:pPr>
            <w:r w:rsidRPr="00AD3817">
              <w:rPr>
                <w:szCs w:val="28"/>
              </w:rPr>
              <w:t>13.30</w:t>
            </w:r>
          </w:p>
        </w:tc>
        <w:tc>
          <w:tcPr>
            <w:tcW w:w="918" w:type="dxa"/>
            <w:tcBorders>
              <w:top w:val="nil"/>
              <w:left w:val="nil"/>
              <w:bottom w:val="single" w:sz="4" w:space="0" w:color="auto"/>
              <w:right w:val="single" w:sz="4" w:space="0" w:color="auto"/>
            </w:tcBorders>
            <w:shd w:val="clear" w:color="auto" w:fill="auto"/>
            <w:noWrap/>
            <w:vAlign w:val="bottom"/>
            <w:hideMark/>
          </w:tcPr>
          <w:p w14:paraId="4B0C6D1C" w14:textId="77777777" w:rsidR="00AD3817" w:rsidRPr="00AD3817" w:rsidRDefault="00AD3817" w:rsidP="00AD3817">
            <w:pPr>
              <w:jc w:val="right"/>
              <w:rPr>
                <w:szCs w:val="28"/>
              </w:rPr>
            </w:pPr>
            <w:r w:rsidRPr="00AD3817">
              <w:rPr>
                <w:szCs w:val="28"/>
              </w:rPr>
              <w:t>19.33</w:t>
            </w:r>
          </w:p>
        </w:tc>
        <w:tc>
          <w:tcPr>
            <w:tcW w:w="712" w:type="dxa"/>
            <w:tcBorders>
              <w:top w:val="nil"/>
              <w:left w:val="nil"/>
              <w:bottom w:val="single" w:sz="4" w:space="0" w:color="auto"/>
              <w:right w:val="single" w:sz="4" w:space="0" w:color="auto"/>
            </w:tcBorders>
            <w:shd w:val="clear" w:color="auto" w:fill="auto"/>
            <w:noWrap/>
            <w:vAlign w:val="bottom"/>
            <w:hideMark/>
          </w:tcPr>
          <w:p w14:paraId="36C2B8A5" w14:textId="77777777" w:rsidR="00AD3817" w:rsidRPr="00AD3817" w:rsidRDefault="00AD3817" w:rsidP="00AD3817">
            <w:pPr>
              <w:jc w:val="right"/>
              <w:rPr>
                <w:szCs w:val="28"/>
              </w:rPr>
            </w:pPr>
            <w:r w:rsidRPr="00AD3817">
              <w:rPr>
                <w:szCs w:val="28"/>
              </w:rPr>
              <w:t>0.06</w:t>
            </w:r>
          </w:p>
        </w:tc>
        <w:tc>
          <w:tcPr>
            <w:tcW w:w="831" w:type="dxa"/>
            <w:tcBorders>
              <w:top w:val="nil"/>
              <w:left w:val="nil"/>
              <w:bottom w:val="single" w:sz="4" w:space="0" w:color="auto"/>
              <w:right w:val="single" w:sz="4" w:space="0" w:color="auto"/>
            </w:tcBorders>
            <w:shd w:val="clear" w:color="auto" w:fill="auto"/>
            <w:noWrap/>
            <w:vAlign w:val="bottom"/>
            <w:hideMark/>
          </w:tcPr>
          <w:p w14:paraId="673253E0" w14:textId="77777777" w:rsidR="00AD3817" w:rsidRPr="00AD3817" w:rsidRDefault="00AD3817" w:rsidP="00AD3817">
            <w:pPr>
              <w:jc w:val="right"/>
              <w:rPr>
                <w:szCs w:val="28"/>
              </w:rPr>
            </w:pPr>
            <w:r w:rsidRPr="00AD3817">
              <w:rPr>
                <w:szCs w:val="28"/>
              </w:rPr>
              <w:t>7.77</w:t>
            </w:r>
          </w:p>
        </w:tc>
        <w:tc>
          <w:tcPr>
            <w:tcW w:w="890" w:type="dxa"/>
            <w:tcBorders>
              <w:top w:val="nil"/>
              <w:left w:val="nil"/>
              <w:bottom w:val="single" w:sz="4" w:space="0" w:color="auto"/>
              <w:right w:val="single" w:sz="4" w:space="0" w:color="auto"/>
            </w:tcBorders>
            <w:shd w:val="clear" w:color="auto" w:fill="auto"/>
            <w:noWrap/>
            <w:vAlign w:val="bottom"/>
            <w:hideMark/>
          </w:tcPr>
          <w:p w14:paraId="10C8B296" w14:textId="77777777" w:rsidR="00AD3817" w:rsidRPr="00AD3817" w:rsidRDefault="00AD3817" w:rsidP="00AD3817">
            <w:pPr>
              <w:jc w:val="right"/>
              <w:rPr>
                <w:szCs w:val="28"/>
              </w:rPr>
            </w:pPr>
            <w:r w:rsidRPr="00AD3817">
              <w:rPr>
                <w:szCs w:val="28"/>
              </w:rPr>
              <w:t>19.73</w:t>
            </w:r>
          </w:p>
        </w:tc>
        <w:tc>
          <w:tcPr>
            <w:tcW w:w="1104" w:type="dxa"/>
            <w:tcBorders>
              <w:top w:val="nil"/>
              <w:left w:val="nil"/>
              <w:bottom w:val="single" w:sz="4" w:space="0" w:color="auto"/>
              <w:right w:val="single" w:sz="4" w:space="0" w:color="auto"/>
            </w:tcBorders>
            <w:shd w:val="clear" w:color="auto" w:fill="auto"/>
            <w:noWrap/>
            <w:vAlign w:val="bottom"/>
            <w:hideMark/>
          </w:tcPr>
          <w:p w14:paraId="7E77E1C8" w14:textId="77777777" w:rsidR="00AD3817" w:rsidRPr="00AD3817" w:rsidRDefault="00AD3817" w:rsidP="00AD3817">
            <w:pPr>
              <w:jc w:val="right"/>
              <w:rPr>
                <w:szCs w:val="28"/>
              </w:rPr>
            </w:pPr>
            <w:r w:rsidRPr="00AD3817">
              <w:rPr>
                <w:szCs w:val="28"/>
              </w:rPr>
              <w:t>1038.03</w:t>
            </w:r>
          </w:p>
        </w:tc>
        <w:tc>
          <w:tcPr>
            <w:tcW w:w="1184" w:type="dxa"/>
            <w:tcBorders>
              <w:top w:val="nil"/>
              <w:left w:val="nil"/>
              <w:bottom w:val="single" w:sz="4" w:space="0" w:color="auto"/>
              <w:right w:val="single" w:sz="4" w:space="0" w:color="auto"/>
            </w:tcBorders>
            <w:shd w:val="clear" w:color="auto" w:fill="auto"/>
            <w:noWrap/>
            <w:vAlign w:val="bottom"/>
            <w:hideMark/>
          </w:tcPr>
          <w:p w14:paraId="581DA5D3" w14:textId="77777777" w:rsidR="00AD3817" w:rsidRPr="00AD3817" w:rsidRDefault="00AD3817" w:rsidP="00AD3817">
            <w:pPr>
              <w:jc w:val="right"/>
              <w:rPr>
                <w:szCs w:val="28"/>
              </w:rPr>
            </w:pPr>
            <w:r w:rsidRPr="00AD3817">
              <w:rPr>
                <w:szCs w:val="28"/>
              </w:rPr>
              <w:t>1018.30</w:t>
            </w:r>
          </w:p>
        </w:tc>
        <w:tc>
          <w:tcPr>
            <w:tcW w:w="968" w:type="dxa"/>
            <w:tcBorders>
              <w:top w:val="nil"/>
              <w:left w:val="nil"/>
              <w:bottom w:val="single" w:sz="4" w:space="0" w:color="auto"/>
              <w:right w:val="single" w:sz="4" w:space="0" w:color="auto"/>
            </w:tcBorders>
            <w:shd w:val="clear" w:color="auto" w:fill="auto"/>
            <w:noWrap/>
            <w:vAlign w:val="bottom"/>
            <w:hideMark/>
          </w:tcPr>
          <w:p w14:paraId="046F6659" w14:textId="77777777" w:rsidR="00AD3817" w:rsidRPr="00AD3817" w:rsidRDefault="00AD3817" w:rsidP="00AD3817">
            <w:pPr>
              <w:jc w:val="right"/>
              <w:rPr>
                <w:szCs w:val="28"/>
              </w:rPr>
            </w:pPr>
            <w:r w:rsidRPr="00AD3817">
              <w:rPr>
                <w:szCs w:val="28"/>
              </w:rPr>
              <w:t>106.03</w:t>
            </w:r>
          </w:p>
        </w:tc>
        <w:tc>
          <w:tcPr>
            <w:tcW w:w="968" w:type="dxa"/>
            <w:tcBorders>
              <w:top w:val="nil"/>
              <w:left w:val="nil"/>
              <w:bottom w:val="single" w:sz="4" w:space="0" w:color="auto"/>
              <w:right w:val="single" w:sz="4" w:space="0" w:color="auto"/>
            </w:tcBorders>
            <w:shd w:val="clear" w:color="auto" w:fill="auto"/>
            <w:noWrap/>
            <w:vAlign w:val="bottom"/>
            <w:hideMark/>
          </w:tcPr>
          <w:p w14:paraId="40B61DE1" w14:textId="77777777" w:rsidR="00AD3817" w:rsidRPr="00AD3817" w:rsidRDefault="00AD3817" w:rsidP="00AD3817">
            <w:pPr>
              <w:jc w:val="right"/>
              <w:rPr>
                <w:szCs w:val="28"/>
              </w:rPr>
            </w:pPr>
            <w:r w:rsidRPr="00AD3817">
              <w:rPr>
                <w:szCs w:val="28"/>
              </w:rPr>
              <w:t>86.30</w:t>
            </w:r>
          </w:p>
        </w:tc>
        <w:tc>
          <w:tcPr>
            <w:tcW w:w="968" w:type="dxa"/>
            <w:tcBorders>
              <w:top w:val="nil"/>
              <w:left w:val="nil"/>
              <w:bottom w:val="single" w:sz="4" w:space="0" w:color="auto"/>
              <w:right w:val="single" w:sz="4" w:space="0" w:color="auto"/>
            </w:tcBorders>
            <w:shd w:val="clear" w:color="auto" w:fill="auto"/>
            <w:noWrap/>
            <w:vAlign w:val="bottom"/>
            <w:hideMark/>
          </w:tcPr>
          <w:p w14:paraId="25A50766" w14:textId="77777777" w:rsidR="00AD3817" w:rsidRPr="00AD3817" w:rsidRDefault="00AD3817" w:rsidP="00AD3817">
            <w:pPr>
              <w:jc w:val="right"/>
              <w:rPr>
                <w:szCs w:val="28"/>
              </w:rPr>
            </w:pPr>
            <w:r w:rsidRPr="00AD3817">
              <w:rPr>
                <w:szCs w:val="28"/>
              </w:rPr>
              <w:t>80.20</w:t>
            </w:r>
          </w:p>
        </w:tc>
      </w:tr>
      <w:tr w:rsidR="00AD3817" w:rsidRPr="00AD3817" w14:paraId="1284CB9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B17CB11" w14:textId="77777777" w:rsidR="00AD3817" w:rsidRPr="00AD3817" w:rsidRDefault="00AD3817" w:rsidP="00AD3817">
            <w:pPr>
              <w:rPr>
                <w:szCs w:val="28"/>
              </w:rPr>
            </w:pPr>
            <w:r w:rsidRPr="00AD3817">
              <w:rPr>
                <w:szCs w:val="28"/>
              </w:rPr>
              <w:t>ул. Набережная, 9</w:t>
            </w:r>
          </w:p>
        </w:tc>
        <w:tc>
          <w:tcPr>
            <w:tcW w:w="1900" w:type="dxa"/>
            <w:tcBorders>
              <w:top w:val="nil"/>
              <w:left w:val="nil"/>
              <w:bottom w:val="single" w:sz="4" w:space="0" w:color="auto"/>
              <w:right w:val="single" w:sz="4" w:space="0" w:color="auto"/>
            </w:tcBorders>
            <w:shd w:val="clear" w:color="auto" w:fill="auto"/>
            <w:noWrap/>
            <w:vAlign w:val="bottom"/>
            <w:hideMark/>
          </w:tcPr>
          <w:p w14:paraId="1AD62C96" w14:textId="29EAF838" w:rsidR="00AD3817" w:rsidRPr="00AD3817" w:rsidRDefault="00AD3817" w:rsidP="008C33C7">
            <w:pPr>
              <w:rPr>
                <w:szCs w:val="28"/>
              </w:rPr>
            </w:pPr>
            <w:r w:rsidRPr="00AD3817">
              <w:rPr>
                <w:szCs w:val="28"/>
              </w:rPr>
              <w:t xml:space="preserve">Администрация Вершинотейского поссовета, </w:t>
            </w:r>
          </w:p>
        </w:tc>
        <w:tc>
          <w:tcPr>
            <w:tcW w:w="693" w:type="dxa"/>
            <w:tcBorders>
              <w:top w:val="nil"/>
              <w:left w:val="nil"/>
              <w:bottom w:val="single" w:sz="4" w:space="0" w:color="auto"/>
              <w:right w:val="single" w:sz="4" w:space="0" w:color="auto"/>
            </w:tcBorders>
            <w:shd w:val="clear" w:color="auto" w:fill="auto"/>
            <w:noWrap/>
            <w:vAlign w:val="bottom"/>
            <w:hideMark/>
          </w:tcPr>
          <w:p w14:paraId="25792F11" w14:textId="77777777" w:rsidR="00AD3817" w:rsidRPr="00AD3817" w:rsidRDefault="00AD3817" w:rsidP="00AD3817">
            <w:pPr>
              <w:jc w:val="right"/>
              <w:rPr>
                <w:szCs w:val="28"/>
              </w:rPr>
            </w:pPr>
            <w:r w:rsidRPr="00AD3817">
              <w:rPr>
                <w:szCs w:val="28"/>
              </w:rPr>
              <w:t>0.07</w:t>
            </w:r>
          </w:p>
        </w:tc>
        <w:tc>
          <w:tcPr>
            <w:tcW w:w="694" w:type="dxa"/>
            <w:tcBorders>
              <w:top w:val="nil"/>
              <w:left w:val="nil"/>
              <w:bottom w:val="single" w:sz="4" w:space="0" w:color="auto"/>
              <w:right w:val="single" w:sz="4" w:space="0" w:color="auto"/>
            </w:tcBorders>
            <w:shd w:val="clear" w:color="auto" w:fill="auto"/>
            <w:noWrap/>
            <w:vAlign w:val="bottom"/>
            <w:hideMark/>
          </w:tcPr>
          <w:p w14:paraId="350F57F9" w14:textId="77777777" w:rsidR="00AD3817" w:rsidRPr="00AD3817" w:rsidRDefault="00AD3817" w:rsidP="00AD3817">
            <w:pPr>
              <w:jc w:val="right"/>
              <w:rPr>
                <w:szCs w:val="28"/>
              </w:rPr>
            </w:pPr>
            <w:r w:rsidRPr="00AD3817">
              <w:rPr>
                <w:szCs w:val="28"/>
              </w:rPr>
              <w:t>0.07</w:t>
            </w:r>
          </w:p>
        </w:tc>
        <w:tc>
          <w:tcPr>
            <w:tcW w:w="1735" w:type="dxa"/>
            <w:tcBorders>
              <w:top w:val="nil"/>
              <w:left w:val="nil"/>
              <w:bottom w:val="single" w:sz="4" w:space="0" w:color="auto"/>
              <w:right w:val="single" w:sz="4" w:space="0" w:color="auto"/>
            </w:tcBorders>
            <w:shd w:val="clear" w:color="auto" w:fill="auto"/>
            <w:noWrap/>
            <w:vAlign w:val="bottom"/>
            <w:hideMark/>
          </w:tcPr>
          <w:p w14:paraId="28AEB929"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4313B53D"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61CABF7" w14:textId="77777777" w:rsidR="00AD3817" w:rsidRPr="00AD3817" w:rsidRDefault="00AD3817" w:rsidP="00AD3817">
            <w:pPr>
              <w:jc w:val="right"/>
              <w:rPr>
                <w:szCs w:val="28"/>
              </w:rPr>
            </w:pPr>
            <w:r w:rsidRPr="00AD3817">
              <w:rPr>
                <w:szCs w:val="28"/>
              </w:rPr>
              <w:t>90.80</w:t>
            </w:r>
          </w:p>
        </w:tc>
        <w:tc>
          <w:tcPr>
            <w:tcW w:w="968" w:type="dxa"/>
            <w:tcBorders>
              <w:top w:val="nil"/>
              <w:left w:val="nil"/>
              <w:bottom w:val="single" w:sz="4" w:space="0" w:color="auto"/>
              <w:right w:val="single" w:sz="4" w:space="0" w:color="auto"/>
            </w:tcBorders>
            <w:shd w:val="clear" w:color="auto" w:fill="auto"/>
            <w:noWrap/>
            <w:vAlign w:val="bottom"/>
            <w:hideMark/>
          </w:tcPr>
          <w:p w14:paraId="74FE1585" w14:textId="77777777" w:rsidR="00AD3817" w:rsidRPr="00AD3817" w:rsidRDefault="00AD3817" w:rsidP="00AD3817">
            <w:pPr>
              <w:jc w:val="right"/>
              <w:rPr>
                <w:szCs w:val="28"/>
              </w:rPr>
            </w:pPr>
            <w:r w:rsidRPr="00AD3817">
              <w:rPr>
                <w:szCs w:val="28"/>
              </w:rPr>
              <w:t>66.80</w:t>
            </w:r>
          </w:p>
        </w:tc>
        <w:tc>
          <w:tcPr>
            <w:tcW w:w="831" w:type="dxa"/>
            <w:tcBorders>
              <w:top w:val="nil"/>
              <w:left w:val="nil"/>
              <w:bottom w:val="single" w:sz="4" w:space="0" w:color="auto"/>
              <w:right w:val="single" w:sz="4" w:space="0" w:color="auto"/>
            </w:tcBorders>
            <w:shd w:val="clear" w:color="auto" w:fill="auto"/>
            <w:noWrap/>
            <w:vAlign w:val="bottom"/>
            <w:hideMark/>
          </w:tcPr>
          <w:p w14:paraId="528C73A5" w14:textId="77777777" w:rsidR="00AD3817" w:rsidRPr="00AD3817" w:rsidRDefault="00AD3817" w:rsidP="00AD3817">
            <w:pPr>
              <w:jc w:val="right"/>
              <w:rPr>
                <w:szCs w:val="28"/>
              </w:rPr>
            </w:pPr>
            <w:r w:rsidRPr="00AD3817">
              <w:rPr>
                <w:szCs w:val="28"/>
              </w:rPr>
              <w:t>3.82</w:t>
            </w:r>
          </w:p>
        </w:tc>
        <w:tc>
          <w:tcPr>
            <w:tcW w:w="881" w:type="dxa"/>
            <w:tcBorders>
              <w:top w:val="nil"/>
              <w:left w:val="nil"/>
              <w:bottom w:val="single" w:sz="4" w:space="0" w:color="auto"/>
              <w:right w:val="single" w:sz="4" w:space="0" w:color="auto"/>
            </w:tcBorders>
            <w:shd w:val="clear" w:color="auto" w:fill="auto"/>
            <w:noWrap/>
            <w:vAlign w:val="bottom"/>
            <w:hideMark/>
          </w:tcPr>
          <w:p w14:paraId="5B126DD8"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D0CCFCF" w14:textId="77777777" w:rsidR="00AD3817" w:rsidRPr="00AD3817" w:rsidRDefault="00AD3817" w:rsidP="00AD3817">
            <w:pPr>
              <w:jc w:val="right"/>
              <w:rPr>
                <w:szCs w:val="28"/>
              </w:rPr>
            </w:pPr>
            <w:r w:rsidRPr="00AD3817">
              <w:rPr>
                <w:szCs w:val="28"/>
              </w:rPr>
              <w:t>90.80</w:t>
            </w:r>
          </w:p>
        </w:tc>
        <w:tc>
          <w:tcPr>
            <w:tcW w:w="831" w:type="dxa"/>
            <w:tcBorders>
              <w:top w:val="nil"/>
              <w:left w:val="nil"/>
              <w:bottom w:val="single" w:sz="4" w:space="0" w:color="auto"/>
              <w:right w:val="single" w:sz="4" w:space="0" w:color="auto"/>
            </w:tcBorders>
            <w:shd w:val="clear" w:color="auto" w:fill="auto"/>
            <w:noWrap/>
            <w:vAlign w:val="bottom"/>
            <w:hideMark/>
          </w:tcPr>
          <w:p w14:paraId="1F8D17F6" w14:textId="77777777" w:rsidR="00AD3817" w:rsidRPr="00AD3817" w:rsidRDefault="00AD3817" w:rsidP="00AD3817">
            <w:pPr>
              <w:jc w:val="right"/>
              <w:rPr>
                <w:szCs w:val="28"/>
              </w:rPr>
            </w:pPr>
            <w:r w:rsidRPr="00AD3817">
              <w:rPr>
                <w:szCs w:val="28"/>
              </w:rPr>
              <w:t>66.80</w:t>
            </w:r>
          </w:p>
        </w:tc>
        <w:tc>
          <w:tcPr>
            <w:tcW w:w="888" w:type="dxa"/>
            <w:tcBorders>
              <w:top w:val="nil"/>
              <w:left w:val="nil"/>
              <w:bottom w:val="single" w:sz="4" w:space="0" w:color="auto"/>
              <w:right w:val="single" w:sz="4" w:space="0" w:color="auto"/>
            </w:tcBorders>
            <w:shd w:val="clear" w:color="auto" w:fill="auto"/>
            <w:noWrap/>
            <w:vAlign w:val="bottom"/>
            <w:hideMark/>
          </w:tcPr>
          <w:p w14:paraId="02DCF13E" w14:textId="77777777" w:rsidR="00AD3817" w:rsidRPr="00AD3817" w:rsidRDefault="00AD3817" w:rsidP="00AD3817">
            <w:pPr>
              <w:jc w:val="right"/>
              <w:rPr>
                <w:szCs w:val="28"/>
              </w:rPr>
            </w:pPr>
            <w:r w:rsidRPr="00AD3817">
              <w:rPr>
                <w:szCs w:val="28"/>
              </w:rPr>
              <w:t>9.87</w:t>
            </w:r>
          </w:p>
        </w:tc>
        <w:tc>
          <w:tcPr>
            <w:tcW w:w="918" w:type="dxa"/>
            <w:tcBorders>
              <w:top w:val="nil"/>
              <w:left w:val="nil"/>
              <w:bottom w:val="single" w:sz="4" w:space="0" w:color="auto"/>
              <w:right w:val="single" w:sz="4" w:space="0" w:color="auto"/>
            </w:tcBorders>
            <w:shd w:val="clear" w:color="auto" w:fill="auto"/>
            <w:noWrap/>
            <w:vAlign w:val="bottom"/>
            <w:hideMark/>
          </w:tcPr>
          <w:p w14:paraId="615DF999" w14:textId="77777777" w:rsidR="00AD3817" w:rsidRPr="00AD3817" w:rsidRDefault="00AD3817" w:rsidP="00AD3817">
            <w:pPr>
              <w:jc w:val="right"/>
              <w:rPr>
                <w:szCs w:val="28"/>
              </w:rPr>
            </w:pPr>
            <w:r w:rsidRPr="00AD3817">
              <w:rPr>
                <w:szCs w:val="28"/>
              </w:rPr>
              <w:t>15.37</w:t>
            </w:r>
          </w:p>
        </w:tc>
        <w:tc>
          <w:tcPr>
            <w:tcW w:w="712" w:type="dxa"/>
            <w:tcBorders>
              <w:top w:val="nil"/>
              <w:left w:val="nil"/>
              <w:bottom w:val="single" w:sz="4" w:space="0" w:color="auto"/>
              <w:right w:val="single" w:sz="4" w:space="0" w:color="auto"/>
            </w:tcBorders>
            <w:shd w:val="clear" w:color="auto" w:fill="auto"/>
            <w:noWrap/>
            <w:vAlign w:val="bottom"/>
            <w:hideMark/>
          </w:tcPr>
          <w:p w14:paraId="6D3D3C6B"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6143CCE8" w14:textId="77777777" w:rsidR="00AD3817" w:rsidRPr="00AD3817" w:rsidRDefault="00AD3817" w:rsidP="00AD3817">
            <w:pPr>
              <w:jc w:val="right"/>
              <w:rPr>
                <w:szCs w:val="28"/>
              </w:rPr>
            </w:pPr>
            <w:r w:rsidRPr="00AD3817">
              <w:rPr>
                <w:szCs w:val="28"/>
              </w:rPr>
              <w:t>3.82</w:t>
            </w:r>
          </w:p>
        </w:tc>
        <w:tc>
          <w:tcPr>
            <w:tcW w:w="890" w:type="dxa"/>
            <w:tcBorders>
              <w:top w:val="nil"/>
              <w:left w:val="nil"/>
              <w:bottom w:val="single" w:sz="4" w:space="0" w:color="auto"/>
              <w:right w:val="single" w:sz="4" w:space="0" w:color="auto"/>
            </w:tcBorders>
            <w:shd w:val="clear" w:color="auto" w:fill="auto"/>
            <w:noWrap/>
            <w:vAlign w:val="bottom"/>
            <w:hideMark/>
          </w:tcPr>
          <w:p w14:paraId="0118B9D3" w14:textId="77777777" w:rsidR="00AD3817" w:rsidRPr="00AD3817" w:rsidRDefault="00AD3817" w:rsidP="00AD3817">
            <w:pPr>
              <w:jc w:val="right"/>
              <w:rPr>
                <w:szCs w:val="28"/>
              </w:rPr>
            </w:pPr>
            <w:r w:rsidRPr="00AD3817">
              <w:rPr>
                <w:szCs w:val="28"/>
              </w:rPr>
              <w:t>15.67</w:t>
            </w:r>
          </w:p>
        </w:tc>
        <w:tc>
          <w:tcPr>
            <w:tcW w:w="1104" w:type="dxa"/>
            <w:tcBorders>
              <w:top w:val="nil"/>
              <w:left w:val="nil"/>
              <w:bottom w:val="single" w:sz="4" w:space="0" w:color="auto"/>
              <w:right w:val="single" w:sz="4" w:space="0" w:color="auto"/>
            </w:tcBorders>
            <w:shd w:val="clear" w:color="auto" w:fill="auto"/>
            <w:noWrap/>
            <w:vAlign w:val="bottom"/>
            <w:hideMark/>
          </w:tcPr>
          <w:p w14:paraId="2C9D8974" w14:textId="77777777" w:rsidR="00AD3817" w:rsidRPr="00AD3817" w:rsidRDefault="00AD3817" w:rsidP="00AD3817">
            <w:pPr>
              <w:jc w:val="right"/>
              <w:rPr>
                <w:szCs w:val="28"/>
              </w:rPr>
            </w:pPr>
            <w:r w:rsidRPr="00AD3817">
              <w:rPr>
                <w:szCs w:val="28"/>
              </w:rPr>
              <w:t>1035.97</w:t>
            </w:r>
          </w:p>
        </w:tc>
        <w:tc>
          <w:tcPr>
            <w:tcW w:w="1184" w:type="dxa"/>
            <w:tcBorders>
              <w:top w:val="nil"/>
              <w:left w:val="nil"/>
              <w:bottom w:val="single" w:sz="4" w:space="0" w:color="auto"/>
              <w:right w:val="single" w:sz="4" w:space="0" w:color="auto"/>
            </w:tcBorders>
            <w:shd w:val="clear" w:color="auto" w:fill="auto"/>
            <w:noWrap/>
            <w:vAlign w:val="bottom"/>
            <w:hideMark/>
          </w:tcPr>
          <w:p w14:paraId="32AEEAA7" w14:textId="77777777" w:rsidR="00AD3817" w:rsidRPr="00AD3817" w:rsidRDefault="00AD3817" w:rsidP="00AD3817">
            <w:pPr>
              <w:jc w:val="right"/>
              <w:rPr>
                <w:szCs w:val="28"/>
              </w:rPr>
            </w:pPr>
            <w:r w:rsidRPr="00AD3817">
              <w:rPr>
                <w:szCs w:val="28"/>
              </w:rPr>
              <w:t>1020.30</w:t>
            </w:r>
          </w:p>
        </w:tc>
        <w:tc>
          <w:tcPr>
            <w:tcW w:w="968" w:type="dxa"/>
            <w:tcBorders>
              <w:top w:val="nil"/>
              <w:left w:val="nil"/>
              <w:bottom w:val="single" w:sz="4" w:space="0" w:color="auto"/>
              <w:right w:val="single" w:sz="4" w:space="0" w:color="auto"/>
            </w:tcBorders>
            <w:shd w:val="clear" w:color="auto" w:fill="auto"/>
            <w:noWrap/>
            <w:vAlign w:val="bottom"/>
            <w:hideMark/>
          </w:tcPr>
          <w:p w14:paraId="7B6CE0E5" w14:textId="77777777" w:rsidR="00AD3817" w:rsidRPr="00AD3817" w:rsidRDefault="00AD3817" w:rsidP="00AD3817">
            <w:pPr>
              <w:jc w:val="right"/>
              <w:rPr>
                <w:szCs w:val="28"/>
              </w:rPr>
            </w:pPr>
            <w:r w:rsidRPr="00AD3817">
              <w:rPr>
                <w:szCs w:val="28"/>
              </w:rPr>
              <w:t>109.97</w:t>
            </w:r>
          </w:p>
        </w:tc>
        <w:tc>
          <w:tcPr>
            <w:tcW w:w="968" w:type="dxa"/>
            <w:tcBorders>
              <w:top w:val="nil"/>
              <w:left w:val="nil"/>
              <w:bottom w:val="single" w:sz="4" w:space="0" w:color="auto"/>
              <w:right w:val="single" w:sz="4" w:space="0" w:color="auto"/>
            </w:tcBorders>
            <w:shd w:val="clear" w:color="auto" w:fill="auto"/>
            <w:noWrap/>
            <w:vAlign w:val="bottom"/>
            <w:hideMark/>
          </w:tcPr>
          <w:p w14:paraId="1AFC99AE" w14:textId="77777777" w:rsidR="00AD3817" w:rsidRPr="00AD3817" w:rsidRDefault="00AD3817" w:rsidP="00AD3817">
            <w:pPr>
              <w:jc w:val="right"/>
              <w:rPr>
                <w:szCs w:val="28"/>
              </w:rPr>
            </w:pPr>
            <w:r w:rsidRPr="00AD3817">
              <w:rPr>
                <w:szCs w:val="28"/>
              </w:rPr>
              <w:t>94.30</w:t>
            </w:r>
          </w:p>
        </w:tc>
        <w:tc>
          <w:tcPr>
            <w:tcW w:w="968" w:type="dxa"/>
            <w:tcBorders>
              <w:top w:val="nil"/>
              <w:left w:val="nil"/>
              <w:bottom w:val="single" w:sz="4" w:space="0" w:color="auto"/>
              <w:right w:val="single" w:sz="4" w:space="0" w:color="auto"/>
            </w:tcBorders>
            <w:shd w:val="clear" w:color="auto" w:fill="auto"/>
            <w:noWrap/>
            <w:vAlign w:val="bottom"/>
            <w:hideMark/>
          </w:tcPr>
          <w:p w14:paraId="67A07A68" w14:textId="77777777" w:rsidR="00AD3817" w:rsidRPr="00AD3817" w:rsidRDefault="00AD3817" w:rsidP="00AD3817">
            <w:pPr>
              <w:jc w:val="right"/>
              <w:rPr>
                <w:szCs w:val="28"/>
              </w:rPr>
            </w:pPr>
            <w:r w:rsidRPr="00AD3817">
              <w:rPr>
                <w:szCs w:val="28"/>
              </w:rPr>
              <w:t>74.88</w:t>
            </w:r>
          </w:p>
        </w:tc>
      </w:tr>
      <w:tr w:rsidR="00AD3817" w:rsidRPr="00AD3817" w14:paraId="17668A5C"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B83113D" w14:textId="77777777" w:rsidR="00AD3817" w:rsidRPr="00AD3817" w:rsidRDefault="00AD3817" w:rsidP="00AD3817">
            <w:pPr>
              <w:rPr>
                <w:szCs w:val="28"/>
              </w:rPr>
            </w:pPr>
            <w:r w:rsidRPr="00AD3817">
              <w:rPr>
                <w:szCs w:val="28"/>
              </w:rPr>
              <w:t>ул. Рудничная, 2</w:t>
            </w:r>
          </w:p>
        </w:tc>
        <w:tc>
          <w:tcPr>
            <w:tcW w:w="1900" w:type="dxa"/>
            <w:tcBorders>
              <w:top w:val="nil"/>
              <w:left w:val="nil"/>
              <w:bottom w:val="single" w:sz="4" w:space="0" w:color="auto"/>
              <w:right w:val="single" w:sz="4" w:space="0" w:color="auto"/>
            </w:tcBorders>
            <w:shd w:val="clear" w:color="auto" w:fill="auto"/>
            <w:noWrap/>
            <w:vAlign w:val="bottom"/>
            <w:hideMark/>
          </w:tcPr>
          <w:p w14:paraId="3E38F92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ABBE6AD"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58D3E96"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6A6BBC3"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5071148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D2D828B" w14:textId="77777777" w:rsidR="00AD3817" w:rsidRPr="00AD3817" w:rsidRDefault="00AD3817" w:rsidP="00AD3817">
            <w:pPr>
              <w:jc w:val="right"/>
              <w:rPr>
                <w:szCs w:val="28"/>
              </w:rPr>
            </w:pPr>
            <w:r w:rsidRPr="00AD3817">
              <w:rPr>
                <w:szCs w:val="28"/>
              </w:rPr>
              <w:t>79.60</w:t>
            </w:r>
          </w:p>
        </w:tc>
        <w:tc>
          <w:tcPr>
            <w:tcW w:w="968" w:type="dxa"/>
            <w:tcBorders>
              <w:top w:val="nil"/>
              <w:left w:val="nil"/>
              <w:bottom w:val="single" w:sz="4" w:space="0" w:color="auto"/>
              <w:right w:val="single" w:sz="4" w:space="0" w:color="auto"/>
            </w:tcBorders>
            <w:shd w:val="clear" w:color="auto" w:fill="auto"/>
            <w:noWrap/>
            <w:vAlign w:val="bottom"/>
            <w:hideMark/>
          </w:tcPr>
          <w:p w14:paraId="75F5DFDE" w14:textId="77777777" w:rsidR="00AD3817" w:rsidRPr="00AD3817" w:rsidRDefault="00AD3817" w:rsidP="00AD3817">
            <w:pPr>
              <w:jc w:val="right"/>
              <w:rPr>
                <w:szCs w:val="28"/>
              </w:rPr>
            </w:pPr>
            <w:r w:rsidRPr="00AD3817">
              <w:rPr>
                <w:szCs w:val="28"/>
              </w:rPr>
              <w:t>57.80</w:t>
            </w:r>
          </w:p>
        </w:tc>
        <w:tc>
          <w:tcPr>
            <w:tcW w:w="831" w:type="dxa"/>
            <w:tcBorders>
              <w:top w:val="nil"/>
              <w:left w:val="nil"/>
              <w:bottom w:val="single" w:sz="4" w:space="0" w:color="auto"/>
              <w:right w:val="single" w:sz="4" w:space="0" w:color="auto"/>
            </w:tcBorders>
            <w:shd w:val="clear" w:color="auto" w:fill="auto"/>
            <w:noWrap/>
            <w:vAlign w:val="bottom"/>
            <w:hideMark/>
          </w:tcPr>
          <w:p w14:paraId="749A2B86" w14:textId="77777777" w:rsidR="00AD3817" w:rsidRPr="00AD3817" w:rsidRDefault="00AD3817" w:rsidP="00AD3817">
            <w:pPr>
              <w:jc w:val="right"/>
              <w:rPr>
                <w:szCs w:val="28"/>
              </w:rPr>
            </w:pPr>
            <w:r w:rsidRPr="00AD3817">
              <w:rPr>
                <w:szCs w:val="28"/>
              </w:rPr>
              <w:t>0.83</w:t>
            </w:r>
          </w:p>
        </w:tc>
        <w:tc>
          <w:tcPr>
            <w:tcW w:w="881" w:type="dxa"/>
            <w:tcBorders>
              <w:top w:val="nil"/>
              <w:left w:val="nil"/>
              <w:bottom w:val="single" w:sz="4" w:space="0" w:color="auto"/>
              <w:right w:val="single" w:sz="4" w:space="0" w:color="auto"/>
            </w:tcBorders>
            <w:shd w:val="clear" w:color="auto" w:fill="auto"/>
            <w:noWrap/>
            <w:vAlign w:val="bottom"/>
            <w:hideMark/>
          </w:tcPr>
          <w:p w14:paraId="53B36E50" w14:textId="77777777" w:rsidR="00AD3817" w:rsidRPr="00AD3817" w:rsidRDefault="00AD3817" w:rsidP="00AD3817">
            <w:pPr>
              <w:jc w:val="right"/>
              <w:rPr>
                <w:szCs w:val="28"/>
              </w:rPr>
            </w:pPr>
            <w:r w:rsidRPr="00AD3817">
              <w:rPr>
                <w:szCs w:val="28"/>
              </w:rPr>
              <w:t>0.88</w:t>
            </w:r>
          </w:p>
        </w:tc>
        <w:tc>
          <w:tcPr>
            <w:tcW w:w="831" w:type="dxa"/>
            <w:tcBorders>
              <w:top w:val="nil"/>
              <w:left w:val="nil"/>
              <w:bottom w:val="single" w:sz="4" w:space="0" w:color="auto"/>
              <w:right w:val="single" w:sz="4" w:space="0" w:color="auto"/>
            </w:tcBorders>
            <w:shd w:val="clear" w:color="auto" w:fill="auto"/>
            <w:noWrap/>
            <w:vAlign w:val="bottom"/>
            <w:hideMark/>
          </w:tcPr>
          <w:p w14:paraId="259BCFFA" w14:textId="77777777" w:rsidR="00AD3817" w:rsidRPr="00AD3817" w:rsidRDefault="00AD3817" w:rsidP="00AD3817">
            <w:pPr>
              <w:jc w:val="right"/>
              <w:rPr>
                <w:szCs w:val="28"/>
              </w:rPr>
            </w:pPr>
            <w:r w:rsidRPr="00AD3817">
              <w:rPr>
                <w:szCs w:val="28"/>
              </w:rPr>
              <w:t>79.60</w:t>
            </w:r>
          </w:p>
        </w:tc>
        <w:tc>
          <w:tcPr>
            <w:tcW w:w="831" w:type="dxa"/>
            <w:tcBorders>
              <w:top w:val="nil"/>
              <w:left w:val="nil"/>
              <w:bottom w:val="single" w:sz="4" w:space="0" w:color="auto"/>
              <w:right w:val="single" w:sz="4" w:space="0" w:color="auto"/>
            </w:tcBorders>
            <w:shd w:val="clear" w:color="auto" w:fill="auto"/>
            <w:noWrap/>
            <w:vAlign w:val="bottom"/>
            <w:hideMark/>
          </w:tcPr>
          <w:p w14:paraId="65866649" w14:textId="77777777" w:rsidR="00AD3817" w:rsidRPr="00AD3817" w:rsidRDefault="00AD3817" w:rsidP="00AD3817">
            <w:pPr>
              <w:jc w:val="right"/>
              <w:rPr>
                <w:szCs w:val="28"/>
              </w:rPr>
            </w:pPr>
            <w:r w:rsidRPr="00AD3817">
              <w:rPr>
                <w:szCs w:val="28"/>
              </w:rPr>
              <w:t>57.80</w:t>
            </w:r>
          </w:p>
        </w:tc>
        <w:tc>
          <w:tcPr>
            <w:tcW w:w="888" w:type="dxa"/>
            <w:tcBorders>
              <w:top w:val="nil"/>
              <w:left w:val="nil"/>
              <w:bottom w:val="single" w:sz="4" w:space="0" w:color="auto"/>
              <w:right w:val="single" w:sz="4" w:space="0" w:color="auto"/>
            </w:tcBorders>
            <w:shd w:val="clear" w:color="auto" w:fill="auto"/>
            <w:noWrap/>
            <w:vAlign w:val="bottom"/>
            <w:hideMark/>
          </w:tcPr>
          <w:p w14:paraId="700EEEC2" w14:textId="77777777" w:rsidR="00AD3817" w:rsidRPr="00AD3817" w:rsidRDefault="00AD3817" w:rsidP="00AD3817">
            <w:pPr>
              <w:jc w:val="right"/>
              <w:rPr>
                <w:szCs w:val="28"/>
              </w:rPr>
            </w:pPr>
            <w:r w:rsidRPr="00AD3817">
              <w:rPr>
                <w:szCs w:val="28"/>
              </w:rPr>
              <w:t>4.31</w:t>
            </w:r>
          </w:p>
        </w:tc>
        <w:tc>
          <w:tcPr>
            <w:tcW w:w="918" w:type="dxa"/>
            <w:tcBorders>
              <w:top w:val="nil"/>
              <w:left w:val="nil"/>
              <w:bottom w:val="single" w:sz="4" w:space="0" w:color="auto"/>
              <w:right w:val="single" w:sz="4" w:space="0" w:color="auto"/>
            </w:tcBorders>
            <w:shd w:val="clear" w:color="auto" w:fill="auto"/>
            <w:noWrap/>
            <w:vAlign w:val="bottom"/>
            <w:hideMark/>
          </w:tcPr>
          <w:p w14:paraId="4C1A067E" w14:textId="77777777" w:rsidR="00AD3817" w:rsidRPr="00AD3817" w:rsidRDefault="00AD3817" w:rsidP="00AD3817">
            <w:pPr>
              <w:jc w:val="right"/>
              <w:rPr>
                <w:szCs w:val="28"/>
              </w:rPr>
            </w:pPr>
            <w:r w:rsidRPr="00AD3817">
              <w:rPr>
                <w:szCs w:val="28"/>
              </w:rPr>
              <w:t>19.90</w:t>
            </w:r>
          </w:p>
        </w:tc>
        <w:tc>
          <w:tcPr>
            <w:tcW w:w="712" w:type="dxa"/>
            <w:tcBorders>
              <w:top w:val="nil"/>
              <w:left w:val="nil"/>
              <w:bottom w:val="single" w:sz="4" w:space="0" w:color="auto"/>
              <w:right w:val="single" w:sz="4" w:space="0" w:color="auto"/>
            </w:tcBorders>
            <w:shd w:val="clear" w:color="auto" w:fill="auto"/>
            <w:noWrap/>
            <w:vAlign w:val="bottom"/>
            <w:hideMark/>
          </w:tcPr>
          <w:p w14:paraId="1D77E1E6"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B21EB08" w14:textId="77777777" w:rsidR="00AD3817" w:rsidRPr="00AD3817" w:rsidRDefault="00AD3817" w:rsidP="00AD3817">
            <w:pPr>
              <w:jc w:val="right"/>
              <w:rPr>
                <w:szCs w:val="28"/>
              </w:rPr>
            </w:pPr>
            <w:r w:rsidRPr="00AD3817">
              <w:rPr>
                <w:szCs w:val="28"/>
              </w:rPr>
              <w:t>0.83</w:t>
            </w:r>
          </w:p>
        </w:tc>
        <w:tc>
          <w:tcPr>
            <w:tcW w:w="890" w:type="dxa"/>
            <w:tcBorders>
              <w:top w:val="nil"/>
              <w:left w:val="nil"/>
              <w:bottom w:val="single" w:sz="4" w:space="0" w:color="auto"/>
              <w:right w:val="single" w:sz="4" w:space="0" w:color="auto"/>
            </w:tcBorders>
            <w:shd w:val="clear" w:color="auto" w:fill="auto"/>
            <w:noWrap/>
            <w:vAlign w:val="bottom"/>
            <w:hideMark/>
          </w:tcPr>
          <w:p w14:paraId="7F424767" w14:textId="77777777" w:rsidR="00AD3817" w:rsidRPr="00AD3817" w:rsidRDefault="00AD3817" w:rsidP="00AD3817">
            <w:pPr>
              <w:jc w:val="right"/>
              <w:rPr>
                <w:szCs w:val="28"/>
              </w:rPr>
            </w:pPr>
            <w:r w:rsidRPr="00AD3817">
              <w:rPr>
                <w:szCs w:val="28"/>
              </w:rPr>
              <w:t>20</w:t>
            </w:r>
          </w:p>
        </w:tc>
        <w:tc>
          <w:tcPr>
            <w:tcW w:w="1104" w:type="dxa"/>
            <w:tcBorders>
              <w:top w:val="nil"/>
              <w:left w:val="nil"/>
              <w:bottom w:val="single" w:sz="4" w:space="0" w:color="auto"/>
              <w:right w:val="single" w:sz="4" w:space="0" w:color="auto"/>
            </w:tcBorders>
            <w:shd w:val="clear" w:color="auto" w:fill="auto"/>
            <w:noWrap/>
            <w:vAlign w:val="bottom"/>
            <w:hideMark/>
          </w:tcPr>
          <w:p w14:paraId="2CBA2EC8" w14:textId="77777777" w:rsidR="00AD3817" w:rsidRPr="00AD3817" w:rsidRDefault="00AD3817" w:rsidP="00AD3817">
            <w:pPr>
              <w:jc w:val="right"/>
              <w:rPr>
                <w:szCs w:val="28"/>
              </w:rPr>
            </w:pPr>
            <w:r w:rsidRPr="00AD3817">
              <w:rPr>
                <w:szCs w:val="28"/>
              </w:rPr>
              <w:t>1038.16</w:t>
            </w:r>
          </w:p>
        </w:tc>
        <w:tc>
          <w:tcPr>
            <w:tcW w:w="1184" w:type="dxa"/>
            <w:tcBorders>
              <w:top w:val="nil"/>
              <w:left w:val="nil"/>
              <w:bottom w:val="single" w:sz="4" w:space="0" w:color="auto"/>
              <w:right w:val="single" w:sz="4" w:space="0" w:color="auto"/>
            </w:tcBorders>
            <w:shd w:val="clear" w:color="auto" w:fill="auto"/>
            <w:noWrap/>
            <w:vAlign w:val="bottom"/>
            <w:hideMark/>
          </w:tcPr>
          <w:p w14:paraId="7DA18BF0" w14:textId="77777777" w:rsidR="00AD3817" w:rsidRPr="00AD3817" w:rsidRDefault="00AD3817" w:rsidP="00AD3817">
            <w:pPr>
              <w:jc w:val="right"/>
              <w:rPr>
                <w:szCs w:val="28"/>
              </w:rPr>
            </w:pPr>
            <w:r w:rsidRPr="00AD3817">
              <w:rPr>
                <w:szCs w:val="28"/>
              </w:rPr>
              <w:t>1018.16</w:t>
            </w:r>
          </w:p>
        </w:tc>
        <w:tc>
          <w:tcPr>
            <w:tcW w:w="968" w:type="dxa"/>
            <w:tcBorders>
              <w:top w:val="nil"/>
              <w:left w:val="nil"/>
              <w:bottom w:val="single" w:sz="4" w:space="0" w:color="auto"/>
              <w:right w:val="single" w:sz="4" w:space="0" w:color="auto"/>
            </w:tcBorders>
            <w:shd w:val="clear" w:color="auto" w:fill="auto"/>
            <w:noWrap/>
            <w:vAlign w:val="bottom"/>
            <w:hideMark/>
          </w:tcPr>
          <w:p w14:paraId="39827BDC" w14:textId="77777777" w:rsidR="00AD3817" w:rsidRPr="00AD3817" w:rsidRDefault="00AD3817" w:rsidP="00AD3817">
            <w:pPr>
              <w:jc w:val="right"/>
              <w:rPr>
                <w:szCs w:val="28"/>
              </w:rPr>
            </w:pPr>
            <w:r w:rsidRPr="00AD3817">
              <w:rPr>
                <w:szCs w:val="28"/>
              </w:rPr>
              <w:t>94.16</w:t>
            </w:r>
          </w:p>
        </w:tc>
        <w:tc>
          <w:tcPr>
            <w:tcW w:w="968" w:type="dxa"/>
            <w:tcBorders>
              <w:top w:val="nil"/>
              <w:left w:val="nil"/>
              <w:bottom w:val="single" w:sz="4" w:space="0" w:color="auto"/>
              <w:right w:val="single" w:sz="4" w:space="0" w:color="auto"/>
            </w:tcBorders>
            <w:shd w:val="clear" w:color="auto" w:fill="auto"/>
            <w:noWrap/>
            <w:vAlign w:val="bottom"/>
            <w:hideMark/>
          </w:tcPr>
          <w:p w14:paraId="5DD6828F" w14:textId="77777777" w:rsidR="00AD3817" w:rsidRPr="00AD3817" w:rsidRDefault="00AD3817" w:rsidP="00AD3817">
            <w:pPr>
              <w:jc w:val="right"/>
              <w:rPr>
                <w:szCs w:val="28"/>
              </w:rPr>
            </w:pPr>
            <w:r w:rsidRPr="00AD3817">
              <w:rPr>
                <w:szCs w:val="28"/>
              </w:rPr>
              <w:t>74.16</w:t>
            </w:r>
          </w:p>
        </w:tc>
        <w:tc>
          <w:tcPr>
            <w:tcW w:w="968" w:type="dxa"/>
            <w:tcBorders>
              <w:top w:val="nil"/>
              <w:left w:val="nil"/>
              <w:bottom w:val="single" w:sz="4" w:space="0" w:color="auto"/>
              <w:right w:val="single" w:sz="4" w:space="0" w:color="auto"/>
            </w:tcBorders>
            <w:shd w:val="clear" w:color="auto" w:fill="auto"/>
            <w:noWrap/>
            <w:vAlign w:val="bottom"/>
            <w:hideMark/>
          </w:tcPr>
          <w:p w14:paraId="095B8769" w14:textId="77777777" w:rsidR="00AD3817" w:rsidRPr="00AD3817" w:rsidRDefault="00AD3817" w:rsidP="00AD3817">
            <w:pPr>
              <w:jc w:val="right"/>
              <w:rPr>
                <w:szCs w:val="28"/>
              </w:rPr>
            </w:pPr>
            <w:r w:rsidRPr="00AD3817">
              <w:rPr>
                <w:szCs w:val="28"/>
              </w:rPr>
              <w:t>172.71</w:t>
            </w:r>
          </w:p>
        </w:tc>
      </w:tr>
      <w:tr w:rsidR="00AD3817" w:rsidRPr="00AD3817" w14:paraId="1D5DB29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3D69C46" w14:textId="77777777" w:rsidR="00AD3817" w:rsidRPr="00AD3817" w:rsidRDefault="00AD3817" w:rsidP="00AD3817">
            <w:pPr>
              <w:rPr>
                <w:szCs w:val="28"/>
              </w:rPr>
            </w:pPr>
            <w:r w:rsidRPr="00AD3817">
              <w:rPr>
                <w:szCs w:val="28"/>
              </w:rPr>
              <w:t>ул. Советская, 38</w:t>
            </w:r>
          </w:p>
        </w:tc>
        <w:tc>
          <w:tcPr>
            <w:tcW w:w="1900" w:type="dxa"/>
            <w:tcBorders>
              <w:top w:val="nil"/>
              <w:left w:val="nil"/>
              <w:bottom w:val="single" w:sz="4" w:space="0" w:color="auto"/>
              <w:right w:val="single" w:sz="4" w:space="0" w:color="auto"/>
            </w:tcBorders>
            <w:shd w:val="clear" w:color="auto" w:fill="auto"/>
            <w:noWrap/>
            <w:vAlign w:val="bottom"/>
            <w:hideMark/>
          </w:tcPr>
          <w:p w14:paraId="6B3613C0" w14:textId="77777777" w:rsidR="00AD3817" w:rsidRPr="00AD3817" w:rsidRDefault="00AD3817" w:rsidP="00AD3817">
            <w:pPr>
              <w:rPr>
                <w:szCs w:val="28"/>
              </w:rPr>
            </w:pPr>
            <w:r w:rsidRPr="00AD3817">
              <w:rPr>
                <w:szCs w:val="28"/>
              </w:rPr>
              <w:t>МУНИЦИПАЛЬНОЕ БЮДЖЕТНОЕ УЧРЕЖДЕНИЕ "АСКИЗСКАЯ РАЙОННАЯ СПОРТИВНАЯ ШКОЛА ИМЕНИ С.З. КАРАМЧАКОВА" Бассейн</w:t>
            </w:r>
          </w:p>
        </w:tc>
        <w:tc>
          <w:tcPr>
            <w:tcW w:w="693" w:type="dxa"/>
            <w:tcBorders>
              <w:top w:val="nil"/>
              <w:left w:val="nil"/>
              <w:bottom w:val="single" w:sz="4" w:space="0" w:color="auto"/>
              <w:right w:val="single" w:sz="4" w:space="0" w:color="auto"/>
            </w:tcBorders>
            <w:shd w:val="clear" w:color="auto" w:fill="auto"/>
            <w:noWrap/>
            <w:vAlign w:val="bottom"/>
            <w:hideMark/>
          </w:tcPr>
          <w:p w14:paraId="14A0A34A" w14:textId="77777777" w:rsidR="00AD3817" w:rsidRPr="00AD3817" w:rsidRDefault="00AD3817" w:rsidP="00AD3817">
            <w:pPr>
              <w:jc w:val="right"/>
              <w:rPr>
                <w:szCs w:val="28"/>
              </w:rPr>
            </w:pPr>
            <w:r w:rsidRPr="00AD3817">
              <w:rPr>
                <w:szCs w:val="28"/>
              </w:rPr>
              <w:t>0.14</w:t>
            </w:r>
          </w:p>
        </w:tc>
        <w:tc>
          <w:tcPr>
            <w:tcW w:w="694" w:type="dxa"/>
            <w:tcBorders>
              <w:top w:val="nil"/>
              <w:left w:val="nil"/>
              <w:bottom w:val="single" w:sz="4" w:space="0" w:color="auto"/>
              <w:right w:val="single" w:sz="4" w:space="0" w:color="auto"/>
            </w:tcBorders>
            <w:shd w:val="clear" w:color="auto" w:fill="auto"/>
            <w:noWrap/>
            <w:vAlign w:val="bottom"/>
            <w:hideMark/>
          </w:tcPr>
          <w:p w14:paraId="71A50F25" w14:textId="77777777" w:rsidR="00AD3817" w:rsidRPr="00AD3817" w:rsidRDefault="00AD3817" w:rsidP="00AD3817">
            <w:pPr>
              <w:jc w:val="right"/>
              <w:rPr>
                <w:szCs w:val="28"/>
              </w:rPr>
            </w:pPr>
            <w:r w:rsidRPr="00AD3817">
              <w:rPr>
                <w:szCs w:val="28"/>
              </w:rPr>
              <w:t>0.14</w:t>
            </w:r>
          </w:p>
        </w:tc>
        <w:tc>
          <w:tcPr>
            <w:tcW w:w="1735" w:type="dxa"/>
            <w:tcBorders>
              <w:top w:val="nil"/>
              <w:left w:val="nil"/>
              <w:bottom w:val="single" w:sz="4" w:space="0" w:color="auto"/>
              <w:right w:val="single" w:sz="4" w:space="0" w:color="auto"/>
            </w:tcBorders>
            <w:shd w:val="clear" w:color="auto" w:fill="auto"/>
            <w:noWrap/>
            <w:vAlign w:val="bottom"/>
            <w:hideMark/>
          </w:tcPr>
          <w:p w14:paraId="6442E04C"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653E0EA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8C43E1C" w14:textId="77777777" w:rsidR="00AD3817" w:rsidRPr="00AD3817" w:rsidRDefault="00AD3817" w:rsidP="00AD3817">
            <w:pPr>
              <w:jc w:val="right"/>
              <w:rPr>
                <w:szCs w:val="28"/>
              </w:rPr>
            </w:pPr>
            <w:r w:rsidRPr="00AD3817">
              <w:rPr>
                <w:szCs w:val="28"/>
              </w:rPr>
              <w:t>89.60</w:t>
            </w:r>
          </w:p>
        </w:tc>
        <w:tc>
          <w:tcPr>
            <w:tcW w:w="968" w:type="dxa"/>
            <w:tcBorders>
              <w:top w:val="nil"/>
              <w:left w:val="nil"/>
              <w:bottom w:val="single" w:sz="4" w:space="0" w:color="auto"/>
              <w:right w:val="single" w:sz="4" w:space="0" w:color="auto"/>
            </w:tcBorders>
            <w:shd w:val="clear" w:color="auto" w:fill="auto"/>
            <w:noWrap/>
            <w:vAlign w:val="bottom"/>
            <w:hideMark/>
          </w:tcPr>
          <w:p w14:paraId="3B8F892C" w14:textId="77777777" w:rsidR="00AD3817" w:rsidRPr="00AD3817" w:rsidRDefault="00AD3817" w:rsidP="00AD3817">
            <w:pPr>
              <w:jc w:val="right"/>
              <w:rPr>
                <w:szCs w:val="28"/>
              </w:rPr>
            </w:pPr>
            <w:r w:rsidRPr="00AD3817">
              <w:rPr>
                <w:szCs w:val="28"/>
              </w:rPr>
              <w:t>65.90</w:t>
            </w:r>
          </w:p>
        </w:tc>
        <w:tc>
          <w:tcPr>
            <w:tcW w:w="831" w:type="dxa"/>
            <w:tcBorders>
              <w:top w:val="nil"/>
              <w:left w:val="nil"/>
              <w:bottom w:val="single" w:sz="4" w:space="0" w:color="auto"/>
              <w:right w:val="single" w:sz="4" w:space="0" w:color="auto"/>
            </w:tcBorders>
            <w:shd w:val="clear" w:color="auto" w:fill="auto"/>
            <w:noWrap/>
            <w:vAlign w:val="bottom"/>
            <w:hideMark/>
          </w:tcPr>
          <w:p w14:paraId="0C8E1E07" w14:textId="77777777" w:rsidR="00AD3817" w:rsidRPr="00AD3817" w:rsidRDefault="00AD3817" w:rsidP="00AD3817">
            <w:pPr>
              <w:jc w:val="right"/>
              <w:rPr>
                <w:szCs w:val="28"/>
              </w:rPr>
            </w:pPr>
            <w:r w:rsidRPr="00AD3817">
              <w:rPr>
                <w:szCs w:val="28"/>
              </w:rPr>
              <w:t>7.69</w:t>
            </w:r>
          </w:p>
        </w:tc>
        <w:tc>
          <w:tcPr>
            <w:tcW w:w="881" w:type="dxa"/>
            <w:tcBorders>
              <w:top w:val="nil"/>
              <w:left w:val="nil"/>
              <w:bottom w:val="single" w:sz="4" w:space="0" w:color="auto"/>
              <w:right w:val="single" w:sz="4" w:space="0" w:color="auto"/>
            </w:tcBorders>
            <w:shd w:val="clear" w:color="auto" w:fill="auto"/>
            <w:noWrap/>
            <w:vAlign w:val="bottom"/>
            <w:hideMark/>
          </w:tcPr>
          <w:p w14:paraId="215975BC"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0006729C" w14:textId="77777777" w:rsidR="00AD3817" w:rsidRPr="00AD3817" w:rsidRDefault="00AD3817" w:rsidP="00AD3817">
            <w:pPr>
              <w:jc w:val="right"/>
              <w:rPr>
                <w:szCs w:val="28"/>
              </w:rPr>
            </w:pPr>
            <w:r w:rsidRPr="00AD3817">
              <w:rPr>
                <w:szCs w:val="28"/>
              </w:rPr>
              <w:t>89.60</w:t>
            </w:r>
          </w:p>
        </w:tc>
        <w:tc>
          <w:tcPr>
            <w:tcW w:w="831" w:type="dxa"/>
            <w:tcBorders>
              <w:top w:val="nil"/>
              <w:left w:val="nil"/>
              <w:bottom w:val="single" w:sz="4" w:space="0" w:color="auto"/>
              <w:right w:val="single" w:sz="4" w:space="0" w:color="auto"/>
            </w:tcBorders>
            <w:shd w:val="clear" w:color="auto" w:fill="auto"/>
            <w:noWrap/>
            <w:vAlign w:val="bottom"/>
            <w:hideMark/>
          </w:tcPr>
          <w:p w14:paraId="12677ED3" w14:textId="77777777" w:rsidR="00AD3817" w:rsidRPr="00AD3817" w:rsidRDefault="00AD3817" w:rsidP="00AD3817">
            <w:pPr>
              <w:jc w:val="right"/>
              <w:rPr>
                <w:szCs w:val="28"/>
              </w:rPr>
            </w:pPr>
            <w:r w:rsidRPr="00AD3817">
              <w:rPr>
                <w:szCs w:val="28"/>
              </w:rPr>
              <w:t>65.90</w:t>
            </w:r>
          </w:p>
        </w:tc>
        <w:tc>
          <w:tcPr>
            <w:tcW w:w="888" w:type="dxa"/>
            <w:tcBorders>
              <w:top w:val="nil"/>
              <w:left w:val="nil"/>
              <w:bottom w:val="single" w:sz="4" w:space="0" w:color="auto"/>
              <w:right w:val="single" w:sz="4" w:space="0" w:color="auto"/>
            </w:tcBorders>
            <w:shd w:val="clear" w:color="auto" w:fill="auto"/>
            <w:noWrap/>
            <w:vAlign w:val="bottom"/>
            <w:hideMark/>
          </w:tcPr>
          <w:p w14:paraId="27792851" w14:textId="77777777" w:rsidR="00AD3817" w:rsidRPr="00AD3817" w:rsidRDefault="00AD3817" w:rsidP="00AD3817">
            <w:pPr>
              <w:jc w:val="right"/>
              <w:rPr>
                <w:szCs w:val="28"/>
              </w:rPr>
            </w:pPr>
            <w:r w:rsidRPr="00AD3817">
              <w:rPr>
                <w:szCs w:val="28"/>
              </w:rPr>
              <w:t>13.98</w:t>
            </w:r>
          </w:p>
        </w:tc>
        <w:tc>
          <w:tcPr>
            <w:tcW w:w="918" w:type="dxa"/>
            <w:tcBorders>
              <w:top w:val="nil"/>
              <w:left w:val="nil"/>
              <w:bottom w:val="single" w:sz="4" w:space="0" w:color="auto"/>
              <w:right w:val="single" w:sz="4" w:space="0" w:color="auto"/>
            </w:tcBorders>
            <w:shd w:val="clear" w:color="auto" w:fill="auto"/>
            <w:noWrap/>
            <w:vAlign w:val="bottom"/>
            <w:hideMark/>
          </w:tcPr>
          <w:p w14:paraId="6DCD1494" w14:textId="77777777" w:rsidR="00AD3817" w:rsidRPr="00AD3817" w:rsidRDefault="00AD3817" w:rsidP="00AD3817">
            <w:pPr>
              <w:jc w:val="right"/>
              <w:rPr>
                <w:szCs w:val="28"/>
              </w:rPr>
            </w:pPr>
            <w:r w:rsidRPr="00AD3817">
              <w:rPr>
                <w:szCs w:val="28"/>
              </w:rPr>
              <w:t>15.48</w:t>
            </w:r>
          </w:p>
        </w:tc>
        <w:tc>
          <w:tcPr>
            <w:tcW w:w="712" w:type="dxa"/>
            <w:tcBorders>
              <w:top w:val="nil"/>
              <w:left w:val="nil"/>
              <w:bottom w:val="single" w:sz="4" w:space="0" w:color="auto"/>
              <w:right w:val="single" w:sz="4" w:space="0" w:color="auto"/>
            </w:tcBorders>
            <w:shd w:val="clear" w:color="auto" w:fill="auto"/>
            <w:noWrap/>
            <w:vAlign w:val="bottom"/>
            <w:hideMark/>
          </w:tcPr>
          <w:p w14:paraId="6F9B52CC" w14:textId="77777777" w:rsidR="00AD3817" w:rsidRPr="00AD3817" w:rsidRDefault="00AD3817" w:rsidP="00AD3817">
            <w:pPr>
              <w:jc w:val="right"/>
              <w:rPr>
                <w:szCs w:val="28"/>
              </w:rPr>
            </w:pPr>
            <w:r w:rsidRPr="00AD3817">
              <w:rPr>
                <w:szCs w:val="28"/>
              </w:rPr>
              <w:t>1.72</w:t>
            </w:r>
          </w:p>
        </w:tc>
        <w:tc>
          <w:tcPr>
            <w:tcW w:w="831" w:type="dxa"/>
            <w:tcBorders>
              <w:top w:val="nil"/>
              <w:left w:val="nil"/>
              <w:bottom w:val="single" w:sz="4" w:space="0" w:color="auto"/>
              <w:right w:val="single" w:sz="4" w:space="0" w:color="auto"/>
            </w:tcBorders>
            <w:shd w:val="clear" w:color="auto" w:fill="auto"/>
            <w:noWrap/>
            <w:vAlign w:val="bottom"/>
            <w:hideMark/>
          </w:tcPr>
          <w:p w14:paraId="34C43EA4" w14:textId="77777777" w:rsidR="00AD3817" w:rsidRPr="00AD3817" w:rsidRDefault="00AD3817" w:rsidP="00AD3817">
            <w:pPr>
              <w:jc w:val="right"/>
              <w:rPr>
                <w:szCs w:val="28"/>
              </w:rPr>
            </w:pPr>
            <w:r w:rsidRPr="00AD3817">
              <w:rPr>
                <w:szCs w:val="28"/>
              </w:rPr>
              <w:t>7.69</w:t>
            </w:r>
          </w:p>
        </w:tc>
        <w:tc>
          <w:tcPr>
            <w:tcW w:w="890" w:type="dxa"/>
            <w:tcBorders>
              <w:top w:val="nil"/>
              <w:left w:val="nil"/>
              <w:bottom w:val="single" w:sz="4" w:space="0" w:color="auto"/>
              <w:right w:val="single" w:sz="4" w:space="0" w:color="auto"/>
            </w:tcBorders>
            <w:shd w:val="clear" w:color="auto" w:fill="auto"/>
            <w:noWrap/>
            <w:vAlign w:val="bottom"/>
            <w:hideMark/>
          </w:tcPr>
          <w:p w14:paraId="67A3EE05" w14:textId="77777777" w:rsidR="00AD3817" w:rsidRPr="00AD3817" w:rsidRDefault="00AD3817" w:rsidP="00AD3817">
            <w:pPr>
              <w:jc w:val="right"/>
              <w:rPr>
                <w:szCs w:val="28"/>
              </w:rPr>
            </w:pPr>
            <w:r w:rsidRPr="00AD3817">
              <w:rPr>
                <w:szCs w:val="28"/>
              </w:rPr>
              <w:t>15.79</w:t>
            </w:r>
          </w:p>
        </w:tc>
        <w:tc>
          <w:tcPr>
            <w:tcW w:w="1104" w:type="dxa"/>
            <w:tcBorders>
              <w:top w:val="nil"/>
              <w:left w:val="nil"/>
              <w:bottom w:val="single" w:sz="4" w:space="0" w:color="auto"/>
              <w:right w:val="single" w:sz="4" w:space="0" w:color="auto"/>
            </w:tcBorders>
            <w:shd w:val="clear" w:color="auto" w:fill="auto"/>
            <w:noWrap/>
            <w:vAlign w:val="bottom"/>
            <w:hideMark/>
          </w:tcPr>
          <w:p w14:paraId="16EF2ADB" w14:textId="77777777" w:rsidR="00AD3817" w:rsidRPr="00AD3817" w:rsidRDefault="00AD3817" w:rsidP="00AD3817">
            <w:pPr>
              <w:jc w:val="right"/>
              <w:rPr>
                <w:szCs w:val="28"/>
              </w:rPr>
            </w:pPr>
            <w:r w:rsidRPr="00AD3817">
              <w:rPr>
                <w:szCs w:val="28"/>
              </w:rPr>
              <w:t>1035.99</w:t>
            </w:r>
          </w:p>
        </w:tc>
        <w:tc>
          <w:tcPr>
            <w:tcW w:w="1184" w:type="dxa"/>
            <w:tcBorders>
              <w:top w:val="nil"/>
              <w:left w:val="nil"/>
              <w:bottom w:val="single" w:sz="4" w:space="0" w:color="auto"/>
              <w:right w:val="single" w:sz="4" w:space="0" w:color="auto"/>
            </w:tcBorders>
            <w:shd w:val="clear" w:color="auto" w:fill="auto"/>
            <w:noWrap/>
            <w:vAlign w:val="bottom"/>
            <w:hideMark/>
          </w:tcPr>
          <w:p w14:paraId="704BE2C1" w14:textId="77777777" w:rsidR="00AD3817" w:rsidRPr="00AD3817" w:rsidRDefault="00AD3817" w:rsidP="00AD3817">
            <w:pPr>
              <w:jc w:val="right"/>
              <w:rPr>
                <w:szCs w:val="28"/>
              </w:rPr>
            </w:pPr>
            <w:r w:rsidRPr="00AD3817">
              <w:rPr>
                <w:szCs w:val="28"/>
              </w:rPr>
              <w:t>1020.21</w:t>
            </w:r>
          </w:p>
        </w:tc>
        <w:tc>
          <w:tcPr>
            <w:tcW w:w="968" w:type="dxa"/>
            <w:tcBorders>
              <w:top w:val="nil"/>
              <w:left w:val="nil"/>
              <w:bottom w:val="single" w:sz="4" w:space="0" w:color="auto"/>
              <w:right w:val="single" w:sz="4" w:space="0" w:color="auto"/>
            </w:tcBorders>
            <w:shd w:val="clear" w:color="auto" w:fill="auto"/>
            <w:noWrap/>
            <w:vAlign w:val="bottom"/>
            <w:hideMark/>
          </w:tcPr>
          <w:p w14:paraId="2A470618" w14:textId="77777777" w:rsidR="00AD3817" w:rsidRPr="00AD3817" w:rsidRDefault="00AD3817" w:rsidP="00AD3817">
            <w:pPr>
              <w:jc w:val="right"/>
              <w:rPr>
                <w:szCs w:val="28"/>
              </w:rPr>
            </w:pPr>
            <w:r w:rsidRPr="00AD3817">
              <w:rPr>
                <w:szCs w:val="28"/>
              </w:rPr>
              <w:t>115.99</w:t>
            </w:r>
          </w:p>
        </w:tc>
        <w:tc>
          <w:tcPr>
            <w:tcW w:w="968" w:type="dxa"/>
            <w:tcBorders>
              <w:top w:val="nil"/>
              <w:left w:val="nil"/>
              <w:bottom w:val="single" w:sz="4" w:space="0" w:color="auto"/>
              <w:right w:val="single" w:sz="4" w:space="0" w:color="auto"/>
            </w:tcBorders>
            <w:shd w:val="clear" w:color="auto" w:fill="auto"/>
            <w:noWrap/>
            <w:vAlign w:val="bottom"/>
            <w:hideMark/>
          </w:tcPr>
          <w:p w14:paraId="01C1837D" w14:textId="77777777" w:rsidR="00AD3817" w:rsidRPr="00AD3817" w:rsidRDefault="00AD3817" w:rsidP="00AD3817">
            <w:pPr>
              <w:jc w:val="right"/>
              <w:rPr>
                <w:szCs w:val="28"/>
              </w:rPr>
            </w:pPr>
            <w:r w:rsidRPr="00AD3817">
              <w:rPr>
                <w:szCs w:val="28"/>
              </w:rPr>
              <w:t>100.21</w:t>
            </w:r>
          </w:p>
        </w:tc>
        <w:tc>
          <w:tcPr>
            <w:tcW w:w="968" w:type="dxa"/>
            <w:tcBorders>
              <w:top w:val="nil"/>
              <w:left w:val="nil"/>
              <w:bottom w:val="single" w:sz="4" w:space="0" w:color="auto"/>
              <w:right w:val="single" w:sz="4" w:space="0" w:color="auto"/>
            </w:tcBorders>
            <w:shd w:val="clear" w:color="auto" w:fill="auto"/>
            <w:noWrap/>
            <w:vAlign w:val="bottom"/>
            <w:hideMark/>
          </w:tcPr>
          <w:p w14:paraId="77DE11CC" w14:textId="77777777" w:rsidR="00AD3817" w:rsidRPr="00AD3817" w:rsidRDefault="00AD3817" w:rsidP="00AD3817">
            <w:pPr>
              <w:jc w:val="right"/>
              <w:rPr>
                <w:szCs w:val="28"/>
              </w:rPr>
            </w:pPr>
            <w:r w:rsidRPr="00AD3817">
              <w:rPr>
                <w:szCs w:val="28"/>
              </w:rPr>
              <w:t>89.77</w:t>
            </w:r>
          </w:p>
        </w:tc>
      </w:tr>
      <w:tr w:rsidR="00AD3817" w:rsidRPr="00AD3817" w14:paraId="7C1EB63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E989EB9" w14:textId="77777777" w:rsidR="00AD3817" w:rsidRPr="00AD3817" w:rsidRDefault="00AD3817" w:rsidP="00AD3817">
            <w:pPr>
              <w:rPr>
                <w:szCs w:val="28"/>
              </w:rPr>
            </w:pPr>
            <w:r w:rsidRPr="00AD3817">
              <w:rPr>
                <w:szCs w:val="28"/>
              </w:rPr>
              <w:t>ул. Советская, 36а</w:t>
            </w:r>
          </w:p>
        </w:tc>
        <w:tc>
          <w:tcPr>
            <w:tcW w:w="1900" w:type="dxa"/>
            <w:tcBorders>
              <w:top w:val="nil"/>
              <w:left w:val="nil"/>
              <w:bottom w:val="single" w:sz="4" w:space="0" w:color="auto"/>
              <w:right w:val="single" w:sz="4" w:space="0" w:color="auto"/>
            </w:tcBorders>
            <w:shd w:val="clear" w:color="auto" w:fill="auto"/>
            <w:noWrap/>
            <w:vAlign w:val="bottom"/>
            <w:hideMark/>
          </w:tcPr>
          <w:p w14:paraId="300DF992" w14:textId="77777777" w:rsidR="00AD3817" w:rsidRPr="00AD3817" w:rsidRDefault="00AD3817" w:rsidP="00AD3817">
            <w:pPr>
              <w:rPr>
                <w:szCs w:val="28"/>
              </w:rPr>
            </w:pPr>
            <w:r w:rsidRPr="00AD3817">
              <w:rPr>
                <w:szCs w:val="28"/>
              </w:rPr>
              <w:t>МУНИЦИПАЛЬНОЕ БЮДЖЕТНОЕ УЧРЕЖДЕНИЕ "АСКИЗСКАЯ РАЙОННАЯ СПОРТИВНАЯ ШКОЛА ИМЕНИ С.З. КАРАМЧАКОВА" Спорт. зал</w:t>
            </w:r>
          </w:p>
        </w:tc>
        <w:tc>
          <w:tcPr>
            <w:tcW w:w="693" w:type="dxa"/>
            <w:tcBorders>
              <w:top w:val="nil"/>
              <w:left w:val="nil"/>
              <w:bottom w:val="single" w:sz="4" w:space="0" w:color="auto"/>
              <w:right w:val="single" w:sz="4" w:space="0" w:color="auto"/>
            </w:tcBorders>
            <w:shd w:val="clear" w:color="auto" w:fill="auto"/>
            <w:noWrap/>
            <w:vAlign w:val="bottom"/>
            <w:hideMark/>
          </w:tcPr>
          <w:p w14:paraId="232C3221" w14:textId="77777777" w:rsidR="00AD3817" w:rsidRPr="00AD3817" w:rsidRDefault="00AD3817" w:rsidP="00AD3817">
            <w:pPr>
              <w:jc w:val="right"/>
              <w:rPr>
                <w:szCs w:val="28"/>
              </w:rPr>
            </w:pPr>
            <w:r w:rsidRPr="00AD3817">
              <w:rPr>
                <w:szCs w:val="28"/>
              </w:rPr>
              <w:t>0.08</w:t>
            </w:r>
          </w:p>
        </w:tc>
        <w:tc>
          <w:tcPr>
            <w:tcW w:w="694" w:type="dxa"/>
            <w:tcBorders>
              <w:top w:val="nil"/>
              <w:left w:val="nil"/>
              <w:bottom w:val="single" w:sz="4" w:space="0" w:color="auto"/>
              <w:right w:val="single" w:sz="4" w:space="0" w:color="auto"/>
            </w:tcBorders>
            <w:shd w:val="clear" w:color="auto" w:fill="auto"/>
            <w:noWrap/>
            <w:vAlign w:val="bottom"/>
            <w:hideMark/>
          </w:tcPr>
          <w:p w14:paraId="718BD887" w14:textId="77777777" w:rsidR="00AD3817" w:rsidRPr="00AD3817" w:rsidRDefault="00AD3817" w:rsidP="00AD3817">
            <w:pPr>
              <w:jc w:val="right"/>
              <w:rPr>
                <w:szCs w:val="28"/>
              </w:rPr>
            </w:pPr>
            <w:r w:rsidRPr="00AD3817">
              <w:rPr>
                <w:szCs w:val="28"/>
              </w:rPr>
              <w:t>0.08</w:t>
            </w:r>
          </w:p>
        </w:tc>
        <w:tc>
          <w:tcPr>
            <w:tcW w:w="1735" w:type="dxa"/>
            <w:tcBorders>
              <w:top w:val="nil"/>
              <w:left w:val="nil"/>
              <w:bottom w:val="single" w:sz="4" w:space="0" w:color="auto"/>
              <w:right w:val="single" w:sz="4" w:space="0" w:color="auto"/>
            </w:tcBorders>
            <w:shd w:val="clear" w:color="auto" w:fill="auto"/>
            <w:noWrap/>
            <w:vAlign w:val="bottom"/>
            <w:hideMark/>
          </w:tcPr>
          <w:p w14:paraId="1CFEAA42"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769DC589"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DB019CC" w14:textId="77777777" w:rsidR="00AD3817" w:rsidRPr="00AD3817" w:rsidRDefault="00AD3817" w:rsidP="00AD3817">
            <w:pPr>
              <w:jc w:val="right"/>
              <w:rPr>
                <w:szCs w:val="28"/>
              </w:rPr>
            </w:pPr>
            <w:r w:rsidRPr="00AD3817">
              <w:rPr>
                <w:szCs w:val="28"/>
              </w:rPr>
              <w:t>86.20</w:t>
            </w:r>
          </w:p>
        </w:tc>
        <w:tc>
          <w:tcPr>
            <w:tcW w:w="968" w:type="dxa"/>
            <w:tcBorders>
              <w:top w:val="nil"/>
              <w:left w:val="nil"/>
              <w:bottom w:val="single" w:sz="4" w:space="0" w:color="auto"/>
              <w:right w:val="single" w:sz="4" w:space="0" w:color="auto"/>
            </w:tcBorders>
            <w:shd w:val="clear" w:color="auto" w:fill="auto"/>
            <w:noWrap/>
            <w:vAlign w:val="bottom"/>
            <w:hideMark/>
          </w:tcPr>
          <w:p w14:paraId="07DA78DC" w14:textId="77777777" w:rsidR="00AD3817" w:rsidRPr="00AD3817" w:rsidRDefault="00AD3817" w:rsidP="00AD3817">
            <w:pPr>
              <w:jc w:val="right"/>
              <w:rPr>
                <w:szCs w:val="28"/>
              </w:rPr>
            </w:pPr>
            <w:r w:rsidRPr="00AD3817">
              <w:rPr>
                <w:szCs w:val="28"/>
              </w:rPr>
              <w:t>63.10</w:t>
            </w:r>
          </w:p>
        </w:tc>
        <w:tc>
          <w:tcPr>
            <w:tcW w:w="831" w:type="dxa"/>
            <w:tcBorders>
              <w:top w:val="nil"/>
              <w:left w:val="nil"/>
              <w:bottom w:val="single" w:sz="4" w:space="0" w:color="auto"/>
              <w:right w:val="single" w:sz="4" w:space="0" w:color="auto"/>
            </w:tcBorders>
            <w:shd w:val="clear" w:color="auto" w:fill="auto"/>
            <w:noWrap/>
            <w:vAlign w:val="bottom"/>
            <w:hideMark/>
          </w:tcPr>
          <w:p w14:paraId="635B49EA" w14:textId="77777777" w:rsidR="00AD3817" w:rsidRPr="00AD3817" w:rsidRDefault="00AD3817" w:rsidP="00AD3817">
            <w:pPr>
              <w:jc w:val="right"/>
              <w:rPr>
                <w:szCs w:val="28"/>
              </w:rPr>
            </w:pPr>
            <w:r w:rsidRPr="00AD3817">
              <w:rPr>
                <w:szCs w:val="28"/>
              </w:rPr>
              <w:t>4.24</w:t>
            </w:r>
          </w:p>
        </w:tc>
        <w:tc>
          <w:tcPr>
            <w:tcW w:w="881" w:type="dxa"/>
            <w:tcBorders>
              <w:top w:val="nil"/>
              <w:left w:val="nil"/>
              <w:bottom w:val="single" w:sz="4" w:space="0" w:color="auto"/>
              <w:right w:val="single" w:sz="4" w:space="0" w:color="auto"/>
            </w:tcBorders>
            <w:shd w:val="clear" w:color="auto" w:fill="auto"/>
            <w:noWrap/>
            <w:vAlign w:val="bottom"/>
            <w:hideMark/>
          </w:tcPr>
          <w:p w14:paraId="7A46C272"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079E7E3D" w14:textId="77777777" w:rsidR="00AD3817" w:rsidRPr="00AD3817" w:rsidRDefault="00AD3817" w:rsidP="00AD3817">
            <w:pPr>
              <w:jc w:val="right"/>
              <w:rPr>
                <w:szCs w:val="28"/>
              </w:rPr>
            </w:pPr>
            <w:r w:rsidRPr="00AD3817">
              <w:rPr>
                <w:szCs w:val="28"/>
              </w:rPr>
              <w:t>86.20</w:t>
            </w:r>
          </w:p>
        </w:tc>
        <w:tc>
          <w:tcPr>
            <w:tcW w:w="831" w:type="dxa"/>
            <w:tcBorders>
              <w:top w:val="nil"/>
              <w:left w:val="nil"/>
              <w:bottom w:val="single" w:sz="4" w:space="0" w:color="auto"/>
              <w:right w:val="single" w:sz="4" w:space="0" w:color="auto"/>
            </w:tcBorders>
            <w:shd w:val="clear" w:color="auto" w:fill="auto"/>
            <w:noWrap/>
            <w:vAlign w:val="bottom"/>
            <w:hideMark/>
          </w:tcPr>
          <w:p w14:paraId="665D9026" w14:textId="77777777" w:rsidR="00AD3817" w:rsidRPr="00AD3817" w:rsidRDefault="00AD3817" w:rsidP="00AD3817">
            <w:pPr>
              <w:jc w:val="right"/>
              <w:rPr>
                <w:szCs w:val="28"/>
              </w:rPr>
            </w:pPr>
            <w:r w:rsidRPr="00AD3817">
              <w:rPr>
                <w:szCs w:val="28"/>
              </w:rPr>
              <w:t>63.10</w:t>
            </w:r>
          </w:p>
        </w:tc>
        <w:tc>
          <w:tcPr>
            <w:tcW w:w="888" w:type="dxa"/>
            <w:tcBorders>
              <w:top w:val="nil"/>
              <w:left w:val="nil"/>
              <w:bottom w:val="single" w:sz="4" w:space="0" w:color="auto"/>
              <w:right w:val="single" w:sz="4" w:space="0" w:color="auto"/>
            </w:tcBorders>
            <w:shd w:val="clear" w:color="auto" w:fill="auto"/>
            <w:noWrap/>
            <w:vAlign w:val="bottom"/>
            <w:hideMark/>
          </w:tcPr>
          <w:p w14:paraId="2E6FDF2B" w14:textId="77777777" w:rsidR="00AD3817" w:rsidRPr="00AD3817" w:rsidRDefault="00AD3817" w:rsidP="00AD3817">
            <w:pPr>
              <w:jc w:val="right"/>
              <w:rPr>
                <w:szCs w:val="28"/>
              </w:rPr>
            </w:pPr>
            <w:r w:rsidRPr="00AD3817">
              <w:rPr>
                <w:szCs w:val="28"/>
              </w:rPr>
              <w:t>10.53</w:t>
            </w:r>
          </w:p>
        </w:tc>
        <w:tc>
          <w:tcPr>
            <w:tcW w:w="918" w:type="dxa"/>
            <w:tcBorders>
              <w:top w:val="nil"/>
              <w:left w:val="nil"/>
              <w:bottom w:val="single" w:sz="4" w:space="0" w:color="auto"/>
              <w:right w:val="single" w:sz="4" w:space="0" w:color="auto"/>
            </w:tcBorders>
            <w:shd w:val="clear" w:color="auto" w:fill="auto"/>
            <w:noWrap/>
            <w:vAlign w:val="bottom"/>
            <w:hideMark/>
          </w:tcPr>
          <w:p w14:paraId="38D94349" w14:textId="77777777" w:rsidR="00AD3817" w:rsidRPr="00AD3817" w:rsidRDefault="00AD3817" w:rsidP="00AD3817">
            <w:pPr>
              <w:jc w:val="right"/>
              <w:rPr>
                <w:szCs w:val="28"/>
              </w:rPr>
            </w:pPr>
            <w:r w:rsidRPr="00AD3817">
              <w:rPr>
                <w:szCs w:val="28"/>
              </w:rPr>
              <w:t>14.64</w:t>
            </w:r>
          </w:p>
        </w:tc>
        <w:tc>
          <w:tcPr>
            <w:tcW w:w="712" w:type="dxa"/>
            <w:tcBorders>
              <w:top w:val="nil"/>
              <w:left w:val="nil"/>
              <w:bottom w:val="single" w:sz="4" w:space="0" w:color="auto"/>
              <w:right w:val="single" w:sz="4" w:space="0" w:color="auto"/>
            </w:tcBorders>
            <w:shd w:val="clear" w:color="auto" w:fill="auto"/>
            <w:noWrap/>
            <w:vAlign w:val="bottom"/>
            <w:hideMark/>
          </w:tcPr>
          <w:p w14:paraId="01F7275B" w14:textId="77777777" w:rsidR="00AD3817" w:rsidRPr="00AD3817" w:rsidRDefault="00AD3817" w:rsidP="00AD3817">
            <w:pPr>
              <w:jc w:val="right"/>
              <w:rPr>
                <w:szCs w:val="28"/>
              </w:rPr>
            </w:pPr>
            <w:r w:rsidRPr="00AD3817">
              <w:rPr>
                <w:szCs w:val="28"/>
              </w:rPr>
              <w:t>0.03</w:t>
            </w:r>
          </w:p>
        </w:tc>
        <w:tc>
          <w:tcPr>
            <w:tcW w:w="831" w:type="dxa"/>
            <w:tcBorders>
              <w:top w:val="nil"/>
              <w:left w:val="nil"/>
              <w:bottom w:val="single" w:sz="4" w:space="0" w:color="auto"/>
              <w:right w:val="single" w:sz="4" w:space="0" w:color="auto"/>
            </w:tcBorders>
            <w:shd w:val="clear" w:color="auto" w:fill="auto"/>
            <w:noWrap/>
            <w:vAlign w:val="bottom"/>
            <w:hideMark/>
          </w:tcPr>
          <w:p w14:paraId="01AD8DC0" w14:textId="77777777" w:rsidR="00AD3817" w:rsidRPr="00AD3817" w:rsidRDefault="00AD3817" w:rsidP="00AD3817">
            <w:pPr>
              <w:jc w:val="right"/>
              <w:rPr>
                <w:szCs w:val="28"/>
              </w:rPr>
            </w:pPr>
            <w:r w:rsidRPr="00AD3817">
              <w:rPr>
                <w:szCs w:val="28"/>
              </w:rPr>
              <w:t>4.24</w:t>
            </w:r>
          </w:p>
        </w:tc>
        <w:tc>
          <w:tcPr>
            <w:tcW w:w="890" w:type="dxa"/>
            <w:tcBorders>
              <w:top w:val="nil"/>
              <w:left w:val="nil"/>
              <w:bottom w:val="single" w:sz="4" w:space="0" w:color="auto"/>
              <w:right w:val="single" w:sz="4" w:space="0" w:color="auto"/>
            </w:tcBorders>
            <w:shd w:val="clear" w:color="auto" w:fill="auto"/>
            <w:noWrap/>
            <w:vAlign w:val="bottom"/>
            <w:hideMark/>
          </w:tcPr>
          <w:p w14:paraId="7A23C15C" w14:textId="77777777" w:rsidR="00AD3817" w:rsidRPr="00AD3817" w:rsidRDefault="00AD3817" w:rsidP="00AD3817">
            <w:pPr>
              <w:jc w:val="right"/>
              <w:rPr>
                <w:szCs w:val="28"/>
              </w:rPr>
            </w:pPr>
            <w:r w:rsidRPr="00AD3817">
              <w:rPr>
                <w:szCs w:val="28"/>
              </w:rPr>
              <w:t>14.95</w:t>
            </w:r>
          </w:p>
        </w:tc>
        <w:tc>
          <w:tcPr>
            <w:tcW w:w="1104" w:type="dxa"/>
            <w:tcBorders>
              <w:top w:val="nil"/>
              <w:left w:val="nil"/>
              <w:bottom w:val="single" w:sz="4" w:space="0" w:color="auto"/>
              <w:right w:val="single" w:sz="4" w:space="0" w:color="auto"/>
            </w:tcBorders>
            <w:shd w:val="clear" w:color="auto" w:fill="auto"/>
            <w:noWrap/>
            <w:vAlign w:val="bottom"/>
            <w:hideMark/>
          </w:tcPr>
          <w:p w14:paraId="48BDE99E" w14:textId="77777777" w:rsidR="00AD3817" w:rsidRPr="00AD3817" w:rsidRDefault="00AD3817" w:rsidP="00AD3817">
            <w:pPr>
              <w:jc w:val="right"/>
              <w:rPr>
                <w:szCs w:val="28"/>
              </w:rPr>
            </w:pPr>
            <w:r w:rsidRPr="00AD3817">
              <w:rPr>
                <w:szCs w:val="28"/>
              </w:rPr>
              <w:t>1035.59</w:t>
            </w:r>
          </w:p>
        </w:tc>
        <w:tc>
          <w:tcPr>
            <w:tcW w:w="1184" w:type="dxa"/>
            <w:tcBorders>
              <w:top w:val="nil"/>
              <w:left w:val="nil"/>
              <w:bottom w:val="single" w:sz="4" w:space="0" w:color="auto"/>
              <w:right w:val="single" w:sz="4" w:space="0" w:color="auto"/>
            </w:tcBorders>
            <w:shd w:val="clear" w:color="auto" w:fill="auto"/>
            <w:noWrap/>
            <w:vAlign w:val="bottom"/>
            <w:hideMark/>
          </w:tcPr>
          <w:p w14:paraId="38B826B2" w14:textId="77777777" w:rsidR="00AD3817" w:rsidRPr="00AD3817" w:rsidRDefault="00AD3817" w:rsidP="00AD3817">
            <w:pPr>
              <w:jc w:val="right"/>
              <w:rPr>
                <w:szCs w:val="28"/>
              </w:rPr>
            </w:pPr>
            <w:r w:rsidRPr="00AD3817">
              <w:rPr>
                <w:szCs w:val="28"/>
              </w:rPr>
              <w:t>1020.64</w:t>
            </w:r>
          </w:p>
        </w:tc>
        <w:tc>
          <w:tcPr>
            <w:tcW w:w="968" w:type="dxa"/>
            <w:tcBorders>
              <w:top w:val="nil"/>
              <w:left w:val="nil"/>
              <w:bottom w:val="single" w:sz="4" w:space="0" w:color="auto"/>
              <w:right w:val="single" w:sz="4" w:space="0" w:color="auto"/>
            </w:tcBorders>
            <w:shd w:val="clear" w:color="auto" w:fill="auto"/>
            <w:noWrap/>
            <w:vAlign w:val="bottom"/>
            <w:hideMark/>
          </w:tcPr>
          <w:p w14:paraId="0BB13B68" w14:textId="77777777" w:rsidR="00AD3817" w:rsidRPr="00AD3817" w:rsidRDefault="00AD3817" w:rsidP="00AD3817">
            <w:pPr>
              <w:jc w:val="right"/>
              <w:rPr>
                <w:szCs w:val="28"/>
              </w:rPr>
            </w:pPr>
            <w:r w:rsidRPr="00AD3817">
              <w:rPr>
                <w:szCs w:val="28"/>
              </w:rPr>
              <w:t>121.59</w:t>
            </w:r>
          </w:p>
        </w:tc>
        <w:tc>
          <w:tcPr>
            <w:tcW w:w="968" w:type="dxa"/>
            <w:tcBorders>
              <w:top w:val="nil"/>
              <w:left w:val="nil"/>
              <w:bottom w:val="single" w:sz="4" w:space="0" w:color="auto"/>
              <w:right w:val="single" w:sz="4" w:space="0" w:color="auto"/>
            </w:tcBorders>
            <w:shd w:val="clear" w:color="auto" w:fill="auto"/>
            <w:noWrap/>
            <w:vAlign w:val="bottom"/>
            <w:hideMark/>
          </w:tcPr>
          <w:p w14:paraId="2940B5DC" w14:textId="77777777" w:rsidR="00AD3817" w:rsidRPr="00AD3817" w:rsidRDefault="00AD3817" w:rsidP="00AD3817">
            <w:pPr>
              <w:jc w:val="right"/>
              <w:rPr>
                <w:szCs w:val="28"/>
              </w:rPr>
            </w:pPr>
            <w:r w:rsidRPr="00AD3817">
              <w:rPr>
                <w:szCs w:val="28"/>
              </w:rPr>
              <w:t>106.64</w:t>
            </w:r>
          </w:p>
        </w:tc>
        <w:tc>
          <w:tcPr>
            <w:tcW w:w="968" w:type="dxa"/>
            <w:tcBorders>
              <w:top w:val="nil"/>
              <w:left w:val="nil"/>
              <w:bottom w:val="single" w:sz="4" w:space="0" w:color="auto"/>
              <w:right w:val="single" w:sz="4" w:space="0" w:color="auto"/>
            </w:tcBorders>
            <w:shd w:val="clear" w:color="auto" w:fill="auto"/>
            <w:noWrap/>
            <w:vAlign w:val="bottom"/>
            <w:hideMark/>
          </w:tcPr>
          <w:p w14:paraId="328D91CA" w14:textId="77777777" w:rsidR="00AD3817" w:rsidRPr="00AD3817" w:rsidRDefault="00AD3817" w:rsidP="00AD3817">
            <w:pPr>
              <w:jc w:val="right"/>
              <w:rPr>
                <w:szCs w:val="28"/>
              </w:rPr>
            </w:pPr>
            <w:r w:rsidRPr="00AD3817">
              <w:rPr>
                <w:szCs w:val="28"/>
              </w:rPr>
              <w:t>104.20</w:t>
            </w:r>
          </w:p>
        </w:tc>
      </w:tr>
      <w:tr w:rsidR="00AD3817" w:rsidRPr="00AD3817" w14:paraId="50A56EE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1405E67" w14:textId="77777777" w:rsidR="00AD3817" w:rsidRPr="00AD3817" w:rsidRDefault="00AD3817" w:rsidP="00AD3817">
            <w:pPr>
              <w:rPr>
                <w:szCs w:val="28"/>
              </w:rPr>
            </w:pPr>
            <w:r w:rsidRPr="00AD3817">
              <w:rPr>
                <w:szCs w:val="28"/>
              </w:rPr>
              <w:t>ул. Советская</w:t>
            </w:r>
          </w:p>
        </w:tc>
        <w:tc>
          <w:tcPr>
            <w:tcW w:w="1900" w:type="dxa"/>
            <w:tcBorders>
              <w:top w:val="nil"/>
              <w:left w:val="nil"/>
              <w:bottom w:val="single" w:sz="4" w:space="0" w:color="auto"/>
              <w:right w:val="single" w:sz="4" w:space="0" w:color="auto"/>
            </w:tcBorders>
            <w:shd w:val="clear" w:color="auto" w:fill="auto"/>
            <w:noWrap/>
            <w:vAlign w:val="bottom"/>
            <w:hideMark/>
          </w:tcPr>
          <w:p w14:paraId="5D725EC5" w14:textId="77777777" w:rsidR="00AD3817" w:rsidRPr="00AD3817" w:rsidRDefault="00AD3817" w:rsidP="00AD3817">
            <w:pPr>
              <w:rPr>
                <w:szCs w:val="28"/>
              </w:rPr>
            </w:pPr>
            <w:r w:rsidRPr="00AD3817">
              <w:rPr>
                <w:szCs w:val="28"/>
              </w:rPr>
              <w:t>Столовая</w:t>
            </w:r>
          </w:p>
        </w:tc>
        <w:tc>
          <w:tcPr>
            <w:tcW w:w="693" w:type="dxa"/>
            <w:tcBorders>
              <w:top w:val="nil"/>
              <w:left w:val="nil"/>
              <w:bottom w:val="single" w:sz="4" w:space="0" w:color="auto"/>
              <w:right w:val="single" w:sz="4" w:space="0" w:color="auto"/>
            </w:tcBorders>
            <w:shd w:val="clear" w:color="auto" w:fill="auto"/>
            <w:noWrap/>
            <w:vAlign w:val="bottom"/>
            <w:hideMark/>
          </w:tcPr>
          <w:p w14:paraId="07AAA51B"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388CA1C0"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06260B49"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65DA63D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635D07B" w14:textId="77777777" w:rsidR="00AD3817" w:rsidRPr="00AD3817" w:rsidRDefault="00AD3817" w:rsidP="00AD3817">
            <w:pPr>
              <w:jc w:val="right"/>
              <w:rPr>
                <w:szCs w:val="28"/>
              </w:rPr>
            </w:pPr>
            <w:r w:rsidRPr="00AD3817">
              <w:rPr>
                <w:szCs w:val="28"/>
              </w:rPr>
              <w:t>91.20</w:t>
            </w:r>
          </w:p>
        </w:tc>
        <w:tc>
          <w:tcPr>
            <w:tcW w:w="968" w:type="dxa"/>
            <w:tcBorders>
              <w:top w:val="nil"/>
              <w:left w:val="nil"/>
              <w:bottom w:val="single" w:sz="4" w:space="0" w:color="auto"/>
              <w:right w:val="single" w:sz="4" w:space="0" w:color="auto"/>
            </w:tcBorders>
            <w:shd w:val="clear" w:color="auto" w:fill="auto"/>
            <w:noWrap/>
            <w:vAlign w:val="bottom"/>
            <w:hideMark/>
          </w:tcPr>
          <w:p w14:paraId="598BC531" w14:textId="77777777" w:rsidR="00AD3817" w:rsidRPr="00AD3817" w:rsidRDefault="00AD3817" w:rsidP="00AD3817">
            <w:pPr>
              <w:jc w:val="right"/>
              <w:rPr>
                <w:szCs w:val="28"/>
              </w:rPr>
            </w:pPr>
            <w:r w:rsidRPr="00AD3817">
              <w:rPr>
                <w:szCs w:val="28"/>
              </w:rPr>
              <w:t>67.10</w:t>
            </w:r>
          </w:p>
        </w:tc>
        <w:tc>
          <w:tcPr>
            <w:tcW w:w="831" w:type="dxa"/>
            <w:tcBorders>
              <w:top w:val="nil"/>
              <w:left w:val="nil"/>
              <w:bottom w:val="single" w:sz="4" w:space="0" w:color="auto"/>
              <w:right w:val="single" w:sz="4" w:space="0" w:color="auto"/>
            </w:tcBorders>
            <w:shd w:val="clear" w:color="auto" w:fill="auto"/>
            <w:noWrap/>
            <w:vAlign w:val="bottom"/>
            <w:hideMark/>
          </w:tcPr>
          <w:p w14:paraId="6218BFB7" w14:textId="77777777" w:rsidR="00AD3817" w:rsidRPr="00AD3817" w:rsidRDefault="00AD3817" w:rsidP="00AD3817">
            <w:pPr>
              <w:jc w:val="right"/>
              <w:rPr>
                <w:szCs w:val="28"/>
              </w:rPr>
            </w:pPr>
            <w:r w:rsidRPr="00AD3817">
              <w:rPr>
                <w:szCs w:val="28"/>
              </w:rPr>
              <w:t>1.31</w:t>
            </w:r>
          </w:p>
        </w:tc>
        <w:tc>
          <w:tcPr>
            <w:tcW w:w="881" w:type="dxa"/>
            <w:tcBorders>
              <w:top w:val="nil"/>
              <w:left w:val="nil"/>
              <w:bottom w:val="single" w:sz="4" w:space="0" w:color="auto"/>
              <w:right w:val="single" w:sz="4" w:space="0" w:color="auto"/>
            </w:tcBorders>
            <w:shd w:val="clear" w:color="auto" w:fill="auto"/>
            <w:noWrap/>
            <w:vAlign w:val="bottom"/>
            <w:hideMark/>
          </w:tcPr>
          <w:p w14:paraId="429A51E7"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3544F0E5" w14:textId="77777777" w:rsidR="00AD3817" w:rsidRPr="00AD3817" w:rsidRDefault="00AD3817" w:rsidP="00AD3817">
            <w:pPr>
              <w:jc w:val="right"/>
              <w:rPr>
                <w:szCs w:val="28"/>
              </w:rPr>
            </w:pPr>
            <w:r w:rsidRPr="00AD3817">
              <w:rPr>
                <w:szCs w:val="28"/>
              </w:rPr>
              <w:t>91.20</w:t>
            </w:r>
          </w:p>
        </w:tc>
        <w:tc>
          <w:tcPr>
            <w:tcW w:w="831" w:type="dxa"/>
            <w:tcBorders>
              <w:top w:val="nil"/>
              <w:left w:val="nil"/>
              <w:bottom w:val="single" w:sz="4" w:space="0" w:color="auto"/>
              <w:right w:val="single" w:sz="4" w:space="0" w:color="auto"/>
            </w:tcBorders>
            <w:shd w:val="clear" w:color="auto" w:fill="auto"/>
            <w:noWrap/>
            <w:vAlign w:val="bottom"/>
            <w:hideMark/>
          </w:tcPr>
          <w:p w14:paraId="30DA6333" w14:textId="77777777" w:rsidR="00AD3817" w:rsidRPr="00AD3817" w:rsidRDefault="00AD3817" w:rsidP="00AD3817">
            <w:pPr>
              <w:jc w:val="right"/>
              <w:rPr>
                <w:szCs w:val="28"/>
              </w:rPr>
            </w:pPr>
            <w:r w:rsidRPr="00AD3817">
              <w:rPr>
                <w:szCs w:val="28"/>
              </w:rPr>
              <w:t>67.10</w:t>
            </w:r>
          </w:p>
        </w:tc>
        <w:tc>
          <w:tcPr>
            <w:tcW w:w="888" w:type="dxa"/>
            <w:tcBorders>
              <w:top w:val="nil"/>
              <w:left w:val="nil"/>
              <w:bottom w:val="single" w:sz="4" w:space="0" w:color="auto"/>
              <w:right w:val="single" w:sz="4" w:space="0" w:color="auto"/>
            </w:tcBorders>
            <w:shd w:val="clear" w:color="auto" w:fill="auto"/>
            <w:noWrap/>
            <w:vAlign w:val="bottom"/>
            <w:hideMark/>
          </w:tcPr>
          <w:p w14:paraId="451C657B" w14:textId="77777777" w:rsidR="00AD3817" w:rsidRPr="00AD3817" w:rsidRDefault="00AD3817" w:rsidP="00AD3817">
            <w:pPr>
              <w:jc w:val="right"/>
              <w:rPr>
                <w:szCs w:val="28"/>
              </w:rPr>
            </w:pPr>
            <w:r w:rsidRPr="00AD3817">
              <w:rPr>
                <w:szCs w:val="28"/>
              </w:rPr>
              <w:t>5.40</w:t>
            </w:r>
          </w:p>
        </w:tc>
        <w:tc>
          <w:tcPr>
            <w:tcW w:w="918" w:type="dxa"/>
            <w:tcBorders>
              <w:top w:val="nil"/>
              <w:left w:val="nil"/>
              <w:bottom w:val="single" w:sz="4" w:space="0" w:color="auto"/>
              <w:right w:val="single" w:sz="4" w:space="0" w:color="auto"/>
            </w:tcBorders>
            <w:shd w:val="clear" w:color="auto" w:fill="auto"/>
            <w:noWrap/>
            <w:vAlign w:val="bottom"/>
            <w:hideMark/>
          </w:tcPr>
          <w:p w14:paraId="30A568DC" w14:textId="77777777" w:rsidR="00AD3817" w:rsidRPr="00AD3817" w:rsidRDefault="00AD3817" w:rsidP="00AD3817">
            <w:pPr>
              <w:jc w:val="right"/>
              <w:rPr>
                <w:szCs w:val="28"/>
              </w:rPr>
            </w:pPr>
            <w:r w:rsidRPr="00AD3817">
              <w:rPr>
                <w:szCs w:val="28"/>
              </w:rPr>
              <w:t>20.10</w:t>
            </w:r>
          </w:p>
        </w:tc>
        <w:tc>
          <w:tcPr>
            <w:tcW w:w="712" w:type="dxa"/>
            <w:tcBorders>
              <w:top w:val="nil"/>
              <w:left w:val="nil"/>
              <w:bottom w:val="single" w:sz="4" w:space="0" w:color="auto"/>
              <w:right w:val="single" w:sz="4" w:space="0" w:color="auto"/>
            </w:tcBorders>
            <w:shd w:val="clear" w:color="auto" w:fill="auto"/>
            <w:noWrap/>
            <w:vAlign w:val="bottom"/>
            <w:hideMark/>
          </w:tcPr>
          <w:p w14:paraId="54B48B86"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2D597816" w14:textId="77777777" w:rsidR="00AD3817" w:rsidRPr="00AD3817" w:rsidRDefault="00AD3817" w:rsidP="00AD3817">
            <w:pPr>
              <w:jc w:val="right"/>
              <w:rPr>
                <w:szCs w:val="28"/>
              </w:rPr>
            </w:pPr>
            <w:r w:rsidRPr="00AD3817">
              <w:rPr>
                <w:szCs w:val="28"/>
              </w:rPr>
              <w:t>1.31</w:t>
            </w:r>
          </w:p>
        </w:tc>
        <w:tc>
          <w:tcPr>
            <w:tcW w:w="890" w:type="dxa"/>
            <w:tcBorders>
              <w:top w:val="nil"/>
              <w:left w:val="nil"/>
              <w:bottom w:val="single" w:sz="4" w:space="0" w:color="auto"/>
              <w:right w:val="single" w:sz="4" w:space="0" w:color="auto"/>
            </w:tcBorders>
            <w:shd w:val="clear" w:color="auto" w:fill="auto"/>
            <w:noWrap/>
            <w:vAlign w:val="bottom"/>
            <w:hideMark/>
          </w:tcPr>
          <w:p w14:paraId="5C60A6C0" w14:textId="77777777" w:rsidR="00AD3817" w:rsidRPr="00AD3817" w:rsidRDefault="00AD3817" w:rsidP="00AD3817">
            <w:pPr>
              <w:jc w:val="right"/>
              <w:rPr>
                <w:szCs w:val="28"/>
              </w:rPr>
            </w:pPr>
            <w:r w:rsidRPr="00AD3817">
              <w:rPr>
                <w:szCs w:val="28"/>
              </w:rPr>
              <w:t>20.21</w:t>
            </w:r>
          </w:p>
        </w:tc>
        <w:tc>
          <w:tcPr>
            <w:tcW w:w="1104" w:type="dxa"/>
            <w:tcBorders>
              <w:top w:val="nil"/>
              <w:left w:val="nil"/>
              <w:bottom w:val="single" w:sz="4" w:space="0" w:color="auto"/>
              <w:right w:val="single" w:sz="4" w:space="0" w:color="auto"/>
            </w:tcBorders>
            <w:shd w:val="clear" w:color="auto" w:fill="auto"/>
            <w:noWrap/>
            <w:vAlign w:val="bottom"/>
            <w:hideMark/>
          </w:tcPr>
          <w:p w14:paraId="02EA0DE3" w14:textId="77777777" w:rsidR="00AD3817" w:rsidRPr="00AD3817" w:rsidRDefault="00AD3817" w:rsidP="00AD3817">
            <w:pPr>
              <w:jc w:val="right"/>
              <w:rPr>
                <w:szCs w:val="28"/>
              </w:rPr>
            </w:pPr>
            <w:r w:rsidRPr="00AD3817">
              <w:rPr>
                <w:szCs w:val="28"/>
              </w:rPr>
              <w:t>1038.27</w:t>
            </w:r>
          </w:p>
        </w:tc>
        <w:tc>
          <w:tcPr>
            <w:tcW w:w="1184" w:type="dxa"/>
            <w:tcBorders>
              <w:top w:val="nil"/>
              <w:left w:val="nil"/>
              <w:bottom w:val="single" w:sz="4" w:space="0" w:color="auto"/>
              <w:right w:val="single" w:sz="4" w:space="0" w:color="auto"/>
            </w:tcBorders>
            <w:shd w:val="clear" w:color="auto" w:fill="auto"/>
            <w:noWrap/>
            <w:vAlign w:val="bottom"/>
            <w:hideMark/>
          </w:tcPr>
          <w:p w14:paraId="682373C9" w14:textId="77777777" w:rsidR="00AD3817" w:rsidRPr="00AD3817" w:rsidRDefault="00AD3817" w:rsidP="00AD3817">
            <w:pPr>
              <w:jc w:val="right"/>
              <w:rPr>
                <w:szCs w:val="28"/>
              </w:rPr>
            </w:pPr>
            <w:r w:rsidRPr="00AD3817">
              <w:rPr>
                <w:szCs w:val="28"/>
              </w:rPr>
              <w:t>1018.06</w:t>
            </w:r>
          </w:p>
        </w:tc>
        <w:tc>
          <w:tcPr>
            <w:tcW w:w="968" w:type="dxa"/>
            <w:tcBorders>
              <w:top w:val="nil"/>
              <w:left w:val="nil"/>
              <w:bottom w:val="single" w:sz="4" w:space="0" w:color="auto"/>
              <w:right w:val="single" w:sz="4" w:space="0" w:color="auto"/>
            </w:tcBorders>
            <w:shd w:val="clear" w:color="auto" w:fill="auto"/>
            <w:noWrap/>
            <w:vAlign w:val="bottom"/>
            <w:hideMark/>
          </w:tcPr>
          <w:p w14:paraId="331DDA50" w14:textId="77777777" w:rsidR="00AD3817" w:rsidRPr="00AD3817" w:rsidRDefault="00AD3817" w:rsidP="00AD3817">
            <w:pPr>
              <w:jc w:val="right"/>
              <w:rPr>
                <w:szCs w:val="28"/>
              </w:rPr>
            </w:pPr>
            <w:r w:rsidRPr="00AD3817">
              <w:rPr>
                <w:szCs w:val="28"/>
              </w:rPr>
              <w:t>101.27</w:t>
            </w:r>
          </w:p>
        </w:tc>
        <w:tc>
          <w:tcPr>
            <w:tcW w:w="968" w:type="dxa"/>
            <w:tcBorders>
              <w:top w:val="nil"/>
              <w:left w:val="nil"/>
              <w:bottom w:val="single" w:sz="4" w:space="0" w:color="auto"/>
              <w:right w:val="single" w:sz="4" w:space="0" w:color="auto"/>
            </w:tcBorders>
            <w:shd w:val="clear" w:color="auto" w:fill="auto"/>
            <w:noWrap/>
            <w:vAlign w:val="bottom"/>
            <w:hideMark/>
          </w:tcPr>
          <w:p w14:paraId="1B4CF5F2" w14:textId="77777777" w:rsidR="00AD3817" w:rsidRPr="00AD3817" w:rsidRDefault="00AD3817" w:rsidP="00AD3817">
            <w:pPr>
              <w:jc w:val="right"/>
              <w:rPr>
                <w:szCs w:val="28"/>
              </w:rPr>
            </w:pPr>
            <w:r w:rsidRPr="00AD3817">
              <w:rPr>
                <w:szCs w:val="28"/>
              </w:rPr>
              <w:t>81.06</w:t>
            </w:r>
          </w:p>
        </w:tc>
        <w:tc>
          <w:tcPr>
            <w:tcW w:w="968" w:type="dxa"/>
            <w:tcBorders>
              <w:top w:val="nil"/>
              <w:left w:val="nil"/>
              <w:bottom w:val="single" w:sz="4" w:space="0" w:color="auto"/>
              <w:right w:val="single" w:sz="4" w:space="0" w:color="auto"/>
            </w:tcBorders>
            <w:shd w:val="clear" w:color="auto" w:fill="auto"/>
            <w:noWrap/>
            <w:vAlign w:val="bottom"/>
            <w:hideMark/>
          </w:tcPr>
          <w:p w14:paraId="7284184E" w14:textId="77777777" w:rsidR="00AD3817" w:rsidRPr="00AD3817" w:rsidRDefault="00AD3817" w:rsidP="00AD3817">
            <w:pPr>
              <w:jc w:val="right"/>
              <w:rPr>
                <w:szCs w:val="28"/>
              </w:rPr>
            </w:pPr>
            <w:r w:rsidRPr="00AD3817">
              <w:rPr>
                <w:szCs w:val="28"/>
              </w:rPr>
              <w:t>61.94</w:t>
            </w:r>
          </w:p>
        </w:tc>
      </w:tr>
      <w:tr w:rsidR="00AD3817" w:rsidRPr="00AD3817" w14:paraId="506932D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59C9CCF" w14:textId="77777777" w:rsidR="00AD3817" w:rsidRPr="00AD3817" w:rsidRDefault="00AD3817" w:rsidP="00AD3817">
            <w:pPr>
              <w:rPr>
                <w:szCs w:val="28"/>
              </w:rPr>
            </w:pPr>
            <w:r w:rsidRPr="00AD3817">
              <w:rPr>
                <w:szCs w:val="28"/>
              </w:rPr>
              <w:t>ул. Советская, 40</w:t>
            </w:r>
          </w:p>
        </w:tc>
        <w:tc>
          <w:tcPr>
            <w:tcW w:w="1900" w:type="dxa"/>
            <w:tcBorders>
              <w:top w:val="nil"/>
              <w:left w:val="nil"/>
              <w:bottom w:val="single" w:sz="4" w:space="0" w:color="auto"/>
              <w:right w:val="single" w:sz="4" w:space="0" w:color="auto"/>
            </w:tcBorders>
            <w:shd w:val="clear" w:color="auto" w:fill="auto"/>
            <w:noWrap/>
            <w:vAlign w:val="bottom"/>
            <w:hideMark/>
          </w:tcPr>
          <w:p w14:paraId="1438ABEF" w14:textId="77777777" w:rsidR="00AD3817" w:rsidRPr="00AD3817" w:rsidRDefault="00AD3817" w:rsidP="00AD3817">
            <w:pPr>
              <w:rPr>
                <w:szCs w:val="28"/>
              </w:rPr>
            </w:pPr>
            <w:r w:rsidRPr="00AD3817">
              <w:rPr>
                <w:szCs w:val="28"/>
              </w:rPr>
              <w:t>ГБУЗ РХ "АСКИЗСКАЯ МБ"</w:t>
            </w:r>
          </w:p>
        </w:tc>
        <w:tc>
          <w:tcPr>
            <w:tcW w:w="693" w:type="dxa"/>
            <w:tcBorders>
              <w:top w:val="nil"/>
              <w:left w:val="nil"/>
              <w:bottom w:val="single" w:sz="4" w:space="0" w:color="auto"/>
              <w:right w:val="single" w:sz="4" w:space="0" w:color="auto"/>
            </w:tcBorders>
            <w:shd w:val="clear" w:color="auto" w:fill="auto"/>
            <w:noWrap/>
            <w:vAlign w:val="bottom"/>
            <w:hideMark/>
          </w:tcPr>
          <w:p w14:paraId="5D28B7AE" w14:textId="77777777" w:rsidR="00AD3817" w:rsidRPr="00AD3817" w:rsidRDefault="00AD3817" w:rsidP="00AD3817">
            <w:pPr>
              <w:jc w:val="right"/>
              <w:rPr>
                <w:szCs w:val="28"/>
              </w:rPr>
            </w:pPr>
            <w:r w:rsidRPr="00AD3817">
              <w:rPr>
                <w:szCs w:val="28"/>
              </w:rPr>
              <w:t>0.27</w:t>
            </w:r>
          </w:p>
        </w:tc>
        <w:tc>
          <w:tcPr>
            <w:tcW w:w="694" w:type="dxa"/>
            <w:tcBorders>
              <w:top w:val="nil"/>
              <w:left w:val="nil"/>
              <w:bottom w:val="single" w:sz="4" w:space="0" w:color="auto"/>
              <w:right w:val="single" w:sz="4" w:space="0" w:color="auto"/>
            </w:tcBorders>
            <w:shd w:val="clear" w:color="auto" w:fill="auto"/>
            <w:noWrap/>
            <w:vAlign w:val="bottom"/>
            <w:hideMark/>
          </w:tcPr>
          <w:p w14:paraId="7E1B6F77" w14:textId="77777777" w:rsidR="00AD3817" w:rsidRPr="00AD3817" w:rsidRDefault="00AD3817" w:rsidP="00AD3817">
            <w:pPr>
              <w:jc w:val="right"/>
              <w:rPr>
                <w:szCs w:val="28"/>
              </w:rPr>
            </w:pPr>
            <w:r w:rsidRPr="00AD3817">
              <w:rPr>
                <w:szCs w:val="28"/>
              </w:rPr>
              <w:t>0.27</w:t>
            </w:r>
          </w:p>
        </w:tc>
        <w:tc>
          <w:tcPr>
            <w:tcW w:w="1735" w:type="dxa"/>
            <w:tcBorders>
              <w:top w:val="nil"/>
              <w:left w:val="nil"/>
              <w:bottom w:val="single" w:sz="4" w:space="0" w:color="auto"/>
              <w:right w:val="single" w:sz="4" w:space="0" w:color="auto"/>
            </w:tcBorders>
            <w:shd w:val="clear" w:color="auto" w:fill="auto"/>
            <w:noWrap/>
            <w:vAlign w:val="bottom"/>
            <w:hideMark/>
          </w:tcPr>
          <w:p w14:paraId="7D901F96"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A2E0F9A"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4196EDF" w14:textId="77777777" w:rsidR="00AD3817" w:rsidRPr="00AD3817" w:rsidRDefault="00AD3817" w:rsidP="00AD3817">
            <w:pPr>
              <w:jc w:val="right"/>
              <w:rPr>
                <w:szCs w:val="28"/>
              </w:rPr>
            </w:pPr>
            <w:r w:rsidRPr="00AD3817">
              <w:rPr>
                <w:szCs w:val="28"/>
              </w:rPr>
              <w:t>87.40</w:t>
            </w:r>
          </w:p>
        </w:tc>
        <w:tc>
          <w:tcPr>
            <w:tcW w:w="968" w:type="dxa"/>
            <w:tcBorders>
              <w:top w:val="nil"/>
              <w:left w:val="nil"/>
              <w:bottom w:val="single" w:sz="4" w:space="0" w:color="auto"/>
              <w:right w:val="single" w:sz="4" w:space="0" w:color="auto"/>
            </w:tcBorders>
            <w:shd w:val="clear" w:color="auto" w:fill="auto"/>
            <w:noWrap/>
            <w:vAlign w:val="bottom"/>
            <w:hideMark/>
          </w:tcPr>
          <w:p w14:paraId="4EBF3861" w14:textId="77777777" w:rsidR="00AD3817" w:rsidRPr="00AD3817" w:rsidRDefault="00AD3817" w:rsidP="00AD3817">
            <w:pPr>
              <w:jc w:val="right"/>
              <w:rPr>
                <w:szCs w:val="28"/>
              </w:rPr>
            </w:pPr>
            <w:r w:rsidRPr="00AD3817">
              <w:rPr>
                <w:szCs w:val="28"/>
              </w:rPr>
              <w:t>64.10</w:t>
            </w:r>
          </w:p>
        </w:tc>
        <w:tc>
          <w:tcPr>
            <w:tcW w:w="831" w:type="dxa"/>
            <w:tcBorders>
              <w:top w:val="nil"/>
              <w:left w:val="nil"/>
              <w:bottom w:val="single" w:sz="4" w:space="0" w:color="auto"/>
              <w:right w:val="single" w:sz="4" w:space="0" w:color="auto"/>
            </w:tcBorders>
            <w:shd w:val="clear" w:color="auto" w:fill="auto"/>
            <w:noWrap/>
            <w:vAlign w:val="bottom"/>
            <w:hideMark/>
          </w:tcPr>
          <w:p w14:paraId="18E2B323" w14:textId="77777777" w:rsidR="00AD3817" w:rsidRPr="00AD3817" w:rsidRDefault="00AD3817" w:rsidP="00AD3817">
            <w:pPr>
              <w:jc w:val="right"/>
              <w:rPr>
                <w:szCs w:val="28"/>
              </w:rPr>
            </w:pPr>
            <w:r w:rsidRPr="00AD3817">
              <w:rPr>
                <w:szCs w:val="28"/>
              </w:rPr>
              <w:t>14.38</w:t>
            </w:r>
          </w:p>
        </w:tc>
        <w:tc>
          <w:tcPr>
            <w:tcW w:w="881" w:type="dxa"/>
            <w:tcBorders>
              <w:top w:val="nil"/>
              <w:left w:val="nil"/>
              <w:bottom w:val="single" w:sz="4" w:space="0" w:color="auto"/>
              <w:right w:val="single" w:sz="4" w:space="0" w:color="auto"/>
            </w:tcBorders>
            <w:shd w:val="clear" w:color="auto" w:fill="auto"/>
            <w:noWrap/>
            <w:vAlign w:val="bottom"/>
            <w:hideMark/>
          </w:tcPr>
          <w:p w14:paraId="12BB5B2B"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38A54D80" w14:textId="77777777" w:rsidR="00AD3817" w:rsidRPr="00AD3817" w:rsidRDefault="00AD3817" w:rsidP="00AD3817">
            <w:pPr>
              <w:jc w:val="right"/>
              <w:rPr>
                <w:szCs w:val="28"/>
              </w:rPr>
            </w:pPr>
            <w:r w:rsidRPr="00AD3817">
              <w:rPr>
                <w:szCs w:val="28"/>
              </w:rPr>
              <w:t>87.40</w:t>
            </w:r>
          </w:p>
        </w:tc>
        <w:tc>
          <w:tcPr>
            <w:tcW w:w="831" w:type="dxa"/>
            <w:tcBorders>
              <w:top w:val="nil"/>
              <w:left w:val="nil"/>
              <w:bottom w:val="single" w:sz="4" w:space="0" w:color="auto"/>
              <w:right w:val="single" w:sz="4" w:space="0" w:color="auto"/>
            </w:tcBorders>
            <w:shd w:val="clear" w:color="auto" w:fill="auto"/>
            <w:noWrap/>
            <w:vAlign w:val="bottom"/>
            <w:hideMark/>
          </w:tcPr>
          <w:p w14:paraId="389AE8EA" w14:textId="77777777" w:rsidR="00AD3817" w:rsidRPr="00AD3817" w:rsidRDefault="00AD3817" w:rsidP="00AD3817">
            <w:pPr>
              <w:jc w:val="right"/>
              <w:rPr>
                <w:szCs w:val="28"/>
              </w:rPr>
            </w:pPr>
            <w:r w:rsidRPr="00AD3817">
              <w:rPr>
                <w:szCs w:val="28"/>
              </w:rPr>
              <w:t>64.10</w:t>
            </w:r>
          </w:p>
        </w:tc>
        <w:tc>
          <w:tcPr>
            <w:tcW w:w="888" w:type="dxa"/>
            <w:tcBorders>
              <w:top w:val="nil"/>
              <w:left w:val="nil"/>
              <w:bottom w:val="single" w:sz="4" w:space="0" w:color="auto"/>
              <w:right w:val="single" w:sz="4" w:space="0" w:color="auto"/>
            </w:tcBorders>
            <w:shd w:val="clear" w:color="auto" w:fill="auto"/>
            <w:noWrap/>
            <w:vAlign w:val="bottom"/>
            <w:hideMark/>
          </w:tcPr>
          <w:p w14:paraId="29E62270" w14:textId="77777777" w:rsidR="00AD3817" w:rsidRPr="00AD3817" w:rsidRDefault="00AD3817" w:rsidP="00AD3817">
            <w:pPr>
              <w:jc w:val="right"/>
              <w:rPr>
                <w:szCs w:val="28"/>
              </w:rPr>
            </w:pPr>
            <w:r w:rsidRPr="00AD3817">
              <w:rPr>
                <w:szCs w:val="28"/>
              </w:rPr>
              <w:t>19.21</w:t>
            </w:r>
          </w:p>
        </w:tc>
        <w:tc>
          <w:tcPr>
            <w:tcW w:w="918" w:type="dxa"/>
            <w:tcBorders>
              <w:top w:val="nil"/>
              <w:left w:val="nil"/>
              <w:bottom w:val="single" w:sz="4" w:space="0" w:color="auto"/>
              <w:right w:val="single" w:sz="4" w:space="0" w:color="auto"/>
            </w:tcBorders>
            <w:shd w:val="clear" w:color="auto" w:fill="auto"/>
            <w:noWrap/>
            <w:vAlign w:val="bottom"/>
            <w:hideMark/>
          </w:tcPr>
          <w:p w14:paraId="05C71834" w14:textId="77777777" w:rsidR="00AD3817" w:rsidRPr="00AD3817" w:rsidRDefault="00AD3817" w:rsidP="00AD3817">
            <w:pPr>
              <w:jc w:val="right"/>
              <w:rPr>
                <w:szCs w:val="28"/>
              </w:rPr>
            </w:pPr>
            <w:r w:rsidRPr="00AD3817">
              <w:rPr>
                <w:szCs w:val="28"/>
              </w:rPr>
              <w:t>15.17</w:t>
            </w:r>
          </w:p>
        </w:tc>
        <w:tc>
          <w:tcPr>
            <w:tcW w:w="712" w:type="dxa"/>
            <w:tcBorders>
              <w:top w:val="nil"/>
              <w:left w:val="nil"/>
              <w:bottom w:val="single" w:sz="4" w:space="0" w:color="auto"/>
              <w:right w:val="single" w:sz="4" w:space="0" w:color="auto"/>
            </w:tcBorders>
            <w:shd w:val="clear" w:color="auto" w:fill="auto"/>
            <w:noWrap/>
            <w:vAlign w:val="bottom"/>
            <w:hideMark/>
          </w:tcPr>
          <w:p w14:paraId="41F82595" w14:textId="77777777" w:rsidR="00AD3817" w:rsidRPr="00AD3817" w:rsidRDefault="00AD3817" w:rsidP="00AD3817">
            <w:pPr>
              <w:jc w:val="right"/>
              <w:rPr>
                <w:szCs w:val="28"/>
              </w:rPr>
            </w:pPr>
            <w:r w:rsidRPr="00AD3817">
              <w:rPr>
                <w:szCs w:val="28"/>
              </w:rPr>
              <w:t>0.11</w:t>
            </w:r>
          </w:p>
        </w:tc>
        <w:tc>
          <w:tcPr>
            <w:tcW w:w="831" w:type="dxa"/>
            <w:tcBorders>
              <w:top w:val="nil"/>
              <w:left w:val="nil"/>
              <w:bottom w:val="single" w:sz="4" w:space="0" w:color="auto"/>
              <w:right w:val="single" w:sz="4" w:space="0" w:color="auto"/>
            </w:tcBorders>
            <w:shd w:val="clear" w:color="auto" w:fill="auto"/>
            <w:noWrap/>
            <w:vAlign w:val="bottom"/>
            <w:hideMark/>
          </w:tcPr>
          <w:p w14:paraId="67C6A2CA" w14:textId="77777777" w:rsidR="00AD3817" w:rsidRPr="00AD3817" w:rsidRDefault="00AD3817" w:rsidP="00AD3817">
            <w:pPr>
              <w:jc w:val="right"/>
              <w:rPr>
                <w:szCs w:val="28"/>
              </w:rPr>
            </w:pPr>
            <w:r w:rsidRPr="00AD3817">
              <w:rPr>
                <w:szCs w:val="28"/>
              </w:rPr>
              <w:t>14.38</w:t>
            </w:r>
          </w:p>
        </w:tc>
        <w:tc>
          <w:tcPr>
            <w:tcW w:w="890" w:type="dxa"/>
            <w:tcBorders>
              <w:top w:val="nil"/>
              <w:left w:val="nil"/>
              <w:bottom w:val="single" w:sz="4" w:space="0" w:color="auto"/>
              <w:right w:val="single" w:sz="4" w:space="0" w:color="auto"/>
            </w:tcBorders>
            <w:shd w:val="clear" w:color="auto" w:fill="auto"/>
            <w:noWrap/>
            <w:vAlign w:val="bottom"/>
            <w:hideMark/>
          </w:tcPr>
          <w:p w14:paraId="4A5FFB2B" w14:textId="77777777" w:rsidR="00AD3817" w:rsidRPr="00AD3817" w:rsidRDefault="00AD3817" w:rsidP="00AD3817">
            <w:pPr>
              <w:jc w:val="right"/>
              <w:rPr>
                <w:szCs w:val="28"/>
              </w:rPr>
            </w:pPr>
            <w:r w:rsidRPr="00AD3817">
              <w:rPr>
                <w:szCs w:val="28"/>
              </w:rPr>
              <w:t>15.47</w:t>
            </w:r>
          </w:p>
        </w:tc>
        <w:tc>
          <w:tcPr>
            <w:tcW w:w="1104" w:type="dxa"/>
            <w:tcBorders>
              <w:top w:val="nil"/>
              <w:left w:val="nil"/>
              <w:bottom w:val="single" w:sz="4" w:space="0" w:color="auto"/>
              <w:right w:val="single" w:sz="4" w:space="0" w:color="auto"/>
            </w:tcBorders>
            <w:shd w:val="clear" w:color="auto" w:fill="auto"/>
            <w:noWrap/>
            <w:vAlign w:val="bottom"/>
            <w:hideMark/>
          </w:tcPr>
          <w:p w14:paraId="5F338E04" w14:textId="77777777" w:rsidR="00AD3817" w:rsidRPr="00AD3817" w:rsidRDefault="00AD3817" w:rsidP="00AD3817">
            <w:pPr>
              <w:jc w:val="right"/>
              <w:rPr>
                <w:szCs w:val="28"/>
              </w:rPr>
            </w:pPr>
            <w:r w:rsidRPr="00AD3817">
              <w:rPr>
                <w:szCs w:val="28"/>
              </w:rPr>
              <w:t>1035.85</w:t>
            </w:r>
          </w:p>
        </w:tc>
        <w:tc>
          <w:tcPr>
            <w:tcW w:w="1184" w:type="dxa"/>
            <w:tcBorders>
              <w:top w:val="nil"/>
              <w:left w:val="nil"/>
              <w:bottom w:val="single" w:sz="4" w:space="0" w:color="auto"/>
              <w:right w:val="single" w:sz="4" w:space="0" w:color="auto"/>
            </w:tcBorders>
            <w:shd w:val="clear" w:color="auto" w:fill="auto"/>
            <w:noWrap/>
            <w:vAlign w:val="bottom"/>
            <w:hideMark/>
          </w:tcPr>
          <w:p w14:paraId="57DC10C9" w14:textId="77777777" w:rsidR="00AD3817" w:rsidRPr="00AD3817" w:rsidRDefault="00AD3817" w:rsidP="00AD3817">
            <w:pPr>
              <w:jc w:val="right"/>
              <w:rPr>
                <w:szCs w:val="28"/>
              </w:rPr>
            </w:pPr>
            <w:r w:rsidRPr="00AD3817">
              <w:rPr>
                <w:szCs w:val="28"/>
              </w:rPr>
              <w:t>1020.38</w:t>
            </w:r>
          </w:p>
        </w:tc>
        <w:tc>
          <w:tcPr>
            <w:tcW w:w="968" w:type="dxa"/>
            <w:tcBorders>
              <w:top w:val="nil"/>
              <w:left w:val="nil"/>
              <w:bottom w:val="single" w:sz="4" w:space="0" w:color="auto"/>
              <w:right w:val="single" w:sz="4" w:space="0" w:color="auto"/>
            </w:tcBorders>
            <w:shd w:val="clear" w:color="auto" w:fill="auto"/>
            <w:noWrap/>
            <w:vAlign w:val="bottom"/>
            <w:hideMark/>
          </w:tcPr>
          <w:p w14:paraId="307CC6FD" w14:textId="77777777" w:rsidR="00AD3817" w:rsidRPr="00AD3817" w:rsidRDefault="00AD3817" w:rsidP="00AD3817">
            <w:pPr>
              <w:jc w:val="right"/>
              <w:rPr>
                <w:szCs w:val="28"/>
              </w:rPr>
            </w:pPr>
            <w:r w:rsidRPr="00AD3817">
              <w:rPr>
                <w:szCs w:val="28"/>
              </w:rPr>
              <w:t>113.85</w:t>
            </w:r>
          </w:p>
        </w:tc>
        <w:tc>
          <w:tcPr>
            <w:tcW w:w="968" w:type="dxa"/>
            <w:tcBorders>
              <w:top w:val="nil"/>
              <w:left w:val="nil"/>
              <w:bottom w:val="single" w:sz="4" w:space="0" w:color="auto"/>
              <w:right w:val="single" w:sz="4" w:space="0" w:color="auto"/>
            </w:tcBorders>
            <w:shd w:val="clear" w:color="auto" w:fill="auto"/>
            <w:noWrap/>
            <w:vAlign w:val="bottom"/>
            <w:hideMark/>
          </w:tcPr>
          <w:p w14:paraId="3DEA94D4" w14:textId="77777777" w:rsidR="00AD3817" w:rsidRPr="00AD3817" w:rsidRDefault="00AD3817" w:rsidP="00AD3817">
            <w:pPr>
              <w:jc w:val="right"/>
              <w:rPr>
                <w:szCs w:val="28"/>
              </w:rPr>
            </w:pPr>
            <w:r w:rsidRPr="00AD3817">
              <w:rPr>
                <w:szCs w:val="28"/>
              </w:rPr>
              <w:t>98.38</w:t>
            </w:r>
          </w:p>
        </w:tc>
        <w:tc>
          <w:tcPr>
            <w:tcW w:w="968" w:type="dxa"/>
            <w:tcBorders>
              <w:top w:val="nil"/>
              <w:left w:val="nil"/>
              <w:bottom w:val="single" w:sz="4" w:space="0" w:color="auto"/>
              <w:right w:val="single" w:sz="4" w:space="0" w:color="auto"/>
            </w:tcBorders>
            <w:shd w:val="clear" w:color="auto" w:fill="auto"/>
            <w:noWrap/>
            <w:vAlign w:val="bottom"/>
            <w:hideMark/>
          </w:tcPr>
          <w:p w14:paraId="6B5C5657" w14:textId="77777777" w:rsidR="00AD3817" w:rsidRPr="00AD3817" w:rsidRDefault="00AD3817" w:rsidP="00AD3817">
            <w:pPr>
              <w:jc w:val="right"/>
              <w:rPr>
                <w:szCs w:val="28"/>
              </w:rPr>
            </w:pPr>
            <w:r w:rsidRPr="00AD3817">
              <w:rPr>
                <w:szCs w:val="28"/>
              </w:rPr>
              <w:t>103.23</w:t>
            </w:r>
          </w:p>
        </w:tc>
      </w:tr>
      <w:tr w:rsidR="00AD3817" w:rsidRPr="00AD3817" w14:paraId="1B29DA85"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ECFC628" w14:textId="77777777" w:rsidR="00AD3817" w:rsidRPr="00AD3817" w:rsidRDefault="00AD3817" w:rsidP="00AD3817">
            <w:pPr>
              <w:rPr>
                <w:szCs w:val="28"/>
              </w:rPr>
            </w:pPr>
            <w:r w:rsidRPr="00AD3817">
              <w:rPr>
                <w:szCs w:val="28"/>
              </w:rPr>
              <w:t>ул. Советская, 5</w:t>
            </w:r>
          </w:p>
        </w:tc>
        <w:tc>
          <w:tcPr>
            <w:tcW w:w="1900" w:type="dxa"/>
            <w:tcBorders>
              <w:top w:val="nil"/>
              <w:left w:val="nil"/>
              <w:bottom w:val="single" w:sz="4" w:space="0" w:color="auto"/>
              <w:right w:val="single" w:sz="4" w:space="0" w:color="auto"/>
            </w:tcBorders>
            <w:shd w:val="clear" w:color="auto" w:fill="auto"/>
            <w:noWrap/>
            <w:vAlign w:val="bottom"/>
            <w:hideMark/>
          </w:tcPr>
          <w:p w14:paraId="33F1CFE3" w14:textId="77777777" w:rsidR="00AD3817" w:rsidRPr="00AD3817" w:rsidRDefault="00AD3817" w:rsidP="00AD3817">
            <w:pPr>
              <w:rPr>
                <w:szCs w:val="28"/>
              </w:rPr>
            </w:pPr>
            <w:r w:rsidRPr="00AD3817">
              <w:rPr>
                <w:szCs w:val="28"/>
              </w:rPr>
              <w:t>МБОУ Вершинотейская СОШ</w:t>
            </w:r>
          </w:p>
        </w:tc>
        <w:tc>
          <w:tcPr>
            <w:tcW w:w="693" w:type="dxa"/>
            <w:tcBorders>
              <w:top w:val="nil"/>
              <w:left w:val="nil"/>
              <w:bottom w:val="single" w:sz="4" w:space="0" w:color="auto"/>
              <w:right w:val="single" w:sz="4" w:space="0" w:color="auto"/>
            </w:tcBorders>
            <w:shd w:val="clear" w:color="auto" w:fill="auto"/>
            <w:noWrap/>
            <w:vAlign w:val="bottom"/>
            <w:hideMark/>
          </w:tcPr>
          <w:p w14:paraId="5EC10BE8" w14:textId="77777777" w:rsidR="00AD3817" w:rsidRPr="00AD3817" w:rsidRDefault="00AD3817" w:rsidP="00AD3817">
            <w:pPr>
              <w:jc w:val="right"/>
              <w:rPr>
                <w:szCs w:val="28"/>
              </w:rPr>
            </w:pPr>
            <w:r w:rsidRPr="00AD3817">
              <w:rPr>
                <w:szCs w:val="28"/>
              </w:rPr>
              <w:t>0.18</w:t>
            </w:r>
          </w:p>
        </w:tc>
        <w:tc>
          <w:tcPr>
            <w:tcW w:w="694" w:type="dxa"/>
            <w:tcBorders>
              <w:top w:val="nil"/>
              <w:left w:val="nil"/>
              <w:bottom w:val="single" w:sz="4" w:space="0" w:color="auto"/>
              <w:right w:val="single" w:sz="4" w:space="0" w:color="auto"/>
            </w:tcBorders>
            <w:shd w:val="clear" w:color="auto" w:fill="auto"/>
            <w:noWrap/>
            <w:vAlign w:val="bottom"/>
            <w:hideMark/>
          </w:tcPr>
          <w:p w14:paraId="2EF2B852" w14:textId="77777777" w:rsidR="00AD3817" w:rsidRPr="00AD3817" w:rsidRDefault="00AD3817" w:rsidP="00AD3817">
            <w:pPr>
              <w:jc w:val="right"/>
              <w:rPr>
                <w:szCs w:val="28"/>
              </w:rPr>
            </w:pPr>
            <w:r w:rsidRPr="00AD3817">
              <w:rPr>
                <w:szCs w:val="28"/>
              </w:rPr>
              <w:t>0.18</w:t>
            </w:r>
          </w:p>
        </w:tc>
        <w:tc>
          <w:tcPr>
            <w:tcW w:w="1735" w:type="dxa"/>
            <w:tcBorders>
              <w:top w:val="nil"/>
              <w:left w:val="nil"/>
              <w:bottom w:val="single" w:sz="4" w:space="0" w:color="auto"/>
              <w:right w:val="single" w:sz="4" w:space="0" w:color="auto"/>
            </w:tcBorders>
            <w:shd w:val="clear" w:color="auto" w:fill="auto"/>
            <w:noWrap/>
            <w:vAlign w:val="bottom"/>
            <w:hideMark/>
          </w:tcPr>
          <w:p w14:paraId="3095F0FD"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130F70F5"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26D24D2" w14:textId="77777777" w:rsidR="00AD3817" w:rsidRPr="00AD3817" w:rsidRDefault="00AD3817" w:rsidP="00AD3817">
            <w:pPr>
              <w:jc w:val="right"/>
              <w:rPr>
                <w:szCs w:val="28"/>
              </w:rPr>
            </w:pPr>
            <w:r w:rsidRPr="00AD3817">
              <w:rPr>
                <w:szCs w:val="28"/>
              </w:rPr>
              <w:t>89.40</w:t>
            </w:r>
          </w:p>
        </w:tc>
        <w:tc>
          <w:tcPr>
            <w:tcW w:w="968" w:type="dxa"/>
            <w:tcBorders>
              <w:top w:val="nil"/>
              <w:left w:val="nil"/>
              <w:bottom w:val="single" w:sz="4" w:space="0" w:color="auto"/>
              <w:right w:val="single" w:sz="4" w:space="0" w:color="auto"/>
            </w:tcBorders>
            <w:shd w:val="clear" w:color="auto" w:fill="auto"/>
            <w:noWrap/>
            <w:vAlign w:val="bottom"/>
            <w:hideMark/>
          </w:tcPr>
          <w:p w14:paraId="402A6082" w14:textId="77777777" w:rsidR="00AD3817" w:rsidRPr="00AD3817" w:rsidRDefault="00AD3817" w:rsidP="00AD3817">
            <w:pPr>
              <w:jc w:val="right"/>
              <w:rPr>
                <w:szCs w:val="28"/>
              </w:rPr>
            </w:pPr>
            <w:r w:rsidRPr="00AD3817">
              <w:rPr>
                <w:szCs w:val="28"/>
              </w:rPr>
              <w:t>65.60</w:t>
            </w:r>
          </w:p>
        </w:tc>
        <w:tc>
          <w:tcPr>
            <w:tcW w:w="831" w:type="dxa"/>
            <w:tcBorders>
              <w:top w:val="nil"/>
              <w:left w:val="nil"/>
              <w:bottom w:val="single" w:sz="4" w:space="0" w:color="auto"/>
              <w:right w:val="single" w:sz="4" w:space="0" w:color="auto"/>
            </w:tcBorders>
            <w:shd w:val="clear" w:color="auto" w:fill="auto"/>
            <w:noWrap/>
            <w:vAlign w:val="bottom"/>
            <w:hideMark/>
          </w:tcPr>
          <w:p w14:paraId="34C53B5C" w14:textId="77777777" w:rsidR="00AD3817" w:rsidRPr="00AD3817" w:rsidRDefault="00AD3817" w:rsidP="00AD3817">
            <w:pPr>
              <w:jc w:val="right"/>
              <w:rPr>
                <w:szCs w:val="28"/>
              </w:rPr>
            </w:pPr>
            <w:r w:rsidRPr="00AD3817">
              <w:rPr>
                <w:szCs w:val="28"/>
              </w:rPr>
              <w:t>9.65</w:t>
            </w:r>
          </w:p>
        </w:tc>
        <w:tc>
          <w:tcPr>
            <w:tcW w:w="881" w:type="dxa"/>
            <w:tcBorders>
              <w:top w:val="nil"/>
              <w:left w:val="nil"/>
              <w:bottom w:val="single" w:sz="4" w:space="0" w:color="auto"/>
              <w:right w:val="single" w:sz="4" w:space="0" w:color="auto"/>
            </w:tcBorders>
            <w:shd w:val="clear" w:color="auto" w:fill="auto"/>
            <w:noWrap/>
            <w:vAlign w:val="bottom"/>
            <w:hideMark/>
          </w:tcPr>
          <w:p w14:paraId="78A28309"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0D89DDF8" w14:textId="77777777" w:rsidR="00AD3817" w:rsidRPr="00AD3817" w:rsidRDefault="00AD3817" w:rsidP="00AD3817">
            <w:pPr>
              <w:jc w:val="right"/>
              <w:rPr>
                <w:szCs w:val="28"/>
              </w:rPr>
            </w:pPr>
            <w:r w:rsidRPr="00AD3817">
              <w:rPr>
                <w:szCs w:val="28"/>
              </w:rPr>
              <w:t>89.40</w:t>
            </w:r>
          </w:p>
        </w:tc>
        <w:tc>
          <w:tcPr>
            <w:tcW w:w="831" w:type="dxa"/>
            <w:tcBorders>
              <w:top w:val="nil"/>
              <w:left w:val="nil"/>
              <w:bottom w:val="single" w:sz="4" w:space="0" w:color="auto"/>
              <w:right w:val="single" w:sz="4" w:space="0" w:color="auto"/>
            </w:tcBorders>
            <w:shd w:val="clear" w:color="auto" w:fill="auto"/>
            <w:noWrap/>
            <w:vAlign w:val="bottom"/>
            <w:hideMark/>
          </w:tcPr>
          <w:p w14:paraId="7D152392" w14:textId="77777777" w:rsidR="00AD3817" w:rsidRPr="00AD3817" w:rsidRDefault="00AD3817" w:rsidP="00AD3817">
            <w:pPr>
              <w:jc w:val="right"/>
              <w:rPr>
                <w:szCs w:val="28"/>
              </w:rPr>
            </w:pPr>
            <w:r w:rsidRPr="00AD3817">
              <w:rPr>
                <w:szCs w:val="28"/>
              </w:rPr>
              <w:t>65.60</w:t>
            </w:r>
          </w:p>
        </w:tc>
        <w:tc>
          <w:tcPr>
            <w:tcW w:w="888" w:type="dxa"/>
            <w:tcBorders>
              <w:top w:val="nil"/>
              <w:left w:val="nil"/>
              <w:bottom w:val="single" w:sz="4" w:space="0" w:color="auto"/>
              <w:right w:val="single" w:sz="4" w:space="0" w:color="auto"/>
            </w:tcBorders>
            <w:shd w:val="clear" w:color="auto" w:fill="auto"/>
            <w:noWrap/>
            <w:vAlign w:val="bottom"/>
            <w:hideMark/>
          </w:tcPr>
          <w:p w14:paraId="2F0285E3" w14:textId="77777777" w:rsidR="00AD3817" w:rsidRPr="00AD3817" w:rsidRDefault="00AD3817" w:rsidP="00AD3817">
            <w:pPr>
              <w:jc w:val="right"/>
              <w:rPr>
                <w:szCs w:val="28"/>
              </w:rPr>
            </w:pPr>
            <w:r w:rsidRPr="00AD3817">
              <w:rPr>
                <w:szCs w:val="28"/>
              </w:rPr>
              <w:t>14.73</w:t>
            </w:r>
          </w:p>
        </w:tc>
        <w:tc>
          <w:tcPr>
            <w:tcW w:w="918" w:type="dxa"/>
            <w:tcBorders>
              <w:top w:val="nil"/>
              <w:left w:val="nil"/>
              <w:bottom w:val="single" w:sz="4" w:space="0" w:color="auto"/>
              <w:right w:val="single" w:sz="4" w:space="0" w:color="auto"/>
            </w:tcBorders>
            <w:shd w:val="clear" w:color="auto" w:fill="auto"/>
            <w:noWrap/>
            <w:vAlign w:val="bottom"/>
            <w:hideMark/>
          </w:tcPr>
          <w:p w14:paraId="6C284414" w14:textId="77777777" w:rsidR="00AD3817" w:rsidRPr="00AD3817" w:rsidRDefault="00AD3817" w:rsidP="00AD3817">
            <w:pPr>
              <w:jc w:val="right"/>
              <w:rPr>
                <w:szCs w:val="28"/>
              </w:rPr>
            </w:pPr>
            <w:r w:rsidRPr="00AD3817">
              <w:rPr>
                <w:szCs w:val="28"/>
              </w:rPr>
              <w:t>19.78</w:t>
            </w:r>
          </w:p>
        </w:tc>
        <w:tc>
          <w:tcPr>
            <w:tcW w:w="712" w:type="dxa"/>
            <w:tcBorders>
              <w:top w:val="nil"/>
              <w:left w:val="nil"/>
              <w:bottom w:val="single" w:sz="4" w:space="0" w:color="auto"/>
              <w:right w:val="single" w:sz="4" w:space="0" w:color="auto"/>
            </w:tcBorders>
            <w:shd w:val="clear" w:color="auto" w:fill="auto"/>
            <w:noWrap/>
            <w:vAlign w:val="bottom"/>
            <w:hideMark/>
          </w:tcPr>
          <w:p w14:paraId="5FC8B6EA" w14:textId="77777777" w:rsidR="00AD3817" w:rsidRPr="00AD3817" w:rsidRDefault="00AD3817" w:rsidP="00AD3817">
            <w:pPr>
              <w:jc w:val="right"/>
              <w:rPr>
                <w:szCs w:val="28"/>
              </w:rPr>
            </w:pPr>
            <w:r w:rsidRPr="00AD3817">
              <w:rPr>
                <w:szCs w:val="28"/>
              </w:rPr>
              <w:t>0.08</w:t>
            </w:r>
          </w:p>
        </w:tc>
        <w:tc>
          <w:tcPr>
            <w:tcW w:w="831" w:type="dxa"/>
            <w:tcBorders>
              <w:top w:val="nil"/>
              <w:left w:val="nil"/>
              <w:bottom w:val="single" w:sz="4" w:space="0" w:color="auto"/>
              <w:right w:val="single" w:sz="4" w:space="0" w:color="auto"/>
            </w:tcBorders>
            <w:shd w:val="clear" w:color="auto" w:fill="auto"/>
            <w:noWrap/>
            <w:vAlign w:val="bottom"/>
            <w:hideMark/>
          </w:tcPr>
          <w:p w14:paraId="321E0E65" w14:textId="77777777" w:rsidR="00AD3817" w:rsidRPr="00AD3817" w:rsidRDefault="00AD3817" w:rsidP="00AD3817">
            <w:pPr>
              <w:jc w:val="right"/>
              <w:rPr>
                <w:szCs w:val="28"/>
              </w:rPr>
            </w:pPr>
            <w:r w:rsidRPr="00AD3817">
              <w:rPr>
                <w:szCs w:val="28"/>
              </w:rPr>
              <w:t>9.65</w:t>
            </w:r>
          </w:p>
        </w:tc>
        <w:tc>
          <w:tcPr>
            <w:tcW w:w="890" w:type="dxa"/>
            <w:tcBorders>
              <w:top w:val="nil"/>
              <w:left w:val="nil"/>
              <w:bottom w:val="single" w:sz="4" w:space="0" w:color="auto"/>
              <w:right w:val="single" w:sz="4" w:space="0" w:color="auto"/>
            </w:tcBorders>
            <w:shd w:val="clear" w:color="auto" w:fill="auto"/>
            <w:noWrap/>
            <w:vAlign w:val="bottom"/>
            <w:hideMark/>
          </w:tcPr>
          <w:p w14:paraId="461AF4EF" w14:textId="77777777" w:rsidR="00AD3817" w:rsidRPr="00AD3817" w:rsidRDefault="00AD3817" w:rsidP="00AD3817">
            <w:pPr>
              <w:jc w:val="right"/>
              <w:rPr>
                <w:szCs w:val="28"/>
              </w:rPr>
            </w:pPr>
            <w:r w:rsidRPr="00AD3817">
              <w:rPr>
                <w:szCs w:val="28"/>
              </w:rPr>
              <w:t>20.08</w:t>
            </w:r>
          </w:p>
        </w:tc>
        <w:tc>
          <w:tcPr>
            <w:tcW w:w="1104" w:type="dxa"/>
            <w:tcBorders>
              <w:top w:val="nil"/>
              <w:left w:val="nil"/>
              <w:bottom w:val="single" w:sz="4" w:space="0" w:color="auto"/>
              <w:right w:val="single" w:sz="4" w:space="0" w:color="auto"/>
            </w:tcBorders>
            <w:shd w:val="clear" w:color="auto" w:fill="auto"/>
            <w:noWrap/>
            <w:vAlign w:val="bottom"/>
            <w:hideMark/>
          </w:tcPr>
          <w:p w14:paraId="1333502A" w14:textId="77777777" w:rsidR="00AD3817" w:rsidRPr="00AD3817" w:rsidRDefault="00AD3817" w:rsidP="00AD3817">
            <w:pPr>
              <w:jc w:val="right"/>
              <w:rPr>
                <w:szCs w:val="28"/>
              </w:rPr>
            </w:pPr>
            <w:r w:rsidRPr="00AD3817">
              <w:rPr>
                <w:szCs w:val="28"/>
              </w:rPr>
              <w:t>1038.21</w:t>
            </w:r>
          </w:p>
        </w:tc>
        <w:tc>
          <w:tcPr>
            <w:tcW w:w="1184" w:type="dxa"/>
            <w:tcBorders>
              <w:top w:val="nil"/>
              <w:left w:val="nil"/>
              <w:bottom w:val="single" w:sz="4" w:space="0" w:color="auto"/>
              <w:right w:val="single" w:sz="4" w:space="0" w:color="auto"/>
            </w:tcBorders>
            <w:shd w:val="clear" w:color="auto" w:fill="auto"/>
            <w:noWrap/>
            <w:vAlign w:val="bottom"/>
            <w:hideMark/>
          </w:tcPr>
          <w:p w14:paraId="32971ED8" w14:textId="77777777" w:rsidR="00AD3817" w:rsidRPr="00AD3817" w:rsidRDefault="00AD3817" w:rsidP="00AD3817">
            <w:pPr>
              <w:jc w:val="right"/>
              <w:rPr>
                <w:szCs w:val="28"/>
              </w:rPr>
            </w:pPr>
            <w:r w:rsidRPr="00AD3817">
              <w:rPr>
                <w:szCs w:val="28"/>
              </w:rPr>
              <w:t>1018.12</w:t>
            </w:r>
          </w:p>
        </w:tc>
        <w:tc>
          <w:tcPr>
            <w:tcW w:w="968" w:type="dxa"/>
            <w:tcBorders>
              <w:top w:val="nil"/>
              <w:left w:val="nil"/>
              <w:bottom w:val="single" w:sz="4" w:space="0" w:color="auto"/>
              <w:right w:val="single" w:sz="4" w:space="0" w:color="auto"/>
            </w:tcBorders>
            <w:shd w:val="clear" w:color="auto" w:fill="auto"/>
            <w:noWrap/>
            <w:vAlign w:val="bottom"/>
            <w:hideMark/>
          </w:tcPr>
          <w:p w14:paraId="6A871829" w14:textId="77777777" w:rsidR="00AD3817" w:rsidRPr="00AD3817" w:rsidRDefault="00AD3817" w:rsidP="00AD3817">
            <w:pPr>
              <w:jc w:val="right"/>
              <w:rPr>
                <w:szCs w:val="28"/>
              </w:rPr>
            </w:pPr>
            <w:r w:rsidRPr="00AD3817">
              <w:rPr>
                <w:szCs w:val="28"/>
              </w:rPr>
              <w:t>95.21</w:t>
            </w:r>
          </w:p>
        </w:tc>
        <w:tc>
          <w:tcPr>
            <w:tcW w:w="968" w:type="dxa"/>
            <w:tcBorders>
              <w:top w:val="nil"/>
              <w:left w:val="nil"/>
              <w:bottom w:val="single" w:sz="4" w:space="0" w:color="auto"/>
              <w:right w:val="single" w:sz="4" w:space="0" w:color="auto"/>
            </w:tcBorders>
            <w:shd w:val="clear" w:color="auto" w:fill="auto"/>
            <w:noWrap/>
            <w:vAlign w:val="bottom"/>
            <w:hideMark/>
          </w:tcPr>
          <w:p w14:paraId="5BB6D8F9" w14:textId="77777777" w:rsidR="00AD3817" w:rsidRPr="00AD3817" w:rsidRDefault="00AD3817" w:rsidP="00AD3817">
            <w:pPr>
              <w:jc w:val="right"/>
              <w:rPr>
                <w:szCs w:val="28"/>
              </w:rPr>
            </w:pPr>
            <w:r w:rsidRPr="00AD3817">
              <w:rPr>
                <w:szCs w:val="28"/>
              </w:rPr>
              <w:t>75.12</w:t>
            </w:r>
          </w:p>
        </w:tc>
        <w:tc>
          <w:tcPr>
            <w:tcW w:w="968" w:type="dxa"/>
            <w:tcBorders>
              <w:top w:val="nil"/>
              <w:left w:val="nil"/>
              <w:bottom w:val="single" w:sz="4" w:space="0" w:color="auto"/>
              <w:right w:val="single" w:sz="4" w:space="0" w:color="auto"/>
            </w:tcBorders>
            <w:shd w:val="clear" w:color="auto" w:fill="auto"/>
            <w:noWrap/>
            <w:vAlign w:val="bottom"/>
            <w:hideMark/>
          </w:tcPr>
          <w:p w14:paraId="10AEC0DF" w14:textId="77777777" w:rsidR="00AD3817" w:rsidRPr="00AD3817" w:rsidRDefault="00AD3817" w:rsidP="00AD3817">
            <w:pPr>
              <w:jc w:val="right"/>
              <w:rPr>
                <w:szCs w:val="28"/>
              </w:rPr>
            </w:pPr>
            <w:r w:rsidRPr="00AD3817">
              <w:rPr>
                <w:szCs w:val="28"/>
              </w:rPr>
              <w:t>85.88</w:t>
            </w:r>
          </w:p>
        </w:tc>
      </w:tr>
      <w:tr w:rsidR="00AD3817" w:rsidRPr="00AD3817" w14:paraId="3AC512FD"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FB0D9F0" w14:textId="77777777" w:rsidR="00AD3817" w:rsidRPr="00AD3817" w:rsidRDefault="00AD3817" w:rsidP="00AD3817">
            <w:pPr>
              <w:rPr>
                <w:szCs w:val="28"/>
              </w:rPr>
            </w:pPr>
            <w:r w:rsidRPr="00AD3817">
              <w:rPr>
                <w:szCs w:val="28"/>
              </w:rPr>
              <w:t>ул. Советская, 36</w:t>
            </w:r>
          </w:p>
        </w:tc>
        <w:tc>
          <w:tcPr>
            <w:tcW w:w="1900" w:type="dxa"/>
            <w:tcBorders>
              <w:top w:val="nil"/>
              <w:left w:val="nil"/>
              <w:bottom w:val="single" w:sz="4" w:space="0" w:color="auto"/>
              <w:right w:val="single" w:sz="4" w:space="0" w:color="auto"/>
            </w:tcBorders>
            <w:shd w:val="clear" w:color="auto" w:fill="auto"/>
            <w:noWrap/>
            <w:vAlign w:val="bottom"/>
            <w:hideMark/>
          </w:tcPr>
          <w:p w14:paraId="2EA599D1" w14:textId="77777777" w:rsidR="00AD3817" w:rsidRPr="00AD3817" w:rsidRDefault="00AD3817" w:rsidP="00AD3817">
            <w:pPr>
              <w:rPr>
                <w:szCs w:val="28"/>
              </w:rPr>
            </w:pPr>
            <w:r w:rsidRPr="00AD3817">
              <w:rPr>
                <w:szCs w:val="28"/>
              </w:rPr>
              <w:t>МКУК «Вершино-Тейский центр культуры и досуга»</w:t>
            </w:r>
          </w:p>
        </w:tc>
        <w:tc>
          <w:tcPr>
            <w:tcW w:w="693" w:type="dxa"/>
            <w:tcBorders>
              <w:top w:val="nil"/>
              <w:left w:val="nil"/>
              <w:bottom w:val="single" w:sz="4" w:space="0" w:color="auto"/>
              <w:right w:val="single" w:sz="4" w:space="0" w:color="auto"/>
            </w:tcBorders>
            <w:shd w:val="clear" w:color="auto" w:fill="auto"/>
            <w:noWrap/>
            <w:vAlign w:val="bottom"/>
            <w:hideMark/>
          </w:tcPr>
          <w:p w14:paraId="220AA14C" w14:textId="77777777" w:rsidR="00AD3817" w:rsidRPr="00AD3817" w:rsidRDefault="00AD3817" w:rsidP="00AD3817">
            <w:pPr>
              <w:jc w:val="right"/>
              <w:rPr>
                <w:szCs w:val="28"/>
              </w:rPr>
            </w:pPr>
            <w:r w:rsidRPr="00AD3817">
              <w:rPr>
                <w:szCs w:val="28"/>
              </w:rPr>
              <w:t>0.15</w:t>
            </w:r>
          </w:p>
        </w:tc>
        <w:tc>
          <w:tcPr>
            <w:tcW w:w="694" w:type="dxa"/>
            <w:tcBorders>
              <w:top w:val="nil"/>
              <w:left w:val="nil"/>
              <w:bottom w:val="single" w:sz="4" w:space="0" w:color="auto"/>
              <w:right w:val="single" w:sz="4" w:space="0" w:color="auto"/>
            </w:tcBorders>
            <w:shd w:val="clear" w:color="auto" w:fill="auto"/>
            <w:noWrap/>
            <w:vAlign w:val="bottom"/>
            <w:hideMark/>
          </w:tcPr>
          <w:p w14:paraId="0CDAA732" w14:textId="77777777" w:rsidR="00AD3817" w:rsidRPr="00AD3817" w:rsidRDefault="00AD3817" w:rsidP="00AD3817">
            <w:pPr>
              <w:jc w:val="right"/>
              <w:rPr>
                <w:szCs w:val="28"/>
              </w:rPr>
            </w:pPr>
            <w:r w:rsidRPr="00AD3817">
              <w:rPr>
                <w:szCs w:val="28"/>
              </w:rPr>
              <w:t>0.15</w:t>
            </w:r>
          </w:p>
        </w:tc>
        <w:tc>
          <w:tcPr>
            <w:tcW w:w="1735" w:type="dxa"/>
            <w:tcBorders>
              <w:top w:val="nil"/>
              <w:left w:val="nil"/>
              <w:bottom w:val="single" w:sz="4" w:space="0" w:color="auto"/>
              <w:right w:val="single" w:sz="4" w:space="0" w:color="auto"/>
            </w:tcBorders>
            <w:shd w:val="clear" w:color="auto" w:fill="auto"/>
            <w:noWrap/>
            <w:vAlign w:val="bottom"/>
            <w:hideMark/>
          </w:tcPr>
          <w:p w14:paraId="3B4CE0B0"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485295C1"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347DA84" w14:textId="77777777" w:rsidR="00AD3817" w:rsidRPr="00AD3817" w:rsidRDefault="00AD3817" w:rsidP="00AD3817">
            <w:pPr>
              <w:jc w:val="right"/>
              <w:rPr>
                <w:szCs w:val="28"/>
              </w:rPr>
            </w:pPr>
            <w:r w:rsidRPr="00AD3817">
              <w:rPr>
                <w:szCs w:val="28"/>
              </w:rPr>
              <w:t>89.40</w:t>
            </w:r>
          </w:p>
        </w:tc>
        <w:tc>
          <w:tcPr>
            <w:tcW w:w="968" w:type="dxa"/>
            <w:tcBorders>
              <w:top w:val="nil"/>
              <w:left w:val="nil"/>
              <w:bottom w:val="single" w:sz="4" w:space="0" w:color="auto"/>
              <w:right w:val="single" w:sz="4" w:space="0" w:color="auto"/>
            </w:tcBorders>
            <w:shd w:val="clear" w:color="auto" w:fill="auto"/>
            <w:noWrap/>
            <w:vAlign w:val="bottom"/>
            <w:hideMark/>
          </w:tcPr>
          <w:p w14:paraId="1696C5C9" w14:textId="77777777" w:rsidR="00AD3817" w:rsidRPr="00AD3817" w:rsidRDefault="00AD3817" w:rsidP="00AD3817">
            <w:pPr>
              <w:jc w:val="right"/>
              <w:rPr>
                <w:szCs w:val="28"/>
              </w:rPr>
            </w:pPr>
            <w:r w:rsidRPr="00AD3817">
              <w:rPr>
                <w:szCs w:val="28"/>
              </w:rPr>
              <w:t>65.70</w:t>
            </w:r>
          </w:p>
        </w:tc>
        <w:tc>
          <w:tcPr>
            <w:tcW w:w="831" w:type="dxa"/>
            <w:tcBorders>
              <w:top w:val="nil"/>
              <w:left w:val="nil"/>
              <w:bottom w:val="single" w:sz="4" w:space="0" w:color="auto"/>
              <w:right w:val="single" w:sz="4" w:space="0" w:color="auto"/>
            </w:tcBorders>
            <w:shd w:val="clear" w:color="auto" w:fill="auto"/>
            <w:noWrap/>
            <w:vAlign w:val="bottom"/>
            <w:hideMark/>
          </w:tcPr>
          <w:p w14:paraId="312E5C9A" w14:textId="77777777" w:rsidR="00AD3817" w:rsidRPr="00AD3817" w:rsidRDefault="00AD3817" w:rsidP="00AD3817">
            <w:pPr>
              <w:jc w:val="right"/>
              <w:rPr>
                <w:szCs w:val="28"/>
              </w:rPr>
            </w:pPr>
            <w:r w:rsidRPr="00AD3817">
              <w:rPr>
                <w:szCs w:val="28"/>
              </w:rPr>
              <w:t>8.32</w:t>
            </w:r>
          </w:p>
        </w:tc>
        <w:tc>
          <w:tcPr>
            <w:tcW w:w="881" w:type="dxa"/>
            <w:tcBorders>
              <w:top w:val="nil"/>
              <w:left w:val="nil"/>
              <w:bottom w:val="single" w:sz="4" w:space="0" w:color="auto"/>
              <w:right w:val="single" w:sz="4" w:space="0" w:color="auto"/>
            </w:tcBorders>
            <w:shd w:val="clear" w:color="auto" w:fill="auto"/>
            <w:noWrap/>
            <w:vAlign w:val="bottom"/>
            <w:hideMark/>
          </w:tcPr>
          <w:p w14:paraId="482860A6"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5010926D" w14:textId="77777777" w:rsidR="00AD3817" w:rsidRPr="00AD3817" w:rsidRDefault="00AD3817" w:rsidP="00AD3817">
            <w:pPr>
              <w:jc w:val="right"/>
              <w:rPr>
                <w:szCs w:val="28"/>
              </w:rPr>
            </w:pPr>
            <w:r w:rsidRPr="00AD3817">
              <w:rPr>
                <w:szCs w:val="28"/>
              </w:rPr>
              <w:t>89.40</w:t>
            </w:r>
          </w:p>
        </w:tc>
        <w:tc>
          <w:tcPr>
            <w:tcW w:w="831" w:type="dxa"/>
            <w:tcBorders>
              <w:top w:val="nil"/>
              <w:left w:val="nil"/>
              <w:bottom w:val="single" w:sz="4" w:space="0" w:color="auto"/>
              <w:right w:val="single" w:sz="4" w:space="0" w:color="auto"/>
            </w:tcBorders>
            <w:shd w:val="clear" w:color="auto" w:fill="auto"/>
            <w:noWrap/>
            <w:vAlign w:val="bottom"/>
            <w:hideMark/>
          </w:tcPr>
          <w:p w14:paraId="26CE3C70" w14:textId="77777777" w:rsidR="00AD3817" w:rsidRPr="00AD3817" w:rsidRDefault="00AD3817" w:rsidP="00AD3817">
            <w:pPr>
              <w:jc w:val="right"/>
              <w:rPr>
                <w:szCs w:val="28"/>
              </w:rPr>
            </w:pPr>
            <w:r w:rsidRPr="00AD3817">
              <w:rPr>
                <w:szCs w:val="28"/>
              </w:rPr>
              <w:t>65.70</w:t>
            </w:r>
          </w:p>
        </w:tc>
        <w:tc>
          <w:tcPr>
            <w:tcW w:w="888" w:type="dxa"/>
            <w:tcBorders>
              <w:top w:val="nil"/>
              <w:left w:val="nil"/>
              <w:bottom w:val="single" w:sz="4" w:space="0" w:color="auto"/>
              <w:right w:val="single" w:sz="4" w:space="0" w:color="auto"/>
            </w:tcBorders>
            <w:shd w:val="clear" w:color="auto" w:fill="auto"/>
            <w:noWrap/>
            <w:vAlign w:val="bottom"/>
            <w:hideMark/>
          </w:tcPr>
          <w:p w14:paraId="50F14A30" w14:textId="77777777" w:rsidR="00AD3817" w:rsidRPr="00AD3817" w:rsidRDefault="00AD3817" w:rsidP="00AD3817">
            <w:pPr>
              <w:jc w:val="right"/>
              <w:rPr>
                <w:szCs w:val="28"/>
              </w:rPr>
            </w:pPr>
            <w:r w:rsidRPr="00AD3817">
              <w:rPr>
                <w:szCs w:val="28"/>
              </w:rPr>
              <w:t>14.59</w:t>
            </w:r>
          </w:p>
        </w:tc>
        <w:tc>
          <w:tcPr>
            <w:tcW w:w="918" w:type="dxa"/>
            <w:tcBorders>
              <w:top w:val="nil"/>
              <w:left w:val="nil"/>
              <w:bottom w:val="single" w:sz="4" w:space="0" w:color="auto"/>
              <w:right w:val="single" w:sz="4" w:space="0" w:color="auto"/>
            </w:tcBorders>
            <w:shd w:val="clear" w:color="auto" w:fill="auto"/>
            <w:noWrap/>
            <w:vAlign w:val="bottom"/>
            <w:hideMark/>
          </w:tcPr>
          <w:p w14:paraId="505062E6" w14:textId="77777777" w:rsidR="00AD3817" w:rsidRPr="00AD3817" w:rsidRDefault="00AD3817" w:rsidP="00AD3817">
            <w:pPr>
              <w:jc w:val="right"/>
              <w:rPr>
                <w:szCs w:val="28"/>
              </w:rPr>
            </w:pPr>
            <w:r w:rsidRPr="00AD3817">
              <w:rPr>
                <w:szCs w:val="28"/>
              </w:rPr>
              <w:t>15.24</w:t>
            </w:r>
          </w:p>
        </w:tc>
        <w:tc>
          <w:tcPr>
            <w:tcW w:w="712" w:type="dxa"/>
            <w:tcBorders>
              <w:top w:val="nil"/>
              <w:left w:val="nil"/>
              <w:bottom w:val="single" w:sz="4" w:space="0" w:color="auto"/>
              <w:right w:val="single" w:sz="4" w:space="0" w:color="auto"/>
            </w:tcBorders>
            <w:shd w:val="clear" w:color="auto" w:fill="auto"/>
            <w:noWrap/>
            <w:vAlign w:val="bottom"/>
            <w:hideMark/>
          </w:tcPr>
          <w:p w14:paraId="36EEE9E5"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068FD5F4" w14:textId="77777777" w:rsidR="00AD3817" w:rsidRPr="00AD3817" w:rsidRDefault="00AD3817" w:rsidP="00AD3817">
            <w:pPr>
              <w:jc w:val="right"/>
              <w:rPr>
                <w:szCs w:val="28"/>
              </w:rPr>
            </w:pPr>
            <w:r w:rsidRPr="00AD3817">
              <w:rPr>
                <w:szCs w:val="28"/>
              </w:rPr>
              <w:t>8.31</w:t>
            </w:r>
          </w:p>
        </w:tc>
        <w:tc>
          <w:tcPr>
            <w:tcW w:w="890" w:type="dxa"/>
            <w:tcBorders>
              <w:top w:val="nil"/>
              <w:left w:val="nil"/>
              <w:bottom w:val="single" w:sz="4" w:space="0" w:color="auto"/>
              <w:right w:val="single" w:sz="4" w:space="0" w:color="auto"/>
            </w:tcBorders>
            <w:shd w:val="clear" w:color="auto" w:fill="auto"/>
            <w:noWrap/>
            <w:vAlign w:val="bottom"/>
            <w:hideMark/>
          </w:tcPr>
          <w:p w14:paraId="570FAA5C" w14:textId="77777777" w:rsidR="00AD3817" w:rsidRPr="00AD3817" w:rsidRDefault="00AD3817" w:rsidP="00AD3817">
            <w:pPr>
              <w:jc w:val="right"/>
              <w:rPr>
                <w:szCs w:val="28"/>
              </w:rPr>
            </w:pPr>
            <w:r w:rsidRPr="00AD3817">
              <w:rPr>
                <w:szCs w:val="28"/>
              </w:rPr>
              <w:t>15.55</w:t>
            </w:r>
          </w:p>
        </w:tc>
        <w:tc>
          <w:tcPr>
            <w:tcW w:w="1104" w:type="dxa"/>
            <w:tcBorders>
              <w:top w:val="nil"/>
              <w:left w:val="nil"/>
              <w:bottom w:val="single" w:sz="4" w:space="0" w:color="auto"/>
              <w:right w:val="single" w:sz="4" w:space="0" w:color="auto"/>
            </w:tcBorders>
            <w:shd w:val="clear" w:color="auto" w:fill="auto"/>
            <w:noWrap/>
            <w:vAlign w:val="bottom"/>
            <w:hideMark/>
          </w:tcPr>
          <w:p w14:paraId="0F077885" w14:textId="77777777" w:rsidR="00AD3817" w:rsidRPr="00AD3817" w:rsidRDefault="00AD3817" w:rsidP="00AD3817">
            <w:pPr>
              <w:jc w:val="right"/>
              <w:rPr>
                <w:szCs w:val="28"/>
              </w:rPr>
            </w:pPr>
            <w:r w:rsidRPr="00AD3817">
              <w:rPr>
                <w:szCs w:val="28"/>
              </w:rPr>
              <w:t>1035.90</w:t>
            </w:r>
          </w:p>
        </w:tc>
        <w:tc>
          <w:tcPr>
            <w:tcW w:w="1184" w:type="dxa"/>
            <w:tcBorders>
              <w:top w:val="nil"/>
              <w:left w:val="nil"/>
              <w:bottom w:val="single" w:sz="4" w:space="0" w:color="auto"/>
              <w:right w:val="single" w:sz="4" w:space="0" w:color="auto"/>
            </w:tcBorders>
            <w:shd w:val="clear" w:color="auto" w:fill="auto"/>
            <w:noWrap/>
            <w:vAlign w:val="bottom"/>
            <w:hideMark/>
          </w:tcPr>
          <w:p w14:paraId="2CA74BC7" w14:textId="77777777" w:rsidR="00AD3817" w:rsidRPr="00AD3817" w:rsidRDefault="00AD3817" w:rsidP="00AD3817">
            <w:pPr>
              <w:jc w:val="right"/>
              <w:rPr>
                <w:szCs w:val="28"/>
              </w:rPr>
            </w:pPr>
            <w:r w:rsidRPr="00AD3817">
              <w:rPr>
                <w:szCs w:val="28"/>
              </w:rPr>
              <w:t>1020.35</w:t>
            </w:r>
          </w:p>
        </w:tc>
        <w:tc>
          <w:tcPr>
            <w:tcW w:w="968" w:type="dxa"/>
            <w:tcBorders>
              <w:top w:val="nil"/>
              <w:left w:val="nil"/>
              <w:bottom w:val="single" w:sz="4" w:space="0" w:color="auto"/>
              <w:right w:val="single" w:sz="4" w:space="0" w:color="auto"/>
            </w:tcBorders>
            <w:shd w:val="clear" w:color="auto" w:fill="auto"/>
            <w:noWrap/>
            <w:vAlign w:val="bottom"/>
            <w:hideMark/>
          </w:tcPr>
          <w:p w14:paraId="2912D362" w14:textId="77777777" w:rsidR="00AD3817" w:rsidRPr="00AD3817" w:rsidRDefault="00AD3817" w:rsidP="00AD3817">
            <w:pPr>
              <w:jc w:val="right"/>
              <w:rPr>
                <w:szCs w:val="28"/>
              </w:rPr>
            </w:pPr>
            <w:r w:rsidRPr="00AD3817">
              <w:rPr>
                <w:szCs w:val="28"/>
              </w:rPr>
              <w:t>115.90</w:t>
            </w:r>
          </w:p>
        </w:tc>
        <w:tc>
          <w:tcPr>
            <w:tcW w:w="968" w:type="dxa"/>
            <w:tcBorders>
              <w:top w:val="nil"/>
              <w:left w:val="nil"/>
              <w:bottom w:val="single" w:sz="4" w:space="0" w:color="auto"/>
              <w:right w:val="single" w:sz="4" w:space="0" w:color="auto"/>
            </w:tcBorders>
            <w:shd w:val="clear" w:color="auto" w:fill="auto"/>
            <w:noWrap/>
            <w:vAlign w:val="bottom"/>
            <w:hideMark/>
          </w:tcPr>
          <w:p w14:paraId="52441205" w14:textId="77777777" w:rsidR="00AD3817" w:rsidRPr="00AD3817" w:rsidRDefault="00AD3817" w:rsidP="00AD3817">
            <w:pPr>
              <w:jc w:val="right"/>
              <w:rPr>
                <w:szCs w:val="28"/>
              </w:rPr>
            </w:pPr>
            <w:r w:rsidRPr="00AD3817">
              <w:rPr>
                <w:szCs w:val="28"/>
              </w:rPr>
              <w:t>100.35</w:t>
            </w:r>
          </w:p>
        </w:tc>
        <w:tc>
          <w:tcPr>
            <w:tcW w:w="968" w:type="dxa"/>
            <w:tcBorders>
              <w:top w:val="nil"/>
              <w:left w:val="nil"/>
              <w:bottom w:val="single" w:sz="4" w:space="0" w:color="auto"/>
              <w:right w:val="single" w:sz="4" w:space="0" w:color="auto"/>
            </w:tcBorders>
            <w:shd w:val="clear" w:color="auto" w:fill="auto"/>
            <w:noWrap/>
            <w:vAlign w:val="bottom"/>
            <w:hideMark/>
          </w:tcPr>
          <w:p w14:paraId="1874253B" w14:textId="77777777" w:rsidR="00AD3817" w:rsidRPr="00AD3817" w:rsidRDefault="00AD3817" w:rsidP="00AD3817">
            <w:pPr>
              <w:jc w:val="right"/>
              <w:rPr>
                <w:szCs w:val="28"/>
              </w:rPr>
            </w:pPr>
            <w:r w:rsidRPr="00AD3817">
              <w:rPr>
                <w:szCs w:val="28"/>
              </w:rPr>
              <w:t>89.48</w:t>
            </w:r>
          </w:p>
        </w:tc>
      </w:tr>
      <w:tr w:rsidR="00AD3817" w:rsidRPr="00AD3817" w14:paraId="1646478F"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576437C" w14:textId="77777777" w:rsidR="00AD3817" w:rsidRPr="00AD3817" w:rsidRDefault="00AD3817" w:rsidP="00AD3817">
            <w:pPr>
              <w:rPr>
                <w:szCs w:val="28"/>
              </w:rPr>
            </w:pPr>
            <w:r w:rsidRPr="00AD3817">
              <w:rPr>
                <w:szCs w:val="28"/>
              </w:rPr>
              <w:t>ул. Советская, 6</w:t>
            </w:r>
          </w:p>
        </w:tc>
        <w:tc>
          <w:tcPr>
            <w:tcW w:w="1900" w:type="dxa"/>
            <w:tcBorders>
              <w:top w:val="nil"/>
              <w:left w:val="nil"/>
              <w:bottom w:val="single" w:sz="4" w:space="0" w:color="auto"/>
              <w:right w:val="single" w:sz="4" w:space="0" w:color="auto"/>
            </w:tcBorders>
            <w:shd w:val="clear" w:color="auto" w:fill="auto"/>
            <w:noWrap/>
            <w:vAlign w:val="bottom"/>
            <w:hideMark/>
          </w:tcPr>
          <w:p w14:paraId="1507C224" w14:textId="77777777" w:rsidR="00AD3817" w:rsidRPr="00AD3817" w:rsidRDefault="00AD3817" w:rsidP="00AD3817">
            <w:pPr>
              <w:rPr>
                <w:szCs w:val="28"/>
              </w:rPr>
            </w:pPr>
            <w:r w:rsidRPr="00AD3817">
              <w:rPr>
                <w:szCs w:val="28"/>
              </w:rPr>
              <w:t>ГКУ РХ "Противопожарная служба"</w:t>
            </w:r>
          </w:p>
        </w:tc>
        <w:tc>
          <w:tcPr>
            <w:tcW w:w="693" w:type="dxa"/>
            <w:tcBorders>
              <w:top w:val="nil"/>
              <w:left w:val="nil"/>
              <w:bottom w:val="single" w:sz="4" w:space="0" w:color="auto"/>
              <w:right w:val="single" w:sz="4" w:space="0" w:color="auto"/>
            </w:tcBorders>
            <w:shd w:val="clear" w:color="auto" w:fill="auto"/>
            <w:noWrap/>
            <w:vAlign w:val="bottom"/>
            <w:hideMark/>
          </w:tcPr>
          <w:p w14:paraId="65AFAD9A" w14:textId="77777777" w:rsidR="00AD3817" w:rsidRPr="00AD3817" w:rsidRDefault="00AD3817" w:rsidP="00AD3817">
            <w:pPr>
              <w:jc w:val="right"/>
              <w:rPr>
                <w:szCs w:val="28"/>
              </w:rPr>
            </w:pPr>
            <w:r w:rsidRPr="00AD3817">
              <w:rPr>
                <w:szCs w:val="28"/>
              </w:rPr>
              <w:t>0.04</w:t>
            </w:r>
          </w:p>
        </w:tc>
        <w:tc>
          <w:tcPr>
            <w:tcW w:w="694" w:type="dxa"/>
            <w:tcBorders>
              <w:top w:val="nil"/>
              <w:left w:val="nil"/>
              <w:bottom w:val="single" w:sz="4" w:space="0" w:color="auto"/>
              <w:right w:val="single" w:sz="4" w:space="0" w:color="auto"/>
            </w:tcBorders>
            <w:shd w:val="clear" w:color="auto" w:fill="auto"/>
            <w:noWrap/>
            <w:vAlign w:val="bottom"/>
            <w:hideMark/>
          </w:tcPr>
          <w:p w14:paraId="1FA3D493" w14:textId="77777777" w:rsidR="00AD3817" w:rsidRPr="00AD3817" w:rsidRDefault="00AD3817" w:rsidP="00AD3817">
            <w:pPr>
              <w:jc w:val="right"/>
              <w:rPr>
                <w:szCs w:val="28"/>
              </w:rPr>
            </w:pPr>
            <w:r w:rsidRPr="00AD3817">
              <w:rPr>
                <w:szCs w:val="28"/>
              </w:rPr>
              <w:t>0.04</w:t>
            </w:r>
          </w:p>
        </w:tc>
        <w:tc>
          <w:tcPr>
            <w:tcW w:w="1735" w:type="dxa"/>
            <w:tcBorders>
              <w:top w:val="nil"/>
              <w:left w:val="nil"/>
              <w:bottom w:val="single" w:sz="4" w:space="0" w:color="auto"/>
              <w:right w:val="single" w:sz="4" w:space="0" w:color="auto"/>
            </w:tcBorders>
            <w:shd w:val="clear" w:color="auto" w:fill="auto"/>
            <w:noWrap/>
            <w:vAlign w:val="bottom"/>
            <w:hideMark/>
          </w:tcPr>
          <w:p w14:paraId="6B1EC6E5"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3342239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B5B19C4" w14:textId="77777777" w:rsidR="00AD3817" w:rsidRPr="00AD3817" w:rsidRDefault="00AD3817" w:rsidP="00AD3817">
            <w:pPr>
              <w:jc w:val="right"/>
              <w:rPr>
                <w:szCs w:val="28"/>
              </w:rPr>
            </w:pPr>
            <w:r w:rsidRPr="00AD3817">
              <w:rPr>
                <w:szCs w:val="28"/>
              </w:rPr>
              <w:t>92.40</w:t>
            </w:r>
          </w:p>
        </w:tc>
        <w:tc>
          <w:tcPr>
            <w:tcW w:w="968" w:type="dxa"/>
            <w:tcBorders>
              <w:top w:val="nil"/>
              <w:left w:val="nil"/>
              <w:bottom w:val="single" w:sz="4" w:space="0" w:color="auto"/>
              <w:right w:val="single" w:sz="4" w:space="0" w:color="auto"/>
            </w:tcBorders>
            <w:shd w:val="clear" w:color="auto" w:fill="auto"/>
            <w:noWrap/>
            <w:vAlign w:val="bottom"/>
            <w:hideMark/>
          </w:tcPr>
          <w:p w14:paraId="40F82E7F" w14:textId="77777777" w:rsidR="00AD3817" w:rsidRPr="00AD3817" w:rsidRDefault="00AD3817" w:rsidP="00AD3817">
            <w:pPr>
              <w:jc w:val="right"/>
              <w:rPr>
                <w:szCs w:val="28"/>
              </w:rPr>
            </w:pPr>
            <w:r w:rsidRPr="00AD3817">
              <w:rPr>
                <w:szCs w:val="28"/>
              </w:rPr>
              <w:t>68</w:t>
            </w:r>
          </w:p>
        </w:tc>
        <w:tc>
          <w:tcPr>
            <w:tcW w:w="831" w:type="dxa"/>
            <w:tcBorders>
              <w:top w:val="nil"/>
              <w:left w:val="nil"/>
              <w:bottom w:val="single" w:sz="4" w:space="0" w:color="auto"/>
              <w:right w:val="single" w:sz="4" w:space="0" w:color="auto"/>
            </w:tcBorders>
            <w:shd w:val="clear" w:color="auto" w:fill="auto"/>
            <w:noWrap/>
            <w:vAlign w:val="bottom"/>
            <w:hideMark/>
          </w:tcPr>
          <w:p w14:paraId="0C1CA41E" w14:textId="77777777" w:rsidR="00AD3817" w:rsidRPr="00AD3817" w:rsidRDefault="00AD3817" w:rsidP="00AD3817">
            <w:pPr>
              <w:jc w:val="right"/>
              <w:rPr>
                <w:szCs w:val="28"/>
              </w:rPr>
            </w:pPr>
            <w:r w:rsidRPr="00AD3817">
              <w:rPr>
                <w:szCs w:val="28"/>
              </w:rPr>
              <w:t>2.26</w:t>
            </w:r>
          </w:p>
        </w:tc>
        <w:tc>
          <w:tcPr>
            <w:tcW w:w="881" w:type="dxa"/>
            <w:tcBorders>
              <w:top w:val="nil"/>
              <w:left w:val="nil"/>
              <w:bottom w:val="single" w:sz="4" w:space="0" w:color="auto"/>
              <w:right w:val="single" w:sz="4" w:space="0" w:color="auto"/>
            </w:tcBorders>
            <w:shd w:val="clear" w:color="auto" w:fill="auto"/>
            <w:noWrap/>
            <w:vAlign w:val="bottom"/>
            <w:hideMark/>
          </w:tcPr>
          <w:p w14:paraId="02907474" w14:textId="77777777" w:rsidR="00AD3817" w:rsidRPr="00AD3817" w:rsidRDefault="00AD3817" w:rsidP="00AD3817">
            <w:pPr>
              <w:jc w:val="right"/>
              <w:rPr>
                <w:szCs w:val="28"/>
              </w:rPr>
            </w:pPr>
            <w:r w:rsidRPr="00AD3817">
              <w:rPr>
                <w:szCs w:val="28"/>
              </w:rPr>
              <w:t>0.98</w:t>
            </w:r>
          </w:p>
        </w:tc>
        <w:tc>
          <w:tcPr>
            <w:tcW w:w="831" w:type="dxa"/>
            <w:tcBorders>
              <w:top w:val="nil"/>
              <w:left w:val="nil"/>
              <w:bottom w:val="single" w:sz="4" w:space="0" w:color="auto"/>
              <w:right w:val="single" w:sz="4" w:space="0" w:color="auto"/>
            </w:tcBorders>
            <w:shd w:val="clear" w:color="auto" w:fill="auto"/>
            <w:noWrap/>
            <w:vAlign w:val="bottom"/>
            <w:hideMark/>
          </w:tcPr>
          <w:p w14:paraId="7AD04454" w14:textId="77777777" w:rsidR="00AD3817" w:rsidRPr="00AD3817" w:rsidRDefault="00AD3817" w:rsidP="00AD3817">
            <w:pPr>
              <w:jc w:val="right"/>
              <w:rPr>
                <w:szCs w:val="28"/>
              </w:rPr>
            </w:pPr>
            <w:r w:rsidRPr="00AD3817">
              <w:rPr>
                <w:szCs w:val="28"/>
              </w:rPr>
              <w:t>92.40</w:t>
            </w:r>
          </w:p>
        </w:tc>
        <w:tc>
          <w:tcPr>
            <w:tcW w:w="831" w:type="dxa"/>
            <w:tcBorders>
              <w:top w:val="nil"/>
              <w:left w:val="nil"/>
              <w:bottom w:val="single" w:sz="4" w:space="0" w:color="auto"/>
              <w:right w:val="single" w:sz="4" w:space="0" w:color="auto"/>
            </w:tcBorders>
            <w:shd w:val="clear" w:color="auto" w:fill="auto"/>
            <w:noWrap/>
            <w:vAlign w:val="bottom"/>
            <w:hideMark/>
          </w:tcPr>
          <w:p w14:paraId="22DA4195" w14:textId="77777777" w:rsidR="00AD3817" w:rsidRPr="00AD3817" w:rsidRDefault="00AD3817" w:rsidP="00AD3817">
            <w:pPr>
              <w:jc w:val="right"/>
              <w:rPr>
                <w:szCs w:val="28"/>
              </w:rPr>
            </w:pPr>
            <w:r w:rsidRPr="00AD3817">
              <w:rPr>
                <w:szCs w:val="28"/>
              </w:rPr>
              <w:t>68</w:t>
            </w:r>
          </w:p>
        </w:tc>
        <w:tc>
          <w:tcPr>
            <w:tcW w:w="888" w:type="dxa"/>
            <w:tcBorders>
              <w:top w:val="nil"/>
              <w:left w:val="nil"/>
              <w:bottom w:val="single" w:sz="4" w:space="0" w:color="auto"/>
              <w:right w:val="single" w:sz="4" w:space="0" w:color="auto"/>
            </w:tcBorders>
            <w:shd w:val="clear" w:color="auto" w:fill="auto"/>
            <w:noWrap/>
            <w:vAlign w:val="bottom"/>
            <w:hideMark/>
          </w:tcPr>
          <w:p w14:paraId="2A12AD4C" w14:textId="77777777" w:rsidR="00AD3817" w:rsidRPr="00AD3817" w:rsidRDefault="00AD3817" w:rsidP="00AD3817">
            <w:pPr>
              <w:jc w:val="right"/>
              <w:rPr>
                <w:szCs w:val="28"/>
              </w:rPr>
            </w:pPr>
            <w:r w:rsidRPr="00AD3817">
              <w:rPr>
                <w:szCs w:val="28"/>
              </w:rPr>
              <w:t>7.10</w:t>
            </w:r>
          </w:p>
        </w:tc>
        <w:tc>
          <w:tcPr>
            <w:tcW w:w="918" w:type="dxa"/>
            <w:tcBorders>
              <w:top w:val="nil"/>
              <w:left w:val="nil"/>
              <w:bottom w:val="single" w:sz="4" w:space="0" w:color="auto"/>
              <w:right w:val="single" w:sz="4" w:space="0" w:color="auto"/>
            </w:tcBorders>
            <w:shd w:val="clear" w:color="auto" w:fill="auto"/>
            <w:noWrap/>
            <w:vAlign w:val="bottom"/>
            <w:hideMark/>
          </w:tcPr>
          <w:p w14:paraId="708B34E3" w14:textId="77777777" w:rsidR="00AD3817" w:rsidRPr="00AD3817" w:rsidRDefault="00AD3817" w:rsidP="00AD3817">
            <w:pPr>
              <w:jc w:val="right"/>
              <w:rPr>
                <w:szCs w:val="28"/>
              </w:rPr>
            </w:pPr>
            <w:r w:rsidRPr="00AD3817">
              <w:rPr>
                <w:szCs w:val="28"/>
              </w:rPr>
              <w:t>20.13</w:t>
            </w:r>
          </w:p>
        </w:tc>
        <w:tc>
          <w:tcPr>
            <w:tcW w:w="712" w:type="dxa"/>
            <w:tcBorders>
              <w:top w:val="nil"/>
              <w:left w:val="nil"/>
              <w:bottom w:val="single" w:sz="4" w:space="0" w:color="auto"/>
              <w:right w:val="single" w:sz="4" w:space="0" w:color="auto"/>
            </w:tcBorders>
            <w:shd w:val="clear" w:color="auto" w:fill="auto"/>
            <w:noWrap/>
            <w:vAlign w:val="bottom"/>
            <w:hideMark/>
          </w:tcPr>
          <w:p w14:paraId="2778E226" w14:textId="77777777" w:rsidR="00AD3817" w:rsidRPr="00AD3817" w:rsidRDefault="00AD3817" w:rsidP="00AD3817">
            <w:pPr>
              <w:jc w:val="right"/>
              <w:rPr>
                <w:szCs w:val="28"/>
              </w:rPr>
            </w:pPr>
            <w:r w:rsidRPr="00AD3817">
              <w:rPr>
                <w:szCs w:val="28"/>
              </w:rPr>
              <w:t>0.00</w:t>
            </w:r>
          </w:p>
        </w:tc>
        <w:tc>
          <w:tcPr>
            <w:tcW w:w="831" w:type="dxa"/>
            <w:tcBorders>
              <w:top w:val="nil"/>
              <w:left w:val="nil"/>
              <w:bottom w:val="single" w:sz="4" w:space="0" w:color="auto"/>
              <w:right w:val="single" w:sz="4" w:space="0" w:color="auto"/>
            </w:tcBorders>
            <w:shd w:val="clear" w:color="auto" w:fill="auto"/>
            <w:noWrap/>
            <w:vAlign w:val="bottom"/>
            <w:hideMark/>
          </w:tcPr>
          <w:p w14:paraId="6388A50B" w14:textId="77777777" w:rsidR="00AD3817" w:rsidRPr="00AD3817" w:rsidRDefault="00AD3817" w:rsidP="00AD3817">
            <w:pPr>
              <w:jc w:val="right"/>
              <w:rPr>
                <w:szCs w:val="28"/>
              </w:rPr>
            </w:pPr>
            <w:r w:rsidRPr="00AD3817">
              <w:rPr>
                <w:szCs w:val="28"/>
              </w:rPr>
              <w:t>2.26</w:t>
            </w:r>
          </w:p>
        </w:tc>
        <w:tc>
          <w:tcPr>
            <w:tcW w:w="890" w:type="dxa"/>
            <w:tcBorders>
              <w:top w:val="nil"/>
              <w:left w:val="nil"/>
              <w:bottom w:val="single" w:sz="4" w:space="0" w:color="auto"/>
              <w:right w:val="single" w:sz="4" w:space="0" w:color="auto"/>
            </w:tcBorders>
            <w:shd w:val="clear" w:color="auto" w:fill="auto"/>
            <w:noWrap/>
            <w:vAlign w:val="bottom"/>
            <w:hideMark/>
          </w:tcPr>
          <w:p w14:paraId="0C307DA7" w14:textId="77777777" w:rsidR="00AD3817" w:rsidRPr="00AD3817" w:rsidRDefault="00AD3817" w:rsidP="00AD3817">
            <w:pPr>
              <w:jc w:val="right"/>
              <w:rPr>
                <w:szCs w:val="28"/>
              </w:rPr>
            </w:pPr>
            <w:r w:rsidRPr="00AD3817">
              <w:rPr>
                <w:szCs w:val="28"/>
              </w:rPr>
              <w:t>20.43</w:t>
            </w:r>
          </w:p>
        </w:tc>
        <w:tc>
          <w:tcPr>
            <w:tcW w:w="1104" w:type="dxa"/>
            <w:tcBorders>
              <w:top w:val="nil"/>
              <w:left w:val="nil"/>
              <w:bottom w:val="single" w:sz="4" w:space="0" w:color="auto"/>
              <w:right w:val="single" w:sz="4" w:space="0" w:color="auto"/>
            </w:tcBorders>
            <w:shd w:val="clear" w:color="auto" w:fill="auto"/>
            <w:noWrap/>
            <w:vAlign w:val="bottom"/>
            <w:hideMark/>
          </w:tcPr>
          <w:p w14:paraId="3B511D4D" w14:textId="77777777" w:rsidR="00AD3817" w:rsidRPr="00AD3817" w:rsidRDefault="00AD3817" w:rsidP="00AD3817">
            <w:pPr>
              <w:jc w:val="right"/>
              <w:rPr>
                <w:szCs w:val="28"/>
              </w:rPr>
            </w:pPr>
            <w:r w:rsidRPr="00AD3817">
              <w:rPr>
                <w:szCs w:val="28"/>
              </w:rPr>
              <w:t>1038.38</w:t>
            </w:r>
          </w:p>
        </w:tc>
        <w:tc>
          <w:tcPr>
            <w:tcW w:w="1184" w:type="dxa"/>
            <w:tcBorders>
              <w:top w:val="nil"/>
              <w:left w:val="nil"/>
              <w:bottom w:val="single" w:sz="4" w:space="0" w:color="auto"/>
              <w:right w:val="single" w:sz="4" w:space="0" w:color="auto"/>
            </w:tcBorders>
            <w:shd w:val="clear" w:color="auto" w:fill="auto"/>
            <w:noWrap/>
            <w:vAlign w:val="bottom"/>
            <w:hideMark/>
          </w:tcPr>
          <w:p w14:paraId="31DDDE34" w14:textId="77777777" w:rsidR="00AD3817" w:rsidRPr="00AD3817" w:rsidRDefault="00AD3817" w:rsidP="00AD3817">
            <w:pPr>
              <w:jc w:val="right"/>
              <w:rPr>
                <w:szCs w:val="28"/>
              </w:rPr>
            </w:pPr>
            <w:r w:rsidRPr="00AD3817">
              <w:rPr>
                <w:szCs w:val="28"/>
              </w:rPr>
              <w:t>1017.95</w:t>
            </w:r>
          </w:p>
        </w:tc>
        <w:tc>
          <w:tcPr>
            <w:tcW w:w="968" w:type="dxa"/>
            <w:tcBorders>
              <w:top w:val="nil"/>
              <w:left w:val="nil"/>
              <w:bottom w:val="single" w:sz="4" w:space="0" w:color="auto"/>
              <w:right w:val="single" w:sz="4" w:space="0" w:color="auto"/>
            </w:tcBorders>
            <w:shd w:val="clear" w:color="auto" w:fill="auto"/>
            <w:noWrap/>
            <w:vAlign w:val="bottom"/>
            <w:hideMark/>
          </w:tcPr>
          <w:p w14:paraId="27A23274" w14:textId="77777777" w:rsidR="00AD3817" w:rsidRPr="00AD3817" w:rsidRDefault="00AD3817" w:rsidP="00AD3817">
            <w:pPr>
              <w:jc w:val="right"/>
              <w:rPr>
                <w:szCs w:val="28"/>
              </w:rPr>
            </w:pPr>
            <w:r w:rsidRPr="00AD3817">
              <w:rPr>
                <w:szCs w:val="28"/>
              </w:rPr>
              <w:t>101.38</w:t>
            </w:r>
          </w:p>
        </w:tc>
        <w:tc>
          <w:tcPr>
            <w:tcW w:w="968" w:type="dxa"/>
            <w:tcBorders>
              <w:top w:val="nil"/>
              <w:left w:val="nil"/>
              <w:bottom w:val="single" w:sz="4" w:space="0" w:color="auto"/>
              <w:right w:val="single" w:sz="4" w:space="0" w:color="auto"/>
            </w:tcBorders>
            <w:shd w:val="clear" w:color="auto" w:fill="auto"/>
            <w:noWrap/>
            <w:vAlign w:val="bottom"/>
            <w:hideMark/>
          </w:tcPr>
          <w:p w14:paraId="14766383" w14:textId="77777777" w:rsidR="00AD3817" w:rsidRPr="00AD3817" w:rsidRDefault="00AD3817" w:rsidP="00AD3817">
            <w:pPr>
              <w:jc w:val="right"/>
              <w:rPr>
                <w:szCs w:val="28"/>
              </w:rPr>
            </w:pPr>
            <w:r w:rsidRPr="00AD3817">
              <w:rPr>
                <w:szCs w:val="28"/>
              </w:rPr>
              <w:t>80.95</w:t>
            </w:r>
          </w:p>
        </w:tc>
        <w:tc>
          <w:tcPr>
            <w:tcW w:w="968" w:type="dxa"/>
            <w:tcBorders>
              <w:top w:val="nil"/>
              <w:left w:val="nil"/>
              <w:bottom w:val="single" w:sz="4" w:space="0" w:color="auto"/>
              <w:right w:val="single" w:sz="4" w:space="0" w:color="auto"/>
            </w:tcBorders>
            <w:shd w:val="clear" w:color="auto" w:fill="auto"/>
            <w:noWrap/>
            <w:vAlign w:val="bottom"/>
            <w:hideMark/>
          </w:tcPr>
          <w:p w14:paraId="1CD44420" w14:textId="77777777" w:rsidR="00AD3817" w:rsidRPr="00AD3817" w:rsidRDefault="00AD3817" w:rsidP="00AD3817">
            <w:pPr>
              <w:jc w:val="right"/>
              <w:rPr>
                <w:szCs w:val="28"/>
              </w:rPr>
            </w:pPr>
            <w:r w:rsidRPr="00AD3817">
              <w:rPr>
                <w:szCs w:val="28"/>
              </w:rPr>
              <w:t>63.93</w:t>
            </w:r>
          </w:p>
        </w:tc>
      </w:tr>
      <w:tr w:rsidR="00AD3817" w:rsidRPr="00AD3817" w14:paraId="50077EC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133FAD0" w14:textId="77777777" w:rsidR="00AD3817" w:rsidRPr="00AD3817" w:rsidRDefault="00AD3817" w:rsidP="00AD3817">
            <w:pPr>
              <w:rPr>
                <w:szCs w:val="28"/>
              </w:rPr>
            </w:pPr>
            <w:r w:rsidRPr="00AD3817">
              <w:rPr>
                <w:szCs w:val="28"/>
              </w:rPr>
              <w:t>ул. Советская, 10</w:t>
            </w:r>
          </w:p>
        </w:tc>
        <w:tc>
          <w:tcPr>
            <w:tcW w:w="1900" w:type="dxa"/>
            <w:tcBorders>
              <w:top w:val="nil"/>
              <w:left w:val="nil"/>
              <w:bottom w:val="single" w:sz="4" w:space="0" w:color="auto"/>
              <w:right w:val="single" w:sz="4" w:space="0" w:color="auto"/>
            </w:tcBorders>
            <w:shd w:val="clear" w:color="auto" w:fill="auto"/>
            <w:noWrap/>
            <w:vAlign w:val="bottom"/>
            <w:hideMark/>
          </w:tcPr>
          <w:p w14:paraId="6229CA70" w14:textId="7798392F" w:rsidR="00AD3817" w:rsidRPr="00AD3817" w:rsidRDefault="00AD3817" w:rsidP="008C33C7">
            <w:pPr>
              <w:rPr>
                <w:szCs w:val="28"/>
              </w:rPr>
            </w:pPr>
            <w:r w:rsidRPr="00AD3817">
              <w:rPr>
                <w:szCs w:val="28"/>
              </w:rPr>
              <w:t xml:space="preserve">жилой дом, </w:t>
            </w:r>
          </w:p>
        </w:tc>
        <w:tc>
          <w:tcPr>
            <w:tcW w:w="693" w:type="dxa"/>
            <w:tcBorders>
              <w:top w:val="nil"/>
              <w:left w:val="nil"/>
              <w:bottom w:val="single" w:sz="4" w:space="0" w:color="auto"/>
              <w:right w:val="single" w:sz="4" w:space="0" w:color="auto"/>
            </w:tcBorders>
            <w:shd w:val="clear" w:color="auto" w:fill="auto"/>
            <w:noWrap/>
            <w:vAlign w:val="bottom"/>
            <w:hideMark/>
          </w:tcPr>
          <w:p w14:paraId="78481276"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FF928A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499B589"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7EB0507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D0C165C" w14:textId="77777777" w:rsidR="00AD3817" w:rsidRPr="00AD3817" w:rsidRDefault="00AD3817" w:rsidP="00AD3817">
            <w:pPr>
              <w:jc w:val="right"/>
              <w:rPr>
                <w:szCs w:val="28"/>
              </w:rPr>
            </w:pPr>
            <w:r w:rsidRPr="00AD3817">
              <w:rPr>
                <w:szCs w:val="28"/>
              </w:rPr>
              <w:t>91.80</w:t>
            </w:r>
          </w:p>
        </w:tc>
        <w:tc>
          <w:tcPr>
            <w:tcW w:w="968" w:type="dxa"/>
            <w:tcBorders>
              <w:top w:val="nil"/>
              <w:left w:val="nil"/>
              <w:bottom w:val="single" w:sz="4" w:space="0" w:color="auto"/>
              <w:right w:val="single" w:sz="4" w:space="0" w:color="auto"/>
            </w:tcBorders>
            <w:shd w:val="clear" w:color="auto" w:fill="auto"/>
            <w:noWrap/>
            <w:vAlign w:val="bottom"/>
            <w:hideMark/>
          </w:tcPr>
          <w:p w14:paraId="63C2B08B" w14:textId="77777777" w:rsidR="00AD3817" w:rsidRPr="00AD3817" w:rsidRDefault="00AD3817" w:rsidP="00AD3817">
            <w:pPr>
              <w:jc w:val="right"/>
              <w:rPr>
                <w:szCs w:val="28"/>
              </w:rPr>
            </w:pPr>
            <w:r w:rsidRPr="00AD3817">
              <w:rPr>
                <w:szCs w:val="28"/>
              </w:rPr>
              <w:t>67.50</w:t>
            </w:r>
          </w:p>
        </w:tc>
        <w:tc>
          <w:tcPr>
            <w:tcW w:w="831" w:type="dxa"/>
            <w:tcBorders>
              <w:top w:val="nil"/>
              <w:left w:val="nil"/>
              <w:bottom w:val="single" w:sz="4" w:space="0" w:color="auto"/>
              <w:right w:val="single" w:sz="4" w:space="0" w:color="auto"/>
            </w:tcBorders>
            <w:shd w:val="clear" w:color="auto" w:fill="auto"/>
            <w:noWrap/>
            <w:vAlign w:val="bottom"/>
            <w:hideMark/>
          </w:tcPr>
          <w:p w14:paraId="3EFBBEA1" w14:textId="77777777" w:rsidR="00AD3817" w:rsidRPr="00AD3817" w:rsidRDefault="00AD3817" w:rsidP="00AD3817">
            <w:pPr>
              <w:jc w:val="right"/>
              <w:rPr>
                <w:szCs w:val="28"/>
              </w:rPr>
            </w:pPr>
            <w:r w:rsidRPr="00AD3817">
              <w:rPr>
                <w:szCs w:val="28"/>
              </w:rPr>
              <w:t>8.03</w:t>
            </w:r>
          </w:p>
        </w:tc>
        <w:tc>
          <w:tcPr>
            <w:tcW w:w="881" w:type="dxa"/>
            <w:tcBorders>
              <w:top w:val="nil"/>
              <w:left w:val="nil"/>
              <w:bottom w:val="single" w:sz="4" w:space="0" w:color="auto"/>
              <w:right w:val="single" w:sz="4" w:space="0" w:color="auto"/>
            </w:tcBorders>
            <w:shd w:val="clear" w:color="auto" w:fill="auto"/>
            <w:noWrap/>
            <w:vAlign w:val="bottom"/>
            <w:hideMark/>
          </w:tcPr>
          <w:p w14:paraId="05FFA347"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3B278AAC" w14:textId="77777777" w:rsidR="00AD3817" w:rsidRPr="00AD3817" w:rsidRDefault="00AD3817" w:rsidP="00AD3817">
            <w:pPr>
              <w:jc w:val="right"/>
              <w:rPr>
                <w:szCs w:val="28"/>
              </w:rPr>
            </w:pPr>
            <w:r w:rsidRPr="00AD3817">
              <w:rPr>
                <w:szCs w:val="28"/>
              </w:rPr>
              <w:t>91.80</w:t>
            </w:r>
          </w:p>
        </w:tc>
        <w:tc>
          <w:tcPr>
            <w:tcW w:w="831" w:type="dxa"/>
            <w:tcBorders>
              <w:top w:val="nil"/>
              <w:left w:val="nil"/>
              <w:bottom w:val="single" w:sz="4" w:space="0" w:color="auto"/>
              <w:right w:val="single" w:sz="4" w:space="0" w:color="auto"/>
            </w:tcBorders>
            <w:shd w:val="clear" w:color="auto" w:fill="auto"/>
            <w:noWrap/>
            <w:vAlign w:val="bottom"/>
            <w:hideMark/>
          </w:tcPr>
          <w:p w14:paraId="76FFC4F1" w14:textId="77777777" w:rsidR="00AD3817" w:rsidRPr="00AD3817" w:rsidRDefault="00AD3817" w:rsidP="00AD3817">
            <w:pPr>
              <w:jc w:val="right"/>
              <w:rPr>
                <w:szCs w:val="28"/>
              </w:rPr>
            </w:pPr>
            <w:r w:rsidRPr="00AD3817">
              <w:rPr>
                <w:szCs w:val="28"/>
              </w:rPr>
              <w:t>67.50</w:t>
            </w:r>
          </w:p>
        </w:tc>
        <w:tc>
          <w:tcPr>
            <w:tcW w:w="888" w:type="dxa"/>
            <w:tcBorders>
              <w:top w:val="nil"/>
              <w:left w:val="nil"/>
              <w:bottom w:val="single" w:sz="4" w:space="0" w:color="auto"/>
              <w:right w:val="single" w:sz="4" w:space="0" w:color="auto"/>
            </w:tcBorders>
            <w:shd w:val="clear" w:color="auto" w:fill="auto"/>
            <w:noWrap/>
            <w:vAlign w:val="bottom"/>
            <w:hideMark/>
          </w:tcPr>
          <w:p w14:paraId="4D33574C" w14:textId="77777777" w:rsidR="00AD3817" w:rsidRPr="00AD3817" w:rsidRDefault="00AD3817" w:rsidP="00AD3817">
            <w:pPr>
              <w:jc w:val="right"/>
              <w:rPr>
                <w:szCs w:val="28"/>
              </w:rPr>
            </w:pPr>
            <w:r w:rsidRPr="00AD3817">
              <w:rPr>
                <w:szCs w:val="28"/>
              </w:rPr>
              <w:t>13.58</w:t>
            </w:r>
          </w:p>
        </w:tc>
        <w:tc>
          <w:tcPr>
            <w:tcW w:w="918" w:type="dxa"/>
            <w:tcBorders>
              <w:top w:val="nil"/>
              <w:left w:val="nil"/>
              <w:bottom w:val="single" w:sz="4" w:space="0" w:color="auto"/>
              <w:right w:val="single" w:sz="4" w:space="0" w:color="auto"/>
            </w:tcBorders>
            <w:shd w:val="clear" w:color="auto" w:fill="auto"/>
            <w:noWrap/>
            <w:vAlign w:val="bottom"/>
            <w:hideMark/>
          </w:tcPr>
          <w:p w14:paraId="7AD7B62F" w14:textId="77777777" w:rsidR="00AD3817" w:rsidRPr="00AD3817" w:rsidRDefault="00AD3817" w:rsidP="00AD3817">
            <w:pPr>
              <w:jc w:val="right"/>
              <w:rPr>
                <w:szCs w:val="28"/>
              </w:rPr>
            </w:pPr>
            <w:r w:rsidRPr="00AD3817">
              <w:rPr>
                <w:szCs w:val="28"/>
              </w:rPr>
              <w:t>18.94</w:t>
            </w:r>
          </w:p>
        </w:tc>
        <w:tc>
          <w:tcPr>
            <w:tcW w:w="712" w:type="dxa"/>
            <w:tcBorders>
              <w:top w:val="nil"/>
              <w:left w:val="nil"/>
              <w:bottom w:val="single" w:sz="4" w:space="0" w:color="auto"/>
              <w:right w:val="single" w:sz="4" w:space="0" w:color="auto"/>
            </w:tcBorders>
            <w:shd w:val="clear" w:color="auto" w:fill="auto"/>
            <w:noWrap/>
            <w:vAlign w:val="bottom"/>
            <w:hideMark/>
          </w:tcPr>
          <w:p w14:paraId="40753544" w14:textId="77777777" w:rsidR="00AD3817" w:rsidRPr="00AD3817" w:rsidRDefault="00AD3817" w:rsidP="00AD3817">
            <w:pPr>
              <w:jc w:val="right"/>
              <w:rPr>
                <w:szCs w:val="28"/>
              </w:rPr>
            </w:pPr>
            <w:r w:rsidRPr="00AD3817">
              <w:rPr>
                <w:szCs w:val="28"/>
              </w:rPr>
              <w:t>0.12</w:t>
            </w:r>
          </w:p>
        </w:tc>
        <w:tc>
          <w:tcPr>
            <w:tcW w:w="831" w:type="dxa"/>
            <w:tcBorders>
              <w:top w:val="nil"/>
              <w:left w:val="nil"/>
              <w:bottom w:val="single" w:sz="4" w:space="0" w:color="auto"/>
              <w:right w:val="single" w:sz="4" w:space="0" w:color="auto"/>
            </w:tcBorders>
            <w:shd w:val="clear" w:color="auto" w:fill="auto"/>
            <w:noWrap/>
            <w:vAlign w:val="bottom"/>
            <w:hideMark/>
          </w:tcPr>
          <w:p w14:paraId="6B8945D8" w14:textId="77777777" w:rsidR="00AD3817" w:rsidRPr="00AD3817" w:rsidRDefault="00AD3817" w:rsidP="00AD3817">
            <w:pPr>
              <w:jc w:val="right"/>
              <w:rPr>
                <w:szCs w:val="28"/>
              </w:rPr>
            </w:pPr>
            <w:r w:rsidRPr="00AD3817">
              <w:rPr>
                <w:szCs w:val="28"/>
              </w:rPr>
              <w:t>8.03</w:t>
            </w:r>
          </w:p>
        </w:tc>
        <w:tc>
          <w:tcPr>
            <w:tcW w:w="890" w:type="dxa"/>
            <w:tcBorders>
              <w:top w:val="nil"/>
              <w:left w:val="nil"/>
              <w:bottom w:val="single" w:sz="4" w:space="0" w:color="auto"/>
              <w:right w:val="single" w:sz="4" w:space="0" w:color="auto"/>
            </w:tcBorders>
            <w:shd w:val="clear" w:color="auto" w:fill="auto"/>
            <w:noWrap/>
            <w:vAlign w:val="bottom"/>
            <w:hideMark/>
          </w:tcPr>
          <w:p w14:paraId="0C496F00" w14:textId="77777777" w:rsidR="00AD3817" w:rsidRPr="00AD3817" w:rsidRDefault="00AD3817" w:rsidP="00AD3817">
            <w:pPr>
              <w:jc w:val="right"/>
              <w:rPr>
                <w:szCs w:val="28"/>
              </w:rPr>
            </w:pPr>
            <w:r w:rsidRPr="00AD3817">
              <w:rPr>
                <w:szCs w:val="28"/>
              </w:rPr>
              <w:t>19.55</w:t>
            </w:r>
          </w:p>
        </w:tc>
        <w:tc>
          <w:tcPr>
            <w:tcW w:w="1104" w:type="dxa"/>
            <w:tcBorders>
              <w:top w:val="nil"/>
              <w:left w:val="nil"/>
              <w:bottom w:val="single" w:sz="4" w:space="0" w:color="auto"/>
              <w:right w:val="single" w:sz="4" w:space="0" w:color="auto"/>
            </w:tcBorders>
            <w:shd w:val="clear" w:color="auto" w:fill="auto"/>
            <w:noWrap/>
            <w:vAlign w:val="bottom"/>
            <w:hideMark/>
          </w:tcPr>
          <w:p w14:paraId="78340C78" w14:textId="77777777" w:rsidR="00AD3817" w:rsidRPr="00AD3817" w:rsidRDefault="00AD3817" w:rsidP="00AD3817">
            <w:pPr>
              <w:jc w:val="right"/>
              <w:rPr>
                <w:szCs w:val="28"/>
              </w:rPr>
            </w:pPr>
            <w:r w:rsidRPr="00AD3817">
              <w:rPr>
                <w:szCs w:val="28"/>
              </w:rPr>
              <w:t>1037.93</w:t>
            </w:r>
          </w:p>
        </w:tc>
        <w:tc>
          <w:tcPr>
            <w:tcW w:w="1184" w:type="dxa"/>
            <w:tcBorders>
              <w:top w:val="nil"/>
              <w:left w:val="nil"/>
              <w:bottom w:val="single" w:sz="4" w:space="0" w:color="auto"/>
              <w:right w:val="single" w:sz="4" w:space="0" w:color="auto"/>
            </w:tcBorders>
            <w:shd w:val="clear" w:color="auto" w:fill="auto"/>
            <w:noWrap/>
            <w:vAlign w:val="bottom"/>
            <w:hideMark/>
          </w:tcPr>
          <w:p w14:paraId="7FCF3DA4" w14:textId="77777777" w:rsidR="00AD3817" w:rsidRPr="00AD3817" w:rsidRDefault="00AD3817" w:rsidP="00AD3817">
            <w:pPr>
              <w:jc w:val="right"/>
              <w:rPr>
                <w:szCs w:val="28"/>
              </w:rPr>
            </w:pPr>
            <w:r w:rsidRPr="00AD3817">
              <w:rPr>
                <w:szCs w:val="28"/>
              </w:rPr>
              <w:t>1018.38</w:t>
            </w:r>
          </w:p>
        </w:tc>
        <w:tc>
          <w:tcPr>
            <w:tcW w:w="968" w:type="dxa"/>
            <w:tcBorders>
              <w:top w:val="nil"/>
              <w:left w:val="nil"/>
              <w:bottom w:val="single" w:sz="4" w:space="0" w:color="auto"/>
              <w:right w:val="single" w:sz="4" w:space="0" w:color="auto"/>
            </w:tcBorders>
            <w:shd w:val="clear" w:color="auto" w:fill="auto"/>
            <w:noWrap/>
            <w:vAlign w:val="bottom"/>
            <w:hideMark/>
          </w:tcPr>
          <w:p w14:paraId="4C7CCC11" w14:textId="77777777" w:rsidR="00AD3817" w:rsidRPr="00AD3817" w:rsidRDefault="00AD3817" w:rsidP="00AD3817">
            <w:pPr>
              <w:jc w:val="right"/>
              <w:rPr>
                <w:szCs w:val="28"/>
              </w:rPr>
            </w:pPr>
            <w:r w:rsidRPr="00AD3817">
              <w:rPr>
                <w:szCs w:val="28"/>
              </w:rPr>
              <w:t>101.93</w:t>
            </w:r>
          </w:p>
        </w:tc>
        <w:tc>
          <w:tcPr>
            <w:tcW w:w="968" w:type="dxa"/>
            <w:tcBorders>
              <w:top w:val="nil"/>
              <w:left w:val="nil"/>
              <w:bottom w:val="single" w:sz="4" w:space="0" w:color="auto"/>
              <w:right w:val="single" w:sz="4" w:space="0" w:color="auto"/>
            </w:tcBorders>
            <w:shd w:val="clear" w:color="auto" w:fill="auto"/>
            <w:noWrap/>
            <w:vAlign w:val="bottom"/>
            <w:hideMark/>
          </w:tcPr>
          <w:p w14:paraId="6AAD7C05" w14:textId="77777777" w:rsidR="00AD3817" w:rsidRPr="00AD3817" w:rsidRDefault="00AD3817" w:rsidP="00AD3817">
            <w:pPr>
              <w:jc w:val="right"/>
              <w:rPr>
                <w:szCs w:val="28"/>
              </w:rPr>
            </w:pPr>
            <w:r w:rsidRPr="00AD3817">
              <w:rPr>
                <w:szCs w:val="28"/>
              </w:rPr>
              <w:t>82.38</w:t>
            </w:r>
          </w:p>
        </w:tc>
        <w:tc>
          <w:tcPr>
            <w:tcW w:w="968" w:type="dxa"/>
            <w:tcBorders>
              <w:top w:val="nil"/>
              <w:left w:val="nil"/>
              <w:bottom w:val="single" w:sz="4" w:space="0" w:color="auto"/>
              <w:right w:val="single" w:sz="4" w:space="0" w:color="auto"/>
            </w:tcBorders>
            <w:shd w:val="clear" w:color="auto" w:fill="auto"/>
            <w:noWrap/>
            <w:vAlign w:val="bottom"/>
            <w:hideMark/>
          </w:tcPr>
          <w:p w14:paraId="1C7BAF79" w14:textId="77777777" w:rsidR="00AD3817" w:rsidRPr="00AD3817" w:rsidRDefault="00AD3817" w:rsidP="00AD3817">
            <w:pPr>
              <w:jc w:val="right"/>
              <w:rPr>
                <w:szCs w:val="28"/>
              </w:rPr>
            </w:pPr>
            <w:r w:rsidRPr="00AD3817">
              <w:rPr>
                <w:szCs w:val="28"/>
              </w:rPr>
              <w:t>65.71</w:t>
            </w:r>
          </w:p>
        </w:tc>
      </w:tr>
      <w:tr w:rsidR="00AD3817" w:rsidRPr="00AD3817" w14:paraId="1315574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A96D575" w14:textId="77777777" w:rsidR="00AD3817" w:rsidRPr="00AD3817" w:rsidRDefault="00AD3817" w:rsidP="00AD3817">
            <w:pPr>
              <w:rPr>
                <w:szCs w:val="28"/>
              </w:rPr>
            </w:pPr>
            <w:r w:rsidRPr="00AD3817">
              <w:rPr>
                <w:szCs w:val="28"/>
              </w:rPr>
              <w:t>ул. Советская, 11</w:t>
            </w:r>
          </w:p>
        </w:tc>
        <w:tc>
          <w:tcPr>
            <w:tcW w:w="1900" w:type="dxa"/>
            <w:tcBorders>
              <w:top w:val="nil"/>
              <w:left w:val="nil"/>
              <w:bottom w:val="single" w:sz="4" w:space="0" w:color="auto"/>
              <w:right w:val="single" w:sz="4" w:space="0" w:color="auto"/>
            </w:tcBorders>
            <w:shd w:val="clear" w:color="auto" w:fill="auto"/>
            <w:noWrap/>
            <w:vAlign w:val="bottom"/>
            <w:hideMark/>
          </w:tcPr>
          <w:p w14:paraId="1787C272" w14:textId="77777777" w:rsidR="00AD3817" w:rsidRPr="00AD3817" w:rsidRDefault="00AD3817" w:rsidP="00AD3817">
            <w:pPr>
              <w:rPr>
                <w:szCs w:val="28"/>
              </w:rPr>
            </w:pPr>
            <w:r w:rsidRPr="00AD3817">
              <w:rPr>
                <w:szCs w:val="28"/>
              </w:rPr>
              <w:t>МБУ ДО ДШИ рп. Вершина Тёи</w:t>
            </w:r>
          </w:p>
        </w:tc>
        <w:tc>
          <w:tcPr>
            <w:tcW w:w="693" w:type="dxa"/>
            <w:tcBorders>
              <w:top w:val="nil"/>
              <w:left w:val="nil"/>
              <w:bottom w:val="single" w:sz="4" w:space="0" w:color="auto"/>
              <w:right w:val="single" w:sz="4" w:space="0" w:color="auto"/>
            </w:tcBorders>
            <w:shd w:val="clear" w:color="auto" w:fill="auto"/>
            <w:noWrap/>
            <w:vAlign w:val="bottom"/>
            <w:hideMark/>
          </w:tcPr>
          <w:p w14:paraId="4E3B5A3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55FFEE47"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566509E2"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1E8B9A2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CA50049" w14:textId="77777777" w:rsidR="00AD3817" w:rsidRPr="00AD3817" w:rsidRDefault="00AD3817" w:rsidP="00AD3817">
            <w:pPr>
              <w:jc w:val="right"/>
              <w:rPr>
                <w:szCs w:val="28"/>
              </w:rPr>
            </w:pPr>
            <w:r w:rsidRPr="00AD3817">
              <w:rPr>
                <w:szCs w:val="28"/>
              </w:rPr>
              <w:t>89.70</w:t>
            </w:r>
          </w:p>
        </w:tc>
        <w:tc>
          <w:tcPr>
            <w:tcW w:w="968" w:type="dxa"/>
            <w:tcBorders>
              <w:top w:val="nil"/>
              <w:left w:val="nil"/>
              <w:bottom w:val="single" w:sz="4" w:space="0" w:color="auto"/>
              <w:right w:val="single" w:sz="4" w:space="0" w:color="auto"/>
            </w:tcBorders>
            <w:shd w:val="clear" w:color="auto" w:fill="auto"/>
            <w:noWrap/>
            <w:vAlign w:val="bottom"/>
            <w:hideMark/>
          </w:tcPr>
          <w:p w14:paraId="1108ECFB" w14:textId="77777777" w:rsidR="00AD3817" w:rsidRPr="00AD3817" w:rsidRDefault="00AD3817" w:rsidP="00AD3817">
            <w:pPr>
              <w:jc w:val="right"/>
              <w:rPr>
                <w:szCs w:val="28"/>
              </w:rPr>
            </w:pPr>
            <w:r w:rsidRPr="00AD3817">
              <w:rPr>
                <w:szCs w:val="28"/>
              </w:rPr>
              <w:t>65.90</w:t>
            </w:r>
          </w:p>
        </w:tc>
        <w:tc>
          <w:tcPr>
            <w:tcW w:w="831" w:type="dxa"/>
            <w:tcBorders>
              <w:top w:val="nil"/>
              <w:left w:val="nil"/>
              <w:bottom w:val="single" w:sz="4" w:space="0" w:color="auto"/>
              <w:right w:val="single" w:sz="4" w:space="0" w:color="auto"/>
            </w:tcBorders>
            <w:shd w:val="clear" w:color="auto" w:fill="auto"/>
            <w:noWrap/>
            <w:vAlign w:val="bottom"/>
            <w:hideMark/>
          </w:tcPr>
          <w:p w14:paraId="1E78016C" w14:textId="77777777" w:rsidR="00AD3817" w:rsidRPr="00AD3817" w:rsidRDefault="00AD3817" w:rsidP="00AD3817">
            <w:pPr>
              <w:jc w:val="right"/>
              <w:rPr>
                <w:szCs w:val="28"/>
              </w:rPr>
            </w:pPr>
            <w:r w:rsidRPr="00AD3817">
              <w:rPr>
                <w:szCs w:val="28"/>
              </w:rPr>
              <w:t>1.14</w:t>
            </w:r>
          </w:p>
        </w:tc>
        <w:tc>
          <w:tcPr>
            <w:tcW w:w="881" w:type="dxa"/>
            <w:tcBorders>
              <w:top w:val="nil"/>
              <w:left w:val="nil"/>
              <w:bottom w:val="single" w:sz="4" w:space="0" w:color="auto"/>
              <w:right w:val="single" w:sz="4" w:space="0" w:color="auto"/>
            </w:tcBorders>
            <w:shd w:val="clear" w:color="auto" w:fill="auto"/>
            <w:noWrap/>
            <w:vAlign w:val="bottom"/>
            <w:hideMark/>
          </w:tcPr>
          <w:p w14:paraId="054436F8"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24FD8490" w14:textId="77777777" w:rsidR="00AD3817" w:rsidRPr="00AD3817" w:rsidRDefault="00AD3817" w:rsidP="00AD3817">
            <w:pPr>
              <w:jc w:val="right"/>
              <w:rPr>
                <w:szCs w:val="28"/>
              </w:rPr>
            </w:pPr>
            <w:r w:rsidRPr="00AD3817">
              <w:rPr>
                <w:szCs w:val="28"/>
              </w:rPr>
              <w:t>89.70</w:t>
            </w:r>
          </w:p>
        </w:tc>
        <w:tc>
          <w:tcPr>
            <w:tcW w:w="831" w:type="dxa"/>
            <w:tcBorders>
              <w:top w:val="nil"/>
              <w:left w:val="nil"/>
              <w:bottom w:val="single" w:sz="4" w:space="0" w:color="auto"/>
              <w:right w:val="single" w:sz="4" w:space="0" w:color="auto"/>
            </w:tcBorders>
            <w:shd w:val="clear" w:color="auto" w:fill="auto"/>
            <w:noWrap/>
            <w:vAlign w:val="bottom"/>
            <w:hideMark/>
          </w:tcPr>
          <w:p w14:paraId="2CD35231" w14:textId="77777777" w:rsidR="00AD3817" w:rsidRPr="00AD3817" w:rsidRDefault="00AD3817" w:rsidP="00AD3817">
            <w:pPr>
              <w:jc w:val="right"/>
              <w:rPr>
                <w:szCs w:val="28"/>
              </w:rPr>
            </w:pPr>
            <w:r w:rsidRPr="00AD3817">
              <w:rPr>
                <w:szCs w:val="28"/>
              </w:rPr>
              <w:t>65.90</w:t>
            </w:r>
          </w:p>
        </w:tc>
        <w:tc>
          <w:tcPr>
            <w:tcW w:w="888" w:type="dxa"/>
            <w:tcBorders>
              <w:top w:val="nil"/>
              <w:left w:val="nil"/>
              <w:bottom w:val="single" w:sz="4" w:space="0" w:color="auto"/>
              <w:right w:val="single" w:sz="4" w:space="0" w:color="auto"/>
            </w:tcBorders>
            <w:shd w:val="clear" w:color="auto" w:fill="auto"/>
            <w:noWrap/>
            <w:vAlign w:val="bottom"/>
            <w:hideMark/>
          </w:tcPr>
          <w:p w14:paraId="4204FF63" w14:textId="77777777" w:rsidR="00AD3817" w:rsidRPr="00AD3817" w:rsidRDefault="00AD3817" w:rsidP="00AD3817">
            <w:pPr>
              <w:jc w:val="right"/>
              <w:rPr>
                <w:szCs w:val="28"/>
              </w:rPr>
            </w:pPr>
            <w:r w:rsidRPr="00AD3817">
              <w:rPr>
                <w:szCs w:val="28"/>
              </w:rPr>
              <w:t>5.10</w:t>
            </w:r>
          </w:p>
        </w:tc>
        <w:tc>
          <w:tcPr>
            <w:tcW w:w="918" w:type="dxa"/>
            <w:tcBorders>
              <w:top w:val="nil"/>
              <w:left w:val="nil"/>
              <w:bottom w:val="single" w:sz="4" w:space="0" w:color="auto"/>
              <w:right w:val="single" w:sz="4" w:space="0" w:color="auto"/>
            </w:tcBorders>
            <w:shd w:val="clear" w:color="auto" w:fill="auto"/>
            <w:noWrap/>
            <w:vAlign w:val="bottom"/>
            <w:hideMark/>
          </w:tcPr>
          <w:p w14:paraId="56A2E32C" w14:textId="77777777" w:rsidR="00AD3817" w:rsidRPr="00AD3817" w:rsidRDefault="00AD3817" w:rsidP="00AD3817">
            <w:pPr>
              <w:jc w:val="right"/>
              <w:rPr>
                <w:szCs w:val="28"/>
              </w:rPr>
            </w:pPr>
            <w:r w:rsidRPr="00AD3817">
              <w:rPr>
                <w:szCs w:val="28"/>
              </w:rPr>
              <w:t>19.21</w:t>
            </w:r>
          </w:p>
        </w:tc>
        <w:tc>
          <w:tcPr>
            <w:tcW w:w="712" w:type="dxa"/>
            <w:tcBorders>
              <w:top w:val="nil"/>
              <w:left w:val="nil"/>
              <w:bottom w:val="single" w:sz="4" w:space="0" w:color="auto"/>
              <w:right w:val="single" w:sz="4" w:space="0" w:color="auto"/>
            </w:tcBorders>
            <w:shd w:val="clear" w:color="auto" w:fill="auto"/>
            <w:noWrap/>
            <w:vAlign w:val="bottom"/>
            <w:hideMark/>
          </w:tcPr>
          <w:p w14:paraId="41F1EFF1"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798ECC09" w14:textId="77777777" w:rsidR="00AD3817" w:rsidRPr="00AD3817" w:rsidRDefault="00AD3817" w:rsidP="00AD3817">
            <w:pPr>
              <w:jc w:val="right"/>
              <w:rPr>
                <w:szCs w:val="28"/>
              </w:rPr>
            </w:pPr>
            <w:r w:rsidRPr="00AD3817">
              <w:rPr>
                <w:szCs w:val="28"/>
              </w:rPr>
              <w:t>1.14</w:t>
            </w:r>
          </w:p>
        </w:tc>
        <w:tc>
          <w:tcPr>
            <w:tcW w:w="890" w:type="dxa"/>
            <w:tcBorders>
              <w:top w:val="nil"/>
              <w:left w:val="nil"/>
              <w:bottom w:val="single" w:sz="4" w:space="0" w:color="auto"/>
              <w:right w:val="single" w:sz="4" w:space="0" w:color="auto"/>
            </w:tcBorders>
            <w:shd w:val="clear" w:color="auto" w:fill="auto"/>
            <w:noWrap/>
            <w:vAlign w:val="bottom"/>
            <w:hideMark/>
          </w:tcPr>
          <w:p w14:paraId="76366D27" w14:textId="77777777" w:rsidR="00AD3817" w:rsidRPr="00AD3817" w:rsidRDefault="00AD3817" w:rsidP="00AD3817">
            <w:pPr>
              <w:jc w:val="right"/>
              <w:rPr>
                <w:szCs w:val="28"/>
              </w:rPr>
            </w:pPr>
            <w:r w:rsidRPr="00AD3817">
              <w:rPr>
                <w:szCs w:val="28"/>
              </w:rPr>
              <w:t>19.32</w:t>
            </w:r>
          </w:p>
        </w:tc>
        <w:tc>
          <w:tcPr>
            <w:tcW w:w="1104" w:type="dxa"/>
            <w:tcBorders>
              <w:top w:val="nil"/>
              <w:left w:val="nil"/>
              <w:bottom w:val="single" w:sz="4" w:space="0" w:color="auto"/>
              <w:right w:val="single" w:sz="4" w:space="0" w:color="auto"/>
            </w:tcBorders>
            <w:shd w:val="clear" w:color="auto" w:fill="auto"/>
            <w:noWrap/>
            <w:vAlign w:val="bottom"/>
            <w:hideMark/>
          </w:tcPr>
          <w:p w14:paraId="210662FC" w14:textId="77777777" w:rsidR="00AD3817" w:rsidRPr="00AD3817" w:rsidRDefault="00AD3817" w:rsidP="00AD3817">
            <w:pPr>
              <w:jc w:val="right"/>
              <w:rPr>
                <w:szCs w:val="28"/>
              </w:rPr>
            </w:pPr>
            <w:r w:rsidRPr="00AD3817">
              <w:rPr>
                <w:szCs w:val="28"/>
              </w:rPr>
              <w:t>1037.81</w:t>
            </w:r>
          </w:p>
        </w:tc>
        <w:tc>
          <w:tcPr>
            <w:tcW w:w="1184" w:type="dxa"/>
            <w:tcBorders>
              <w:top w:val="nil"/>
              <w:left w:val="nil"/>
              <w:bottom w:val="single" w:sz="4" w:space="0" w:color="auto"/>
              <w:right w:val="single" w:sz="4" w:space="0" w:color="auto"/>
            </w:tcBorders>
            <w:shd w:val="clear" w:color="auto" w:fill="auto"/>
            <w:noWrap/>
            <w:vAlign w:val="bottom"/>
            <w:hideMark/>
          </w:tcPr>
          <w:p w14:paraId="0D103418" w14:textId="77777777" w:rsidR="00AD3817" w:rsidRPr="00AD3817" w:rsidRDefault="00AD3817" w:rsidP="00AD3817">
            <w:pPr>
              <w:jc w:val="right"/>
              <w:rPr>
                <w:szCs w:val="28"/>
              </w:rPr>
            </w:pPr>
            <w:r w:rsidRPr="00AD3817">
              <w:rPr>
                <w:szCs w:val="28"/>
              </w:rPr>
              <w:t>1018.50</w:t>
            </w:r>
          </w:p>
        </w:tc>
        <w:tc>
          <w:tcPr>
            <w:tcW w:w="968" w:type="dxa"/>
            <w:tcBorders>
              <w:top w:val="nil"/>
              <w:left w:val="nil"/>
              <w:bottom w:val="single" w:sz="4" w:space="0" w:color="auto"/>
              <w:right w:val="single" w:sz="4" w:space="0" w:color="auto"/>
            </w:tcBorders>
            <w:shd w:val="clear" w:color="auto" w:fill="auto"/>
            <w:noWrap/>
            <w:vAlign w:val="bottom"/>
            <w:hideMark/>
          </w:tcPr>
          <w:p w14:paraId="41AB2854" w14:textId="77777777" w:rsidR="00AD3817" w:rsidRPr="00AD3817" w:rsidRDefault="00AD3817" w:rsidP="00AD3817">
            <w:pPr>
              <w:jc w:val="right"/>
              <w:rPr>
                <w:szCs w:val="28"/>
              </w:rPr>
            </w:pPr>
            <w:r w:rsidRPr="00AD3817">
              <w:rPr>
                <w:szCs w:val="28"/>
              </w:rPr>
              <w:t>101.81</w:t>
            </w:r>
          </w:p>
        </w:tc>
        <w:tc>
          <w:tcPr>
            <w:tcW w:w="968" w:type="dxa"/>
            <w:tcBorders>
              <w:top w:val="nil"/>
              <w:left w:val="nil"/>
              <w:bottom w:val="single" w:sz="4" w:space="0" w:color="auto"/>
              <w:right w:val="single" w:sz="4" w:space="0" w:color="auto"/>
            </w:tcBorders>
            <w:shd w:val="clear" w:color="auto" w:fill="auto"/>
            <w:noWrap/>
            <w:vAlign w:val="bottom"/>
            <w:hideMark/>
          </w:tcPr>
          <w:p w14:paraId="5E36ED6A" w14:textId="77777777" w:rsidR="00AD3817" w:rsidRPr="00AD3817" w:rsidRDefault="00AD3817" w:rsidP="00AD3817">
            <w:pPr>
              <w:jc w:val="right"/>
              <w:rPr>
                <w:szCs w:val="28"/>
              </w:rPr>
            </w:pPr>
            <w:r w:rsidRPr="00AD3817">
              <w:rPr>
                <w:szCs w:val="28"/>
              </w:rPr>
              <w:t>82.50</w:t>
            </w:r>
          </w:p>
        </w:tc>
        <w:tc>
          <w:tcPr>
            <w:tcW w:w="968" w:type="dxa"/>
            <w:tcBorders>
              <w:top w:val="nil"/>
              <w:left w:val="nil"/>
              <w:bottom w:val="single" w:sz="4" w:space="0" w:color="auto"/>
              <w:right w:val="single" w:sz="4" w:space="0" w:color="auto"/>
            </w:tcBorders>
            <w:shd w:val="clear" w:color="auto" w:fill="auto"/>
            <w:noWrap/>
            <w:vAlign w:val="bottom"/>
            <w:hideMark/>
          </w:tcPr>
          <w:p w14:paraId="7C3EDF9C" w14:textId="77777777" w:rsidR="00AD3817" w:rsidRPr="00AD3817" w:rsidRDefault="00AD3817" w:rsidP="00AD3817">
            <w:pPr>
              <w:jc w:val="right"/>
              <w:rPr>
                <w:szCs w:val="28"/>
              </w:rPr>
            </w:pPr>
            <w:r w:rsidRPr="00AD3817">
              <w:rPr>
                <w:szCs w:val="28"/>
              </w:rPr>
              <w:t>74.27</w:t>
            </w:r>
          </w:p>
        </w:tc>
      </w:tr>
      <w:tr w:rsidR="00AD3817" w:rsidRPr="00AD3817" w14:paraId="43183E8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4C26FD9" w14:textId="77777777" w:rsidR="00AD3817" w:rsidRPr="00AD3817" w:rsidRDefault="00AD3817" w:rsidP="00AD3817">
            <w:pPr>
              <w:rPr>
                <w:szCs w:val="28"/>
              </w:rPr>
            </w:pPr>
            <w:r w:rsidRPr="00AD3817">
              <w:rPr>
                <w:szCs w:val="28"/>
              </w:rPr>
              <w:t>ул. Советская, 12</w:t>
            </w:r>
          </w:p>
        </w:tc>
        <w:tc>
          <w:tcPr>
            <w:tcW w:w="1900" w:type="dxa"/>
            <w:tcBorders>
              <w:top w:val="nil"/>
              <w:left w:val="nil"/>
              <w:bottom w:val="single" w:sz="4" w:space="0" w:color="auto"/>
              <w:right w:val="single" w:sz="4" w:space="0" w:color="auto"/>
            </w:tcBorders>
            <w:shd w:val="clear" w:color="auto" w:fill="auto"/>
            <w:noWrap/>
            <w:vAlign w:val="bottom"/>
            <w:hideMark/>
          </w:tcPr>
          <w:p w14:paraId="2249B9FD"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170F6CE" w14:textId="77777777" w:rsidR="00AD3817" w:rsidRPr="00AD3817" w:rsidRDefault="00AD3817" w:rsidP="00AD3817">
            <w:pPr>
              <w:jc w:val="right"/>
              <w:rPr>
                <w:szCs w:val="28"/>
              </w:rPr>
            </w:pPr>
            <w:r w:rsidRPr="00AD3817">
              <w:rPr>
                <w:szCs w:val="28"/>
              </w:rPr>
              <w:t>0.20</w:t>
            </w:r>
          </w:p>
        </w:tc>
        <w:tc>
          <w:tcPr>
            <w:tcW w:w="694" w:type="dxa"/>
            <w:tcBorders>
              <w:top w:val="nil"/>
              <w:left w:val="nil"/>
              <w:bottom w:val="single" w:sz="4" w:space="0" w:color="auto"/>
              <w:right w:val="single" w:sz="4" w:space="0" w:color="auto"/>
            </w:tcBorders>
            <w:shd w:val="clear" w:color="auto" w:fill="auto"/>
            <w:noWrap/>
            <w:vAlign w:val="bottom"/>
            <w:hideMark/>
          </w:tcPr>
          <w:p w14:paraId="65B8F2C8" w14:textId="77777777" w:rsidR="00AD3817" w:rsidRPr="00AD3817" w:rsidRDefault="00AD3817" w:rsidP="00AD3817">
            <w:pPr>
              <w:jc w:val="right"/>
              <w:rPr>
                <w:szCs w:val="28"/>
              </w:rPr>
            </w:pPr>
            <w:r w:rsidRPr="00AD3817">
              <w:rPr>
                <w:szCs w:val="28"/>
              </w:rPr>
              <w:t>0.20</w:t>
            </w:r>
          </w:p>
        </w:tc>
        <w:tc>
          <w:tcPr>
            <w:tcW w:w="1735" w:type="dxa"/>
            <w:tcBorders>
              <w:top w:val="nil"/>
              <w:left w:val="nil"/>
              <w:bottom w:val="single" w:sz="4" w:space="0" w:color="auto"/>
              <w:right w:val="single" w:sz="4" w:space="0" w:color="auto"/>
            </w:tcBorders>
            <w:shd w:val="clear" w:color="auto" w:fill="auto"/>
            <w:noWrap/>
            <w:vAlign w:val="bottom"/>
            <w:hideMark/>
          </w:tcPr>
          <w:p w14:paraId="0346DA79"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09D1D37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1AA364D" w14:textId="77777777" w:rsidR="00AD3817" w:rsidRPr="00AD3817" w:rsidRDefault="00AD3817" w:rsidP="00AD3817">
            <w:pPr>
              <w:jc w:val="right"/>
              <w:rPr>
                <w:szCs w:val="28"/>
              </w:rPr>
            </w:pPr>
            <w:r w:rsidRPr="00AD3817">
              <w:rPr>
                <w:szCs w:val="28"/>
              </w:rPr>
              <w:t>91.90</w:t>
            </w:r>
          </w:p>
        </w:tc>
        <w:tc>
          <w:tcPr>
            <w:tcW w:w="968" w:type="dxa"/>
            <w:tcBorders>
              <w:top w:val="nil"/>
              <w:left w:val="nil"/>
              <w:bottom w:val="single" w:sz="4" w:space="0" w:color="auto"/>
              <w:right w:val="single" w:sz="4" w:space="0" w:color="auto"/>
            </w:tcBorders>
            <w:shd w:val="clear" w:color="auto" w:fill="auto"/>
            <w:noWrap/>
            <w:vAlign w:val="bottom"/>
            <w:hideMark/>
          </w:tcPr>
          <w:p w14:paraId="09F1F90C" w14:textId="77777777" w:rsidR="00AD3817" w:rsidRPr="00AD3817" w:rsidRDefault="00AD3817" w:rsidP="00AD3817">
            <w:pPr>
              <w:jc w:val="right"/>
              <w:rPr>
                <w:szCs w:val="28"/>
              </w:rPr>
            </w:pPr>
            <w:r w:rsidRPr="00AD3817">
              <w:rPr>
                <w:szCs w:val="28"/>
              </w:rPr>
              <w:t>67.60</w:t>
            </w:r>
          </w:p>
        </w:tc>
        <w:tc>
          <w:tcPr>
            <w:tcW w:w="831" w:type="dxa"/>
            <w:tcBorders>
              <w:top w:val="nil"/>
              <w:left w:val="nil"/>
              <w:bottom w:val="single" w:sz="4" w:space="0" w:color="auto"/>
              <w:right w:val="single" w:sz="4" w:space="0" w:color="auto"/>
            </w:tcBorders>
            <w:shd w:val="clear" w:color="auto" w:fill="auto"/>
            <w:noWrap/>
            <w:vAlign w:val="bottom"/>
            <w:hideMark/>
          </w:tcPr>
          <w:p w14:paraId="22EC095E" w14:textId="77777777" w:rsidR="00AD3817" w:rsidRPr="00AD3817" w:rsidRDefault="00AD3817" w:rsidP="00AD3817">
            <w:pPr>
              <w:jc w:val="right"/>
              <w:rPr>
                <w:szCs w:val="28"/>
              </w:rPr>
            </w:pPr>
            <w:r w:rsidRPr="00AD3817">
              <w:rPr>
                <w:szCs w:val="28"/>
              </w:rPr>
              <w:t>10.78</w:t>
            </w:r>
          </w:p>
        </w:tc>
        <w:tc>
          <w:tcPr>
            <w:tcW w:w="881" w:type="dxa"/>
            <w:tcBorders>
              <w:top w:val="nil"/>
              <w:left w:val="nil"/>
              <w:bottom w:val="single" w:sz="4" w:space="0" w:color="auto"/>
              <w:right w:val="single" w:sz="4" w:space="0" w:color="auto"/>
            </w:tcBorders>
            <w:shd w:val="clear" w:color="auto" w:fill="auto"/>
            <w:noWrap/>
            <w:vAlign w:val="bottom"/>
            <w:hideMark/>
          </w:tcPr>
          <w:p w14:paraId="55E11CF0" w14:textId="77777777" w:rsidR="00AD3817" w:rsidRPr="00AD3817" w:rsidRDefault="00AD3817" w:rsidP="00AD3817">
            <w:pPr>
              <w:jc w:val="right"/>
              <w:rPr>
                <w:szCs w:val="28"/>
              </w:rPr>
            </w:pPr>
            <w:r w:rsidRPr="00AD3817">
              <w:rPr>
                <w:szCs w:val="28"/>
              </w:rPr>
              <w:t>0.98</w:t>
            </w:r>
          </w:p>
        </w:tc>
        <w:tc>
          <w:tcPr>
            <w:tcW w:w="831" w:type="dxa"/>
            <w:tcBorders>
              <w:top w:val="nil"/>
              <w:left w:val="nil"/>
              <w:bottom w:val="single" w:sz="4" w:space="0" w:color="auto"/>
              <w:right w:val="single" w:sz="4" w:space="0" w:color="auto"/>
            </w:tcBorders>
            <w:shd w:val="clear" w:color="auto" w:fill="auto"/>
            <w:noWrap/>
            <w:vAlign w:val="bottom"/>
            <w:hideMark/>
          </w:tcPr>
          <w:p w14:paraId="38200B57" w14:textId="77777777" w:rsidR="00AD3817" w:rsidRPr="00AD3817" w:rsidRDefault="00AD3817" w:rsidP="00AD3817">
            <w:pPr>
              <w:jc w:val="right"/>
              <w:rPr>
                <w:szCs w:val="28"/>
              </w:rPr>
            </w:pPr>
            <w:r w:rsidRPr="00AD3817">
              <w:rPr>
                <w:szCs w:val="28"/>
              </w:rPr>
              <w:t>91.90</w:t>
            </w:r>
          </w:p>
        </w:tc>
        <w:tc>
          <w:tcPr>
            <w:tcW w:w="831" w:type="dxa"/>
            <w:tcBorders>
              <w:top w:val="nil"/>
              <w:left w:val="nil"/>
              <w:bottom w:val="single" w:sz="4" w:space="0" w:color="auto"/>
              <w:right w:val="single" w:sz="4" w:space="0" w:color="auto"/>
            </w:tcBorders>
            <w:shd w:val="clear" w:color="auto" w:fill="auto"/>
            <w:noWrap/>
            <w:vAlign w:val="bottom"/>
            <w:hideMark/>
          </w:tcPr>
          <w:p w14:paraId="405FCE84" w14:textId="77777777" w:rsidR="00AD3817" w:rsidRPr="00AD3817" w:rsidRDefault="00AD3817" w:rsidP="00AD3817">
            <w:pPr>
              <w:jc w:val="right"/>
              <w:rPr>
                <w:szCs w:val="28"/>
              </w:rPr>
            </w:pPr>
            <w:r w:rsidRPr="00AD3817">
              <w:rPr>
                <w:szCs w:val="28"/>
              </w:rPr>
              <w:t>67.60</w:t>
            </w:r>
          </w:p>
        </w:tc>
        <w:tc>
          <w:tcPr>
            <w:tcW w:w="888" w:type="dxa"/>
            <w:tcBorders>
              <w:top w:val="nil"/>
              <w:left w:val="nil"/>
              <w:bottom w:val="single" w:sz="4" w:space="0" w:color="auto"/>
              <w:right w:val="single" w:sz="4" w:space="0" w:color="auto"/>
            </w:tcBorders>
            <w:shd w:val="clear" w:color="auto" w:fill="auto"/>
            <w:noWrap/>
            <w:vAlign w:val="bottom"/>
            <w:hideMark/>
          </w:tcPr>
          <w:p w14:paraId="3682637D" w14:textId="77777777" w:rsidR="00AD3817" w:rsidRPr="00AD3817" w:rsidRDefault="00AD3817" w:rsidP="00AD3817">
            <w:pPr>
              <w:jc w:val="right"/>
              <w:rPr>
                <w:szCs w:val="28"/>
              </w:rPr>
            </w:pPr>
            <w:r w:rsidRPr="00AD3817">
              <w:rPr>
                <w:szCs w:val="28"/>
              </w:rPr>
              <w:t>15.74</w:t>
            </w:r>
          </w:p>
        </w:tc>
        <w:tc>
          <w:tcPr>
            <w:tcW w:w="918" w:type="dxa"/>
            <w:tcBorders>
              <w:top w:val="nil"/>
              <w:left w:val="nil"/>
              <w:bottom w:val="single" w:sz="4" w:space="0" w:color="auto"/>
              <w:right w:val="single" w:sz="4" w:space="0" w:color="auto"/>
            </w:tcBorders>
            <w:shd w:val="clear" w:color="auto" w:fill="auto"/>
            <w:noWrap/>
            <w:vAlign w:val="bottom"/>
            <w:hideMark/>
          </w:tcPr>
          <w:p w14:paraId="0FA061E5" w14:textId="77777777" w:rsidR="00AD3817" w:rsidRPr="00AD3817" w:rsidRDefault="00AD3817" w:rsidP="00AD3817">
            <w:pPr>
              <w:jc w:val="right"/>
              <w:rPr>
                <w:szCs w:val="28"/>
              </w:rPr>
            </w:pPr>
            <w:r w:rsidRPr="00AD3817">
              <w:rPr>
                <w:szCs w:val="28"/>
              </w:rPr>
              <w:t>18.94</w:t>
            </w:r>
          </w:p>
        </w:tc>
        <w:tc>
          <w:tcPr>
            <w:tcW w:w="712" w:type="dxa"/>
            <w:tcBorders>
              <w:top w:val="nil"/>
              <w:left w:val="nil"/>
              <w:bottom w:val="single" w:sz="4" w:space="0" w:color="auto"/>
              <w:right w:val="single" w:sz="4" w:space="0" w:color="auto"/>
            </w:tcBorders>
            <w:shd w:val="clear" w:color="auto" w:fill="auto"/>
            <w:noWrap/>
            <w:vAlign w:val="bottom"/>
            <w:hideMark/>
          </w:tcPr>
          <w:p w14:paraId="16D8439E" w14:textId="77777777" w:rsidR="00AD3817" w:rsidRPr="00AD3817" w:rsidRDefault="00AD3817" w:rsidP="00AD3817">
            <w:pPr>
              <w:jc w:val="right"/>
              <w:rPr>
                <w:szCs w:val="28"/>
              </w:rPr>
            </w:pPr>
            <w:r w:rsidRPr="00AD3817">
              <w:rPr>
                <w:szCs w:val="28"/>
              </w:rPr>
              <w:t>0.21</w:t>
            </w:r>
          </w:p>
        </w:tc>
        <w:tc>
          <w:tcPr>
            <w:tcW w:w="831" w:type="dxa"/>
            <w:tcBorders>
              <w:top w:val="nil"/>
              <w:left w:val="nil"/>
              <w:bottom w:val="single" w:sz="4" w:space="0" w:color="auto"/>
              <w:right w:val="single" w:sz="4" w:space="0" w:color="auto"/>
            </w:tcBorders>
            <w:shd w:val="clear" w:color="auto" w:fill="auto"/>
            <w:noWrap/>
            <w:vAlign w:val="bottom"/>
            <w:hideMark/>
          </w:tcPr>
          <w:p w14:paraId="01A6CB6F" w14:textId="77777777" w:rsidR="00AD3817" w:rsidRPr="00AD3817" w:rsidRDefault="00AD3817" w:rsidP="00AD3817">
            <w:pPr>
              <w:jc w:val="right"/>
              <w:rPr>
                <w:szCs w:val="28"/>
              </w:rPr>
            </w:pPr>
            <w:r w:rsidRPr="00AD3817">
              <w:rPr>
                <w:szCs w:val="28"/>
              </w:rPr>
              <w:t>10.78</w:t>
            </w:r>
          </w:p>
        </w:tc>
        <w:tc>
          <w:tcPr>
            <w:tcW w:w="890" w:type="dxa"/>
            <w:tcBorders>
              <w:top w:val="nil"/>
              <w:left w:val="nil"/>
              <w:bottom w:val="single" w:sz="4" w:space="0" w:color="auto"/>
              <w:right w:val="single" w:sz="4" w:space="0" w:color="auto"/>
            </w:tcBorders>
            <w:shd w:val="clear" w:color="auto" w:fill="auto"/>
            <w:noWrap/>
            <w:vAlign w:val="bottom"/>
            <w:hideMark/>
          </w:tcPr>
          <w:p w14:paraId="76D71C4A" w14:textId="77777777" w:rsidR="00AD3817" w:rsidRPr="00AD3817" w:rsidRDefault="00AD3817" w:rsidP="00AD3817">
            <w:pPr>
              <w:jc w:val="right"/>
              <w:rPr>
                <w:szCs w:val="28"/>
              </w:rPr>
            </w:pPr>
            <w:r w:rsidRPr="00AD3817">
              <w:rPr>
                <w:szCs w:val="28"/>
              </w:rPr>
              <w:t>19.55</w:t>
            </w:r>
          </w:p>
        </w:tc>
        <w:tc>
          <w:tcPr>
            <w:tcW w:w="1104" w:type="dxa"/>
            <w:tcBorders>
              <w:top w:val="nil"/>
              <w:left w:val="nil"/>
              <w:bottom w:val="single" w:sz="4" w:space="0" w:color="auto"/>
              <w:right w:val="single" w:sz="4" w:space="0" w:color="auto"/>
            </w:tcBorders>
            <w:shd w:val="clear" w:color="auto" w:fill="auto"/>
            <w:noWrap/>
            <w:vAlign w:val="bottom"/>
            <w:hideMark/>
          </w:tcPr>
          <w:p w14:paraId="35654137" w14:textId="77777777" w:rsidR="00AD3817" w:rsidRPr="00AD3817" w:rsidRDefault="00AD3817" w:rsidP="00AD3817">
            <w:pPr>
              <w:jc w:val="right"/>
              <w:rPr>
                <w:szCs w:val="28"/>
              </w:rPr>
            </w:pPr>
            <w:r w:rsidRPr="00AD3817">
              <w:rPr>
                <w:szCs w:val="28"/>
              </w:rPr>
              <w:t>1037.93</w:t>
            </w:r>
          </w:p>
        </w:tc>
        <w:tc>
          <w:tcPr>
            <w:tcW w:w="1184" w:type="dxa"/>
            <w:tcBorders>
              <w:top w:val="nil"/>
              <w:left w:val="nil"/>
              <w:bottom w:val="single" w:sz="4" w:space="0" w:color="auto"/>
              <w:right w:val="single" w:sz="4" w:space="0" w:color="auto"/>
            </w:tcBorders>
            <w:shd w:val="clear" w:color="auto" w:fill="auto"/>
            <w:noWrap/>
            <w:vAlign w:val="bottom"/>
            <w:hideMark/>
          </w:tcPr>
          <w:p w14:paraId="0883A371" w14:textId="77777777" w:rsidR="00AD3817" w:rsidRPr="00AD3817" w:rsidRDefault="00AD3817" w:rsidP="00AD3817">
            <w:pPr>
              <w:jc w:val="right"/>
              <w:rPr>
                <w:szCs w:val="28"/>
              </w:rPr>
            </w:pPr>
            <w:r w:rsidRPr="00AD3817">
              <w:rPr>
                <w:szCs w:val="28"/>
              </w:rPr>
              <w:t>1018.38</w:t>
            </w:r>
          </w:p>
        </w:tc>
        <w:tc>
          <w:tcPr>
            <w:tcW w:w="968" w:type="dxa"/>
            <w:tcBorders>
              <w:top w:val="nil"/>
              <w:left w:val="nil"/>
              <w:bottom w:val="single" w:sz="4" w:space="0" w:color="auto"/>
              <w:right w:val="single" w:sz="4" w:space="0" w:color="auto"/>
            </w:tcBorders>
            <w:shd w:val="clear" w:color="auto" w:fill="auto"/>
            <w:noWrap/>
            <w:vAlign w:val="bottom"/>
            <w:hideMark/>
          </w:tcPr>
          <w:p w14:paraId="3D21CBF7" w14:textId="77777777" w:rsidR="00AD3817" w:rsidRPr="00AD3817" w:rsidRDefault="00AD3817" w:rsidP="00AD3817">
            <w:pPr>
              <w:jc w:val="right"/>
              <w:rPr>
                <w:szCs w:val="28"/>
              </w:rPr>
            </w:pPr>
            <w:r w:rsidRPr="00AD3817">
              <w:rPr>
                <w:szCs w:val="28"/>
              </w:rPr>
              <w:t>101.93</w:t>
            </w:r>
          </w:p>
        </w:tc>
        <w:tc>
          <w:tcPr>
            <w:tcW w:w="968" w:type="dxa"/>
            <w:tcBorders>
              <w:top w:val="nil"/>
              <w:left w:val="nil"/>
              <w:bottom w:val="single" w:sz="4" w:space="0" w:color="auto"/>
              <w:right w:val="single" w:sz="4" w:space="0" w:color="auto"/>
            </w:tcBorders>
            <w:shd w:val="clear" w:color="auto" w:fill="auto"/>
            <w:noWrap/>
            <w:vAlign w:val="bottom"/>
            <w:hideMark/>
          </w:tcPr>
          <w:p w14:paraId="549A991F" w14:textId="77777777" w:rsidR="00AD3817" w:rsidRPr="00AD3817" w:rsidRDefault="00AD3817" w:rsidP="00AD3817">
            <w:pPr>
              <w:jc w:val="right"/>
              <w:rPr>
                <w:szCs w:val="28"/>
              </w:rPr>
            </w:pPr>
            <w:r w:rsidRPr="00AD3817">
              <w:rPr>
                <w:szCs w:val="28"/>
              </w:rPr>
              <w:t>82.38</w:t>
            </w:r>
          </w:p>
        </w:tc>
        <w:tc>
          <w:tcPr>
            <w:tcW w:w="968" w:type="dxa"/>
            <w:tcBorders>
              <w:top w:val="nil"/>
              <w:left w:val="nil"/>
              <w:bottom w:val="single" w:sz="4" w:space="0" w:color="auto"/>
              <w:right w:val="single" w:sz="4" w:space="0" w:color="auto"/>
            </w:tcBorders>
            <w:shd w:val="clear" w:color="auto" w:fill="auto"/>
            <w:noWrap/>
            <w:vAlign w:val="bottom"/>
            <w:hideMark/>
          </w:tcPr>
          <w:p w14:paraId="49F124A9" w14:textId="77777777" w:rsidR="00AD3817" w:rsidRPr="00AD3817" w:rsidRDefault="00AD3817" w:rsidP="00AD3817">
            <w:pPr>
              <w:jc w:val="right"/>
              <w:rPr>
                <w:szCs w:val="28"/>
              </w:rPr>
            </w:pPr>
            <w:r w:rsidRPr="00AD3817">
              <w:rPr>
                <w:szCs w:val="28"/>
              </w:rPr>
              <w:t>64.99</w:t>
            </w:r>
          </w:p>
        </w:tc>
      </w:tr>
      <w:tr w:rsidR="00AD3817" w:rsidRPr="00AD3817" w14:paraId="3DC34A7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423F121" w14:textId="77777777" w:rsidR="00AD3817" w:rsidRPr="00AD3817" w:rsidRDefault="00AD3817" w:rsidP="00AD3817">
            <w:pPr>
              <w:rPr>
                <w:szCs w:val="28"/>
              </w:rPr>
            </w:pPr>
            <w:r w:rsidRPr="00AD3817">
              <w:rPr>
                <w:szCs w:val="28"/>
              </w:rPr>
              <w:t>ул. Советская, 13</w:t>
            </w:r>
          </w:p>
        </w:tc>
        <w:tc>
          <w:tcPr>
            <w:tcW w:w="1900" w:type="dxa"/>
            <w:tcBorders>
              <w:top w:val="nil"/>
              <w:left w:val="nil"/>
              <w:bottom w:val="single" w:sz="4" w:space="0" w:color="auto"/>
              <w:right w:val="single" w:sz="4" w:space="0" w:color="auto"/>
            </w:tcBorders>
            <w:shd w:val="clear" w:color="auto" w:fill="auto"/>
            <w:noWrap/>
            <w:vAlign w:val="bottom"/>
            <w:hideMark/>
          </w:tcPr>
          <w:p w14:paraId="41E62CE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6561A79" w14:textId="77777777" w:rsidR="00AD3817" w:rsidRPr="00AD3817" w:rsidRDefault="00AD3817" w:rsidP="00AD3817">
            <w:pPr>
              <w:jc w:val="right"/>
              <w:rPr>
                <w:szCs w:val="28"/>
              </w:rPr>
            </w:pPr>
            <w:r w:rsidRPr="00AD3817">
              <w:rPr>
                <w:szCs w:val="28"/>
              </w:rPr>
              <w:t>0.18</w:t>
            </w:r>
          </w:p>
        </w:tc>
        <w:tc>
          <w:tcPr>
            <w:tcW w:w="694" w:type="dxa"/>
            <w:tcBorders>
              <w:top w:val="nil"/>
              <w:left w:val="nil"/>
              <w:bottom w:val="single" w:sz="4" w:space="0" w:color="auto"/>
              <w:right w:val="single" w:sz="4" w:space="0" w:color="auto"/>
            </w:tcBorders>
            <w:shd w:val="clear" w:color="auto" w:fill="auto"/>
            <w:noWrap/>
            <w:vAlign w:val="bottom"/>
            <w:hideMark/>
          </w:tcPr>
          <w:p w14:paraId="20426B67" w14:textId="77777777" w:rsidR="00AD3817" w:rsidRPr="00AD3817" w:rsidRDefault="00AD3817" w:rsidP="00AD3817">
            <w:pPr>
              <w:jc w:val="right"/>
              <w:rPr>
                <w:szCs w:val="28"/>
              </w:rPr>
            </w:pPr>
            <w:r w:rsidRPr="00AD3817">
              <w:rPr>
                <w:szCs w:val="28"/>
              </w:rPr>
              <w:t>0.18</w:t>
            </w:r>
          </w:p>
        </w:tc>
        <w:tc>
          <w:tcPr>
            <w:tcW w:w="1735" w:type="dxa"/>
            <w:tcBorders>
              <w:top w:val="nil"/>
              <w:left w:val="nil"/>
              <w:bottom w:val="single" w:sz="4" w:space="0" w:color="auto"/>
              <w:right w:val="single" w:sz="4" w:space="0" w:color="auto"/>
            </w:tcBorders>
            <w:shd w:val="clear" w:color="auto" w:fill="auto"/>
            <w:noWrap/>
            <w:vAlign w:val="bottom"/>
            <w:hideMark/>
          </w:tcPr>
          <w:p w14:paraId="2F1F00EC"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1C221A7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35D0DDC" w14:textId="77777777" w:rsidR="00AD3817" w:rsidRPr="00AD3817" w:rsidRDefault="00AD3817" w:rsidP="00AD3817">
            <w:pPr>
              <w:jc w:val="right"/>
              <w:rPr>
                <w:szCs w:val="28"/>
              </w:rPr>
            </w:pPr>
            <w:r w:rsidRPr="00AD3817">
              <w:rPr>
                <w:szCs w:val="28"/>
              </w:rPr>
              <w:t>91.90</w:t>
            </w:r>
          </w:p>
        </w:tc>
        <w:tc>
          <w:tcPr>
            <w:tcW w:w="968" w:type="dxa"/>
            <w:tcBorders>
              <w:top w:val="nil"/>
              <w:left w:val="nil"/>
              <w:bottom w:val="single" w:sz="4" w:space="0" w:color="auto"/>
              <w:right w:val="single" w:sz="4" w:space="0" w:color="auto"/>
            </w:tcBorders>
            <w:shd w:val="clear" w:color="auto" w:fill="auto"/>
            <w:noWrap/>
            <w:vAlign w:val="bottom"/>
            <w:hideMark/>
          </w:tcPr>
          <w:p w14:paraId="03E9933B" w14:textId="77777777" w:rsidR="00AD3817" w:rsidRPr="00AD3817" w:rsidRDefault="00AD3817" w:rsidP="00AD3817">
            <w:pPr>
              <w:jc w:val="right"/>
              <w:rPr>
                <w:szCs w:val="28"/>
              </w:rPr>
            </w:pPr>
            <w:r w:rsidRPr="00AD3817">
              <w:rPr>
                <w:szCs w:val="28"/>
              </w:rPr>
              <w:t>67.60</w:t>
            </w:r>
          </w:p>
        </w:tc>
        <w:tc>
          <w:tcPr>
            <w:tcW w:w="831" w:type="dxa"/>
            <w:tcBorders>
              <w:top w:val="nil"/>
              <w:left w:val="nil"/>
              <w:bottom w:val="single" w:sz="4" w:space="0" w:color="auto"/>
              <w:right w:val="single" w:sz="4" w:space="0" w:color="auto"/>
            </w:tcBorders>
            <w:shd w:val="clear" w:color="auto" w:fill="auto"/>
            <w:noWrap/>
            <w:vAlign w:val="bottom"/>
            <w:hideMark/>
          </w:tcPr>
          <w:p w14:paraId="32C1FDE6" w14:textId="77777777" w:rsidR="00AD3817" w:rsidRPr="00AD3817" w:rsidRDefault="00AD3817" w:rsidP="00AD3817">
            <w:pPr>
              <w:jc w:val="right"/>
              <w:rPr>
                <w:szCs w:val="28"/>
              </w:rPr>
            </w:pPr>
            <w:r w:rsidRPr="00AD3817">
              <w:rPr>
                <w:szCs w:val="28"/>
              </w:rPr>
              <w:t>9.50</w:t>
            </w:r>
          </w:p>
        </w:tc>
        <w:tc>
          <w:tcPr>
            <w:tcW w:w="881" w:type="dxa"/>
            <w:tcBorders>
              <w:top w:val="nil"/>
              <w:left w:val="nil"/>
              <w:bottom w:val="single" w:sz="4" w:space="0" w:color="auto"/>
              <w:right w:val="single" w:sz="4" w:space="0" w:color="auto"/>
            </w:tcBorders>
            <w:shd w:val="clear" w:color="auto" w:fill="auto"/>
            <w:noWrap/>
            <w:vAlign w:val="bottom"/>
            <w:hideMark/>
          </w:tcPr>
          <w:p w14:paraId="558DB052" w14:textId="77777777" w:rsidR="00AD3817" w:rsidRPr="00AD3817" w:rsidRDefault="00AD3817" w:rsidP="00AD3817">
            <w:pPr>
              <w:jc w:val="right"/>
              <w:rPr>
                <w:szCs w:val="28"/>
              </w:rPr>
            </w:pPr>
            <w:r w:rsidRPr="00AD3817">
              <w:rPr>
                <w:szCs w:val="28"/>
              </w:rPr>
              <w:t>0.98</w:t>
            </w:r>
          </w:p>
        </w:tc>
        <w:tc>
          <w:tcPr>
            <w:tcW w:w="831" w:type="dxa"/>
            <w:tcBorders>
              <w:top w:val="nil"/>
              <w:left w:val="nil"/>
              <w:bottom w:val="single" w:sz="4" w:space="0" w:color="auto"/>
              <w:right w:val="single" w:sz="4" w:space="0" w:color="auto"/>
            </w:tcBorders>
            <w:shd w:val="clear" w:color="auto" w:fill="auto"/>
            <w:noWrap/>
            <w:vAlign w:val="bottom"/>
            <w:hideMark/>
          </w:tcPr>
          <w:p w14:paraId="37B21D98" w14:textId="77777777" w:rsidR="00AD3817" w:rsidRPr="00AD3817" w:rsidRDefault="00AD3817" w:rsidP="00AD3817">
            <w:pPr>
              <w:jc w:val="right"/>
              <w:rPr>
                <w:szCs w:val="28"/>
              </w:rPr>
            </w:pPr>
            <w:r w:rsidRPr="00AD3817">
              <w:rPr>
                <w:szCs w:val="28"/>
              </w:rPr>
              <w:t>91.90</w:t>
            </w:r>
          </w:p>
        </w:tc>
        <w:tc>
          <w:tcPr>
            <w:tcW w:w="831" w:type="dxa"/>
            <w:tcBorders>
              <w:top w:val="nil"/>
              <w:left w:val="nil"/>
              <w:bottom w:val="single" w:sz="4" w:space="0" w:color="auto"/>
              <w:right w:val="single" w:sz="4" w:space="0" w:color="auto"/>
            </w:tcBorders>
            <w:shd w:val="clear" w:color="auto" w:fill="auto"/>
            <w:noWrap/>
            <w:vAlign w:val="bottom"/>
            <w:hideMark/>
          </w:tcPr>
          <w:p w14:paraId="472627F6" w14:textId="77777777" w:rsidR="00AD3817" w:rsidRPr="00AD3817" w:rsidRDefault="00AD3817" w:rsidP="00AD3817">
            <w:pPr>
              <w:jc w:val="right"/>
              <w:rPr>
                <w:szCs w:val="28"/>
              </w:rPr>
            </w:pPr>
            <w:r w:rsidRPr="00AD3817">
              <w:rPr>
                <w:szCs w:val="28"/>
              </w:rPr>
              <w:t>67.60</w:t>
            </w:r>
          </w:p>
        </w:tc>
        <w:tc>
          <w:tcPr>
            <w:tcW w:w="888" w:type="dxa"/>
            <w:tcBorders>
              <w:top w:val="nil"/>
              <w:left w:val="nil"/>
              <w:bottom w:val="single" w:sz="4" w:space="0" w:color="auto"/>
              <w:right w:val="single" w:sz="4" w:space="0" w:color="auto"/>
            </w:tcBorders>
            <w:shd w:val="clear" w:color="auto" w:fill="auto"/>
            <w:noWrap/>
            <w:vAlign w:val="bottom"/>
            <w:hideMark/>
          </w:tcPr>
          <w:p w14:paraId="1DD7D6BF" w14:textId="77777777" w:rsidR="00AD3817" w:rsidRPr="00AD3817" w:rsidRDefault="00AD3817" w:rsidP="00AD3817">
            <w:pPr>
              <w:jc w:val="right"/>
              <w:rPr>
                <w:szCs w:val="28"/>
              </w:rPr>
            </w:pPr>
            <w:r w:rsidRPr="00AD3817">
              <w:rPr>
                <w:szCs w:val="28"/>
              </w:rPr>
              <w:t>14.84</w:t>
            </w:r>
          </w:p>
        </w:tc>
        <w:tc>
          <w:tcPr>
            <w:tcW w:w="918" w:type="dxa"/>
            <w:tcBorders>
              <w:top w:val="nil"/>
              <w:left w:val="nil"/>
              <w:bottom w:val="single" w:sz="4" w:space="0" w:color="auto"/>
              <w:right w:val="single" w:sz="4" w:space="0" w:color="auto"/>
            </w:tcBorders>
            <w:shd w:val="clear" w:color="auto" w:fill="auto"/>
            <w:noWrap/>
            <w:vAlign w:val="bottom"/>
            <w:hideMark/>
          </w:tcPr>
          <w:p w14:paraId="0CCC0038" w14:textId="77777777" w:rsidR="00AD3817" w:rsidRPr="00AD3817" w:rsidRDefault="00AD3817" w:rsidP="00AD3817">
            <w:pPr>
              <w:jc w:val="right"/>
              <w:rPr>
                <w:szCs w:val="28"/>
              </w:rPr>
            </w:pPr>
            <w:r w:rsidRPr="00AD3817">
              <w:rPr>
                <w:szCs w:val="28"/>
              </w:rPr>
              <w:t>18.64</w:t>
            </w:r>
          </w:p>
        </w:tc>
        <w:tc>
          <w:tcPr>
            <w:tcW w:w="712" w:type="dxa"/>
            <w:tcBorders>
              <w:top w:val="nil"/>
              <w:left w:val="nil"/>
              <w:bottom w:val="single" w:sz="4" w:space="0" w:color="auto"/>
              <w:right w:val="single" w:sz="4" w:space="0" w:color="auto"/>
            </w:tcBorders>
            <w:shd w:val="clear" w:color="auto" w:fill="auto"/>
            <w:noWrap/>
            <w:vAlign w:val="bottom"/>
            <w:hideMark/>
          </w:tcPr>
          <w:p w14:paraId="09311F9E" w14:textId="77777777" w:rsidR="00AD3817" w:rsidRPr="00AD3817" w:rsidRDefault="00AD3817" w:rsidP="00AD3817">
            <w:pPr>
              <w:jc w:val="right"/>
              <w:rPr>
                <w:szCs w:val="28"/>
              </w:rPr>
            </w:pPr>
            <w:r w:rsidRPr="00AD3817">
              <w:rPr>
                <w:szCs w:val="28"/>
              </w:rPr>
              <w:t>0.16</w:t>
            </w:r>
          </w:p>
        </w:tc>
        <w:tc>
          <w:tcPr>
            <w:tcW w:w="831" w:type="dxa"/>
            <w:tcBorders>
              <w:top w:val="nil"/>
              <w:left w:val="nil"/>
              <w:bottom w:val="single" w:sz="4" w:space="0" w:color="auto"/>
              <w:right w:val="single" w:sz="4" w:space="0" w:color="auto"/>
            </w:tcBorders>
            <w:shd w:val="clear" w:color="auto" w:fill="auto"/>
            <w:noWrap/>
            <w:vAlign w:val="bottom"/>
            <w:hideMark/>
          </w:tcPr>
          <w:p w14:paraId="3C969783" w14:textId="77777777" w:rsidR="00AD3817" w:rsidRPr="00AD3817" w:rsidRDefault="00AD3817" w:rsidP="00AD3817">
            <w:pPr>
              <w:jc w:val="right"/>
              <w:rPr>
                <w:szCs w:val="28"/>
              </w:rPr>
            </w:pPr>
            <w:r w:rsidRPr="00AD3817">
              <w:rPr>
                <w:szCs w:val="28"/>
              </w:rPr>
              <w:t>9.50</w:t>
            </w:r>
          </w:p>
        </w:tc>
        <w:tc>
          <w:tcPr>
            <w:tcW w:w="890" w:type="dxa"/>
            <w:tcBorders>
              <w:top w:val="nil"/>
              <w:left w:val="nil"/>
              <w:bottom w:val="single" w:sz="4" w:space="0" w:color="auto"/>
              <w:right w:val="single" w:sz="4" w:space="0" w:color="auto"/>
            </w:tcBorders>
            <w:shd w:val="clear" w:color="auto" w:fill="auto"/>
            <w:noWrap/>
            <w:vAlign w:val="bottom"/>
            <w:hideMark/>
          </w:tcPr>
          <w:p w14:paraId="783F4F62" w14:textId="77777777" w:rsidR="00AD3817" w:rsidRPr="00AD3817" w:rsidRDefault="00AD3817" w:rsidP="00AD3817">
            <w:pPr>
              <w:jc w:val="right"/>
              <w:rPr>
                <w:szCs w:val="28"/>
              </w:rPr>
            </w:pPr>
            <w:r w:rsidRPr="00AD3817">
              <w:rPr>
                <w:szCs w:val="28"/>
              </w:rPr>
              <w:t>19.24</w:t>
            </w:r>
          </w:p>
        </w:tc>
        <w:tc>
          <w:tcPr>
            <w:tcW w:w="1104" w:type="dxa"/>
            <w:tcBorders>
              <w:top w:val="nil"/>
              <w:left w:val="nil"/>
              <w:bottom w:val="single" w:sz="4" w:space="0" w:color="auto"/>
              <w:right w:val="single" w:sz="4" w:space="0" w:color="auto"/>
            </w:tcBorders>
            <w:shd w:val="clear" w:color="auto" w:fill="auto"/>
            <w:noWrap/>
            <w:vAlign w:val="bottom"/>
            <w:hideMark/>
          </w:tcPr>
          <w:p w14:paraId="2FD557CA" w14:textId="77777777" w:rsidR="00AD3817" w:rsidRPr="00AD3817" w:rsidRDefault="00AD3817" w:rsidP="00AD3817">
            <w:pPr>
              <w:jc w:val="right"/>
              <w:rPr>
                <w:szCs w:val="28"/>
              </w:rPr>
            </w:pPr>
            <w:r w:rsidRPr="00AD3817">
              <w:rPr>
                <w:szCs w:val="28"/>
              </w:rPr>
              <w:t>1037.77</w:t>
            </w:r>
          </w:p>
        </w:tc>
        <w:tc>
          <w:tcPr>
            <w:tcW w:w="1184" w:type="dxa"/>
            <w:tcBorders>
              <w:top w:val="nil"/>
              <w:left w:val="nil"/>
              <w:bottom w:val="single" w:sz="4" w:space="0" w:color="auto"/>
              <w:right w:val="single" w:sz="4" w:space="0" w:color="auto"/>
            </w:tcBorders>
            <w:shd w:val="clear" w:color="auto" w:fill="auto"/>
            <w:noWrap/>
            <w:vAlign w:val="bottom"/>
            <w:hideMark/>
          </w:tcPr>
          <w:p w14:paraId="2695BD85" w14:textId="77777777" w:rsidR="00AD3817" w:rsidRPr="00AD3817" w:rsidRDefault="00AD3817" w:rsidP="00AD3817">
            <w:pPr>
              <w:jc w:val="right"/>
              <w:rPr>
                <w:szCs w:val="28"/>
              </w:rPr>
            </w:pPr>
            <w:r w:rsidRPr="00AD3817">
              <w:rPr>
                <w:szCs w:val="28"/>
              </w:rPr>
              <w:t>1018.53</w:t>
            </w:r>
          </w:p>
        </w:tc>
        <w:tc>
          <w:tcPr>
            <w:tcW w:w="968" w:type="dxa"/>
            <w:tcBorders>
              <w:top w:val="nil"/>
              <w:left w:val="nil"/>
              <w:bottom w:val="single" w:sz="4" w:space="0" w:color="auto"/>
              <w:right w:val="single" w:sz="4" w:space="0" w:color="auto"/>
            </w:tcBorders>
            <w:shd w:val="clear" w:color="auto" w:fill="auto"/>
            <w:noWrap/>
            <w:vAlign w:val="bottom"/>
            <w:hideMark/>
          </w:tcPr>
          <w:p w14:paraId="599468B0" w14:textId="77777777" w:rsidR="00AD3817" w:rsidRPr="00AD3817" w:rsidRDefault="00AD3817" w:rsidP="00AD3817">
            <w:pPr>
              <w:jc w:val="right"/>
              <w:rPr>
                <w:szCs w:val="28"/>
              </w:rPr>
            </w:pPr>
            <w:r w:rsidRPr="00AD3817">
              <w:rPr>
                <w:szCs w:val="28"/>
              </w:rPr>
              <w:t>101.77</w:t>
            </w:r>
          </w:p>
        </w:tc>
        <w:tc>
          <w:tcPr>
            <w:tcW w:w="968" w:type="dxa"/>
            <w:tcBorders>
              <w:top w:val="nil"/>
              <w:left w:val="nil"/>
              <w:bottom w:val="single" w:sz="4" w:space="0" w:color="auto"/>
              <w:right w:val="single" w:sz="4" w:space="0" w:color="auto"/>
            </w:tcBorders>
            <w:shd w:val="clear" w:color="auto" w:fill="auto"/>
            <w:noWrap/>
            <w:vAlign w:val="bottom"/>
            <w:hideMark/>
          </w:tcPr>
          <w:p w14:paraId="2D810BD2" w14:textId="77777777" w:rsidR="00AD3817" w:rsidRPr="00AD3817" w:rsidRDefault="00AD3817" w:rsidP="00AD3817">
            <w:pPr>
              <w:jc w:val="right"/>
              <w:rPr>
                <w:szCs w:val="28"/>
              </w:rPr>
            </w:pPr>
            <w:r w:rsidRPr="00AD3817">
              <w:rPr>
                <w:szCs w:val="28"/>
              </w:rPr>
              <w:t>82.53</w:t>
            </w:r>
          </w:p>
        </w:tc>
        <w:tc>
          <w:tcPr>
            <w:tcW w:w="968" w:type="dxa"/>
            <w:tcBorders>
              <w:top w:val="nil"/>
              <w:left w:val="nil"/>
              <w:bottom w:val="single" w:sz="4" w:space="0" w:color="auto"/>
              <w:right w:val="single" w:sz="4" w:space="0" w:color="auto"/>
            </w:tcBorders>
            <w:shd w:val="clear" w:color="auto" w:fill="auto"/>
            <w:noWrap/>
            <w:vAlign w:val="bottom"/>
            <w:hideMark/>
          </w:tcPr>
          <w:p w14:paraId="4AAF2FA3" w14:textId="77777777" w:rsidR="00AD3817" w:rsidRPr="00AD3817" w:rsidRDefault="00AD3817" w:rsidP="00AD3817">
            <w:pPr>
              <w:jc w:val="right"/>
              <w:rPr>
                <w:szCs w:val="28"/>
              </w:rPr>
            </w:pPr>
            <w:r w:rsidRPr="00AD3817">
              <w:rPr>
                <w:szCs w:val="28"/>
              </w:rPr>
              <w:t>70.35</w:t>
            </w:r>
          </w:p>
        </w:tc>
      </w:tr>
      <w:tr w:rsidR="00AD3817" w:rsidRPr="00AD3817" w14:paraId="78BB5FE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80CB7A9" w14:textId="77777777" w:rsidR="00AD3817" w:rsidRPr="00AD3817" w:rsidRDefault="00AD3817" w:rsidP="00AD3817">
            <w:pPr>
              <w:rPr>
                <w:szCs w:val="28"/>
              </w:rPr>
            </w:pPr>
            <w:r w:rsidRPr="00AD3817">
              <w:rPr>
                <w:szCs w:val="28"/>
              </w:rPr>
              <w:t>ул. Советская, 14</w:t>
            </w:r>
          </w:p>
        </w:tc>
        <w:tc>
          <w:tcPr>
            <w:tcW w:w="1900" w:type="dxa"/>
            <w:tcBorders>
              <w:top w:val="nil"/>
              <w:left w:val="nil"/>
              <w:bottom w:val="single" w:sz="4" w:space="0" w:color="auto"/>
              <w:right w:val="single" w:sz="4" w:space="0" w:color="auto"/>
            </w:tcBorders>
            <w:shd w:val="clear" w:color="auto" w:fill="auto"/>
            <w:noWrap/>
            <w:vAlign w:val="bottom"/>
            <w:hideMark/>
          </w:tcPr>
          <w:p w14:paraId="6AEE8E9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CE1C3B2" w14:textId="77777777" w:rsidR="00AD3817" w:rsidRPr="00AD3817" w:rsidRDefault="00AD3817" w:rsidP="00AD3817">
            <w:pPr>
              <w:jc w:val="right"/>
              <w:rPr>
                <w:szCs w:val="28"/>
              </w:rPr>
            </w:pPr>
            <w:r w:rsidRPr="00AD3817">
              <w:rPr>
                <w:szCs w:val="28"/>
              </w:rPr>
              <w:t>0.18</w:t>
            </w:r>
          </w:p>
        </w:tc>
        <w:tc>
          <w:tcPr>
            <w:tcW w:w="694" w:type="dxa"/>
            <w:tcBorders>
              <w:top w:val="nil"/>
              <w:left w:val="nil"/>
              <w:bottom w:val="single" w:sz="4" w:space="0" w:color="auto"/>
              <w:right w:val="single" w:sz="4" w:space="0" w:color="auto"/>
            </w:tcBorders>
            <w:shd w:val="clear" w:color="auto" w:fill="auto"/>
            <w:noWrap/>
            <w:vAlign w:val="bottom"/>
            <w:hideMark/>
          </w:tcPr>
          <w:p w14:paraId="5C1D7960" w14:textId="77777777" w:rsidR="00AD3817" w:rsidRPr="00AD3817" w:rsidRDefault="00AD3817" w:rsidP="00AD3817">
            <w:pPr>
              <w:jc w:val="right"/>
              <w:rPr>
                <w:szCs w:val="28"/>
              </w:rPr>
            </w:pPr>
            <w:r w:rsidRPr="00AD3817">
              <w:rPr>
                <w:szCs w:val="28"/>
              </w:rPr>
              <w:t>0.18</w:t>
            </w:r>
          </w:p>
        </w:tc>
        <w:tc>
          <w:tcPr>
            <w:tcW w:w="1735" w:type="dxa"/>
            <w:tcBorders>
              <w:top w:val="nil"/>
              <w:left w:val="nil"/>
              <w:bottom w:val="single" w:sz="4" w:space="0" w:color="auto"/>
              <w:right w:val="single" w:sz="4" w:space="0" w:color="auto"/>
            </w:tcBorders>
            <w:shd w:val="clear" w:color="auto" w:fill="auto"/>
            <w:noWrap/>
            <w:vAlign w:val="bottom"/>
            <w:hideMark/>
          </w:tcPr>
          <w:p w14:paraId="71C63F6C"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4F48612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6C3E485" w14:textId="77777777" w:rsidR="00AD3817" w:rsidRPr="00AD3817" w:rsidRDefault="00AD3817" w:rsidP="00AD3817">
            <w:pPr>
              <w:jc w:val="right"/>
              <w:rPr>
                <w:szCs w:val="28"/>
              </w:rPr>
            </w:pPr>
            <w:r w:rsidRPr="00AD3817">
              <w:rPr>
                <w:szCs w:val="28"/>
              </w:rPr>
              <w:t>91.80</w:t>
            </w:r>
          </w:p>
        </w:tc>
        <w:tc>
          <w:tcPr>
            <w:tcW w:w="968" w:type="dxa"/>
            <w:tcBorders>
              <w:top w:val="nil"/>
              <w:left w:val="nil"/>
              <w:bottom w:val="single" w:sz="4" w:space="0" w:color="auto"/>
              <w:right w:val="single" w:sz="4" w:space="0" w:color="auto"/>
            </w:tcBorders>
            <w:shd w:val="clear" w:color="auto" w:fill="auto"/>
            <w:noWrap/>
            <w:vAlign w:val="bottom"/>
            <w:hideMark/>
          </w:tcPr>
          <w:p w14:paraId="44228381" w14:textId="77777777" w:rsidR="00AD3817" w:rsidRPr="00AD3817" w:rsidRDefault="00AD3817" w:rsidP="00AD3817">
            <w:pPr>
              <w:jc w:val="right"/>
              <w:rPr>
                <w:szCs w:val="28"/>
              </w:rPr>
            </w:pPr>
            <w:r w:rsidRPr="00AD3817">
              <w:rPr>
                <w:szCs w:val="28"/>
              </w:rPr>
              <w:t>67.60</w:t>
            </w:r>
          </w:p>
        </w:tc>
        <w:tc>
          <w:tcPr>
            <w:tcW w:w="831" w:type="dxa"/>
            <w:tcBorders>
              <w:top w:val="nil"/>
              <w:left w:val="nil"/>
              <w:bottom w:val="single" w:sz="4" w:space="0" w:color="auto"/>
              <w:right w:val="single" w:sz="4" w:space="0" w:color="auto"/>
            </w:tcBorders>
            <w:shd w:val="clear" w:color="auto" w:fill="auto"/>
            <w:noWrap/>
            <w:vAlign w:val="bottom"/>
            <w:hideMark/>
          </w:tcPr>
          <w:p w14:paraId="7B1BC6BF" w14:textId="77777777" w:rsidR="00AD3817" w:rsidRPr="00AD3817" w:rsidRDefault="00AD3817" w:rsidP="00AD3817">
            <w:pPr>
              <w:jc w:val="right"/>
              <w:rPr>
                <w:szCs w:val="28"/>
              </w:rPr>
            </w:pPr>
            <w:r w:rsidRPr="00AD3817">
              <w:rPr>
                <w:szCs w:val="28"/>
              </w:rPr>
              <w:t>9.62</w:t>
            </w:r>
          </w:p>
        </w:tc>
        <w:tc>
          <w:tcPr>
            <w:tcW w:w="881" w:type="dxa"/>
            <w:tcBorders>
              <w:top w:val="nil"/>
              <w:left w:val="nil"/>
              <w:bottom w:val="single" w:sz="4" w:space="0" w:color="auto"/>
              <w:right w:val="single" w:sz="4" w:space="0" w:color="auto"/>
            </w:tcBorders>
            <w:shd w:val="clear" w:color="auto" w:fill="auto"/>
            <w:noWrap/>
            <w:vAlign w:val="bottom"/>
            <w:hideMark/>
          </w:tcPr>
          <w:p w14:paraId="0CBE75AD"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01B51B09" w14:textId="77777777" w:rsidR="00AD3817" w:rsidRPr="00AD3817" w:rsidRDefault="00AD3817" w:rsidP="00AD3817">
            <w:pPr>
              <w:jc w:val="right"/>
              <w:rPr>
                <w:szCs w:val="28"/>
              </w:rPr>
            </w:pPr>
            <w:r w:rsidRPr="00AD3817">
              <w:rPr>
                <w:szCs w:val="28"/>
              </w:rPr>
              <w:t>91.80</w:t>
            </w:r>
          </w:p>
        </w:tc>
        <w:tc>
          <w:tcPr>
            <w:tcW w:w="831" w:type="dxa"/>
            <w:tcBorders>
              <w:top w:val="nil"/>
              <w:left w:val="nil"/>
              <w:bottom w:val="single" w:sz="4" w:space="0" w:color="auto"/>
              <w:right w:val="single" w:sz="4" w:space="0" w:color="auto"/>
            </w:tcBorders>
            <w:shd w:val="clear" w:color="auto" w:fill="auto"/>
            <w:noWrap/>
            <w:vAlign w:val="bottom"/>
            <w:hideMark/>
          </w:tcPr>
          <w:p w14:paraId="1BDAC9B1" w14:textId="77777777" w:rsidR="00AD3817" w:rsidRPr="00AD3817" w:rsidRDefault="00AD3817" w:rsidP="00AD3817">
            <w:pPr>
              <w:jc w:val="right"/>
              <w:rPr>
                <w:szCs w:val="28"/>
              </w:rPr>
            </w:pPr>
            <w:r w:rsidRPr="00AD3817">
              <w:rPr>
                <w:szCs w:val="28"/>
              </w:rPr>
              <w:t>67.60</w:t>
            </w:r>
          </w:p>
        </w:tc>
        <w:tc>
          <w:tcPr>
            <w:tcW w:w="888" w:type="dxa"/>
            <w:tcBorders>
              <w:top w:val="nil"/>
              <w:left w:val="nil"/>
              <w:bottom w:val="single" w:sz="4" w:space="0" w:color="auto"/>
              <w:right w:val="single" w:sz="4" w:space="0" w:color="auto"/>
            </w:tcBorders>
            <w:shd w:val="clear" w:color="auto" w:fill="auto"/>
            <w:noWrap/>
            <w:vAlign w:val="bottom"/>
            <w:hideMark/>
          </w:tcPr>
          <w:p w14:paraId="33783F3B" w14:textId="77777777" w:rsidR="00AD3817" w:rsidRPr="00AD3817" w:rsidRDefault="00AD3817" w:rsidP="00AD3817">
            <w:pPr>
              <w:jc w:val="right"/>
              <w:rPr>
                <w:szCs w:val="28"/>
              </w:rPr>
            </w:pPr>
            <w:r w:rsidRPr="00AD3817">
              <w:rPr>
                <w:szCs w:val="28"/>
              </w:rPr>
              <w:t>14.92</w:t>
            </w:r>
          </w:p>
        </w:tc>
        <w:tc>
          <w:tcPr>
            <w:tcW w:w="918" w:type="dxa"/>
            <w:tcBorders>
              <w:top w:val="nil"/>
              <w:left w:val="nil"/>
              <w:bottom w:val="single" w:sz="4" w:space="0" w:color="auto"/>
              <w:right w:val="single" w:sz="4" w:space="0" w:color="auto"/>
            </w:tcBorders>
            <w:shd w:val="clear" w:color="auto" w:fill="auto"/>
            <w:noWrap/>
            <w:vAlign w:val="bottom"/>
            <w:hideMark/>
          </w:tcPr>
          <w:p w14:paraId="5828B5C2" w14:textId="77777777" w:rsidR="00AD3817" w:rsidRPr="00AD3817" w:rsidRDefault="00AD3817" w:rsidP="00AD3817">
            <w:pPr>
              <w:jc w:val="right"/>
              <w:rPr>
                <w:szCs w:val="28"/>
              </w:rPr>
            </w:pPr>
            <w:r w:rsidRPr="00AD3817">
              <w:rPr>
                <w:szCs w:val="28"/>
              </w:rPr>
              <w:t>18.69</w:t>
            </w:r>
          </w:p>
        </w:tc>
        <w:tc>
          <w:tcPr>
            <w:tcW w:w="712" w:type="dxa"/>
            <w:tcBorders>
              <w:top w:val="nil"/>
              <w:left w:val="nil"/>
              <w:bottom w:val="single" w:sz="4" w:space="0" w:color="auto"/>
              <w:right w:val="single" w:sz="4" w:space="0" w:color="auto"/>
            </w:tcBorders>
            <w:shd w:val="clear" w:color="auto" w:fill="auto"/>
            <w:noWrap/>
            <w:vAlign w:val="bottom"/>
            <w:hideMark/>
          </w:tcPr>
          <w:p w14:paraId="2CD1CB23" w14:textId="77777777" w:rsidR="00AD3817" w:rsidRPr="00AD3817" w:rsidRDefault="00AD3817" w:rsidP="00AD3817">
            <w:pPr>
              <w:jc w:val="right"/>
              <w:rPr>
                <w:szCs w:val="28"/>
              </w:rPr>
            </w:pPr>
            <w:r w:rsidRPr="00AD3817">
              <w:rPr>
                <w:szCs w:val="28"/>
              </w:rPr>
              <w:t>0.15</w:t>
            </w:r>
          </w:p>
        </w:tc>
        <w:tc>
          <w:tcPr>
            <w:tcW w:w="831" w:type="dxa"/>
            <w:tcBorders>
              <w:top w:val="nil"/>
              <w:left w:val="nil"/>
              <w:bottom w:val="single" w:sz="4" w:space="0" w:color="auto"/>
              <w:right w:val="single" w:sz="4" w:space="0" w:color="auto"/>
            </w:tcBorders>
            <w:shd w:val="clear" w:color="auto" w:fill="auto"/>
            <w:noWrap/>
            <w:vAlign w:val="bottom"/>
            <w:hideMark/>
          </w:tcPr>
          <w:p w14:paraId="076ADAA1" w14:textId="77777777" w:rsidR="00AD3817" w:rsidRPr="00AD3817" w:rsidRDefault="00AD3817" w:rsidP="00AD3817">
            <w:pPr>
              <w:jc w:val="right"/>
              <w:rPr>
                <w:szCs w:val="28"/>
              </w:rPr>
            </w:pPr>
            <w:r w:rsidRPr="00AD3817">
              <w:rPr>
                <w:szCs w:val="28"/>
              </w:rPr>
              <w:t>9.62</w:t>
            </w:r>
          </w:p>
        </w:tc>
        <w:tc>
          <w:tcPr>
            <w:tcW w:w="890" w:type="dxa"/>
            <w:tcBorders>
              <w:top w:val="nil"/>
              <w:left w:val="nil"/>
              <w:bottom w:val="single" w:sz="4" w:space="0" w:color="auto"/>
              <w:right w:val="single" w:sz="4" w:space="0" w:color="auto"/>
            </w:tcBorders>
            <w:shd w:val="clear" w:color="auto" w:fill="auto"/>
            <w:noWrap/>
            <w:vAlign w:val="bottom"/>
            <w:hideMark/>
          </w:tcPr>
          <w:p w14:paraId="29520EF5" w14:textId="77777777" w:rsidR="00AD3817" w:rsidRPr="00AD3817" w:rsidRDefault="00AD3817" w:rsidP="00AD3817">
            <w:pPr>
              <w:jc w:val="right"/>
              <w:rPr>
                <w:szCs w:val="28"/>
              </w:rPr>
            </w:pPr>
            <w:r w:rsidRPr="00AD3817">
              <w:rPr>
                <w:szCs w:val="28"/>
              </w:rPr>
              <w:t>19.30</w:t>
            </w:r>
          </w:p>
        </w:tc>
        <w:tc>
          <w:tcPr>
            <w:tcW w:w="1104" w:type="dxa"/>
            <w:tcBorders>
              <w:top w:val="nil"/>
              <w:left w:val="nil"/>
              <w:bottom w:val="single" w:sz="4" w:space="0" w:color="auto"/>
              <w:right w:val="single" w:sz="4" w:space="0" w:color="auto"/>
            </w:tcBorders>
            <w:shd w:val="clear" w:color="auto" w:fill="auto"/>
            <w:noWrap/>
            <w:vAlign w:val="bottom"/>
            <w:hideMark/>
          </w:tcPr>
          <w:p w14:paraId="4C1496E2" w14:textId="77777777" w:rsidR="00AD3817" w:rsidRPr="00AD3817" w:rsidRDefault="00AD3817" w:rsidP="00AD3817">
            <w:pPr>
              <w:jc w:val="right"/>
              <w:rPr>
                <w:szCs w:val="28"/>
              </w:rPr>
            </w:pPr>
            <w:r w:rsidRPr="00AD3817">
              <w:rPr>
                <w:szCs w:val="28"/>
              </w:rPr>
              <w:t>1037.80</w:t>
            </w:r>
          </w:p>
        </w:tc>
        <w:tc>
          <w:tcPr>
            <w:tcW w:w="1184" w:type="dxa"/>
            <w:tcBorders>
              <w:top w:val="nil"/>
              <w:left w:val="nil"/>
              <w:bottom w:val="single" w:sz="4" w:space="0" w:color="auto"/>
              <w:right w:val="single" w:sz="4" w:space="0" w:color="auto"/>
            </w:tcBorders>
            <w:shd w:val="clear" w:color="auto" w:fill="auto"/>
            <w:noWrap/>
            <w:vAlign w:val="bottom"/>
            <w:hideMark/>
          </w:tcPr>
          <w:p w14:paraId="4CED39B0" w14:textId="77777777" w:rsidR="00AD3817" w:rsidRPr="00AD3817" w:rsidRDefault="00AD3817" w:rsidP="00AD3817">
            <w:pPr>
              <w:jc w:val="right"/>
              <w:rPr>
                <w:szCs w:val="28"/>
              </w:rPr>
            </w:pPr>
            <w:r w:rsidRPr="00AD3817">
              <w:rPr>
                <w:szCs w:val="28"/>
              </w:rPr>
              <w:t>1018.51</w:t>
            </w:r>
          </w:p>
        </w:tc>
        <w:tc>
          <w:tcPr>
            <w:tcW w:w="968" w:type="dxa"/>
            <w:tcBorders>
              <w:top w:val="nil"/>
              <w:left w:val="nil"/>
              <w:bottom w:val="single" w:sz="4" w:space="0" w:color="auto"/>
              <w:right w:val="single" w:sz="4" w:space="0" w:color="auto"/>
            </w:tcBorders>
            <w:shd w:val="clear" w:color="auto" w:fill="auto"/>
            <w:noWrap/>
            <w:vAlign w:val="bottom"/>
            <w:hideMark/>
          </w:tcPr>
          <w:p w14:paraId="43CAE9C2" w14:textId="77777777" w:rsidR="00AD3817" w:rsidRPr="00AD3817" w:rsidRDefault="00AD3817" w:rsidP="00AD3817">
            <w:pPr>
              <w:jc w:val="right"/>
              <w:rPr>
                <w:szCs w:val="28"/>
              </w:rPr>
            </w:pPr>
            <w:r w:rsidRPr="00AD3817">
              <w:rPr>
                <w:szCs w:val="28"/>
              </w:rPr>
              <w:t>102.80</w:t>
            </w:r>
          </w:p>
        </w:tc>
        <w:tc>
          <w:tcPr>
            <w:tcW w:w="968" w:type="dxa"/>
            <w:tcBorders>
              <w:top w:val="nil"/>
              <w:left w:val="nil"/>
              <w:bottom w:val="single" w:sz="4" w:space="0" w:color="auto"/>
              <w:right w:val="single" w:sz="4" w:space="0" w:color="auto"/>
            </w:tcBorders>
            <w:shd w:val="clear" w:color="auto" w:fill="auto"/>
            <w:noWrap/>
            <w:vAlign w:val="bottom"/>
            <w:hideMark/>
          </w:tcPr>
          <w:p w14:paraId="5A7682A1" w14:textId="77777777" w:rsidR="00AD3817" w:rsidRPr="00AD3817" w:rsidRDefault="00AD3817" w:rsidP="00AD3817">
            <w:pPr>
              <w:jc w:val="right"/>
              <w:rPr>
                <w:szCs w:val="28"/>
              </w:rPr>
            </w:pPr>
            <w:r w:rsidRPr="00AD3817">
              <w:rPr>
                <w:szCs w:val="28"/>
              </w:rPr>
              <w:t>83.51</w:t>
            </w:r>
          </w:p>
        </w:tc>
        <w:tc>
          <w:tcPr>
            <w:tcW w:w="968" w:type="dxa"/>
            <w:tcBorders>
              <w:top w:val="nil"/>
              <w:left w:val="nil"/>
              <w:bottom w:val="single" w:sz="4" w:space="0" w:color="auto"/>
              <w:right w:val="single" w:sz="4" w:space="0" w:color="auto"/>
            </w:tcBorders>
            <w:shd w:val="clear" w:color="auto" w:fill="auto"/>
            <w:noWrap/>
            <w:vAlign w:val="bottom"/>
            <w:hideMark/>
          </w:tcPr>
          <w:p w14:paraId="0F7E3B73" w14:textId="77777777" w:rsidR="00AD3817" w:rsidRPr="00AD3817" w:rsidRDefault="00AD3817" w:rsidP="00AD3817">
            <w:pPr>
              <w:jc w:val="right"/>
              <w:rPr>
                <w:szCs w:val="28"/>
              </w:rPr>
            </w:pPr>
            <w:r w:rsidRPr="00AD3817">
              <w:rPr>
                <w:szCs w:val="28"/>
              </w:rPr>
              <w:t>71.60</w:t>
            </w:r>
          </w:p>
        </w:tc>
      </w:tr>
      <w:tr w:rsidR="00AD3817" w:rsidRPr="00AD3817" w14:paraId="11FCA53E"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75AF271" w14:textId="77777777" w:rsidR="00AD3817" w:rsidRPr="00AD3817" w:rsidRDefault="00AD3817" w:rsidP="00AD3817">
            <w:pPr>
              <w:rPr>
                <w:szCs w:val="28"/>
              </w:rPr>
            </w:pPr>
            <w:r w:rsidRPr="00AD3817">
              <w:rPr>
                <w:szCs w:val="28"/>
              </w:rPr>
              <w:t>ул. Советская, 15</w:t>
            </w:r>
          </w:p>
        </w:tc>
        <w:tc>
          <w:tcPr>
            <w:tcW w:w="1900" w:type="dxa"/>
            <w:tcBorders>
              <w:top w:val="nil"/>
              <w:left w:val="nil"/>
              <w:bottom w:val="single" w:sz="4" w:space="0" w:color="auto"/>
              <w:right w:val="single" w:sz="4" w:space="0" w:color="auto"/>
            </w:tcBorders>
            <w:shd w:val="clear" w:color="auto" w:fill="auto"/>
            <w:noWrap/>
            <w:vAlign w:val="bottom"/>
            <w:hideMark/>
          </w:tcPr>
          <w:p w14:paraId="0713A482"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79ABF55" w14:textId="77777777" w:rsidR="00AD3817" w:rsidRPr="00AD3817" w:rsidRDefault="00AD3817" w:rsidP="00AD3817">
            <w:pPr>
              <w:jc w:val="right"/>
              <w:rPr>
                <w:szCs w:val="28"/>
              </w:rPr>
            </w:pPr>
            <w:r w:rsidRPr="00AD3817">
              <w:rPr>
                <w:szCs w:val="28"/>
              </w:rPr>
              <w:t>0.16</w:t>
            </w:r>
          </w:p>
        </w:tc>
        <w:tc>
          <w:tcPr>
            <w:tcW w:w="694" w:type="dxa"/>
            <w:tcBorders>
              <w:top w:val="nil"/>
              <w:left w:val="nil"/>
              <w:bottom w:val="single" w:sz="4" w:space="0" w:color="auto"/>
              <w:right w:val="single" w:sz="4" w:space="0" w:color="auto"/>
            </w:tcBorders>
            <w:shd w:val="clear" w:color="auto" w:fill="auto"/>
            <w:noWrap/>
            <w:vAlign w:val="bottom"/>
            <w:hideMark/>
          </w:tcPr>
          <w:p w14:paraId="26AAEAE2" w14:textId="77777777" w:rsidR="00AD3817" w:rsidRPr="00AD3817" w:rsidRDefault="00AD3817" w:rsidP="00AD3817">
            <w:pPr>
              <w:jc w:val="right"/>
              <w:rPr>
                <w:szCs w:val="28"/>
              </w:rPr>
            </w:pPr>
            <w:r w:rsidRPr="00AD3817">
              <w:rPr>
                <w:szCs w:val="28"/>
              </w:rPr>
              <w:t>0.16</w:t>
            </w:r>
          </w:p>
        </w:tc>
        <w:tc>
          <w:tcPr>
            <w:tcW w:w="1735" w:type="dxa"/>
            <w:tcBorders>
              <w:top w:val="nil"/>
              <w:left w:val="nil"/>
              <w:bottom w:val="single" w:sz="4" w:space="0" w:color="auto"/>
              <w:right w:val="single" w:sz="4" w:space="0" w:color="auto"/>
            </w:tcBorders>
            <w:shd w:val="clear" w:color="auto" w:fill="auto"/>
            <w:noWrap/>
            <w:vAlign w:val="bottom"/>
            <w:hideMark/>
          </w:tcPr>
          <w:p w14:paraId="0601B320"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2EFCA2D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D0084E0" w14:textId="77777777" w:rsidR="00AD3817" w:rsidRPr="00AD3817" w:rsidRDefault="00AD3817" w:rsidP="00AD3817">
            <w:pPr>
              <w:jc w:val="right"/>
              <w:rPr>
                <w:szCs w:val="28"/>
              </w:rPr>
            </w:pPr>
            <w:r w:rsidRPr="00AD3817">
              <w:rPr>
                <w:szCs w:val="28"/>
              </w:rPr>
              <w:t>91.70</w:t>
            </w:r>
          </w:p>
        </w:tc>
        <w:tc>
          <w:tcPr>
            <w:tcW w:w="968" w:type="dxa"/>
            <w:tcBorders>
              <w:top w:val="nil"/>
              <w:left w:val="nil"/>
              <w:bottom w:val="single" w:sz="4" w:space="0" w:color="auto"/>
              <w:right w:val="single" w:sz="4" w:space="0" w:color="auto"/>
            </w:tcBorders>
            <w:shd w:val="clear" w:color="auto" w:fill="auto"/>
            <w:noWrap/>
            <w:vAlign w:val="bottom"/>
            <w:hideMark/>
          </w:tcPr>
          <w:p w14:paraId="07F64CA3" w14:textId="77777777" w:rsidR="00AD3817" w:rsidRPr="00AD3817" w:rsidRDefault="00AD3817" w:rsidP="00AD3817">
            <w:pPr>
              <w:jc w:val="right"/>
              <w:rPr>
                <w:szCs w:val="28"/>
              </w:rPr>
            </w:pPr>
            <w:r w:rsidRPr="00AD3817">
              <w:rPr>
                <w:szCs w:val="28"/>
              </w:rPr>
              <w:t>67.50</w:t>
            </w:r>
          </w:p>
        </w:tc>
        <w:tc>
          <w:tcPr>
            <w:tcW w:w="831" w:type="dxa"/>
            <w:tcBorders>
              <w:top w:val="nil"/>
              <w:left w:val="nil"/>
              <w:bottom w:val="single" w:sz="4" w:space="0" w:color="auto"/>
              <w:right w:val="single" w:sz="4" w:space="0" w:color="auto"/>
            </w:tcBorders>
            <w:shd w:val="clear" w:color="auto" w:fill="auto"/>
            <w:noWrap/>
            <w:vAlign w:val="bottom"/>
            <w:hideMark/>
          </w:tcPr>
          <w:p w14:paraId="0EE6B2BA" w14:textId="77777777" w:rsidR="00AD3817" w:rsidRPr="00AD3817" w:rsidRDefault="00AD3817" w:rsidP="00AD3817">
            <w:pPr>
              <w:jc w:val="right"/>
              <w:rPr>
                <w:szCs w:val="28"/>
              </w:rPr>
            </w:pPr>
            <w:r w:rsidRPr="00AD3817">
              <w:rPr>
                <w:szCs w:val="28"/>
              </w:rPr>
              <w:t>8.62</w:t>
            </w:r>
          </w:p>
        </w:tc>
        <w:tc>
          <w:tcPr>
            <w:tcW w:w="881" w:type="dxa"/>
            <w:tcBorders>
              <w:top w:val="nil"/>
              <w:left w:val="nil"/>
              <w:bottom w:val="single" w:sz="4" w:space="0" w:color="auto"/>
              <w:right w:val="single" w:sz="4" w:space="0" w:color="auto"/>
            </w:tcBorders>
            <w:shd w:val="clear" w:color="auto" w:fill="auto"/>
            <w:noWrap/>
            <w:vAlign w:val="bottom"/>
            <w:hideMark/>
          </w:tcPr>
          <w:p w14:paraId="54C75D63"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7F568816" w14:textId="77777777" w:rsidR="00AD3817" w:rsidRPr="00AD3817" w:rsidRDefault="00AD3817" w:rsidP="00AD3817">
            <w:pPr>
              <w:jc w:val="right"/>
              <w:rPr>
                <w:szCs w:val="28"/>
              </w:rPr>
            </w:pPr>
            <w:r w:rsidRPr="00AD3817">
              <w:rPr>
                <w:szCs w:val="28"/>
              </w:rPr>
              <w:t>91.70</w:t>
            </w:r>
          </w:p>
        </w:tc>
        <w:tc>
          <w:tcPr>
            <w:tcW w:w="831" w:type="dxa"/>
            <w:tcBorders>
              <w:top w:val="nil"/>
              <w:left w:val="nil"/>
              <w:bottom w:val="single" w:sz="4" w:space="0" w:color="auto"/>
              <w:right w:val="single" w:sz="4" w:space="0" w:color="auto"/>
            </w:tcBorders>
            <w:shd w:val="clear" w:color="auto" w:fill="auto"/>
            <w:noWrap/>
            <w:vAlign w:val="bottom"/>
            <w:hideMark/>
          </w:tcPr>
          <w:p w14:paraId="35AFAE20" w14:textId="77777777" w:rsidR="00AD3817" w:rsidRPr="00AD3817" w:rsidRDefault="00AD3817" w:rsidP="00AD3817">
            <w:pPr>
              <w:jc w:val="right"/>
              <w:rPr>
                <w:szCs w:val="28"/>
              </w:rPr>
            </w:pPr>
            <w:r w:rsidRPr="00AD3817">
              <w:rPr>
                <w:szCs w:val="28"/>
              </w:rPr>
              <w:t>67.50</w:t>
            </w:r>
          </w:p>
        </w:tc>
        <w:tc>
          <w:tcPr>
            <w:tcW w:w="888" w:type="dxa"/>
            <w:tcBorders>
              <w:top w:val="nil"/>
              <w:left w:val="nil"/>
              <w:bottom w:val="single" w:sz="4" w:space="0" w:color="auto"/>
              <w:right w:val="single" w:sz="4" w:space="0" w:color="auto"/>
            </w:tcBorders>
            <w:shd w:val="clear" w:color="auto" w:fill="auto"/>
            <w:noWrap/>
            <w:vAlign w:val="bottom"/>
            <w:hideMark/>
          </w:tcPr>
          <w:p w14:paraId="2FB7DE76" w14:textId="77777777" w:rsidR="00AD3817" w:rsidRPr="00AD3817" w:rsidRDefault="00AD3817" w:rsidP="00AD3817">
            <w:pPr>
              <w:jc w:val="right"/>
              <w:rPr>
                <w:szCs w:val="28"/>
              </w:rPr>
            </w:pPr>
            <w:r w:rsidRPr="00AD3817">
              <w:rPr>
                <w:szCs w:val="28"/>
              </w:rPr>
              <w:t>14.18</w:t>
            </w:r>
          </w:p>
        </w:tc>
        <w:tc>
          <w:tcPr>
            <w:tcW w:w="918" w:type="dxa"/>
            <w:tcBorders>
              <w:top w:val="nil"/>
              <w:left w:val="nil"/>
              <w:bottom w:val="single" w:sz="4" w:space="0" w:color="auto"/>
              <w:right w:val="single" w:sz="4" w:space="0" w:color="auto"/>
            </w:tcBorders>
            <w:shd w:val="clear" w:color="auto" w:fill="auto"/>
            <w:noWrap/>
            <w:vAlign w:val="bottom"/>
            <w:hideMark/>
          </w:tcPr>
          <w:p w14:paraId="560043EF" w14:textId="77777777" w:rsidR="00AD3817" w:rsidRPr="00AD3817" w:rsidRDefault="00AD3817" w:rsidP="00AD3817">
            <w:pPr>
              <w:jc w:val="right"/>
              <w:rPr>
                <w:szCs w:val="28"/>
              </w:rPr>
            </w:pPr>
            <w:r w:rsidRPr="00AD3817">
              <w:rPr>
                <w:szCs w:val="28"/>
              </w:rPr>
              <w:t>18.39</w:t>
            </w:r>
          </w:p>
        </w:tc>
        <w:tc>
          <w:tcPr>
            <w:tcW w:w="712" w:type="dxa"/>
            <w:tcBorders>
              <w:top w:val="nil"/>
              <w:left w:val="nil"/>
              <w:bottom w:val="single" w:sz="4" w:space="0" w:color="auto"/>
              <w:right w:val="single" w:sz="4" w:space="0" w:color="auto"/>
            </w:tcBorders>
            <w:shd w:val="clear" w:color="auto" w:fill="auto"/>
            <w:noWrap/>
            <w:vAlign w:val="bottom"/>
            <w:hideMark/>
          </w:tcPr>
          <w:p w14:paraId="633B0508" w14:textId="77777777" w:rsidR="00AD3817" w:rsidRPr="00AD3817" w:rsidRDefault="00AD3817" w:rsidP="00AD3817">
            <w:pPr>
              <w:jc w:val="right"/>
              <w:rPr>
                <w:szCs w:val="28"/>
              </w:rPr>
            </w:pPr>
            <w:r w:rsidRPr="00AD3817">
              <w:rPr>
                <w:szCs w:val="28"/>
              </w:rPr>
              <w:t>0.16</w:t>
            </w:r>
          </w:p>
        </w:tc>
        <w:tc>
          <w:tcPr>
            <w:tcW w:w="831" w:type="dxa"/>
            <w:tcBorders>
              <w:top w:val="nil"/>
              <w:left w:val="nil"/>
              <w:bottom w:val="single" w:sz="4" w:space="0" w:color="auto"/>
              <w:right w:val="single" w:sz="4" w:space="0" w:color="auto"/>
            </w:tcBorders>
            <w:shd w:val="clear" w:color="auto" w:fill="auto"/>
            <w:noWrap/>
            <w:vAlign w:val="bottom"/>
            <w:hideMark/>
          </w:tcPr>
          <w:p w14:paraId="6A3D029C" w14:textId="77777777" w:rsidR="00AD3817" w:rsidRPr="00AD3817" w:rsidRDefault="00AD3817" w:rsidP="00AD3817">
            <w:pPr>
              <w:jc w:val="right"/>
              <w:rPr>
                <w:szCs w:val="28"/>
              </w:rPr>
            </w:pPr>
            <w:r w:rsidRPr="00AD3817">
              <w:rPr>
                <w:szCs w:val="28"/>
              </w:rPr>
              <w:t>8.62</w:t>
            </w:r>
          </w:p>
        </w:tc>
        <w:tc>
          <w:tcPr>
            <w:tcW w:w="890" w:type="dxa"/>
            <w:tcBorders>
              <w:top w:val="nil"/>
              <w:left w:val="nil"/>
              <w:bottom w:val="single" w:sz="4" w:space="0" w:color="auto"/>
              <w:right w:val="single" w:sz="4" w:space="0" w:color="auto"/>
            </w:tcBorders>
            <w:shd w:val="clear" w:color="auto" w:fill="auto"/>
            <w:noWrap/>
            <w:vAlign w:val="bottom"/>
            <w:hideMark/>
          </w:tcPr>
          <w:p w14:paraId="4199FA6E" w14:textId="77777777" w:rsidR="00AD3817" w:rsidRPr="00AD3817" w:rsidRDefault="00AD3817" w:rsidP="00AD3817">
            <w:pPr>
              <w:jc w:val="right"/>
              <w:rPr>
                <w:szCs w:val="28"/>
              </w:rPr>
            </w:pPr>
            <w:r w:rsidRPr="00AD3817">
              <w:rPr>
                <w:szCs w:val="28"/>
              </w:rPr>
              <w:t>19</w:t>
            </w:r>
          </w:p>
        </w:tc>
        <w:tc>
          <w:tcPr>
            <w:tcW w:w="1104" w:type="dxa"/>
            <w:tcBorders>
              <w:top w:val="nil"/>
              <w:left w:val="nil"/>
              <w:bottom w:val="single" w:sz="4" w:space="0" w:color="auto"/>
              <w:right w:val="single" w:sz="4" w:space="0" w:color="auto"/>
            </w:tcBorders>
            <w:shd w:val="clear" w:color="auto" w:fill="auto"/>
            <w:noWrap/>
            <w:vAlign w:val="bottom"/>
            <w:hideMark/>
          </w:tcPr>
          <w:p w14:paraId="4B292D0B" w14:textId="77777777" w:rsidR="00AD3817" w:rsidRPr="00AD3817" w:rsidRDefault="00AD3817" w:rsidP="00AD3817">
            <w:pPr>
              <w:jc w:val="right"/>
              <w:rPr>
                <w:szCs w:val="28"/>
              </w:rPr>
            </w:pPr>
            <w:r w:rsidRPr="00AD3817">
              <w:rPr>
                <w:szCs w:val="28"/>
              </w:rPr>
              <w:t>1037.65</w:t>
            </w:r>
          </w:p>
        </w:tc>
        <w:tc>
          <w:tcPr>
            <w:tcW w:w="1184" w:type="dxa"/>
            <w:tcBorders>
              <w:top w:val="nil"/>
              <w:left w:val="nil"/>
              <w:bottom w:val="single" w:sz="4" w:space="0" w:color="auto"/>
              <w:right w:val="single" w:sz="4" w:space="0" w:color="auto"/>
            </w:tcBorders>
            <w:shd w:val="clear" w:color="auto" w:fill="auto"/>
            <w:noWrap/>
            <w:vAlign w:val="bottom"/>
            <w:hideMark/>
          </w:tcPr>
          <w:p w14:paraId="05B1EC18" w14:textId="77777777" w:rsidR="00AD3817" w:rsidRPr="00AD3817" w:rsidRDefault="00AD3817" w:rsidP="00AD3817">
            <w:pPr>
              <w:jc w:val="right"/>
              <w:rPr>
                <w:szCs w:val="28"/>
              </w:rPr>
            </w:pPr>
            <w:r w:rsidRPr="00AD3817">
              <w:rPr>
                <w:szCs w:val="28"/>
              </w:rPr>
              <w:t>1018.65</w:t>
            </w:r>
          </w:p>
        </w:tc>
        <w:tc>
          <w:tcPr>
            <w:tcW w:w="968" w:type="dxa"/>
            <w:tcBorders>
              <w:top w:val="nil"/>
              <w:left w:val="nil"/>
              <w:bottom w:val="single" w:sz="4" w:space="0" w:color="auto"/>
              <w:right w:val="single" w:sz="4" w:space="0" w:color="auto"/>
            </w:tcBorders>
            <w:shd w:val="clear" w:color="auto" w:fill="auto"/>
            <w:noWrap/>
            <w:vAlign w:val="bottom"/>
            <w:hideMark/>
          </w:tcPr>
          <w:p w14:paraId="15BB1A2E" w14:textId="77777777" w:rsidR="00AD3817" w:rsidRPr="00AD3817" w:rsidRDefault="00AD3817" w:rsidP="00AD3817">
            <w:pPr>
              <w:jc w:val="right"/>
              <w:rPr>
                <w:szCs w:val="28"/>
              </w:rPr>
            </w:pPr>
            <w:r w:rsidRPr="00AD3817">
              <w:rPr>
                <w:szCs w:val="28"/>
              </w:rPr>
              <w:t>103.65</w:t>
            </w:r>
          </w:p>
        </w:tc>
        <w:tc>
          <w:tcPr>
            <w:tcW w:w="968" w:type="dxa"/>
            <w:tcBorders>
              <w:top w:val="nil"/>
              <w:left w:val="nil"/>
              <w:bottom w:val="single" w:sz="4" w:space="0" w:color="auto"/>
              <w:right w:val="single" w:sz="4" w:space="0" w:color="auto"/>
            </w:tcBorders>
            <w:shd w:val="clear" w:color="auto" w:fill="auto"/>
            <w:noWrap/>
            <w:vAlign w:val="bottom"/>
            <w:hideMark/>
          </w:tcPr>
          <w:p w14:paraId="45E818CC" w14:textId="77777777" w:rsidR="00AD3817" w:rsidRPr="00AD3817" w:rsidRDefault="00AD3817" w:rsidP="00AD3817">
            <w:pPr>
              <w:jc w:val="right"/>
              <w:rPr>
                <w:szCs w:val="28"/>
              </w:rPr>
            </w:pPr>
            <w:r w:rsidRPr="00AD3817">
              <w:rPr>
                <w:szCs w:val="28"/>
              </w:rPr>
              <w:t>84.65</w:t>
            </w:r>
          </w:p>
        </w:tc>
        <w:tc>
          <w:tcPr>
            <w:tcW w:w="968" w:type="dxa"/>
            <w:tcBorders>
              <w:top w:val="nil"/>
              <w:left w:val="nil"/>
              <w:bottom w:val="single" w:sz="4" w:space="0" w:color="auto"/>
              <w:right w:val="single" w:sz="4" w:space="0" w:color="auto"/>
            </w:tcBorders>
            <w:shd w:val="clear" w:color="auto" w:fill="auto"/>
            <w:noWrap/>
            <w:vAlign w:val="bottom"/>
            <w:hideMark/>
          </w:tcPr>
          <w:p w14:paraId="740C2BE3" w14:textId="77777777" w:rsidR="00AD3817" w:rsidRPr="00AD3817" w:rsidRDefault="00AD3817" w:rsidP="00AD3817">
            <w:pPr>
              <w:jc w:val="right"/>
              <w:rPr>
                <w:szCs w:val="28"/>
              </w:rPr>
            </w:pPr>
            <w:r w:rsidRPr="00AD3817">
              <w:rPr>
                <w:szCs w:val="28"/>
              </w:rPr>
              <w:t>73.04</w:t>
            </w:r>
          </w:p>
        </w:tc>
      </w:tr>
      <w:tr w:rsidR="00AD3817" w:rsidRPr="00AD3817" w14:paraId="049B256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45C0614" w14:textId="77777777" w:rsidR="00AD3817" w:rsidRPr="00AD3817" w:rsidRDefault="00AD3817" w:rsidP="00AD3817">
            <w:pPr>
              <w:rPr>
                <w:szCs w:val="28"/>
              </w:rPr>
            </w:pPr>
            <w:r w:rsidRPr="00AD3817">
              <w:rPr>
                <w:szCs w:val="28"/>
              </w:rPr>
              <w:t>ул. Советская, 16</w:t>
            </w:r>
          </w:p>
        </w:tc>
        <w:tc>
          <w:tcPr>
            <w:tcW w:w="1900" w:type="dxa"/>
            <w:tcBorders>
              <w:top w:val="nil"/>
              <w:left w:val="nil"/>
              <w:bottom w:val="single" w:sz="4" w:space="0" w:color="auto"/>
              <w:right w:val="single" w:sz="4" w:space="0" w:color="auto"/>
            </w:tcBorders>
            <w:shd w:val="clear" w:color="auto" w:fill="auto"/>
            <w:noWrap/>
            <w:vAlign w:val="bottom"/>
            <w:hideMark/>
          </w:tcPr>
          <w:p w14:paraId="7961FCD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F2D9A33" w14:textId="77777777" w:rsidR="00AD3817" w:rsidRPr="00AD3817" w:rsidRDefault="00AD3817" w:rsidP="00AD3817">
            <w:pPr>
              <w:jc w:val="right"/>
              <w:rPr>
                <w:szCs w:val="28"/>
              </w:rPr>
            </w:pPr>
            <w:r w:rsidRPr="00AD3817">
              <w:rPr>
                <w:szCs w:val="28"/>
              </w:rPr>
              <w:t>0.18</w:t>
            </w:r>
          </w:p>
        </w:tc>
        <w:tc>
          <w:tcPr>
            <w:tcW w:w="694" w:type="dxa"/>
            <w:tcBorders>
              <w:top w:val="nil"/>
              <w:left w:val="nil"/>
              <w:bottom w:val="single" w:sz="4" w:space="0" w:color="auto"/>
              <w:right w:val="single" w:sz="4" w:space="0" w:color="auto"/>
            </w:tcBorders>
            <w:shd w:val="clear" w:color="auto" w:fill="auto"/>
            <w:noWrap/>
            <w:vAlign w:val="bottom"/>
            <w:hideMark/>
          </w:tcPr>
          <w:p w14:paraId="53816520" w14:textId="77777777" w:rsidR="00AD3817" w:rsidRPr="00AD3817" w:rsidRDefault="00AD3817" w:rsidP="00AD3817">
            <w:pPr>
              <w:jc w:val="right"/>
              <w:rPr>
                <w:szCs w:val="28"/>
              </w:rPr>
            </w:pPr>
            <w:r w:rsidRPr="00AD3817">
              <w:rPr>
                <w:szCs w:val="28"/>
              </w:rPr>
              <w:t>0.18</w:t>
            </w:r>
          </w:p>
        </w:tc>
        <w:tc>
          <w:tcPr>
            <w:tcW w:w="1735" w:type="dxa"/>
            <w:tcBorders>
              <w:top w:val="nil"/>
              <w:left w:val="nil"/>
              <w:bottom w:val="single" w:sz="4" w:space="0" w:color="auto"/>
              <w:right w:val="single" w:sz="4" w:space="0" w:color="auto"/>
            </w:tcBorders>
            <w:shd w:val="clear" w:color="auto" w:fill="auto"/>
            <w:noWrap/>
            <w:vAlign w:val="bottom"/>
            <w:hideMark/>
          </w:tcPr>
          <w:p w14:paraId="26116B39"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09B8AC1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CAED011" w14:textId="77777777" w:rsidR="00AD3817" w:rsidRPr="00AD3817" w:rsidRDefault="00AD3817" w:rsidP="00AD3817">
            <w:pPr>
              <w:jc w:val="right"/>
              <w:rPr>
                <w:szCs w:val="28"/>
              </w:rPr>
            </w:pPr>
            <w:r w:rsidRPr="00AD3817">
              <w:rPr>
                <w:szCs w:val="28"/>
              </w:rPr>
              <w:t>91.40</w:t>
            </w:r>
          </w:p>
        </w:tc>
        <w:tc>
          <w:tcPr>
            <w:tcW w:w="968" w:type="dxa"/>
            <w:tcBorders>
              <w:top w:val="nil"/>
              <w:left w:val="nil"/>
              <w:bottom w:val="single" w:sz="4" w:space="0" w:color="auto"/>
              <w:right w:val="single" w:sz="4" w:space="0" w:color="auto"/>
            </w:tcBorders>
            <w:shd w:val="clear" w:color="auto" w:fill="auto"/>
            <w:noWrap/>
            <w:vAlign w:val="bottom"/>
            <w:hideMark/>
          </w:tcPr>
          <w:p w14:paraId="2970CA42" w14:textId="77777777" w:rsidR="00AD3817" w:rsidRPr="00AD3817" w:rsidRDefault="00AD3817" w:rsidP="00AD3817">
            <w:pPr>
              <w:jc w:val="right"/>
              <w:rPr>
                <w:szCs w:val="28"/>
              </w:rPr>
            </w:pPr>
            <w:r w:rsidRPr="00AD3817">
              <w:rPr>
                <w:szCs w:val="28"/>
              </w:rPr>
              <w:t>67.20</w:t>
            </w:r>
          </w:p>
        </w:tc>
        <w:tc>
          <w:tcPr>
            <w:tcW w:w="831" w:type="dxa"/>
            <w:tcBorders>
              <w:top w:val="nil"/>
              <w:left w:val="nil"/>
              <w:bottom w:val="single" w:sz="4" w:space="0" w:color="auto"/>
              <w:right w:val="single" w:sz="4" w:space="0" w:color="auto"/>
            </w:tcBorders>
            <w:shd w:val="clear" w:color="auto" w:fill="auto"/>
            <w:noWrap/>
            <w:vAlign w:val="bottom"/>
            <w:hideMark/>
          </w:tcPr>
          <w:p w14:paraId="670C14A6" w14:textId="77777777" w:rsidR="00AD3817" w:rsidRPr="00AD3817" w:rsidRDefault="00AD3817" w:rsidP="00AD3817">
            <w:pPr>
              <w:jc w:val="right"/>
              <w:rPr>
                <w:szCs w:val="28"/>
              </w:rPr>
            </w:pPr>
            <w:r w:rsidRPr="00AD3817">
              <w:rPr>
                <w:szCs w:val="28"/>
              </w:rPr>
              <w:t>9.73</w:t>
            </w:r>
          </w:p>
        </w:tc>
        <w:tc>
          <w:tcPr>
            <w:tcW w:w="881" w:type="dxa"/>
            <w:tcBorders>
              <w:top w:val="nil"/>
              <w:left w:val="nil"/>
              <w:bottom w:val="single" w:sz="4" w:space="0" w:color="auto"/>
              <w:right w:val="single" w:sz="4" w:space="0" w:color="auto"/>
            </w:tcBorders>
            <w:shd w:val="clear" w:color="auto" w:fill="auto"/>
            <w:noWrap/>
            <w:vAlign w:val="bottom"/>
            <w:hideMark/>
          </w:tcPr>
          <w:p w14:paraId="54CA3343"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C1D7478" w14:textId="77777777" w:rsidR="00AD3817" w:rsidRPr="00AD3817" w:rsidRDefault="00AD3817" w:rsidP="00AD3817">
            <w:pPr>
              <w:jc w:val="right"/>
              <w:rPr>
                <w:szCs w:val="28"/>
              </w:rPr>
            </w:pPr>
            <w:r w:rsidRPr="00AD3817">
              <w:rPr>
                <w:szCs w:val="28"/>
              </w:rPr>
              <w:t>91.40</w:t>
            </w:r>
          </w:p>
        </w:tc>
        <w:tc>
          <w:tcPr>
            <w:tcW w:w="831" w:type="dxa"/>
            <w:tcBorders>
              <w:top w:val="nil"/>
              <w:left w:val="nil"/>
              <w:bottom w:val="single" w:sz="4" w:space="0" w:color="auto"/>
              <w:right w:val="single" w:sz="4" w:space="0" w:color="auto"/>
            </w:tcBorders>
            <w:shd w:val="clear" w:color="auto" w:fill="auto"/>
            <w:noWrap/>
            <w:vAlign w:val="bottom"/>
            <w:hideMark/>
          </w:tcPr>
          <w:p w14:paraId="410A0559" w14:textId="77777777" w:rsidR="00AD3817" w:rsidRPr="00AD3817" w:rsidRDefault="00AD3817" w:rsidP="00AD3817">
            <w:pPr>
              <w:jc w:val="right"/>
              <w:rPr>
                <w:szCs w:val="28"/>
              </w:rPr>
            </w:pPr>
            <w:r w:rsidRPr="00AD3817">
              <w:rPr>
                <w:szCs w:val="28"/>
              </w:rPr>
              <w:t>67.20</w:t>
            </w:r>
          </w:p>
        </w:tc>
        <w:tc>
          <w:tcPr>
            <w:tcW w:w="888" w:type="dxa"/>
            <w:tcBorders>
              <w:top w:val="nil"/>
              <w:left w:val="nil"/>
              <w:bottom w:val="single" w:sz="4" w:space="0" w:color="auto"/>
              <w:right w:val="single" w:sz="4" w:space="0" w:color="auto"/>
            </w:tcBorders>
            <w:shd w:val="clear" w:color="auto" w:fill="auto"/>
            <w:noWrap/>
            <w:vAlign w:val="bottom"/>
            <w:hideMark/>
          </w:tcPr>
          <w:p w14:paraId="387BF495" w14:textId="77777777" w:rsidR="00AD3817" w:rsidRPr="00AD3817" w:rsidRDefault="00AD3817" w:rsidP="00AD3817">
            <w:pPr>
              <w:jc w:val="right"/>
              <w:rPr>
                <w:szCs w:val="28"/>
              </w:rPr>
            </w:pPr>
            <w:r w:rsidRPr="00AD3817">
              <w:rPr>
                <w:szCs w:val="28"/>
              </w:rPr>
              <w:t>15.03</w:t>
            </w:r>
          </w:p>
        </w:tc>
        <w:tc>
          <w:tcPr>
            <w:tcW w:w="918" w:type="dxa"/>
            <w:tcBorders>
              <w:top w:val="nil"/>
              <w:left w:val="nil"/>
              <w:bottom w:val="single" w:sz="4" w:space="0" w:color="auto"/>
              <w:right w:val="single" w:sz="4" w:space="0" w:color="auto"/>
            </w:tcBorders>
            <w:shd w:val="clear" w:color="auto" w:fill="auto"/>
            <w:noWrap/>
            <w:vAlign w:val="bottom"/>
            <w:hideMark/>
          </w:tcPr>
          <w:p w14:paraId="19AD76CB" w14:textId="77777777" w:rsidR="00AD3817" w:rsidRPr="00AD3817" w:rsidRDefault="00AD3817" w:rsidP="00AD3817">
            <w:pPr>
              <w:jc w:val="right"/>
              <w:rPr>
                <w:szCs w:val="28"/>
              </w:rPr>
            </w:pPr>
            <w:r w:rsidRPr="00AD3817">
              <w:rPr>
                <w:szCs w:val="28"/>
              </w:rPr>
              <w:t>18.57</w:t>
            </w:r>
          </w:p>
        </w:tc>
        <w:tc>
          <w:tcPr>
            <w:tcW w:w="712" w:type="dxa"/>
            <w:tcBorders>
              <w:top w:val="nil"/>
              <w:left w:val="nil"/>
              <w:bottom w:val="single" w:sz="4" w:space="0" w:color="auto"/>
              <w:right w:val="single" w:sz="4" w:space="0" w:color="auto"/>
            </w:tcBorders>
            <w:shd w:val="clear" w:color="auto" w:fill="auto"/>
            <w:noWrap/>
            <w:vAlign w:val="bottom"/>
            <w:hideMark/>
          </w:tcPr>
          <w:p w14:paraId="2EB2FF65" w14:textId="77777777" w:rsidR="00AD3817" w:rsidRPr="00AD3817" w:rsidRDefault="00AD3817" w:rsidP="00AD3817">
            <w:pPr>
              <w:jc w:val="right"/>
              <w:rPr>
                <w:szCs w:val="28"/>
              </w:rPr>
            </w:pPr>
            <w:r w:rsidRPr="00AD3817">
              <w:rPr>
                <w:szCs w:val="28"/>
              </w:rPr>
              <w:t>0.15</w:t>
            </w:r>
          </w:p>
        </w:tc>
        <w:tc>
          <w:tcPr>
            <w:tcW w:w="831" w:type="dxa"/>
            <w:tcBorders>
              <w:top w:val="nil"/>
              <w:left w:val="nil"/>
              <w:bottom w:val="single" w:sz="4" w:space="0" w:color="auto"/>
              <w:right w:val="single" w:sz="4" w:space="0" w:color="auto"/>
            </w:tcBorders>
            <w:shd w:val="clear" w:color="auto" w:fill="auto"/>
            <w:noWrap/>
            <w:vAlign w:val="bottom"/>
            <w:hideMark/>
          </w:tcPr>
          <w:p w14:paraId="23FCA1A1" w14:textId="77777777" w:rsidR="00AD3817" w:rsidRPr="00AD3817" w:rsidRDefault="00AD3817" w:rsidP="00AD3817">
            <w:pPr>
              <w:jc w:val="right"/>
              <w:rPr>
                <w:szCs w:val="28"/>
              </w:rPr>
            </w:pPr>
            <w:r w:rsidRPr="00AD3817">
              <w:rPr>
                <w:szCs w:val="28"/>
              </w:rPr>
              <w:t>9.73</w:t>
            </w:r>
          </w:p>
        </w:tc>
        <w:tc>
          <w:tcPr>
            <w:tcW w:w="890" w:type="dxa"/>
            <w:tcBorders>
              <w:top w:val="nil"/>
              <w:left w:val="nil"/>
              <w:bottom w:val="single" w:sz="4" w:space="0" w:color="auto"/>
              <w:right w:val="single" w:sz="4" w:space="0" w:color="auto"/>
            </w:tcBorders>
            <w:shd w:val="clear" w:color="auto" w:fill="auto"/>
            <w:noWrap/>
            <w:vAlign w:val="bottom"/>
            <w:hideMark/>
          </w:tcPr>
          <w:p w14:paraId="2DD17275" w14:textId="77777777" w:rsidR="00AD3817" w:rsidRPr="00AD3817" w:rsidRDefault="00AD3817" w:rsidP="00AD3817">
            <w:pPr>
              <w:jc w:val="right"/>
              <w:rPr>
                <w:szCs w:val="28"/>
              </w:rPr>
            </w:pPr>
            <w:r w:rsidRPr="00AD3817">
              <w:rPr>
                <w:szCs w:val="28"/>
              </w:rPr>
              <w:t>19.17</w:t>
            </w:r>
          </w:p>
        </w:tc>
        <w:tc>
          <w:tcPr>
            <w:tcW w:w="1104" w:type="dxa"/>
            <w:tcBorders>
              <w:top w:val="nil"/>
              <w:left w:val="nil"/>
              <w:bottom w:val="single" w:sz="4" w:space="0" w:color="auto"/>
              <w:right w:val="single" w:sz="4" w:space="0" w:color="auto"/>
            </w:tcBorders>
            <w:shd w:val="clear" w:color="auto" w:fill="auto"/>
            <w:noWrap/>
            <w:vAlign w:val="bottom"/>
            <w:hideMark/>
          </w:tcPr>
          <w:p w14:paraId="5720CB98" w14:textId="77777777" w:rsidR="00AD3817" w:rsidRPr="00AD3817" w:rsidRDefault="00AD3817" w:rsidP="00AD3817">
            <w:pPr>
              <w:jc w:val="right"/>
              <w:rPr>
                <w:szCs w:val="28"/>
              </w:rPr>
            </w:pPr>
            <w:r w:rsidRPr="00AD3817">
              <w:rPr>
                <w:szCs w:val="28"/>
              </w:rPr>
              <w:t>1037.74</w:t>
            </w:r>
          </w:p>
        </w:tc>
        <w:tc>
          <w:tcPr>
            <w:tcW w:w="1184" w:type="dxa"/>
            <w:tcBorders>
              <w:top w:val="nil"/>
              <w:left w:val="nil"/>
              <w:bottom w:val="single" w:sz="4" w:space="0" w:color="auto"/>
              <w:right w:val="single" w:sz="4" w:space="0" w:color="auto"/>
            </w:tcBorders>
            <w:shd w:val="clear" w:color="auto" w:fill="auto"/>
            <w:noWrap/>
            <w:vAlign w:val="bottom"/>
            <w:hideMark/>
          </w:tcPr>
          <w:p w14:paraId="202F5EF0" w14:textId="77777777" w:rsidR="00AD3817" w:rsidRPr="00AD3817" w:rsidRDefault="00AD3817" w:rsidP="00AD3817">
            <w:pPr>
              <w:jc w:val="right"/>
              <w:rPr>
                <w:szCs w:val="28"/>
              </w:rPr>
            </w:pPr>
            <w:r w:rsidRPr="00AD3817">
              <w:rPr>
                <w:szCs w:val="28"/>
              </w:rPr>
              <w:t>1018.57</w:t>
            </w:r>
          </w:p>
        </w:tc>
        <w:tc>
          <w:tcPr>
            <w:tcW w:w="968" w:type="dxa"/>
            <w:tcBorders>
              <w:top w:val="nil"/>
              <w:left w:val="nil"/>
              <w:bottom w:val="single" w:sz="4" w:space="0" w:color="auto"/>
              <w:right w:val="single" w:sz="4" w:space="0" w:color="auto"/>
            </w:tcBorders>
            <w:shd w:val="clear" w:color="auto" w:fill="auto"/>
            <w:noWrap/>
            <w:vAlign w:val="bottom"/>
            <w:hideMark/>
          </w:tcPr>
          <w:p w14:paraId="5459D30F" w14:textId="77777777" w:rsidR="00AD3817" w:rsidRPr="00AD3817" w:rsidRDefault="00AD3817" w:rsidP="00AD3817">
            <w:pPr>
              <w:jc w:val="right"/>
              <w:rPr>
                <w:szCs w:val="28"/>
              </w:rPr>
            </w:pPr>
            <w:r w:rsidRPr="00AD3817">
              <w:rPr>
                <w:szCs w:val="28"/>
              </w:rPr>
              <w:t>104.74</w:t>
            </w:r>
          </w:p>
        </w:tc>
        <w:tc>
          <w:tcPr>
            <w:tcW w:w="968" w:type="dxa"/>
            <w:tcBorders>
              <w:top w:val="nil"/>
              <w:left w:val="nil"/>
              <w:bottom w:val="single" w:sz="4" w:space="0" w:color="auto"/>
              <w:right w:val="single" w:sz="4" w:space="0" w:color="auto"/>
            </w:tcBorders>
            <w:shd w:val="clear" w:color="auto" w:fill="auto"/>
            <w:noWrap/>
            <w:vAlign w:val="bottom"/>
            <w:hideMark/>
          </w:tcPr>
          <w:p w14:paraId="1502D74B" w14:textId="77777777" w:rsidR="00AD3817" w:rsidRPr="00AD3817" w:rsidRDefault="00AD3817" w:rsidP="00AD3817">
            <w:pPr>
              <w:jc w:val="right"/>
              <w:rPr>
                <w:szCs w:val="28"/>
              </w:rPr>
            </w:pPr>
            <w:r w:rsidRPr="00AD3817">
              <w:rPr>
                <w:szCs w:val="28"/>
              </w:rPr>
              <w:t>85.57</w:t>
            </w:r>
          </w:p>
        </w:tc>
        <w:tc>
          <w:tcPr>
            <w:tcW w:w="968" w:type="dxa"/>
            <w:tcBorders>
              <w:top w:val="nil"/>
              <w:left w:val="nil"/>
              <w:bottom w:val="single" w:sz="4" w:space="0" w:color="auto"/>
              <w:right w:val="single" w:sz="4" w:space="0" w:color="auto"/>
            </w:tcBorders>
            <w:shd w:val="clear" w:color="auto" w:fill="auto"/>
            <w:noWrap/>
            <w:vAlign w:val="bottom"/>
            <w:hideMark/>
          </w:tcPr>
          <w:p w14:paraId="290A20DA" w14:textId="77777777" w:rsidR="00AD3817" w:rsidRPr="00AD3817" w:rsidRDefault="00AD3817" w:rsidP="00AD3817">
            <w:pPr>
              <w:jc w:val="right"/>
              <w:rPr>
                <w:szCs w:val="28"/>
              </w:rPr>
            </w:pPr>
            <w:r w:rsidRPr="00AD3817">
              <w:rPr>
                <w:szCs w:val="28"/>
              </w:rPr>
              <w:t>73.87</w:t>
            </w:r>
          </w:p>
        </w:tc>
      </w:tr>
      <w:tr w:rsidR="00AD3817" w:rsidRPr="00AD3817" w14:paraId="403E043C"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4EF6FB4B" w14:textId="77777777" w:rsidR="00AD3817" w:rsidRPr="00AD3817" w:rsidRDefault="00AD3817" w:rsidP="00AD3817">
            <w:pPr>
              <w:rPr>
                <w:szCs w:val="28"/>
              </w:rPr>
            </w:pPr>
            <w:r w:rsidRPr="00AD3817">
              <w:rPr>
                <w:szCs w:val="28"/>
              </w:rPr>
              <w:t>ул. Советская, 17</w:t>
            </w:r>
          </w:p>
        </w:tc>
        <w:tc>
          <w:tcPr>
            <w:tcW w:w="1900" w:type="dxa"/>
            <w:tcBorders>
              <w:top w:val="nil"/>
              <w:left w:val="nil"/>
              <w:bottom w:val="single" w:sz="4" w:space="0" w:color="auto"/>
              <w:right w:val="single" w:sz="4" w:space="0" w:color="auto"/>
            </w:tcBorders>
            <w:shd w:val="clear" w:color="auto" w:fill="auto"/>
            <w:noWrap/>
            <w:vAlign w:val="bottom"/>
            <w:hideMark/>
          </w:tcPr>
          <w:p w14:paraId="74135764"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50C8DCB" w14:textId="77777777" w:rsidR="00AD3817" w:rsidRPr="00AD3817" w:rsidRDefault="00AD3817" w:rsidP="00AD3817">
            <w:pPr>
              <w:jc w:val="right"/>
              <w:rPr>
                <w:szCs w:val="28"/>
              </w:rPr>
            </w:pPr>
            <w:r w:rsidRPr="00AD3817">
              <w:rPr>
                <w:szCs w:val="28"/>
              </w:rPr>
              <w:t>0.18</w:t>
            </w:r>
          </w:p>
        </w:tc>
        <w:tc>
          <w:tcPr>
            <w:tcW w:w="694" w:type="dxa"/>
            <w:tcBorders>
              <w:top w:val="nil"/>
              <w:left w:val="nil"/>
              <w:bottom w:val="single" w:sz="4" w:space="0" w:color="auto"/>
              <w:right w:val="single" w:sz="4" w:space="0" w:color="auto"/>
            </w:tcBorders>
            <w:shd w:val="clear" w:color="auto" w:fill="auto"/>
            <w:noWrap/>
            <w:vAlign w:val="bottom"/>
            <w:hideMark/>
          </w:tcPr>
          <w:p w14:paraId="6DA85EF7" w14:textId="77777777" w:rsidR="00AD3817" w:rsidRPr="00AD3817" w:rsidRDefault="00AD3817" w:rsidP="00AD3817">
            <w:pPr>
              <w:jc w:val="right"/>
              <w:rPr>
                <w:szCs w:val="28"/>
              </w:rPr>
            </w:pPr>
            <w:r w:rsidRPr="00AD3817">
              <w:rPr>
                <w:szCs w:val="28"/>
              </w:rPr>
              <w:t>0.18</w:t>
            </w:r>
          </w:p>
        </w:tc>
        <w:tc>
          <w:tcPr>
            <w:tcW w:w="1735" w:type="dxa"/>
            <w:tcBorders>
              <w:top w:val="nil"/>
              <w:left w:val="nil"/>
              <w:bottom w:val="single" w:sz="4" w:space="0" w:color="auto"/>
              <w:right w:val="single" w:sz="4" w:space="0" w:color="auto"/>
            </w:tcBorders>
            <w:shd w:val="clear" w:color="auto" w:fill="auto"/>
            <w:noWrap/>
            <w:vAlign w:val="bottom"/>
            <w:hideMark/>
          </w:tcPr>
          <w:p w14:paraId="6F5008BD"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3271DB6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4FA4D1D" w14:textId="77777777" w:rsidR="00AD3817" w:rsidRPr="00AD3817" w:rsidRDefault="00AD3817" w:rsidP="00AD3817">
            <w:pPr>
              <w:jc w:val="right"/>
              <w:rPr>
                <w:szCs w:val="28"/>
              </w:rPr>
            </w:pPr>
            <w:r w:rsidRPr="00AD3817">
              <w:rPr>
                <w:szCs w:val="28"/>
              </w:rPr>
              <w:t>91.70</w:t>
            </w:r>
          </w:p>
        </w:tc>
        <w:tc>
          <w:tcPr>
            <w:tcW w:w="968" w:type="dxa"/>
            <w:tcBorders>
              <w:top w:val="nil"/>
              <w:left w:val="nil"/>
              <w:bottom w:val="single" w:sz="4" w:space="0" w:color="auto"/>
              <w:right w:val="single" w:sz="4" w:space="0" w:color="auto"/>
            </w:tcBorders>
            <w:shd w:val="clear" w:color="auto" w:fill="auto"/>
            <w:noWrap/>
            <w:vAlign w:val="bottom"/>
            <w:hideMark/>
          </w:tcPr>
          <w:p w14:paraId="216D3DCF" w14:textId="77777777" w:rsidR="00AD3817" w:rsidRPr="00AD3817" w:rsidRDefault="00AD3817" w:rsidP="00AD3817">
            <w:pPr>
              <w:jc w:val="right"/>
              <w:rPr>
                <w:szCs w:val="28"/>
              </w:rPr>
            </w:pPr>
            <w:r w:rsidRPr="00AD3817">
              <w:rPr>
                <w:szCs w:val="28"/>
              </w:rPr>
              <w:t>67.50</w:t>
            </w:r>
          </w:p>
        </w:tc>
        <w:tc>
          <w:tcPr>
            <w:tcW w:w="831" w:type="dxa"/>
            <w:tcBorders>
              <w:top w:val="nil"/>
              <w:left w:val="nil"/>
              <w:bottom w:val="single" w:sz="4" w:space="0" w:color="auto"/>
              <w:right w:val="single" w:sz="4" w:space="0" w:color="auto"/>
            </w:tcBorders>
            <w:shd w:val="clear" w:color="auto" w:fill="auto"/>
            <w:noWrap/>
            <w:vAlign w:val="bottom"/>
            <w:hideMark/>
          </w:tcPr>
          <w:p w14:paraId="76E8F3BB" w14:textId="77777777" w:rsidR="00AD3817" w:rsidRPr="00AD3817" w:rsidRDefault="00AD3817" w:rsidP="00AD3817">
            <w:pPr>
              <w:jc w:val="right"/>
              <w:rPr>
                <w:szCs w:val="28"/>
              </w:rPr>
            </w:pPr>
            <w:r w:rsidRPr="00AD3817">
              <w:rPr>
                <w:szCs w:val="28"/>
              </w:rPr>
              <w:t>9.77</w:t>
            </w:r>
          </w:p>
        </w:tc>
        <w:tc>
          <w:tcPr>
            <w:tcW w:w="881" w:type="dxa"/>
            <w:tcBorders>
              <w:top w:val="nil"/>
              <w:left w:val="nil"/>
              <w:bottom w:val="single" w:sz="4" w:space="0" w:color="auto"/>
              <w:right w:val="single" w:sz="4" w:space="0" w:color="auto"/>
            </w:tcBorders>
            <w:shd w:val="clear" w:color="auto" w:fill="auto"/>
            <w:noWrap/>
            <w:vAlign w:val="bottom"/>
            <w:hideMark/>
          </w:tcPr>
          <w:p w14:paraId="32A7266F"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17A2CB7" w14:textId="77777777" w:rsidR="00AD3817" w:rsidRPr="00AD3817" w:rsidRDefault="00AD3817" w:rsidP="00AD3817">
            <w:pPr>
              <w:jc w:val="right"/>
              <w:rPr>
                <w:szCs w:val="28"/>
              </w:rPr>
            </w:pPr>
            <w:r w:rsidRPr="00AD3817">
              <w:rPr>
                <w:szCs w:val="28"/>
              </w:rPr>
              <w:t>91.70</w:t>
            </w:r>
          </w:p>
        </w:tc>
        <w:tc>
          <w:tcPr>
            <w:tcW w:w="831" w:type="dxa"/>
            <w:tcBorders>
              <w:top w:val="nil"/>
              <w:left w:val="nil"/>
              <w:bottom w:val="single" w:sz="4" w:space="0" w:color="auto"/>
              <w:right w:val="single" w:sz="4" w:space="0" w:color="auto"/>
            </w:tcBorders>
            <w:shd w:val="clear" w:color="auto" w:fill="auto"/>
            <w:noWrap/>
            <w:vAlign w:val="bottom"/>
            <w:hideMark/>
          </w:tcPr>
          <w:p w14:paraId="571251C1" w14:textId="77777777" w:rsidR="00AD3817" w:rsidRPr="00AD3817" w:rsidRDefault="00AD3817" w:rsidP="00AD3817">
            <w:pPr>
              <w:jc w:val="right"/>
              <w:rPr>
                <w:szCs w:val="28"/>
              </w:rPr>
            </w:pPr>
            <w:r w:rsidRPr="00AD3817">
              <w:rPr>
                <w:szCs w:val="28"/>
              </w:rPr>
              <w:t>67.50</w:t>
            </w:r>
          </w:p>
        </w:tc>
        <w:tc>
          <w:tcPr>
            <w:tcW w:w="888" w:type="dxa"/>
            <w:tcBorders>
              <w:top w:val="nil"/>
              <w:left w:val="nil"/>
              <w:bottom w:val="single" w:sz="4" w:space="0" w:color="auto"/>
              <w:right w:val="single" w:sz="4" w:space="0" w:color="auto"/>
            </w:tcBorders>
            <w:shd w:val="clear" w:color="auto" w:fill="auto"/>
            <w:noWrap/>
            <w:vAlign w:val="bottom"/>
            <w:hideMark/>
          </w:tcPr>
          <w:p w14:paraId="74D73AD1" w14:textId="77777777" w:rsidR="00AD3817" w:rsidRPr="00AD3817" w:rsidRDefault="00AD3817" w:rsidP="00AD3817">
            <w:pPr>
              <w:jc w:val="right"/>
              <w:rPr>
                <w:szCs w:val="28"/>
              </w:rPr>
            </w:pPr>
            <w:r w:rsidRPr="00AD3817">
              <w:rPr>
                <w:szCs w:val="28"/>
              </w:rPr>
              <w:t>15.20</w:t>
            </w:r>
          </w:p>
        </w:tc>
        <w:tc>
          <w:tcPr>
            <w:tcW w:w="918" w:type="dxa"/>
            <w:tcBorders>
              <w:top w:val="nil"/>
              <w:left w:val="nil"/>
              <w:bottom w:val="single" w:sz="4" w:space="0" w:color="auto"/>
              <w:right w:val="single" w:sz="4" w:space="0" w:color="auto"/>
            </w:tcBorders>
            <w:shd w:val="clear" w:color="auto" w:fill="auto"/>
            <w:noWrap/>
            <w:vAlign w:val="bottom"/>
            <w:hideMark/>
          </w:tcPr>
          <w:p w14:paraId="7657210B" w14:textId="77777777" w:rsidR="00AD3817" w:rsidRPr="00AD3817" w:rsidRDefault="00AD3817" w:rsidP="00AD3817">
            <w:pPr>
              <w:jc w:val="right"/>
              <w:rPr>
                <w:szCs w:val="28"/>
              </w:rPr>
            </w:pPr>
            <w:r w:rsidRPr="00AD3817">
              <w:rPr>
                <w:szCs w:val="28"/>
              </w:rPr>
              <w:t>17.90</w:t>
            </w:r>
          </w:p>
        </w:tc>
        <w:tc>
          <w:tcPr>
            <w:tcW w:w="712" w:type="dxa"/>
            <w:tcBorders>
              <w:top w:val="nil"/>
              <w:left w:val="nil"/>
              <w:bottom w:val="single" w:sz="4" w:space="0" w:color="auto"/>
              <w:right w:val="single" w:sz="4" w:space="0" w:color="auto"/>
            </w:tcBorders>
            <w:shd w:val="clear" w:color="auto" w:fill="auto"/>
            <w:noWrap/>
            <w:vAlign w:val="bottom"/>
            <w:hideMark/>
          </w:tcPr>
          <w:p w14:paraId="079B9F9B" w14:textId="77777777" w:rsidR="00AD3817" w:rsidRPr="00AD3817" w:rsidRDefault="00AD3817" w:rsidP="00AD3817">
            <w:pPr>
              <w:jc w:val="right"/>
              <w:rPr>
                <w:szCs w:val="28"/>
              </w:rPr>
            </w:pPr>
            <w:r w:rsidRPr="00AD3817">
              <w:rPr>
                <w:szCs w:val="28"/>
              </w:rPr>
              <w:t>0.16</w:t>
            </w:r>
          </w:p>
        </w:tc>
        <w:tc>
          <w:tcPr>
            <w:tcW w:w="831" w:type="dxa"/>
            <w:tcBorders>
              <w:top w:val="nil"/>
              <w:left w:val="nil"/>
              <w:bottom w:val="single" w:sz="4" w:space="0" w:color="auto"/>
              <w:right w:val="single" w:sz="4" w:space="0" w:color="auto"/>
            </w:tcBorders>
            <w:shd w:val="clear" w:color="auto" w:fill="auto"/>
            <w:noWrap/>
            <w:vAlign w:val="bottom"/>
            <w:hideMark/>
          </w:tcPr>
          <w:p w14:paraId="7846B37B" w14:textId="77777777" w:rsidR="00AD3817" w:rsidRPr="00AD3817" w:rsidRDefault="00AD3817" w:rsidP="00AD3817">
            <w:pPr>
              <w:jc w:val="right"/>
              <w:rPr>
                <w:szCs w:val="28"/>
              </w:rPr>
            </w:pPr>
            <w:r w:rsidRPr="00AD3817">
              <w:rPr>
                <w:szCs w:val="28"/>
              </w:rPr>
              <w:t>9.77</w:t>
            </w:r>
          </w:p>
        </w:tc>
        <w:tc>
          <w:tcPr>
            <w:tcW w:w="890" w:type="dxa"/>
            <w:tcBorders>
              <w:top w:val="nil"/>
              <w:left w:val="nil"/>
              <w:bottom w:val="single" w:sz="4" w:space="0" w:color="auto"/>
              <w:right w:val="single" w:sz="4" w:space="0" w:color="auto"/>
            </w:tcBorders>
            <w:shd w:val="clear" w:color="auto" w:fill="auto"/>
            <w:noWrap/>
            <w:vAlign w:val="bottom"/>
            <w:hideMark/>
          </w:tcPr>
          <w:p w14:paraId="4B605C09" w14:textId="77777777" w:rsidR="00AD3817" w:rsidRPr="00AD3817" w:rsidRDefault="00AD3817" w:rsidP="00AD3817">
            <w:pPr>
              <w:jc w:val="right"/>
              <w:rPr>
                <w:szCs w:val="28"/>
              </w:rPr>
            </w:pPr>
            <w:r w:rsidRPr="00AD3817">
              <w:rPr>
                <w:szCs w:val="28"/>
              </w:rPr>
              <w:t>18.51</w:t>
            </w:r>
          </w:p>
        </w:tc>
        <w:tc>
          <w:tcPr>
            <w:tcW w:w="1104" w:type="dxa"/>
            <w:tcBorders>
              <w:top w:val="nil"/>
              <w:left w:val="nil"/>
              <w:bottom w:val="single" w:sz="4" w:space="0" w:color="auto"/>
              <w:right w:val="single" w:sz="4" w:space="0" w:color="auto"/>
            </w:tcBorders>
            <w:shd w:val="clear" w:color="auto" w:fill="auto"/>
            <w:noWrap/>
            <w:vAlign w:val="bottom"/>
            <w:hideMark/>
          </w:tcPr>
          <w:p w14:paraId="4AB7A3E7" w14:textId="77777777" w:rsidR="00AD3817" w:rsidRPr="00AD3817" w:rsidRDefault="00AD3817" w:rsidP="00AD3817">
            <w:pPr>
              <w:jc w:val="right"/>
              <w:rPr>
                <w:szCs w:val="28"/>
              </w:rPr>
            </w:pPr>
            <w:r w:rsidRPr="00AD3817">
              <w:rPr>
                <w:szCs w:val="28"/>
              </w:rPr>
              <w:t>1037.40</w:t>
            </w:r>
          </w:p>
        </w:tc>
        <w:tc>
          <w:tcPr>
            <w:tcW w:w="1184" w:type="dxa"/>
            <w:tcBorders>
              <w:top w:val="nil"/>
              <w:left w:val="nil"/>
              <w:bottom w:val="single" w:sz="4" w:space="0" w:color="auto"/>
              <w:right w:val="single" w:sz="4" w:space="0" w:color="auto"/>
            </w:tcBorders>
            <w:shd w:val="clear" w:color="auto" w:fill="auto"/>
            <w:noWrap/>
            <w:vAlign w:val="bottom"/>
            <w:hideMark/>
          </w:tcPr>
          <w:p w14:paraId="0217BE92" w14:textId="77777777" w:rsidR="00AD3817" w:rsidRPr="00AD3817" w:rsidRDefault="00AD3817" w:rsidP="00AD3817">
            <w:pPr>
              <w:jc w:val="right"/>
              <w:rPr>
                <w:szCs w:val="28"/>
              </w:rPr>
            </w:pPr>
            <w:r w:rsidRPr="00AD3817">
              <w:rPr>
                <w:szCs w:val="28"/>
              </w:rPr>
              <w:t>1018.89</w:t>
            </w:r>
          </w:p>
        </w:tc>
        <w:tc>
          <w:tcPr>
            <w:tcW w:w="968" w:type="dxa"/>
            <w:tcBorders>
              <w:top w:val="nil"/>
              <w:left w:val="nil"/>
              <w:bottom w:val="single" w:sz="4" w:space="0" w:color="auto"/>
              <w:right w:val="single" w:sz="4" w:space="0" w:color="auto"/>
            </w:tcBorders>
            <w:shd w:val="clear" w:color="auto" w:fill="auto"/>
            <w:noWrap/>
            <w:vAlign w:val="bottom"/>
            <w:hideMark/>
          </w:tcPr>
          <w:p w14:paraId="63F69EDC" w14:textId="77777777" w:rsidR="00AD3817" w:rsidRPr="00AD3817" w:rsidRDefault="00AD3817" w:rsidP="00AD3817">
            <w:pPr>
              <w:jc w:val="right"/>
              <w:rPr>
                <w:szCs w:val="28"/>
              </w:rPr>
            </w:pPr>
            <w:r w:rsidRPr="00AD3817">
              <w:rPr>
                <w:szCs w:val="28"/>
              </w:rPr>
              <w:t>105.40</w:t>
            </w:r>
          </w:p>
        </w:tc>
        <w:tc>
          <w:tcPr>
            <w:tcW w:w="968" w:type="dxa"/>
            <w:tcBorders>
              <w:top w:val="nil"/>
              <w:left w:val="nil"/>
              <w:bottom w:val="single" w:sz="4" w:space="0" w:color="auto"/>
              <w:right w:val="single" w:sz="4" w:space="0" w:color="auto"/>
            </w:tcBorders>
            <w:shd w:val="clear" w:color="auto" w:fill="auto"/>
            <w:noWrap/>
            <w:vAlign w:val="bottom"/>
            <w:hideMark/>
          </w:tcPr>
          <w:p w14:paraId="07394421" w14:textId="77777777" w:rsidR="00AD3817" w:rsidRPr="00AD3817" w:rsidRDefault="00AD3817" w:rsidP="00AD3817">
            <w:pPr>
              <w:jc w:val="right"/>
              <w:rPr>
                <w:szCs w:val="28"/>
              </w:rPr>
            </w:pPr>
            <w:r w:rsidRPr="00AD3817">
              <w:rPr>
                <w:szCs w:val="28"/>
              </w:rPr>
              <w:t>86.89</w:t>
            </w:r>
          </w:p>
        </w:tc>
        <w:tc>
          <w:tcPr>
            <w:tcW w:w="968" w:type="dxa"/>
            <w:tcBorders>
              <w:top w:val="nil"/>
              <w:left w:val="nil"/>
              <w:bottom w:val="single" w:sz="4" w:space="0" w:color="auto"/>
              <w:right w:val="single" w:sz="4" w:space="0" w:color="auto"/>
            </w:tcBorders>
            <w:shd w:val="clear" w:color="auto" w:fill="auto"/>
            <w:noWrap/>
            <w:vAlign w:val="bottom"/>
            <w:hideMark/>
          </w:tcPr>
          <w:p w14:paraId="3AF7672D" w14:textId="77777777" w:rsidR="00AD3817" w:rsidRPr="00AD3817" w:rsidRDefault="00AD3817" w:rsidP="00AD3817">
            <w:pPr>
              <w:jc w:val="right"/>
              <w:rPr>
                <w:szCs w:val="28"/>
              </w:rPr>
            </w:pPr>
            <w:r w:rsidRPr="00AD3817">
              <w:rPr>
                <w:szCs w:val="28"/>
              </w:rPr>
              <w:t>69.25</w:t>
            </w:r>
          </w:p>
        </w:tc>
      </w:tr>
      <w:tr w:rsidR="00AD3817" w:rsidRPr="00AD3817" w14:paraId="2FE96AB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635584D" w14:textId="77777777" w:rsidR="00AD3817" w:rsidRPr="00AD3817" w:rsidRDefault="00AD3817" w:rsidP="00AD3817">
            <w:pPr>
              <w:rPr>
                <w:szCs w:val="28"/>
              </w:rPr>
            </w:pPr>
            <w:r w:rsidRPr="00AD3817">
              <w:rPr>
                <w:szCs w:val="28"/>
              </w:rPr>
              <w:t>ул. Советская, 18</w:t>
            </w:r>
          </w:p>
        </w:tc>
        <w:tc>
          <w:tcPr>
            <w:tcW w:w="1900" w:type="dxa"/>
            <w:tcBorders>
              <w:top w:val="nil"/>
              <w:left w:val="nil"/>
              <w:bottom w:val="single" w:sz="4" w:space="0" w:color="auto"/>
              <w:right w:val="single" w:sz="4" w:space="0" w:color="auto"/>
            </w:tcBorders>
            <w:shd w:val="clear" w:color="auto" w:fill="auto"/>
            <w:noWrap/>
            <w:vAlign w:val="bottom"/>
            <w:hideMark/>
          </w:tcPr>
          <w:p w14:paraId="6789480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89D2E61" w14:textId="77777777" w:rsidR="00AD3817" w:rsidRPr="00AD3817" w:rsidRDefault="00AD3817" w:rsidP="00AD3817">
            <w:pPr>
              <w:jc w:val="right"/>
              <w:rPr>
                <w:szCs w:val="28"/>
              </w:rPr>
            </w:pPr>
            <w:r w:rsidRPr="00AD3817">
              <w:rPr>
                <w:szCs w:val="28"/>
              </w:rPr>
              <w:t>0.12</w:t>
            </w:r>
          </w:p>
        </w:tc>
        <w:tc>
          <w:tcPr>
            <w:tcW w:w="694" w:type="dxa"/>
            <w:tcBorders>
              <w:top w:val="nil"/>
              <w:left w:val="nil"/>
              <w:bottom w:val="single" w:sz="4" w:space="0" w:color="auto"/>
              <w:right w:val="single" w:sz="4" w:space="0" w:color="auto"/>
            </w:tcBorders>
            <w:shd w:val="clear" w:color="auto" w:fill="auto"/>
            <w:noWrap/>
            <w:vAlign w:val="bottom"/>
            <w:hideMark/>
          </w:tcPr>
          <w:p w14:paraId="6109000D" w14:textId="77777777" w:rsidR="00AD3817" w:rsidRPr="00AD3817" w:rsidRDefault="00AD3817" w:rsidP="00AD3817">
            <w:pPr>
              <w:jc w:val="right"/>
              <w:rPr>
                <w:szCs w:val="28"/>
              </w:rPr>
            </w:pPr>
            <w:r w:rsidRPr="00AD3817">
              <w:rPr>
                <w:szCs w:val="28"/>
              </w:rPr>
              <w:t>0.12</w:t>
            </w:r>
          </w:p>
        </w:tc>
        <w:tc>
          <w:tcPr>
            <w:tcW w:w="1735" w:type="dxa"/>
            <w:tcBorders>
              <w:top w:val="nil"/>
              <w:left w:val="nil"/>
              <w:bottom w:val="single" w:sz="4" w:space="0" w:color="auto"/>
              <w:right w:val="single" w:sz="4" w:space="0" w:color="auto"/>
            </w:tcBorders>
            <w:shd w:val="clear" w:color="auto" w:fill="auto"/>
            <w:noWrap/>
            <w:vAlign w:val="bottom"/>
            <w:hideMark/>
          </w:tcPr>
          <w:p w14:paraId="3153D122"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687FD6E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B655184" w14:textId="77777777" w:rsidR="00AD3817" w:rsidRPr="00AD3817" w:rsidRDefault="00AD3817" w:rsidP="00AD3817">
            <w:pPr>
              <w:jc w:val="right"/>
              <w:rPr>
                <w:szCs w:val="28"/>
              </w:rPr>
            </w:pPr>
            <w:r w:rsidRPr="00AD3817">
              <w:rPr>
                <w:szCs w:val="28"/>
              </w:rPr>
              <w:t>91.30</w:t>
            </w:r>
          </w:p>
        </w:tc>
        <w:tc>
          <w:tcPr>
            <w:tcW w:w="968" w:type="dxa"/>
            <w:tcBorders>
              <w:top w:val="nil"/>
              <w:left w:val="nil"/>
              <w:bottom w:val="single" w:sz="4" w:space="0" w:color="auto"/>
              <w:right w:val="single" w:sz="4" w:space="0" w:color="auto"/>
            </w:tcBorders>
            <w:shd w:val="clear" w:color="auto" w:fill="auto"/>
            <w:noWrap/>
            <w:vAlign w:val="bottom"/>
            <w:hideMark/>
          </w:tcPr>
          <w:p w14:paraId="48F4DB64" w14:textId="77777777" w:rsidR="00AD3817" w:rsidRPr="00AD3817" w:rsidRDefault="00AD3817" w:rsidP="00AD3817">
            <w:pPr>
              <w:jc w:val="right"/>
              <w:rPr>
                <w:szCs w:val="28"/>
              </w:rPr>
            </w:pPr>
            <w:r w:rsidRPr="00AD3817">
              <w:rPr>
                <w:szCs w:val="28"/>
              </w:rPr>
              <w:t>67.20</w:t>
            </w:r>
          </w:p>
        </w:tc>
        <w:tc>
          <w:tcPr>
            <w:tcW w:w="831" w:type="dxa"/>
            <w:tcBorders>
              <w:top w:val="nil"/>
              <w:left w:val="nil"/>
              <w:bottom w:val="single" w:sz="4" w:space="0" w:color="auto"/>
              <w:right w:val="single" w:sz="4" w:space="0" w:color="auto"/>
            </w:tcBorders>
            <w:shd w:val="clear" w:color="auto" w:fill="auto"/>
            <w:noWrap/>
            <w:vAlign w:val="bottom"/>
            <w:hideMark/>
          </w:tcPr>
          <w:p w14:paraId="74916C22" w14:textId="77777777" w:rsidR="00AD3817" w:rsidRPr="00AD3817" w:rsidRDefault="00AD3817" w:rsidP="00AD3817">
            <w:pPr>
              <w:jc w:val="right"/>
              <w:rPr>
                <w:szCs w:val="28"/>
              </w:rPr>
            </w:pPr>
            <w:r w:rsidRPr="00AD3817">
              <w:rPr>
                <w:szCs w:val="28"/>
              </w:rPr>
              <w:t>6.37</w:t>
            </w:r>
          </w:p>
        </w:tc>
        <w:tc>
          <w:tcPr>
            <w:tcW w:w="881" w:type="dxa"/>
            <w:tcBorders>
              <w:top w:val="nil"/>
              <w:left w:val="nil"/>
              <w:bottom w:val="single" w:sz="4" w:space="0" w:color="auto"/>
              <w:right w:val="single" w:sz="4" w:space="0" w:color="auto"/>
            </w:tcBorders>
            <w:shd w:val="clear" w:color="auto" w:fill="auto"/>
            <w:noWrap/>
            <w:vAlign w:val="bottom"/>
            <w:hideMark/>
          </w:tcPr>
          <w:p w14:paraId="1557328C"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4D3AD02B" w14:textId="77777777" w:rsidR="00AD3817" w:rsidRPr="00AD3817" w:rsidRDefault="00AD3817" w:rsidP="00AD3817">
            <w:pPr>
              <w:jc w:val="right"/>
              <w:rPr>
                <w:szCs w:val="28"/>
              </w:rPr>
            </w:pPr>
            <w:r w:rsidRPr="00AD3817">
              <w:rPr>
                <w:szCs w:val="28"/>
              </w:rPr>
              <w:t>91.30</w:t>
            </w:r>
          </w:p>
        </w:tc>
        <w:tc>
          <w:tcPr>
            <w:tcW w:w="831" w:type="dxa"/>
            <w:tcBorders>
              <w:top w:val="nil"/>
              <w:left w:val="nil"/>
              <w:bottom w:val="single" w:sz="4" w:space="0" w:color="auto"/>
              <w:right w:val="single" w:sz="4" w:space="0" w:color="auto"/>
            </w:tcBorders>
            <w:shd w:val="clear" w:color="auto" w:fill="auto"/>
            <w:noWrap/>
            <w:vAlign w:val="bottom"/>
            <w:hideMark/>
          </w:tcPr>
          <w:p w14:paraId="6450DB02" w14:textId="77777777" w:rsidR="00AD3817" w:rsidRPr="00AD3817" w:rsidRDefault="00AD3817" w:rsidP="00AD3817">
            <w:pPr>
              <w:jc w:val="right"/>
              <w:rPr>
                <w:szCs w:val="28"/>
              </w:rPr>
            </w:pPr>
            <w:r w:rsidRPr="00AD3817">
              <w:rPr>
                <w:szCs w:val="28"/>
              </w:rPr>
              <w:t>67.20</w:t>
            </w:r>
          </w:p>
        </w:tc>
        <w:tc>
          <w:tcPr>
            <w:tcW w:w="888" w:type="dxa"/>
            <w:tcBorders>
              <w:top w:val="nil"/>
              <w:left w:val="nil"/>
              <w:bottom w:val="single" w:sz="4" w:space="0" w:color="auto"/>
              <w:right w:val="single" w:sz="4" w:space="0" w:color="auto"/>
            </w:tcBorders>
            <w:shd w:val="clear" w:color="auto" w:fill="auto"/>
            <w:noWrap/>
            <w:vAlign w:val="bottom"/>
            <w:hideMark/>
          </w:tcPr>
          <w:p w14:paraId="0CEED052" w14:textId="77777777" w:rsidR="00AD3817" w:rsidRPr="00AD3817" w:rsidRDefault="00AD3817" w:rsidP="00AD3817">
            <w:pPr>
              <w:jc w:val="right"/>
              <w:rPr>
                <w:szCs w:val="28"/>
              </w:rPr>
            </w:pPr>
            <w:r w:rsidRPr="00AD3817">
              <w:rPr>
                <w:szCs w:val="28"/>
              </w:rPr>
              <w:t>12.56</w:t>
            </w:r>
          </w:p>
        </w:tc>
        <w:tc>
          <w:tcPr>
            <w:tcW w:w="918" w:type="dxa"/>
            <w:tcBorders>
              <w:top w:val="nil"/>
              <w:left w:val="nil"/>
              <w:bottom w:val="single" w:sz="4" w:space="0" w:color="auto"/>
              <w:right w:val="single" w:sz="4" w:space="0" w:color="auto"/>
            </w:tcBorders>
            <w:shd w:val="clear" w:color="auto" w:fill="auto"/>
            <w:noWrap/>
            <w:vAlign w:val="bottom"/>
            <w:hideMark/>
          </w:tcPr>
          <w:p w14:paraId="4DADD3B0" w14:textId="77777777" w:rsidR="00AD3817" w:rsidRPr="00AD3817" w:rsidRDefault="00AD3817" w:rsidP="00AD3817">
            <w:pPr>
              <w:jc w:val="right"/>
              <w:rPr>
                <w:szCs w:val="28"/>
              </w:rPr>
            </w:pPr>
            <w:r w:rsidRPr="00AD3817">
              <w:rPr>
                <w:szCs w:val="28"/>
              </w:rPr>
              <w:t>16.32</w:t>
            </w:r>
          </w:p>
        </w:tc>
        <w:tc>
          <w:tcPr>
            <w:tcW w:w="712" w:type="dxa"/>
            <w:tcBorders>
              <w:top w:val="nil"/>
              <w:left w:val="nil"/>
              <w:bottom w:val="single" w:sz="4" w:space="0" w:color="auto"/>
              <w:right w:val="single" w:sz="4" w:space="0" w:color="auto"/>
            </w:tcBorders>
            <w:shd w:val="clear" w:color="auto" w:fill="auto"/>
            <w:noWrap/>
            <w:vAlign w:val="bottom"/>
            <w:hideMark/>
          </w:tcPr>
          <w:p w14:paraId="209EE7D2" w14:textId="77777777" w:rsidR="00AD3817" w:rsidRPr="00AD3817" w:rsidRDefault="00AD3817" w:rsidP="00AD3817">
            <w:pPr>
              <w:jc w:val="right"/>
              <w:rPr>
                <w:szCs w:val="28"/>
              </w:rPr>
            </w:pPr>
            <w:r w:rsidRPr="00AD3817">
              <w:rPr>
                <w:szCs w:val="28"/>
              </w:rPr>
              <w:t>0.11</w:t>
            </w:r>
          </w:p>
        </w:tc>
        <w:tc>
          <w:tcPr>
            <w:tcW w:w="831" w:type="dxa"/>
            <w:tcBorders>
              <w:top w:val="nil"/>
              <w:left w:val="nil"/>
              <w:bottom w:val="single" w:sz="4" w:space="0" w:color="auto"/>
              <w:right w:val="single" w:sz="4" w:space="0" w:color="auto"/>
            </w:tcBorders>
            <w:shd w:val="clear" w:color="auto" w:fill="auto"/>
            <w:noWrap/>
            <w:vAlign w:val="bottom"/>
            <w:hideMark/>
          </w:tcPr>
          <w:p w14:paraId="0B3037D0" w14:textId="77777777" w:rsidR="00AD3817" w:rsidRPr="00AD3817" w:rsidRDefault="00AD3817" w:rsidP="00AD3817">
            <w:pPr>
              <w:jc w:val="right"/>
              <w:rPr>
                <w:szCs w:val="28"/>
              </w:rPr>
            </w:pPr>
            <w:r w:rsidRPr="00AD3817">
              <w:rPr>
                <w:szCs w:val="28"/>
              </w:rPr>
              <w:t>6.37</w:t>
            </w:r>
          </w:p>
        </w:tc>
        <w:tc>
          <w:tcPr>
            <w:tcW w:w="890" w:type="dxa"/>
            <w:tcBorders>
              <w:top w:val="nil"/>
              <w:left w:val="nil"/>
              <w:bottom w:val="single" w:sz="4" w:space="0" w:color="auto"/>
              <w:right w:val="single" w:sz="4" w:space="0" w:color="auto"/>
            </w:tcBorders>
            <w:shd w:val="clear" w:color="auto" w:fill="auto"/>
            <w:noWrap/>
            <w:vAlign w:val="bottom"/>
            <w:hideMark/>
          </w:tcPr>
          <w:p w14:paraId="53D9D5D7" w14:textId="77777777" w:rsidR="00AD3817" w:rsidRPr="00AD3817" w:rsidRDefault="00AD3817" w:rsidP="00AD3817">
            <w:pPr>
              <w:jc w:val="right"/>
              <w:rPr>
                <w:szCs w:val="28"/>
              </w:rPr>
            </w:pPr>
            <w:r w:rsidRPr="00AD3817">
              <w:rPr>
                <w:szCs w:val="28"/>
              </w:rPr>
              <w:t>16.92</w:t>
            </w:r>
          </w:p>
        </w:tc>
        <w:tc>
          <w:tcPr>
            <w:tcW w:w="1104" w:type="dxa"/>
            <w:tcBorders>
              <w:top w:val="nil"/>
              <w:left w:val="nil"/>
              <w:bottom w:val="single" w:sz="4" w:space="0" w:color="auto"/>
              <w:right w:val="single" w:sz="4" w:space="0" w:color="auto"/>
            </w:tcBorders>
            <w:shd w:val="clear" w:color="auto" w:fill="auto"/>
            <w:noWrap/>
            <w:vAlign w:val="bottom"/>
            <w:hideMark/>
          </w:tcPr>
          <w:p w14:paraId="66ED8A8B" w14:textId="77777777" w:rsidR="00AD3817" w:rsidRPr="00AD3817" w:rsidRDefault="00AD3817" w:rsidP="00AD3817">
            <w:pPr>
              <w:jc w:val="right"/>
              <w:rPr>
                <w:szCs w:val="28"/>
              </w:rPr>
            </w:pPr>
            <w:r w:rsidRPr="00AD3817">
              <w:rPr>
                <w:szCs w:val="28"/>
              </w:rPr>
              <w:t>1036.60</w:t>
            </w:r>
          </w:p>
        </w:tc>
        <w:tc>
          <w:tcPr>
            <w:tcW w:w="1184" w:type="dxa"/>
            <w:tcBorders>
              <w:top w:val="nil"/>
              <w:left w:val="nil"/>
              <w:bottom w:val="single" w:sz="4" w:space="0" w:color="auto"/>
              <w:right w:val="single" w:sz="4" w:space="0" w:color="auto"/>
            </w:tcBorders>
            <w:shd w:val="clear" w:color="auto" w:fill="auto"/>
            <w:noWrap/>
            <w:vAlign w:val="bottom"/>
            <w:hideMark/>
          </w:tcPr>
          <w:p w14:paraId="41E8F6D9" w14:textId="77777777" w:rsidR="00AD3817" w:rsidRPr="00AD3817" w:rsidRDefault="00AD3817" w:rsidP="00AD3817">
            <w:pPr>
              <w:jc w:val="right"/>
              <w:rPr>
                <w:szCs w:val="28"/>
              </w:rPr>
            </w:pPr>
            <w:r w:rsidRPr="00AD3817">
              <w:rPr>
                <w:szCs w:val="28"/>
              </w:rPr>
              <w:t>1019.68</w:t>
            </w:r>
          </w:p>
        </w:tc>
        <w:tc>
          <w:tcPr>
            <w:tcW w:w="968" w:type="dxa"/>
            <w:tcBorders>
              <w:top w:val="nil"/>
              <w:left w:val="nil"/>
              <w:bottom w:val="single" w:sz="4" w:space="0" w:color="auto"/>
              <w:right w:val="single" w:sz="4" w:space="0" w:color="auto"/>
            </w:tcBorders>
            <w:shd w:val="clear" w:color="auto" w:fill="auto"/>
            <w:noWrap/>
            <w:vAlign w:val="bottom"/>
            <w:hideMark/>
          </w:tcPr>
          <w:p w14:paraId="2152C271" w14:textId="77777777" w:rsidR="00AD3817" w:rsidRPr="00AD3817" w:rsidRDefault="00AD3817" w:rsidP="00AD3817">
            <w:pPr>
              <w:jc w:val="right"/>
              <w:rPr>
                <w:szCs w:val="28"/>
              </w:rPr>
            </w:pPr>
            <w:r w:rsidRPr="00AD3817">
              <w:rPr>
                <w:szCs w:val="28"/>
              </w:rPr>
              <w:t>106.60</w:t>
            </w:r>
          </w:p>
        </w:tc>
        <w:tc>
          <w:tcPr>
            <w:tcW w:w="968" w:type="dxa"/>
            <w:tcBorders>
              <w:top w:val="nil"/>
              <w:left w:val="nil"/>
              <w:bottom w:val="single" w:sz="4" w:space="0" w:color="auto"/>
              <w:right w:val="single" w:sz="4" w:space="0" w:color="auto"/>
            </w:tcBorders>
            <w:shd w:val="clear" w:color="auto" w:fill="auto"/>
            <w:noWrap/>
            <w:vAlign w:val="bottom"/>
            <w:hideMark/>
          </w:tcPr>
          <w:p w14:paraId="7EFA3A32" w14:textId="77777777" w:rsidR="00AD3817" w:rsidRPr="00AD3817" w:rsidRDefault="00AD3817" w:rsidP="00AD3817">
            <w:pPr>
              <w:jc w:val="right"/>
              <w:rPr>
                <w:szCs w:val="28"/>
              </w:rPr>
            </w:pPr>
            <w:r w:rsidRPr="00AD3817">
              <w:rPr>
                <w:szCs w:val="28"/>
              </w:rPr>
              <w:t>89.68</w:t>
            </w:r>
          </w:p>
        </w:tc>
        <w:tc>
          <w:tcPr>
            <w:tcW w:w="968" w:type="dxa"/>
            <w:tcBorders>
              <w:top w:val="nil"/>
              <w:left w:val="nil"/>
              <w:bottom w:val="single" w:sz="4" w:space="0" w:color="auto"/>
              <w:right w:val="single" w:sz="4" w:space="0" w:color="auto"/>
            </w:tcBorders>
            <w:shd w:val="clear" w:color="auto" w:fill="auto"/>
            <w:noWrap/>
            <w:vAlign w:val="bottom"/>
            <w:hideMark/>
          </w:tcPr>
          <w:p w14:paraId="60978580" w14:textId="77777777" w:rsidR="00AD3817" w:rsidRPr="00AD3817" w:rsidRDefault="00AD3817" w:rsidP="00AD3817">
            <w:pPr>
              <w:jc w:val="right"/>
              <w:rPr>
                <w:szCs w:val="28"/>
              </w:rPr>
            </w:pPr>
            <w:r w:rsidRPr="00AD3817">
              <w:rPr>
                <w:szCs w:val="28"/>
              </w:rPr>
              <w:t>72.83</w:t>
            </w:r>
          </w:p>
        </w:tc>
      </w:tr>
      <w:tr w:rsidR="00AD3817" w:rsidRPr="00AD3817" w14:paraId="7A3313C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8B01247" w14:textId="77777777" w:rsidR="00AD3817" w:rsidRPr="00AD3817" w:rsidRDefault="00AD3817" w:rsidP="00AD3817">
            <w:pPr>
              <w:rPr>
                <w:szCs w:val="28"/>
              </w:rPr>
            </w:pPr>
            <w:r w:rsidRPr="00AD3817">
              <w:rPr>
                <w:szCs w:val="28"/>
              </w:rPr>
              <w:t>ул. Советская, 19</w:t>
            </w:r>
          </w:p>
        </w:tc>
        <w:tc>
          <w:tcPr>
            <w:tcW w:w="1900" w:type="dxa"/>
            <w:tcBorders>
              <w:top w:val="nil"/>
              <w:left w:val="nil"/>
              <w:bottom w:val="single" w:sz="4" w:space="0" w:color="auto"/>
              <w:right w:val="single" w:sz="4" w:space="0" w:color="auto"/>
            </w:tcBorders>
            <w:shd w:val="clear" w:color="auto" w:fill="auto"/>
            <w:noWrap/>
            <w:vAlign w:val="bottom"/>
            <w:hideMark/>
          </w:tcPr>
          <w:p w14:paraId="05B9E3D2"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765A157" w14:textId="77777777" w:rsidR="00AD3817" w:rsidRPr="00AD3817" w:rsidRDefault="00AD3817" w:rsidP="00AD3817">
            <w:pPr>
              <w:jc w:val="right"/>
              <w:rPr>
                <w:szCs w:val="28"/>
              </w:rPr>
            </w:pPr>
            <w:r w:rsidRPr="00AD3817">
              <w:rPr>
                <w:szCs w:val="28"/>
              </w:rPr>
              <w:t>0.17</w:t>
            </w:r>
          </w:p>
        </w:tc>
        <w:tc>
          <w:tcPr>
            <w:tcW w:w="694" w:type="dxa"/>
            <w:tcBorders>
              <w:top w:val="nil"/>
              <w:left w:val="nil"/>
              <w:bottom w:val="single" w:sz="4" w:space="0" w:color="auto"/>
              <w:right w:val="single" w:sz="4" w:space="0" w:color="auto"/>
            </w:tcBorders>
            <w:shd w:val="clear" w:color="auto" w:fill="auto"/>
            <w:noWrap/>
            <w:vAlign w:val="bottom"/>
            <w:hideMark/>
          </w:tcPr>
          <w:p w14:paraId="20EB6D56" w14:textId="77777777" w:rsidR="00AD3817" w:rsidRPr="00AD3817" w:rsidRDefault="00AD3817" w:rsidP="00AD3817">
            <w:pPr>
              <w:jc w:val="right"/>
              <w:rPr>
                <w:szCs w:val="28"/>
              </w:rPr>
            </w:pPr>
            <w:r w:rsidRPr="00AD3817">
              <w:rPr>
                <w:szCs w:val="28"/>
              </w:rPr>
              <w:t>0.17</w:t>
            </w:r>
          </w:p>
        </w:tc>
        <w:tc>
          <w:tcPr>
            <w:tcW w:w="1735" w:type="dxa"/>
            <w:tcBorders>
              <w:top w:val="nil"/>
              <w:left w:val="nil"/>
              <w:bottom w:val="single" w:sz="4" w:space="0" w:color="auto"/>
              <w:right w:val="single" w:sz="4" w:space="0" w:color="auto"/>
            </w:tcBorders>
            <w:shd w:val="clear" w:color="auto" w:fill="auto"/>
            <w:noWrap/>
            <w:vAlign w:val="bottom"/>
            <w:hideMark/>
          </w:tcPr>
          <w:p w14:paraId="02CE30D9"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1F9CB43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9BB62E6" w14:textId="77777777" w:rsidR="00AD3817" w:rsidRPr="00AD3817" w:rsidRDefault="00AD3817" w:rsidP="00AD3817">
            <w:pPr>
              <w:jc w:val="right"/>
              <w:rPr>
                <w:szCs w:val="28"/>
              </w:rPr>
            </w:pPr>
            <w:r w:rsidRPr="00AD3817">
              <w:rPr>
                <w:szCs w:val="28"/>
              </w:rPr>
              <w:t>91.60</w:t>
            </w:r>
          </w:p>
        </w:tc>
        <w:tc>
          <w:tcPr>
            <w:tcW w:w="968" w:type="dxa"/>
            <w:tcBorders>
              <w:top w:val="nil"/>
              <w:left w:val="nil"/>
              <w:bottom w:val="single" w:sz="4" w:space="0" w:color="auto"/>
              <w:right w:val="single" w:sz="4" w:space="0" w:color="auto"/>
            </w:tcBorders>
            <w:shd w:val="clear" w:color="auto" w:fill="auto"/>
            <w:noWrap/>
            <w:vAlign w:val="bottom"/>
            <w:hideMark/>
          </w:tcPr>
          <w:p w14:paraId="04CDEA20" w14:textId="77777777" w:rsidR="00AD3817" w:rsidRPr="00AD3817" w:rsidRDefault="00AD3817" w:rsidP="00AD3817">
            <w:pPr>
              <w:jc w:val="right"/>
              <w:rPr>
                <w:szCs w:val="28"/>
              </w:rPr>
            </w:pPr>
            <w:r w:rsidRPr="00AD3817">
              <w:rPr>
                <w:szCs w:val="28"/>
              </w:rPr>
              <w:t>67.40</w:t>
            </w:r>
          </w:p>
        </w:tc>
        <w:tc>
          <w:tcPr>
            <w:tcW w:w="831" w:type="dxa"/>
            <w:tcBorders>
              <w:top w:val="nil"/>
              <w:left w:val="nil"/>
              <w:bottom w:val="single" w:sz="4" w:space="0" w:color="auto"/>
              <w:right w:val="single" w:sz="4" w:space="0" w:color="auto"/>
            </w:tcBorders>
            <w:shd w:val="clear" w:color="auto" w:fill="auto"/>
            <w:noWrap/>
            <w:vAlign w:val="bottom"/>
            <w:hideMark/>
          </w:tcPr>
          <w:p w14:paraId="6A9B758F" w14:textId="77777777" w:rsidR="00AD3817" w:rsidRPr="00AD3817" w:rsidRDefault="00AD3817" w:rsidP="00AD3817">
            <w:pPr>
              <w:jc w:val="right"/>
              <w:rPr>
                <w:szCs w:val="28"/>
              </w:rPr>
            </w:pPr>
            <w:r w:rsidRPr="00AD3817">
              <w:rPr>
                <w:szCs w:val="28"/>
              </w:rPr>
              <w:t>9.35</w:t>
            </w:r>
          </w:p>
        </w:tc>
        <w:tc>
          <w:tcPr>
            <w:tcW w:w="881" w:type="dxa"/>
            <w:tcBorders>
              <w:top w:val="nil"/>
              <w:left w:val="nil"/>
              <w:bottom w:val="single" w:sz="4" w:space="0" w:color="auto"/>
              <w:right w:val="single" w:sz="4" w:space="0" w:color="auto"/>
            </w:tcBorders>
            <w:shd w:val="clear" w:color="auto" w:fill="auto"/>
            <w:noWrap/>
            <w:vAlign w:val="bottom"/>
            <w:hideMark/>
          </w:tcPr>
          <w:p w14:paraId="56476920"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0C98D1E3" w14:textId="77777777" w:rsidR="00AD3817" w:rsidRPr="00AD3817" w:rsidRDefault="00AD3817" w:rsidP="00AD3817">
            <w:pPr>
              <w:jc w:val="right"/>
              <w:rPr>
                <w:szCs w:val="28"/>
              </w:rPr>
            </w:pPr>
            <w:r w:rsidRPr="00AD3817">
              <w:rPr>
                <w:szCs w:val="28"/>
              </w:rPr>
              <w:t>91.60</w:t>
            </w:r>
          </w:p>
        </w:tc>
        <w:tc>
          <w:tcPr>
            <w:tcW w:w="831" w:type="dxa"/>
            <w:tcBorders>
              <w:top w:val="nil"/>
              <w:left w:val="nil"/>
              <w:bottom w:val="single" w:sz="4" w:space="0" w:color="auto"/>
              <w:right w:val="single" w:sz="4" w:space="0" w:color="auto"/>
            </w:tcBorders>
            <w:shd w:val="clear" w:color="auto" w:fill="auto"/>
            <w:noWrap/>
            <w:vAlign w:val="bottom"/>
            <w:hideMark/>
          </w:tcPr>
          <w:p w14:paraId="5DB89C19" w14:textId="77777777" w:rsidR="00AD3817" w:rsidRPr="00AD3817" w:rsidRDefault="00AD3817" w:rsidP="00AD3817">
            <w:pPr>
              <w:jc w:val="right"/>
              <w:rPr>
                <w:szCs w:val="28"/>
              </w:rPr>
            </w:pPr>
            <w:r w:rsidRPr="00AD3817">
              <w:rPr>
                <w:szCs w:val="28"/>
              </w:rPr>
              <w:t>67.40</w:t>
            </w:r>
          </w:p>
        </w:tc>
        <w:tc>
          <w:tcPr>
            <w:tcW w:w="888" w:type="dxa"/>
            <w:tcBorders>
              <w:top w:val="nil"/>
              <w:left w:val="nil"/>
              <w:bottom w:val="single" w:sz="4" w:space="0" w:color="auto"/>
              <w:right w:val="single" w:sz="4" w:space="0" w:color="auto"/>
            </w:tcBorders>
            <w:shd w:val="clear" w:color="auto" w:fill="auto"/>
            <w:noWrap/>
            <w:vAlign w:val="bottom"/>
            <w:hideMark/>
          </w:tcPr>
          <w:p w14:paraId="0E49527D" w14:textId="77777777" w:rsidR="00AD3817" w:rsidRPr="00AD3817" w:rsidRDefault="00AD3817" w:rsidP="00AD3817">
            <w:pPr>
              <w:jc w:val="right"/>
              <w:rPr>
                <w:szCs w:val="28"/>
              </w:rPr>
            </w:pPr>
            <w:r w:rsidRPr="00AD3817">
              <w:rPr>
                <w:szCs w:val="28"/>
              </w:rPr>
              <w:t>14.91</w:t>
            </w:r>
          </w:p>
        </w:tc>
        <w:tc>
          <w:tcPr>
            <w:tcW w:w="918" w:type="dxa"/>
            <w:tcBorders>
              <w:top w:val="nil"/>
              <w:left w:val="nil"/>
              <w:bottom w:val="single" w:sz="4" w:space="0" w:color="auto"/>
              <w:right w:val="single" w:sz="4" w:space="0" w:color="auto"/>
            </w:tcBorders>
            <w:shd w:val="clear" w:color="auto" w:fill="auto"/>
            <w:noWrap/>
            <w:vAlign w:val="bottom"/>
            <w:hideMark/>
          </w:tcPr>
          <w:p w14:paraId="251AC462" w14:textId="77777777" w:rsidR="00AD3817" w:rsidRPr="00AD3817" w:rsidRDefault="00AD3817" w:rsidP="00AD3817">
            <w:pPr>
              <w:jc w:val="right"/>
              <w:rPr>
                <w:szCs w:val="28"/>
              </w:rPr>
            </w:pPr>
            <w:r w:rsidRPr="00AD3817">
              <w:rPr>
                <w:szCs w:val="28"/>
              </w:rPr>
              <w:t>17.67</w:t>
            </w:r>
          </w:p>
        </w:tc>
        <w:tc>
          <w:tcPr>
            <w:tcW w:w="712" w:type="dxa"/>
            <w:tcBorders>
              <w:top w:val="nil"/>
              <w:left w:val="nil"/>
              <w:bottom w:val="single" w:sz="4" w:space="0" w:color="auto"/>
              <w:right w:val="single" w:sz="4" w:space="0" w:color="auto"/>
            </w:tcBorders>
            <w:shd w:val="clear" w:color="auto" w:fill="auto"/>
            <w:noWrap/>
            <w:vAlign w:val="bottom"/>
            <w:hideMark/>
          </w:tcPr>
          <w:p w14:paraId="0EECA8EA" w14:textId="77777777" w:rsidR="00AD3817" w:rsidRPr="00AD3817" w:rsidRDefault="00AD3817" w:rsidP="00AD3817">
            <w:pPr>
              <w:jc w:val="right"/>
              <w:rPr>
                <w:szCs w:val="28"/>
              </w:rPr>
            </w:pPr>
            <w:r w:rsidRPr="00AD3817">
              <w:rPr>
                <w:szCs w:val="28"/>
              </w:rPr>
              <w:t>0.16</w:t>
            </w:r>
          </w:p>
        </w:tc>
        <w:tc>
          <w:tcPr>
            <w:tcW w:w="831" w:type="dxa"/>
            <w:tcBorders>
              <w:top w:val="nil"/>
              <w:left w:val="nil"/>
              <w:bottom w:val="single" w:sz="4" w:space="0" w:color="auto"/>
              <w:right w:val="single" w:sz="4" w:space="0" w:color="auto"/>
            </w:tcBorders>
            <w:shd w:val="clear" w:color="auto" w:fill="auto"/>
            <w:noWrap/>
            <w:vAlign w:val="bottom"/>
            <w:hideMark/>
          </w:tcPr>
          <w:p w14:paraId="2818CD29" w14:textId="77777777" w:rsidR="00AD3817" w:rsidRPr="00AD3817" w:rsidRDefault="00AD3817" w:rsidP="00AD3817">
            <w:pPr>
              <w:jc w:val="right"/>
              <w:rPr>
                <w:szCs w:val="28"/>
              </w:rPr>
            </w:pPr>
            <w:r w:rsidRPr="00AD3817">
              <w:rPr>
                <w:szCs w:val="28"/>
              </w:rPr>
              <w:t>9.35</w:t>
            </w:r>
          </w:p>
        </w:tc>
        <w:tc>
          <w:tcPr>
            <w:tcW w:w="890" w:type="dxa"/>
            <w:tcBorders>
              <w:top w:val="nil"/>
              <w:left w:val="nil"/>
              <w:bottom w:val="single" w:sz="4" w:space="0" w:color="auto"/>
              <w:right w:val="single" w:sz="4" w:space="0" w:color="auto"/>
            </w:tcBorders>
            <w:shd w:val="clear" w:color="auto" w:fill="auto"/>
            <w:noWrap/>
            <w:vAlign w:val="bottom"/>
            <w:hideMark/>
          </w:tcPr>
          <w:p w14:paraId="5A83618E" w14:textId="77777777" w:rsidR="00AD3817" w:rsidRPr="00AD3817" w:rsidRDefault="00AD3817" w:rsidP="00AD3817">
            <w:pPr>
              <w:jc w:val="right"/>
              <w:rPr>
                <w:szCs w:val="28"/>
              </w:rPr>
            </w:pPr>
            <w:r w:rsidRPr="00AD3817">
              <w:rPr>
                <w:szCs w:val="28"/>
              </w:rPr>
              <w:t>18.28</w:t>
            </w:r>
          </w:p>
        </w:tc>
        <w:tc>
          <w:tcPr>
            <w:tcW w:w="1104" w:type="dxa"/>
            <w:tcBorders>
              <w:top w:val="nil"/>
              <w:left w:val="nil"/>
              <w:bottom w:val="single" w:sz="4" w:space="0" w:color="auto"/>
              <w:right w:val="single" w:sz="4" w:space="0" w:color="auto"/>
            </w:tcBorders>
            <w:shd w:val="clear" w:color="auto" w:fill="auto"/>
            <w:noWrap/>
            <w:vAlign w:val="bottom"/>
            <w:hideMark/>
          </w:tcPr>
          <w:p w14:paraId="7D425F3F" w14:textId="77777777" w:rsidR="00AD3817" w:rsidRPr="00AD3817" w:rsidRDefault="00AD3817" w:rsidP="00AD3817">
            <w:pPr>
              <w:jc w:val="right"/>
              <w:rPr>
                <w:szCs w:val="28"/>
              </w:rPr>
            </w:pPr>
            <w:r w:rsidRPr="00AD3817">
              <w:rPr>
                <w:szCs w:val="28"/>
              </w:rPr>
              <w:t>1037.29</w:t>
            </w:r>
          </w:p>
        </w:tc>
        <w:tc>
          <w:tcPr>
            <w:tcW w:w="1184" w:type="dxa"/>
            <w:tcBorders>
              <w:top w:val="nil"/>
              <w:left w:val="nil"/>
              <w:bottom w:val="single" w:sz="4" w:space="0" w:color="auto"/>
              <w:right w:val="single" w:sz="4" w:space="0" w:color="auto"/>
            </w:tcBorders>
            <w:shd w:val="clear" w:color="auto" w:fill="auto"/>
            <w:noWrap/>
            <w:vAlign w:val="bottom"/>
            <w:hideMark/>
          </w:tcPr>
          <w:p w14:paraId="764CEBD8" w14:textId="77777777" w:rsidR="00AD3817" w:rsidRPr="00AD3817" w:rsidRDefault="00AD3817" w:rsidP="00AD3817">
            <w:pPr>
              <w:jc w:val="right"/>
              <w:rPr>
                <w:szCs w:val="28"/>
              </w:rPr>
            </w:pPr>
            <w:r w:rsidRPr="00AD3817">
              <w:rPr>
                <w:szCs w:val="28"/>
              </w:rPr>
              <w:t>1019.01</w:t>
            </w:r>
          </w:p>
        </w:tc>
        <w:tc>
          <w:tcPr>
            <w:tcW w:w="968" w:type="dxa"/>
            <w:tcBorders>
              <w:top w:val="nil"/>
              <w:left w:val="nil"/>
              <w:bottom w:val="single" w:sz="4" w:space="0" w:color="auto"/>
              <w:right w:val="single" w:sz="4" w:space="0" w:color="auto"/>
            </w:tcBorders>
            <w:shd w:val="clear" w:color="auto" w:fill="auto"/>
            <w:noWrap/>
            <w:vAlign w:val="bottom"/>
            <w:hideMark/>
          </w:tcPr>
          <w:p w14:paraId="0000B655" w14:textId="77777777" w:rsidR="00AD3817" w:rsidRPr="00AD3817" w:rsidRDefault="00AD3817" w:rsidP="00AD3817">
            <w:pPr>
              <w:jc w:val="right"/>
              <w:rPr>
                <w:szCs w:val="28"/>
              </w:rPr>
            </w:pPr>
            <w:r w:rsidRPr="00AD3817">
              <w:rPr>
                <w:szCs w:val="28"/>
              </w:rPr>
              <w:t>106.29</w:t>
            </w:r>
          </w:p>
        </w:tc>
        <w:tc>
          <w:tcPr>
            <w:tcW w:w="968" w:type="dxa"/>
            <w:tcBorders>
              <w:top w:val="nil"/>
              <w:left w:val="nil"/>
              <w:bottom w:val="single" w:sz="4" w:space="0" w:color="auto"/>
              <w:right w:val="single" w:sz="4" w:space="0" w:color="auto"/>
            </w:tcBorders>
            <w:shd w:val="clear" w:color="auto" w:fill="auto"/>
            <w:noWrap/>
            <w:vAlign w:val="bottom"/>
            <w:hideMark/>
          </w:tcPr>
          <w:p w14:paraId="365F8DE8" w14:textId="77777777" w:rsidR="00AD3817" w:rsidRPr="00AD3817" w:rsidRDefault="00AD3817" w:rsidP="00AD3817">
            <w:pPr>
              <w:jc w:val="right"/>
              <w:rPr>
                <w:szCs w:val="28"/>
              </w:rPr>
            </w:pPr>
            <w:r w:rsidRPr="00AD3817">
              <w:rPr>
                <w:szCs w:val="28"/>
              </w:rPr>
              <w:t>88.01</w:t>
            </w:r>
          </w:p>
        </w:tc>
        <w:tc>
          <w:tcPr>
            <w:tcW w:w="968" w:type="dxa"/>
            <w:tcBorders>
              <w:top w:val="nil"/>
              <w:left w:val="nil"/>
              <w:bottom w:val="single" w:sz="4" w:space="0" w:color="auto"/>
              <w:right w:val="single" w:sz="4" w:space="0" w:color="auto"/>
            </w:tcBorders>
            <w:shd w:val="clear" w:color="auto" w:fill="auto"/>
            <w:noWrap/>
            <w:vAlign w:val="bottom"/>
            <w:hideMark/>
          </w:tcPr>
          <w:p w14:paraId="0AD3CB83" w14:textId="77777777" w:rsidR="00AD3817" w:rsidRPr="00AD3817" w:rsidRDefault="00AD3817" w:rsidP="00AD3817">
            <w:pPr>
              <w:jc w:val="right"/>
              <w:rPr>
                <w:szCs w:val="28"/>
              </w:rPr>
            </w:pPr>
            <w:r w:rsidRPr="00AD3817">
              <w:rPr>
                <w:szCs w:val="28"/>
              </w:rPr>
              <w:t>75.44</w:t>
            </w:r>
          </w:p>
        </w:tc>
      </w:tr>
      <w:tr w:rsidR="00AD3817" w:rsidRPr="00AD3817" w14:paraId="2076CC3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48A225E" w14:textId="77777777" w:rsidR="00AD3817" w:rsidRPr="00AD3817" w:rsidRDefault="00AD3817" w:rsidP="00AD3817">
            <w:pPr>
              <w:rPr>
                <w:szCs w:val="28"/>
              </w:rPr>
            </w:pPr>
            <w:r w:rsidRPr="00AD3817">
              <w:rPr>
                <w:szCs w:val="28"/>
              </w:rPr>
              <w:t>ул. Советская, 20</w:t>
            </w:r>
          </w:p>
        </w:tc>
        <w:tc>
          <w:tcPr>
            <w:tcW w:w="1900" w:type="dxa"/>
            <w:tcBorders>
              <w:top w:val="nil"/>
              <w:left w:val="nil"/>
              <w:bottom w:val="single" w:sz="4" w:space="0" w:color="auto"/>
              <w:right w:val="single" w:sz="4" w:space="0" w:color="auto"/>
            </w:tcBorders>
            <w:shd w:val="clear" w:color="auto" w:fill="auto"/>
            <w:noWrap/>
            <w:vAlign w:val="bottom"/>
            <w:hideMark/>
          </w:tcPr>
          <w:p w14:paraId="125533D0" w14:textId="77777777" w:rsidR="00AD3817" w:rsidRPr="00AD3817" w:rsidRDefault="00AD3817" w:rsidP="00AD3817">
            <w:pPr>
              <w:rPr>
                <w:szCs w:val="28"/>
              </w:rPr>
            </w:pPr>
            <w:r w:rsidRPr="00AD3817">
              <w:rPr>
                <w:szCs w:val="28"/>
              </w:rPr>
              <w:t>МКУК Вершино-Тейская Городская библиотека</w:t>
            </w:r>
          </w:p>
        </w:tc>
        <w:tc>
          <w:tcPr>
            <w:tcW w:w="693" w:type="dxa"/>
            <w:tcBorders>
              <w:top w:val="nil"/>
              <w:left w:val="nil"/>
              <w:bottom w:val="single" w:sz="4" w:space="0" w:color="auto"/>
              <w:right w:val="single" w:sz="4" w:space="0" w:color="auto"/>
            </w:tcBorders>
            <w:shd w:val="clear" w:color="auto" w:fill="auto"/>
            <w:noWrap/>
            <w:vAlign w:val="bottom"/>
            <w:hideMark/>
          </w:tcPr>
          <w:p w14:paraId="69B166DC" w14:textId="77777777" w:rsidR="00AD3817" w:rsidRPr="00AD3817" w:rsidRDefault="00AD3817" w:rsidP="00AD3817">
            <w:pPr>
              <w:jc w:val="right"/>
              <w:rPr>
                <w:szCs w:val="28"/>
              </w:rPr>
            </w:pPr>
            <w:r w:rsidRPr="00AD3817">
              <w:rPr>
                <w:szCs w:val="28"/>
              </w:rPr>
              <w:t>0.08</w:t>
            </w:r>
          </w:p>
        </w:tc>
        <w:tc>
          <w:tcPr>
            <w:tcW w:w="694" w:type="dxa"/>
            <w:tcBorders>
              <w:top w:val="nil"/>
              <w:left w:val="nil"/>
              <w:bottom w:val="single" w:sz="4" w:space="0" w:color="auto"/>
              <w:right w:val="single" w:sz="4" w:space="0" w:color="auto"/>
            </w:tcBorders>
            <w:shd w:val="clear" w:color="auto" w:fill="auto"/>
            <w:noWrap/>
            <w:vAlign w:val="bottom"/>
            <w:hideMark/>
          </w:tcPr>
          <w:p w14:paraId="55C3FDE2" w14:textId="77777777" w:rsidR="00AD3817" w:rsidRPr="00AD3817" w:rsidRDefault="00AD3817" w:rsidP="00AD3817">
            <w:pPr>
              <w:jc w:val="right"/>
              <w:rPr>
                <w:szCs w:val="28"/>
              </w:rPr>
            </w:pPr>
            <w:r w:rsidRPr="00AD3817">
              <w:rPr>
                <w:szCs w:val="28"/>
              </w:rPr>
              <w:t>0.08</w:t>
            </w:r>
          </w:p>
        </w:tc>
        <w:tc>
          <w:tcPr>
            <w:tcW w:w="1735" w:type="dxa"/>
            <w:tcBorders>
              <w:top w:val="nil"/>
              <w:left w:val="nil"/>
              <w:bottom w:val="single" w:sz="4" w:space="0" w:color="auto"/>
              <w:right w:val="single" w:sz="4" w:space="0" w:color="auto"/>
            </w:tcBorders>
            <w:shd w:val="clear" w:color="auto" w:fill="auto"/>
            <w:noWrap/>
            <w:vAlign w:val="bottom"/>
            <w:hideMark/>
          </w:tcPr>
          <w:p w14:paraId="5AEF9985"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7EB7A43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62460EB" w14:textId="77777777" w:rsidR="00AD3817" w:rsidRPr="00AD3817" w:rsidRDefault="00AD3817" w:rsidP="00AD3817">
            <w:pPr>
              <w:jc w:val="right"/>
              <w:rPr>
                <w:szCs w:val="28"/>
              </w:rPr>
            </w:pPr>
            <w:r w:rsidRPr="00AD3817">
              <w:rPr>
                <w:szCs w:val="28"/>
              </w:rPr>
              <w:t>90.30</w:t>
            </w:r>
          </w:p>
        </w:tc>
        <w:tc>
          <w:tcPr>
            <w:tcW w:w="968" w:type="dxa"/>
            <w:tcBorders>
              <w:top w:val="nil"/>
              <w:left w:val="nil"/>
              <w:bottom w:val="single" w:sz="4" w:space="0" w:color="auto"/>
              <w:right w:val="single" w:sz="4" w:space="0" w:color="auto"/>
            </w:tcBorders>
            <w:shd w:val="clear" w:color="auto" w:fill="auto"/>
            <w:noWrap/>
            <w:vAlign w:val="bottom"/>
            <w:hideMark/>
          </w:tcPr>
          <w:p w14:paraId="1CA71062" w14:textId="77777777" w:rsidR="00AD3817" w:rsidRPr="00AD3817" w:rsidRDefault="00AD3817" w:rsidP="00AD3817">
            <w:pPr>
              <w:jc w:val="right"/>
              <w:rPr>
                <w:szCs w:val="28"/>
              </w:rPr>
            </w:pPr>
            <w:r w:rsidRPr="00AD3817">
              <w:rPr>
                <w:szCs w:val="28"/>
              </w:rPr>
              <w:t>66.40</w:t>
            </w:r>
          </w:p>
        </w:tc>
        <w:tc>
          <w:tcPr>
            <w:tcW w:w="831" w:type="dxa"/>
            <w:tcBorders>
              <w:top w:val="nil"/>
              <w:left w:val="nil"/>
              <w:bottom w:val="single" w:sz="4" w:space="0" w:color="auto"/>
              <w:right w:val="single" w:sz="4" w:space="0" w:color="auto"/>
            </w:tcBorders>
            <w:shd w:val="clear" w:color="auto" w:fill="auto"/>
            <w:noWrap/>
            <w:vAlign w:val="bottom"/>
            <w:hideMark/>
          </w:tcPr>
          <w:p w14:paraId="502C407D" w14:textId="77777777" w:rsidR="00AD3817" w:rsidRPr="00AD3817" w:rsidRDefault="00AD3817" w:rsidP="00AD3817">
            <w:pPr>
              <w:jc w:val="right"/>
              <w:rPr>
                <w:szCs w:val="28"/>
              </w:rPr>
            </w:pPr>
            <w:r w:rsidRPr="00AD3817">
              <w:rPr>
                <w:szCs w:val="28"/>
              </w:rPr>
              <w:t>4.03</w:t>
            </w:r>
          </w:p>
        </w:tc>
        <w:tc>
          <w:tcPr>
            <w:tcW w:w="881" w:type="dxa"/>
            <w:tcBorders>
              <w:top w:val="nil"/>
              <w:left w:val="nil"/>
              <w:bottom w:val="single" w:sz="4" w:space="0" w:color="auto"/>
              <w:right w:val="single" w:sz="4" w:space="0" w:color="auto"/>
            </w:tcBorders>
            <w:shd w:val="clear" w:color="auto" w:fill="auto"/>
            <w:noWrap/>
            <w:vAlign w:val="bottom"/>
            <w:hideMark/>
          </w:tcPr>
          <w:p w14:paraId="05667602"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46C9EF49" w14:textId="77777777" w:rsidR="00AD3817" w:rsidRPr="00AD3817" w:rsidRDefault="00AD3817" w:rsidP="00AD3817">
            <w:pPr>
              <w:jc w:val="right"/>
              <w:rPr>
                <w:szCs w:val="28"/>
              </w:rPr>
            </w:pPr>
            <w:r w:rsidRPr="00AD3817">
              <w:rPr>
                <w:szCs w:val="28"/>
              </w:rPr>
              <w:t>90.30</w:t>
            </w:r>
          </w:p>
        </w:tc>
        <w:tc>
          <w:tcPr>
            <w:tcW w:w="831" w:type="dxa"/>
            <w:tcBorders>
              <w:top w:val="nil"/>
              <w:left w:val="nil"/>
              <w:bottom w:val="single" w:sz="4" w:space="0" w:color="auto"/>
              <w:right w:val="single" w:sz="4" w:space="0" w:color="auto"/>
            </w:tcBorders>
            <w:shd w:val="clear" w:color="auto" w:fill="auto"/>
            <w:noWrap/>
            <w:vAlign w:val="bottom"/>
            <w:hideMark/>
          </w:tcPr>
          <w:p w14:paraId="4BEDA513" w14:textId="77777777" w:rsidR="00AD3817" w:rsidRPr="00AD3817" w:rsidRDefault="00AD3817" w:rsidP="00AD3817">
            <w:pPr>
              <w:jc w:val="right"/>
              <w:rPr>
                <w:szCs w:val="28"/>
              </w:rPr>
            </w:pPr>
            <w:r w:rsidRPr="00AD3817">
              <w:rPr>
                <w:szCs w:val="28"/>
              </w:rPr>
              <w:t>66.40</w:t>
            </w:r>
          </w:p>
        </w:tc>
        <w:tc>
          <w:tcPr>
            <w:tcW w:w="888" w:type="dxa"/>
            <w:tcBorders>
              <w:top w:val="nil"/>
              <w:left w:val="nil"/>
              <w:bottom w:val="single" w:sz="4" w:space="0" w:color="auto"/>
              <w:right w:val="single" w:sz="4" w:space="0" w:color="auto"/>
            </w:tcBorders>
            <w:shd w:val="clear" w:color="auto" w:fill="auto"/>
            <w:noWrap/>
            <w:vAlign w:val="bottom"/>
            <w:hideMark/>
          </w:tcPr>
          <w:p w14:paraId="76E2B6C5" w14:textId="77777777" w:rsidR="00AD3817" w:rsidRPr="00AD3817" w:rsidRDefault="00AD3817" w:rsidP="00AD3817">
            <w:pPr>
              <w:jc w:val="right"/>
              <w:rPr>
                <w:szCs w:val="28"/>
              </w:rPr>
            </w:pPr>
            <w:r w:rsidRPr="00AD3817">
              <w:rPr>
                <w:szCs w:val="28"/>
              </w:rPr>
              <w:t>9.78</w:t>
            </w:r>
          </w:p>
        </w:tc>
        <w:tc>
          <w:tcPr>
            <w:tcW w:w="918" w:type="dxa"/>
            <w:tcBorders>
              <w:top w:val="nil"/>
              <w:left w:val="nil"/>
              <w:bottom w:val="single" w:sz="4" w:space="0" w:color="auto"/>
              <w:right w:val="single" w:sz="4" w:space="0" w:color="auto"/>
            </w:tcBorders>
            <w:shd w:val="clear" w:color="auto" w:fill="auto"/>
            <w:noWrap/>
            <w:vAlign w:val="bottom"/>
            <w:hideMark/>
          </w:tcPr>
          <w:p w14:paraId="4B497348" w14:textId="77777777" w:rsidR="00AD3817" w:rsidRPr="00AD3817" w:rsidRDefault="00AD3817" w:rsidP="00AD3817">
            <w:pPr>
              <w:jc w:val="right"/>
              <w:rPr>
                <w:szCs w:val="28"/>
              </w:rPr>
            </w:pPr>
            <w:r w:rsidRPr="00AD3817">
              <w:rPr>
                <w:szCs w:val="28"/>
              </w:rPr>
              <w:t>17.76</w:t>
            </w:r>
          </w:p>
        </w:tc>
        <w:tc>
          <w:tcPr>
            <w:tcW w:w="712" w:type="dxa"/>
            <w:tcBorders>
              <w:top w:val="nil"/>
              <w:left w:val="nil"/>
              <w:bottom w:val="single" w:sz="4" w:space="0" w:color="auto"/>
              <w:right w:val="single" w:sz="4" w:space="0" w:color="auto"/>
            </w:tcBorders>
            <w:shd w:val="clear" w:color="auto" w:fill="auto"/>
            <w:noWrap/>
            <w:vAlign w:val="bottom"/>
            <w:hideMark/>
          </w:tcPr>
          <w:p w14:paraId="5BD871E3" w14:textId="77777777" w:rsidR="00AD3817" w:rsidRPr="00AD3817" w:rsidRDefault="00AD3817" w:rsidP="00AD3817">
            <w:pPr>
              <w:jc w:val="right"/>
              <w:rPr>
                <w:szCs w:val="28"/>
              </w:rPr>
            </w:pPr>
            <w:r w:rsidRPr="00AD3817">
              <w:rPr>
                <w:szCs w:val="28"/>
              </w:rPr>
              <w:t>0.06</w:t>
            </w:r>
          </w:p>
        </w:tc>
        <w:tc>
          <w:tcPr>
            <w:tcW w:w="831" w:type="dxa"/>
            <w:tcBorders>
              <w:top w:val="nil"/>
              <w:left w:val="nil"/>
              <w:bottom w:val="single" w:sz="4" w:space="0" w:color="auto"/>
              <w:right w:val="single" w:sz="4" w:space="0" w:color="auto"/>
            </w:tcBorders>
            <w:shd w:val="clear" w:color="auto" w:fill="auto"/>
            <w:noWrap/>
            <w:vAlign w:val="bottom"/>
            <w:hideMark/>
          </w:tcPr>
          <w:p w14:paraId="1995FE6A" w14:textId="77777777" w:rsidR="00AD3817" w:rsidRPr="00AD3817" w:rsidRDefault="00AD3817" w:rsidP="00AD3817">
            <w:pPr>
              <w:jc w:val="right"/>
              <w:rPr>
                <w:szCs w:val="28"/>
              </w:rPr>
            </w:pPr>
            <w:r w:rsidRPr="00AD3817">
              <w:rPr>
                <w:szCs w:val="28"/>
              </w:rPr>
              <w:t>4.03</w:t>
            </w:r>
          </w:p>
        </w:tc>
        <w:tc>
          <w:tcPr>
            <w:tcW w:w="890" w:type="dxa"/>
            <w:tcBorders>
              <w:top w:val="nil"/>
              <w:left w:val="nil"/>
              <w:bottom w:val="single" w:sz="4" w:space="0" w:color="auto"/>
              <w:right w:val="single" w:sz="4" w:space="0" w:color="auto"/>
            </w:tcBorders>
            <w:shd w:val="clear" w:color="auto" w:fill="auto"/>
            <w:noWrap/>
            <w:vAlign w:val="bottom"/>
            <w:hideMark/>
          </w:tcPr>
          <w:p w14:paraId="2A4DE008" w14:textId="77777777" w:rsidR="00AD3817" w:rsidRPr="00AD3817" w:rsidRDefault="00AD3817" w:rsidP="00AD3817">
            <w:pPr>
              <w:jc w:val="right"/>
              <w:rPr>
                <w:szCs w:val="28"/>
              </w:rPr>
            </w:pPr>
            <w:r w:rsidRPr="00AD3817">
              <w:rPr>
                <w:szCs w:val="28"/>
              </w:rPr>
              <w:t>18.06</w:t>
            </w:r>
          </w:p>
        </w:tc>
        <w:tc>
          <w:tcPr>
            <w:tcW w:w="1104" w:type="dxa"/>
            <w:tcBorders>
              <w:top w:val="nil"/>
              <w:left w:val="nil"/>
              <w:bottom w:val="single" w:sz="4" w:space="0" w:color="auto"/>
              <w:right w:val="single" w:sz="4" w:space="0" w:color="auto"/>
            </w:tcBorders>
            <w:shd w:val="clear" w:color="auto" w:fill="auto"/>
            <w:noWrap/>
            <w:vAlign w:val="bottom"/>
            <w:hideMark/>
          </w:tcPr>
          <w:p w14:paraId="08985D3D" w14:textId="77777777" w:rsidR="00AD3817" w:rsidRPr="00AD3817" w:rsidRDefault="00AD3817" w:rsidP="00AD3817">
            <w:pPr>
              <w:jc w:val="right"/>
              <w:rPr>
                <w:szCs w:val="28"/>
              </w:rPr>
            </w:pPr>
            <w:r w:rsidRPr="00AD3817">
              <w:rPr>
                <w:szCs w:val="28"/>
              </w:rPr>
              <w:t>1037.17</w:t>
            </w:r>
          </w:p>
        </w:tc>
        <w:tc>
          <w:tcPr>
            <w:tcW w:w="1184" w:type="dxa"/>
            <w:tcBorders>
              <w:top w:val="nil"/>
              <w:left w:val="nil"/>
              <w:bottom w:val="single" w:sz="4" w:space="0" w:color="auto"/>
              <w:right w:val="single" w:sz="4" w:space="0" w:color="auto"/>
            </w:tcBorders>
            <w:shd w:val="clear" w:color="auto" w:fill="auto"/>
            <w:noWrap/>
            <w:vAlign w:val="bottom"/>
            <w:hideMark/>
          </w:tcPr>
          <w:p w14:paraId="583DA7D4" w14:textId="77777777" w:rsidR="00AD3817" w:rsidRPr="00AD3817" w:rsidRDefault="00AD3817" w:rsidP="00AD3817">
            <w:pPr>
              <w:jc w:val="right"/>
              <w:rPr>
                <w:szCs w:val="28"/>
              </w:rPr>
            </w:pPr>
            <w:r w:rsidRPr="00AD3817">
              <w:rPr>
                <w:szCs w:val="28"/>
              </w:rPr>
              <w:t>1019.11</w:t>
            </w:r>
          </w:p>
        </w:tc>
        <w:tc>
          <w:tcPr>
            <w:tcW w:w="968" w:type="dxa"/>
            <w:tcBorders>
              <w:top w:val="nil"/>
              <w:left w:val="nil"/>
              <w:bottom w:val="single" w:sz="4" w:space="0" w:color="auto"/>
              <w:right w:val="single" w:sz="4" w:space="0" w:color="auto"/>
            </w:tcBorders>
            <w:shd w:val="clear" w:color="auto" w:fill="auto"/>
            <w:noWrap/>
            <w:vAlign w:val="bottom"/>
            <w:hideMark/>
          </w:tcPr>
          <w:p w14:paraId="505C5279" w14:textId="77777777" w:rsidR="00AD3817" w:rsidRPr="00AD3817" w:rsidRDefault="00AD3817" w:rsidP="00AD3817">
            <w:pPr>
              <w:jc w:val="right"/>
              <w:rPr>
                <w:szCs w:val="28"/>
              </w:rPr>
            </w:pPr>
            <w:r w:rsidRPr="00AD3817">
              <w:rPr>
                <w:szCs w:val="28"/>
              </w:rPr>
              <w:t>108.17</w:t>
            </w:r>
          </w:p>
        </w:tc>
        <w:tc>
          <w:tcPr>
            <w:tcW w:w="968" w:type="dxa"/>
            <w:tcBorders>
              <w:top w:val="nil"/>
              <w:left w:val="nil"/>
              <w:bottom w:val="single" w:sz="4" w:space="0" w:color="auto"/>
              <w:right w:val="single" w:sz="4" w:space="0" w:color="auto"/>
            </w:tcBorders>
            <w:shd w:val="clear" w:color="auto" w:fill="auto"/>
            <w:noWrap/>
            <w:vAlign w:val="bottom"/>
            <w:hideMark/>
          </w:tcPr>
          <w:p w14:paraId="00D4B95D" w14:textId="77777777" w:rsidR="00AD3817" w:rsidRPr="00AD3817" w:rsidRDefault="00AD3817" w:rsidP="00AD3817">
            <w:pPr>
              <w:jc w:val="right"/>
              <w:rPr>
                <w:szCs w:val="28"/>
              </w:rPr>
            </w:pPr>
            <w:r w:rsidRPr="00AD3817">
              <w:rPr>
                <w:szCs w:val="28"/>
              </w:rPr>
              <w:t>90.11</w:t>
            </w:r>
          </w:p>
        </w:tc>
        <w:tc>
          <w:tcPr>
            <w:tcW w:w="968" w:type="dxa"/>
            <w:tcBorders>
              <w:top w:val="nil"/>
              <w:left w:val="nil"/>
              <w:bottom w:val="single" w:sz="4" w:space="0" w:color="auto"/>
              <w:right w:val="single" w:sz="4" w:space="0" w:color="auto"/>
            </w:tcBorders>
            <w:shd w:val="clear" w:color="auto" w:fill="auto"/>
            <w:noWrap/>
            <w:vAlign w:val="bottom"/>
            <w:hideMark/>
          </w:tcPr>
          <w:p w14:paraId="7BD7CA3F" w14:textId="77777777" w:rsidR="00AD3817" w:rsidRPr="00AD3817" w:rsidRDefault="00AD3817" w:rsidP="00AD3817">
            <w:pPr>
              <w:jc w:val="right"/>
              <w:rPr>
                <w:szCs w:val="28"/>
              </w:rPr>
            </w:pPr>
            <w:r w:rsidRPr="00AD3817">
              <w:rPr>
                <w:szCs w:val="28"/>
              </w:rPr>
              <w:t>75.13</w:t>
            </w:r>
          </w:p>
        </w:tc>
      </w:tr>
      <w:tr w:rsidR="00AD3817" w:rsidRPr="00AD3817" w14:paraId="2629F05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884828B" w14:textId="77777777" w:rsidR="00AD3817" w:rsidRPr="00AD3817" w:rsidRDefault="00AD3817" w:rsidP="00AD3817">
            <w:pPr>
              <w:rPr>
                <w:szCs w:val="28"/>
              </w:rPr>
            </w:pPr>
            <w:r w:rsidRPr="00AD3817">
              <w:rPr>
                <w:szCs w:val="28"/>
              </w:rPr>
              <w:t>ул. Советская, 22</w:t>
            </w:r>
          </w:p>
        </w:tc>
        <w:tc>
          <w:tcPr>
            <w:tcW w:w="1900" w:type="dxa"/>
            <w:tcBorders>
              <w:top w:val="nil"/>
              <w:left w:val="nil"/>
              <w:bottom w:val="single" w:sz="4" w:space="0" w:color="auto"/>
              <w:right w:val="single" w:sz="4" w:space="0" w:color="auto"/>
            </w:tcBorders>
            <w:shd w:val="clear" w:color="auto" w:fill="auto"/>
            <w:noWrap/>
            <w:vAlign w:val="bottom"/>
            <w:hideMark/>
          </w:tcPr>
          <w:p w14:paraId="5E90C2F2" w14:textId="77777777" w:rsidR="00AD3817" w:rsidRPr="00AD3817" w:rsidRDefault="00AD3817" w:rsidP="00AD3817">
            <w:pPr>
              <w:rPr>
                <w:szCs w:val="28"/>
              </w:rPr>
            </w:pPr>
            <w:r w:rsidRPr="00AD3817">
              <w:rPr>
                <w:szCs w:val="28"/>
              </w:rPr>
              <w:t>Магазин</w:t>
            </w:r>
          </w:p>
        </w:tc>
        <w:tc>
          <w:tcPr>
            <w:tcW w:w="693" w:type="dxa"/>
            <w:tcBorders>
              <w:top w:val="nil"/>
              <w:left w:val="nil"/>
              <w:bottom w:val="single" w:sz="4" w:space="0" w:color="auto"/>
              <w:right w:val="single" w:sz="4" w:space="0" w:color="auto"/>
            </w:tcBorders>
            <w:shd w:val="clear" w:color="auto" w:fill="auto"/>
            <w:noWrap/>
            <w:vAlign w:val="bottom"/>
            <w:hideMark/>
          </w:tcPr>
          <w:p w14:paraId="72939D72" w14:textId="77777777" w:rsidR="00AD3817" w:rsidRPr="00AD3817" w:rsidRDefault="00AD3817" w:rsidP="00AD3817">
            <w:pPr>
              <w:jc w:val="right"/>
              <w:rPr>
                <w:szCs w:val="28"/>
              </w:rPr>
            </w:pPr>
            <w:r w:rsidRPr="00AD3817">
              <w:rPr>
                <w:szCs w:val="28"/>
              </w:rPr>
              <w:t>0.05</w:t>
            </w:r>
          </w:p>
        </w:tc>
        <w:tc>
          <w:tcPr>
            <w:tcW w:w="694" w:type="dxa"/>
            <w:tcBorders>
              <w:top w:val="nil"/>
              <w:left w:val="nil"/>
              <w:bottom w:val="single" w:sz="4" w:space="0" w:color="auto"/>
              <w:right w:val="single" w:sz="4" w:space="0" w:color="auto"/>
            </w:tcBorders>
            <w:shd w:val="clear" w:color="auto" w:fill="auto"/>
            <w:noWrap/>
            <w:vAlign w:val="bottom"/>
            <w:hideMark/>
          </w:tcPr>
          <w:p w14:paraId="240C0EF5" w14:textId="77777777" w:rsidR="00AD3817" w:rsidRPr="00AD3817" w:rsidRDefault="00AD3817" w:rsidP="00AD3817">
            <w:pPr>
              <w:jc w:val="right"/>
              <w:rPr>
                <w:szCs w:val="28"/>
              </w:rPr>
            </w:pPr>
            <w:r w:rsidRPr="00AD3817">
              <w:rPr>
                <w:szCs w:val="28"/>
              </w:rPr>
              <w:t>0.05</w:t>
            </w:r>
          </w:p>
        </w:tc>
        <w:tc>
          <w:tcPr>
            <w:tcW w:w="1735" w:type="dxa"/>
            <w:tcBorders>
              <w:top w:val="nil"/>
              <w:left w:val="nil"/>
              <w:bottom w:val="single" w:sz="4" w:space="0" w:color="auto"/>
              <w:right w:val="single" w:sz="4" w:space="0" w:color="auto"/>
            </w:tcBorders>
            <w:shd w:val="clear" w:color="auto" w:fill="auto"/>
            <w:noWrap/>
            <w:vAlign w:val="bottom"/>
            <w:hideMark/>
          </w:tcPr>
          <w:p w14:paraId="7DA6A03F"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7E996BCA"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EC91838" w14:textId="77777777" w:rsidR="00AD3817" w:rsidRPr="00AD3817" w:rsidRDefault="00AD3817" w:rsidP="00AD3817">
            <w:pPr>
              <w:jc w:val="right"/>
              <w:rPr>
                <w:szCs w:val="28"/>
              </w:rPr>
            </w:pPr>
            <w:r w:rsidRPr="00AD3817">
              <w:rPr>
                <w:szCs w:val="28"/>
              </w:rPr>
              <w:t>88.10</w:t>
            </w:r>
          </w:p>
        </w:tc>
        <w:tc>
          <w:tcPr>
            <w:tcW w:w="968" w:type="dxa"/>
            <w:tcBorders>
              <w:top w:val="nil"/>
              <w:left w:val="nil"/>
              <w:bottom w:val="single" w:sz="4" w:space="0" w:color="auto"/>
              <w:right w:val="single" w:sz="4" w:space="0" w:color="auto"/>
            </w:tcBorders>
            <w:shd w:val="clear" w:color="auto" w:fill="auto"/>
            <w:noWrap/>
            <w:vAlign w:val="bottom"/>
            <w:hideMark/>
          </w:tcPr>
          <w:p w14:paraId="63B315A7" w14:textId="77777777" w:rsidR="00AD3817" w:rsidRPr="00AD3817" w:rsidRDefault="00AD3817" w:rsidP="00AD3817">
            <w:pPr>
              <w:jc w:val="right"/>
              <w:rPr>
                <w:szCs w:val="28"/>
              </w:rPr>
            </w:pPr>
            <w:r w:rsidRPr="00AD3817">
              <w:rPr>
                <w:szCs w:val="28"/>
              </w:rPr>
              <w:t>64.70</w:t>
            </w:r>
          </w:p>
        </w:tc>
        <w:tc>
          <w:tcPr>
            <w:tcW w:w="831" w:type="dxa"/>
            <w:tcBorders>
              <w:top w:val="nil"/>
              <w:left w:val="nil"/>
              <w:bottom w:val="single" w:sz="4" w:space="0" w:color="auto"/>
              <w:right w:val="single" w:sz="4" w:space="0" w:color="auto"/>
            </w:tcBorders>
            <w:shd w:val="clear" w:color="auto" w:fill="auto"/>
            <w:noWrap/>
            <w:vAlign w:val="bottom"/>
            <w:hideMark/>
          </w:tcPr>
          <w:p w14:paraId="6852846D" w14:textId="77777777" w:rsidR="00AD3817" w:rsidRPr="00AD3817" w:rsidRDefault="00AD3817" w:rsidP="00AD3817">
            <w:pPr>
              <w:jc w:val="right"/>
              <w:rPr>
                <w:szCs w:val="28"/>
              </w:rPr>
            </w:pPr>
            <w:r w:rsidRPr="00AD3817">
              <w:rPr>
                <w:szCs w:val="28"/>
              </w:rPr>
              <w:t>2.88</w:t>
            </w:r>
          </w:p>
        </w:tc>
        <w:tc>
          <w:tcPr>
            <w:tcW w:w="881" w:type="dxa"/>
            <w:tcBorders>
              <w:top w:val="nil"/>
              <w:left w:val="nil"/>
              <w:bottom w:val="single" w:sz="4" w:space="0" w:color="auto"/>
              <w:right w:val="single" w:sz="4" w:space="0" w:color="auto"/>
            </w:tcBorders>
            <w:shd w:val="clear" w:color="auto" w:fill="auto"/>
            <w:noWrap/>
            <w:vAlign w:val="bottom"/>
            <w:hideMark/>
          </w:tcPr>
          <w:p w14:paraId="1EF157AF"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2BBD8B0C" w14:textId="77777777" w:rsidR="00AD3817" w:rsidRPr="00AD3817" w:rsidRDefault="00AD3817" w:rsidP="00AD3817">
            <w:pPr>
              <w:jc w:val="right"/>
              <w:rPr>
                <w:szCs w:val="28"/>
              </w:rPr>
            </w:pPr>
            <w:r w:rsidRPr="00AD3817">
              <w:rPr>
                <w:szCs w:val="28"/>
              </w:rPr>
              <w:t>88.10</w:t>
            </w:r>
          </w:p>
        </w:tc>
        <w:tc>
          <w:tcPr>
            <w:tcW w:w="831" w:type="dxa"/>
            <w:tcBorders>
              <w:top w:val="nil"/>
              <w:left w:val="nil"/>
              <w:bottom w:val="single" w:sz="4" w:space="0" w:color="auto"/>
              <w:right w:val="single" w:sz="4" w:space="0" w:color="auto"/>
            </w:tcBorders>
            <w:shd w:val="clear" w:color="auto" w:fill="auto"/>
            <w:noWrap/>
            <w:vAlign w:val="bottom"/>
            <w:hideMark/>
          </w:tcPr>
          <w:p w14:paraId="218C2739" w14:textId="77777777" w:rsidR="00AD3817" w:rsidRPr="00AD3817" w:rsidRDefault="00AD3817" w:rsidP="00AD3817">
            <w:pPr>
              <w:jc w:val="right"/>
              <w:rPr>
                <w:szCs w:val="28"/>
              </w:rPr>
            </w:pPr>
            <w:r w:rsidRPr="00AD3817">
              <w:rPr>
                <w:szCs w:val="28"/>
              </w:rPr>
              <w:t>64.70</w:t>
            </w:r>
          </w:p>
        </w:tc>
        <w:tc>
          <w:tcPr>
            <w:tcW w:w="888" w:type="dxa"/>
            <w:tcBorders>
              <w:top w:val="nil"/>
              <w:left w:val="nil"/>
              <w:bottom w:val="single" w:sz="4" w:space="0" w:color="auto"/>
              <w:right w:val="single" w:sz="4" w:space="0" w:color="auto"/>
            </w:tcBorders>
            <w:shd w:val="clear" w:color="auto" w:fill="auto"/>
            <w:noWrap/>
            <w:vAlign w:val="bottom"/>
            <w:hideMark/>
          </w:tcPr>
          <w:p w14:paraId="18C983B6" w14:textId="77777777" w:rsidR="00AD3817" w:rsidRPr="00AD3817" w:rsidRDefault="00AD3817" w:rsidP="00AD3817">
            <w:pPr>
              <w:jc w:val="right"/>
              <w:rPr>
                <w:szCs w:val="28"/>
              </w:rPr>
            </w:pPr>
            <w:r w:rsidRPr="00AD3817">
              <w:rPr>
                <w:szCs w:val="28"/>
              </w:rPr>
              <w:t>8.56</w:t>
            </w:r>
          </w:p>
        </w:tc>
        <w:tc>
          <w:tcPr>
            <w:tcW w:w="918" w:type="dxa"/>
            <w:tcBorders>
              <w:top w:val="nil"/>
              <w:left w:val="nil"/>
              <w:bottom w:val="single" w:sz="4" w:space="0" w:color="auto"/>
              <w:right w:val="single" w:sz="4" w:space="0" w:color="auto"/>
            </w:tcBorders>
            <w:shd w:val="clear" w:color="auto" w:fill="auto"/>
            <w:noWrap/>
            <w:vAlign w:val="bottom"/>
            <w:hideMark/>
          </w:tcPr>
          <w:p w14:paraId="610F4312" w14:textId="77777777" w:rsidR="00AD3817" w:rsidRPr="00AD3817" w:rsidRDefault="00AD3817" w:rsidP="00AD3817">
            <w:pPr>
              <w:jc w:val="right"/>
              <w:rPr>
                <w:szCs w:val="28"/>
              </w:rPr>
            </w:pPr>
            <w:r w:rsidRPr="00AD3817">
              <w:rPr>
                <w:szCs w:val="28"/>
              </w:rPr>
              <w:t>15.47</w:t>
            </w:r>
          </w:p>
        </w:tc>
        <w:tc>
          <w:tcPr>
            <w:tcW w:w="712" w:type="dxa"/>
            <w:tcBorders>
              <w:top w:val="nil"/>
              <w:left w:val="nil"/>
              <w:bottom w:val="single" w:sz="4" w:space="0" w:color="auto"/>
              <w:right w:val="single" w:sz="4" w:space="0" w:color="auto"/>
            </w:tcBorders>
            <w:shd w:val="clear" w:color="auto" w:fill="auto"/>
            <w:noWrap/>
            <w:vAlign w:val="bottom"/>
            <w:hideMark/>
          </w:tcPr>
          <w:p w14:paraId="218CE94D" w14:textId="77777777" w:rsidR="00AD3817" w:rsidRPr="00AD3817" w:rsidRDefault="00AD3817" w:rsidP="00AD3817">
            <w:pPr>
              <w:jc w:val="right"/>
              <w:rPr>
                <w:szCs w:val="28"/>
              </w:rPr>
            </w:pPr>
            <w:r w:rsidRPr="00AD3817">
              <w:rPr>
                <w:szCs w:val="28"/>
              </w:rPr>
              <w:t>0.06</w:t>
            </w:r>
          </w:p>
        </w:tc>
        <w:tc>
          <w:tcPr>
            <w:tcW w:w="831" w:type="dxa"/>
            <w:tcBorders>
              <w:top w:val="nil"/>
              <w:left w:val="nil"/>
              <w:bottom w:val="single" w:sz="4" w:space="0" w:color="auto"/>
              <w:right w:val="single" w:sz="4" w:space="0" w:color="auto"/>
            </w:tcBorders>
            <w:shd w:val="clear" w:color="auto" w:fill="auto"/>
            <w:noWrap/>
            <w:vAlign w:val="bottom"/>
            <w:hideMark/>
          </w:tcPr>
          <w:p w14:paraId="35DEE7B2" w14:textId="77777777" w:rsidR="00AD3817" w:rsidRPr="00AD3817" w:rsidRDefault="00AD3817" w:rsidP="00AD3817">
            <w:pPr>
              <w:jc w:val="right"/>
              <w:rPr>
                <w:szCs w:val="28"/>
              </w:rPr>
            </w:pPr>
            <w:r w:rsidRPr="00AD3817">
              <w:rPr>
                <w:szCs w:val="28"/>
              </w:rPr>
              <w:t>2.88</w:t>
            </w:r>
          </w:p>
        </w:tc>
        <w:tc>
          <w:tcPr>
            <w:tcW w:w="890" w:type="dxa"/>
            <w:tcBorders>
              <w:top w:val="nil"/>
              <w:left w:val="nil"/>
              <w:bottom w:val="single" w:sz="4" w:space="0" w:color="auto"/>
              <w:right w:val="single" w:sz="4" w:space="0" w:color="auto"/>
            </w:tcBorders>
            <w:shd w:val="clear" w:color="auto" w:fill="auto"/>
            <w:noWrap/>
            <w:vAlign w:val="bottom"/>
            <w:hideMark/>
          </w:tcPr>
          <w:p w14:paraId="436B5E66" w14:textId="77777777" w:rsidR="00AD3817" w:rsidRPr="00AD3817" w:rsidRDefault="00AD3817" w:rsidP="00AD3817">
            <w:pPr>
              <w:jc w:val="right"/>
              <w:rPr>
                <w:szCs w:val="28"/>
              </w:rPr>
            </w:pPr>
            <w:r w:rsidRPr="00AD3817">
              <w:rPr>
                <w:szCs w:val="28"/>
              </w:rPr>
              <w:t>15.78</w:t>
            </w:r>
          </w:p>
        </w:tc>
        <w:tc>
          <w:tcPr>
            <w:tcW w:w="1104" w:type="dxa"/>
            <w:tcBorders>
              <w:top w:val="nil"/>
              <w:left w:val="nil"/>
              <w:bottom w:val="single" w:sz="4" w:space="0" w:color="auto"/>
              <w:right w:val="single" w:sz="4" w:space="0" w:color="auto"/>
            </w:tcBorders>
            <w:shd w:val="clear" w:color="auto" w:fill="auto"/>
            <w:noWrap/>
            <w:vAlign w:val="bottom"/>
            <w:hideMark/>
          </w:tcPr>
          <w:p w14:paraId="09113484" w14:textId="77777777" w:rsidR="00AD3817" w:rsidRPr="00AD3817" w:rsidRDefault="00AD3817" w:rsidP="00AD3817">
            <w:pPr>
              <w:jc w:val="right"/>
              <w:rPr>
                <w:szCs w:val="28"/>
              </w:rPr>
            </w:pPr>
            <w:r w:rsidRPr="00AD3817">
              <w:rPr>
                <w:szCs w:val="28"/>
              </w:rPr>
              <w:t>1036.01</w:t>
            </w:r>
          </w:p>
        </w:tc>
        <w:tc>
          <w:tcPr>
            <w:tcW w:w="1184" w:type="dxa"/>
            <w:tcBorders>
              <w:top w:val="nil"/>
              <w:left w:val="nil"/>
              <w:bottom w:val="single" w:sz="4" w:space="0" w:color="auto"/>
              <w:right w:val="single" w:sz="4" w:space="0" w:color="auto"/>
            </w:tcBorders>
            <w:shd w:val="clear" w:color="auto" w:fill="auto"/>
            <w:noWrap/>
            <w:vAlign w:val="bottom"/>
            <w:hideMark/>
          </w:tcPr>
          <w:p w14:paraId="74186E09" w14:textId="77777777" w:rsidR="00AD3817" w:rsidRPr="00AD3817" w:rsidRDefault="00AD3817" w:rsidP="00AD3817">
            <w:pPr>
              <w:jc w:val="right"/>
              <w:rPr>
                <w:szCs w:val="28"/>
              </w:rPr>
            </w:pPr>
            <w:r w:rsidRPr="00AD3817">
              <w:rPr>
                <w:szCs w:val="28"/>
              </w:rPr>
              <w:t>1020.24</w:t>
            </w:r>
          </w:p>
        </w:tc>
        <w:tc>
          <w:tcPr>
            <w:tcW w:w="968" w:type="dxa"/>
            <w:tcBorders>
              <w:top w:val="nil"/>
              <w:left w:val="nil"/>
              <w:bottom w:val="single" w:sz="4" w:space="0" w:color="auto"/>
              <w:right w:val="single" w:sz="4" w:space="0" w:color="auto"/>
            </w:tcBorders>
            <w:shd w:val="clear" w:color="auto" w:fill="auto"/>
            <w:noWrap/>
            <w:vAlign w:val="bottom"/>
            <w:hideMark/>
          </w:tcPr>
          <w:p w14:paraId="68425769" w14:textId="77777777" w:rsidR="00AD3817" w:rsidRPr="00AD3817" w:rsidRDefault="00AD3817" w:rsidP="00AD3817">
            <w:pPr>
              <w:jc w:val="right"/>
              <w:rPr>
                <w:szCs w:val="28"/>
              </w:rPr>
            </w:pPr>
            <w:r w:rsidRPr="00AD3817">
              <w:rPr>
                <w:szCs w:val="28"/>
              </w:rPr>
              <w:t>108.01</w:t>
            </w:r>
          </w:p>
        </w:tc>
        <w:tc>
          <w:tcPr>
            <w:tcW w:w="968" w:type="dxa"/>
            <w:tcBorders>
              <w:top w:val="nil"/>
              <w:left w:val="nil"/>
              <w:bottom w:val="single" w:sz="4" w:space="0" w:color="auto"/>
              <w:right w:val="single" w:sz="4" w:space="0" w:color="auto"/>
            </w:tcBorders>
            <w:shd w:val="clear" w:color="auto" w:fill="auto"/>
            <w:noWrap/>
            <w:vAlign w:val="bottom"/>
            <w:hideMark/>
          </w:tcPr>
          <w:p w14:paraId="542058FF" w14:textId="77777777" w:rsidR="00AD3817" w:rsidRPr="00AD3817" w:rsidRDefault="00AD3817" w:rsidP="00AD3817">
            <w:pPr>
              <w:jc w:val="right"/>
              <w:rPr>
                <w:szCs w:val="28"/>
              </w:rPr>
            </w:pPr>
            <w:r w:rsidRPr="00AD3817">
              <w:rPr>
                <w:szCs w:val="28"/>
              </w:rPr>
              <w:t>92.24</w:t>
            </w:r>
          </w:p>
        </w:tc>
        <w:tc>
          <w:tcPr>
            <w:tcW w:w="968" w:type="dxa"/>
            <w:tcBorders>
              <w:top w:val="nil"/>
              <w:left w:val="nil"/>
              <w:bottom w:val="single" w:sz="4" w:space="0" w:color="auto"/>
              <w:right w:val="single" w:sz="4" w:space="0" w:color="auto"/>
            </w:tcBorders>
            <w:shd w:val="clear" w:color="auto" w:fill="auto"/>
            <w:noWrap/>
            <w:vAlign w:val="bottom"/>
            <w:hideMark/>
          </w:tcPr>
          <w:p w14:paraId="78030028" w14:textId="77777777" w:rsidR="00AD3817" w:rsidRPr="00AD3817" w:rsidRDefault="00AD3817" w:rsidP="00AD3817">
            <w:pPr>
              <w:jc w:val="right"/>
              <w:rPr>
                <w:szCs w:val="28"/>
              </w:rPr>
            </w:pPr>
            <w:r w:rsidRPr="00AD3817">
              <w:rPr>
                <w:szCs w:val="28"/>
              </w:rPr>
              <w:t>89.46</w:t>
            </w:r>
          </w:p>
        </w:tc>
      </w:tr>
      <w:tr w:rsidR="00AD3817" w:rsidRPr="00AD3817" w14:paraId="714DFE1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1F65CE0" w14:textId="77777777" w:rsidR="00AD3817" w:rsidRPr="00AD3817" w:rsidRDefault="00AD3817" w:rsidP="00AD3817">
            <w:pPr>
              <w:rPr>
                <w:szCs w:val="28"/>
              </w:rPr>
            </w:pPr>
            <w:r w:rsidRPr="00AD3817">
              <w:rPr>
                <w:szCs w:val="28"/>
              </w:rPr>
              <w:t>ул. Советская, 23</w:t>
            </w:r>
          </w:p>
        </w:tc>
        <w:tc>
          <w:tcPr>
            <w:tcW w:w="1900" w:type="dxa"/>
            <w:tcBorders>
              <w:top w:val="nil"/>
              <w:left w:val="nil"/>
              <w:bottom w:val="single" w:sz="4" w:space="0" w:color="auto"/>
              <w:right w:val="single" w:sz="4" w:space="0" w:color="auto"/>
            </w:tcBorders>
            <w:shd w:val="clear" w:color="auto" w:fill="auto"/>
            <w:noWrap/>
            <w:vAlign w:val="bottom"/>
            <w:hideMark/>
          </w:tcPr>
          <w:p w14:paraId="5355CF58"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E00583C" w14:textId="77777777" w:rsidR="00AD3817" w:rsidRPr="00AD3817" w:rsidRDefault="00AD3817" w:rsidP="00AD3817">
            <w:pPr>
              <w:jc w:val="right"/>
              <w:rPr>
                <w:szCs w:val="28"/>
              </w:rPr>
            </w:pPr>
            <w:r w:rsidRPr="00AD3817">
              <w:rPr>
                <w:szCs w:val="28"/>
              </w:rPr>
              <w:t>0.16</w:t>
            </w:r>
          </w:p>
        </w:tc>
        <w:tc>
          <w:tcPr>
            <w:tcW w:w="694" w:type="dxa"/>
            <w:tcBorders>
              <w:top w:val="nil"/>
              <w:left w:val="nil"/>
              <w:bottom w:val="single" w:sz="4" w:space="0" w:color="auto"/>
              <w:right w:val="single" w:sz="4" w:space="0" w:color="auto"/>
            </w:tcBorders>
            <w:shd w:val="clear" w:color="auto" w:fill="auto"/>
            <w:noWrap/>
            <w:vAlign w:val="bottom"/>
            <w:hideMark/>
          </w:tcPr>
          <w:p w14:paraId="0E45B38B" w14:textId="77777777" w:rsidR="00AD3817" w:rsidRPr="00AD3817" w:rsidRDefault="00AD3817" w:rsidP="00AD3817">
            <w:pPr>
              <w:jc w:val="right"/>
              <w:rPr>
                <w:szCs w:val="28"/>
              </w:rPr>
            </w:pPr>
            <w:r w:rsidRPr="00AD3817">
              <w:rPr>
                <w:szCs w:val="28"/>
              </w:rPr>
              <w:t>0.16</w:t>
            </w:r>
          </w:p>
        </w:tc>
        <w:tc>
          <w:tcPr>
            <w:tcW w:w="1735" w:type="dxa"/>
            <w:tcBorders>
              <w:top w:val="nil"/>
              <w:left w:val="nil"/>
              <w:bottom w:val="single" w:sz="4" w:space="0" w:color="auto"/>
              <w:right w:val="single" w:sz="4" w:space="0" w:color="auto"/>
            </w:tcBorders>
            <w:shd w:val="clear" w:color="auto" w:fill="auto"/>
            <w:noWrap/>
            <w:vAlign w:val="bottom"/>
            <w:hideMark/>
          </w:tcPr>
          <w:p w14:paraId="23058263"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3621EC66"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E76E0FE" w14:textId="77777777" w:rsidR="00AD3817" w:rsidRPr="00AD3817" w:rsidRDefault="00AD3817" w:rsidP="00AD3817">
            <w:pPr>
              <w:jc w:val="right"/>
              <w:rPr>
                <w:szCs w:val="28"/>
              </w:rPr>
            </w:pPr>
            <w:r w:rsidRPr="00AD3817">
              <w:rPr>
                <w:szCs w:val="28"/>
              </w:rPr>
              <w:t>91.30</w:t>
            </w:r>
          </w:p>
        </w:tc>
        <w:tc>
          <w:tcPr>
            <w:tcW w:w="968" w:type="dxa"/>
            <w:tcBorders>
              <w:top w:val="nil"/>
              <w:left w:val="nil"/>
              <w:bottom w:val="single" w:sz="4" w:space="0" w:color="auto"/>
              <w:right w:val="single" w:sz="4" w:space="0" w:color="auto"/>
            </w:tcBorders>
            <w:shd w:val="clear" w:color="auto" w:fill="auto"/>
            <w:noWrap/>
            <w:vAlign w:val="bottom"/>
            <w:hideMark/>
          </w:tcPr>
          <w:p w14:paraId="41A2453E" w14:textId="77777777" w:rsidR="00AD3817" w:rsidRPr="00AD3817" w:rsidRDefault="00AD3817" w:rsidP="00AD3817">
            <w:pPr>
              <w:jc w:val="right"/>
              <w:rPr>
                <w:szCs w:val="28"/>
              </w:rPr>
            </w:pPr>
            <w:r w:rsidRPr="00AD3817">
              <w:rPr>
                <w:szCs w:val="28"/>
              </w:rPr>
              <w:t>67.20</w:t>
            </w:r>
          </w:p>
        </w:tc>
        <w:tc>
          <w:tcPr>
            <w:tcW w:w="831" w:type="dxa"/>
            <w:tcBorders>
              <w:top w:val="nil"/>
              <w:left w:val="nil"/>
              <w:bottom w:val="single" w:sz="4" w:space="0" w:color="auto"/>
              <w:right w:val="single" w:sz="4" w:space="0" w:color="auto"/>
            </w:tcBorders>
            <w:shd w:val="clear" w:color="auto" w:fill="auto"/>
            <w:noWrap/>
            <w:vAlign w:val="bottom"/>
            <w:hideMark/>
          </w:tcPr>
          <w:p w14:paraId="0947349E" w14:textId="77777777" w:rsidR="00AD3817" w:rsidRPr="00AD3817" w:rsidRDefault="00AD3817" w:rsidP="00AD3817">
            <w:pPr>
              <w:jc w:val="right"/>
              <w:rPr>
                <w:szCs w:val="28"/>
              </w:rPr>
            </w:pPr>
            <w:r w:rsidRPr="00AD3817">
              <w:rPr>
                <w:szCs w:val="28"/>
              </w:rPr>
              <w:t>8.47</w:t>
            </w:r>
          </w:p>
        </w:tc>
        <w:tc>
          <w:tcPr>
            <w:tcW w:w="881" w:type="dxa"/>
            <w:tcBorders>
              <w:top w:val="nil"/>
              <w:left w:val="nil"/>
              <w:bottom w:val="single" w:sz="4" w:space="0" w:color="auto"/>
              <w:right w:val="single" w:sz="4" w:space="0" w:color="auto"/>
            </w:tcBorders>
            <w:shd w:val="clear" w:color="auto" w:fill="auto"/>
            <w:noWrap/>
            <w:vAlign w:val="bottom"/>
            <w:hideMark/>
          </w:tcPr>
          <w:p w14:paraId="03C5F8FE"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CEDCC63" w14:textId="77777777" w:rsidR="00AD3817" w:rsidRPr="00AD3817" w:rsidRDefault="00AD3817" w:rsidP="00AD3817">
            <w:pPr>
              <w:jc w:val="right"/>
              <w:rPr>
                <w:szCs w:val="28"/>
              </w:rPr>
            </w:pPr>
            <w:r w:rsidRPr="00AD3817">
              <w:rPr>
                <w:szCs w:val="28"/>
              </w:rPr>
              <w:t>91.30</w:t>
            </w:r>
          </w:p>
        </w:tc>
        <w:tc>
          <w:tcPr>
            <w:tcW w:w="831" w:type="dxa"/>
            <w:tcBorders>
              <w:top w:val="nil"/>
              <w:left w:val="nil"/>
              <w:bottom w:val="single" w:sz="4" w:space="0" w:color="auto"/>
              <w:right w:val="single" w:sz="4" w:space="0" w:color="auto"/>
            </w:tcBorders>
            <w:shd w:val="clear" w:color="auto" w:fill="auto"/>
            <w:noWrap/>
            <w:vAlign w:val="bottom"/>
            <w:hideMark/>
          </w:tcPr>
          <w:p w14:paraId="29C6E0EF" w14:textId="77777777" w:rsidR="00AD3817" w:rsidRPr="00AD3817" w:rsidRDefault="00AD3817" w:rsidP="00AD3817">
            <w:pPr>
              <w:jc w:val="right"/>
              <w:rPr>
                <w:szCs w:val="28"/>
              </w:rPr>
            </w:pPr>
            <w:r w:rsidRPr="00AD3817">
              <w:rPr>
                <w:szCs w:val="28"/>
              </w:rPr>
              <w:t>67.20</w:t>
            </w:r>
          </w:p>
        </w:tc>
        <w:tc>
          <w:tcPr>
            <w:tcW w:w="888" w:type="dxa"/>
            <w:tcBorders>
              <w:top w:val="nil"/>
              <w:left w:val="nil"/>
              <w:bottom w:val="single" w:sz="4" w:space="0" w:color="auto"/>
              <w:right w:val="single" w:sz="4" w:space="0" w:color="auto"/>
            </w:tcBorders>
            <w:shd w:val="clear" w:color="auto" w:fill="auto"/>
            <w:noWrap/>
            <w:vAlign w:val="bottom"/>
            <w:hideMark/>
          </w:tcPr>
          <w:p w14:paraId="4DB00B0A" w14:textId="77777777" w:rsidR="00AD3817" w:rsidRPr="00AD3817" w:rsidRDefault="00AD3817" w:rsidP="00AD3817">
            <w:pPr>
              <w:jc w:val="right"/>
              <w:rPr>
                <w:szCs w:val="28"/>
              </w:rPr>
            </w:pPr>
            <w:r w:rsidRPr="00AD3817">
              <w:rPr>
                <w:szCs w:val="28"/>
              </w:rPr>
              <w:t>14.50</w:t>
            </w:r>
          </w:p>
        </w:tc>
        <w:tc>
          <w:tcPr>
            <w:tcW w:w="918" w:type="dxa"/>
            <w:tcBorders>
              <w:top w:val="nil"/>
              <w:left w:val="nil"/>
              <w:bottom w:val="single" w:sz="4" w:space="0" w:color="auto"/>
              <w:right w:val="single" w:sz="4" w:space="0" w:color="auto"/>
            </w:tcBorders>
            <w:shd w:val="clear" w:color="auto" w:fill="auto"/>
            <w:noWrap/>
            <w:vAlign w:val="bottom"/>
            <w:hideMark/>
          </w:tcPr>
          <w:p w14:paraId="3B227FCE" w14:textId="77777777" w:rsidR="00AD3817" w:rsidRPr="00AD3817" w:rsidRDefault="00AD3817" w:rsidP="00AD3817">
            <w:pPr>
              <w:jc w:val="right"/>
              <w:rPr>
                <w:szCs w:val="28"/>
              </w:rPr>
            </w:pPr>
            <w:r w:rsidRPr="00AD3817">
              <w:rPr>
                <w:szCs w:val="28"/>
              </w:rPr>
              <w:t>16.26</w:t>
            </w:r>
          </w:p>
        </w:tc>
        <w:tc>
          <w:tcPr>
            <w:tcW w:w="712" w:type="dxa"/>
            <w:tcBorders>
              <w:top w:val="nil"/>
              <w:left w:val="nil"/>
              <w:bottom w:val="single" w:sz="4" w:space="0" w:color="auto"/>
              <w:right w:val="single" w:sz="4" w:space="0" w:color="auto"/>
            </w:tcBorders>
            <w:shd w:val="clear" w:color="auto" w:fill="auto"/>
            <w:noWrap/>
            <w:vAlign w:val="bottom"/>
            <w:hideMark/>
          </w:tcPr>
          <w:p w14:paraId="358DD216" w14:textId="77777777" w:rsidR="00AD3817" w:rsidRPr="00AD3817" w:rsidRDefault="00AD3817" w:rsidP="00AD3817">
            <w:pPr>
              <w:jc w:val="right"/>
              <w:rPr>
                <w:szCs w:val="28"/>
              </w:rPr>
            </w:pPr>
            <w:r w:rsidRPr="00AD3817">
              <w:rPr>
                <w:szCs w:val="28"/>
              </w:rPr>
              <w:t>0.13</w:t>
            </w:r>
          </w:p>
        </w:tc>
        <w:tc>
          <w:tcPr>
            <w:tcW w:w="831" w:type="dxa"/>
            <w:tcBorders>
              <w:top w:val="nil"/>
              <w:left w:val="nil"/>
              <w:bottom w:val="single" w:sz="4" w:space="0" w:color="auto"/>
              <w:right w:val="single" w:sz="4" w:space="0" w:color="auto"/>
            </w:tcBorders>
            <w:shd w:val="clear" w:color="auto" w:fill="auto"/>
            <w:noWrap/>
            <w:vAlign w:val="bottom"/>
            <w:hideMark/>
          </w:tcPr>
          <w:p w14:paraId="1CC15E13" w14:textId="77777777" w:rsidR="00AD3817" w:rsidRPr="00AD3817" w:rsidRDefault="00AD3817" w:rsidP="00AD3817">
            <w:pPr>
              <w:jc w:val="right"/>
              <w:rPr>
                <w:szCs w:val="28"/>
              </w:rPr>
            </w:pPr>
            <w:r w:rsidRPr="00AD3817">
              <w:rPr>
                <w:szCs w:val="28"/>
              </w:rPr>
              <w:t>8.47</w:t>
            </w:r>
          </w:p>
        </w:tc>
        <w:tc>
          <w:tcPr>
            <w:tcW w:w="890" w:type="dxa"/>
            <w:tcBorders>
              <w:top w:val="nil"/>
              <w:left w:val="nil"/>
              <w:bottom w:val="single" w:sz="4" w:space="0" w:color="auto"/>
              <w:right w:val="single" w:sz="4" w:space="0" w:color="auto"/>
            </w:tcBorders>
            <w:shd w:val="clear" w:color="auto" w:fill="auto"/>
            <w:noWrap/>
            <w:vAlign w:val="bottom"/>
            <w:hideMark/>
          </w:tcPr>
          <w:p w14:paraId="4142CEB4" w14:textId="77777777" w:rsidR="00AD3817" w:rsidRPr="00AD3817" w:rsidRDefault="00AD3817" w:rsidP="00AD3817">
            <w:pPr>
              <w:jc w:val="right"/>
              <w:rPr>
                <w:szCs w:val="28"/>
              </w:rPr>
            </w:pPr>
            <w:r w:rsidRPr="00AD3817">
              <w:rPr>
                <w:szCs w:val="28"/>
              </w:rPr>
              <w:t>17.07</w:t>
            </w:r>
          </w:p>
        </w:tc>
        <w:tc>
          <w:tcPr>
            <w:tcW w:w="1104" w:type="dxa"/>
            <w:tcBorders>
              <w:top w:val="nil"/>
              <w:left w:val="nil"/>
              <w:bottom w:val="single" w:sz="4" w:space="0" w:color="auto"/>
              <w:right w:val="single" w:sz="4" w:space="0" w:color="auto"/>
            </w:tcBorders>
            <w:shd w:val="clear" w:color="auto" w:fill="auto"/>
            <w:noWrap/>
            <w:vAlign w:val="bottom"/>
            <w:hideMark/>
          </w:tcPr>
          <w:p w14:paraId="3B009407" w14:textId="77777777" w:rsidR="00AD3817" w:rsidRPr="00AD3817" w:rsidRDefault="00AD3817" w:rsidP="00AD3817">
            <w:pPr>
              <w:jc w:val="right"/>
              <w:rPr>
                <w:szCs w:val="28"/>
              </w:rPr>
            </w:pPr>
            <w:r w:rsidRPr="00AD3817">
              <w:rPr>
                <w:szCs w:val="28"/>
              </w:rPr>
              <w:t>1036.67</w:t>
            </w:r>
          </w:p>
        </w:tc>
        <w:tc>
          <w:tcPr>
            <w:tcW w:w="1184" w:type="dxa"/>
            <w:tcBorders>
              <w:top w:val="nil"/>
              <w:left w:val="nil"/>
              <w:bottom w:val="single" w:sz="4" w:space="0" w:color="auto"/>
              <w:right w:val="single" w:sz="4" w:space="0" w:color="auto"/>
            </w:tcBorders>
            <w:shd w:val="clear" w:color="auto" w:fill="auto"/>
            <w:noWrap/>
            <w:vAlign w:val="bottom"/>
            <w:hideMark/>
          </w:tcPr>
          <w:p w14:paraId="203B92B5" w14:textId="77777777" w:rsidR="00AD3817" w:rsidRPr="00AD3817" w:rsidRDefault="00AD3817" w:rsidP="00AD3817">
            <w:pPr>
              <w:jc w:val="right"/>
              <w:rPr>
                <w:szCs w:val="28"/>
              </w:rPr>
            </w:pPr>
            <w:r w:rsidRPr="00AD3817">
              <w:rPr>
                <w:szCs w:val="28"/>
              </w:rPr>
              <w:t>1019.60</w:t>
            </w:r>
          </w:p>
        </w:tc>
        <w:tc>
          <w:tcPr>
            <w:tcW w:w="968" w:type="dxa"/>
            <w:tcBorders>
              <w:top w:val="nil"/>
              <w:left w:val="nil"/>
              <w:bottom w:val="single" w:sz="4" w:space="0" w:color="auto"/>
              <w:right w:val="single" w:sz="4" w:space="0" w:color="auto"/>
            </w:tcBorders>
            <w:shd w:val="clear" w:color="auto" w:fill="auto"/>
            <w:noWrap/>
            <w:vAlign w:val="bottom"/>
            <w:hideMark/>
          </w:tcPr>
          <w:p w14:paraId="2877EC24" w14:textId="77777777" w:rsidR="00AD3817" w:rsidRPr="00AD3817" w:rsidRDefault="00AD3817" w:rsidP="00AD3817">
            <w:pPr>
              <w:jc w:val="right"/>
              <w:rPr>
                <w:szCs w:val="28"/>
              </w:rPr>
            </w:pPr>
            <w:r w:rsidRPr="00AD3817">
              <w:rPr>
                <w:szCs w:val="28"/>
              </w:rPr>
              <w:t>108.67</w:t>
            </w:r>
          </w:p>
        </w:tc>
        <w:tc>
          <w:tcPr>
            <w:tcW w:w="968" w:type="dxa"/>
            <w:tcBorders>
              <w:top w:val="nil"/>
              <w:left w:val="nil"/>
              <w:bottom w:val="single" w:sz="4" w:space="0" w:color="auto"/>
              <w:right w:val="single" w:sz="4" w:space="0" w:color="auto"/>
            </w:tcBorders>
            <w:shd w:val="clear" w:color="auto" w:fill="auto"/>
            <w:noWrap/>
            <w:vAlign w:val="bottom"/>
            <w:hideMark/>
          </w:tcPr>
          <w:p w14:paraId="1BAAF85F" w14:textId="77777777" w:rsidR="00AD3817" w:rsidRPr="00AD3817" w:rsidRDefault="00AD3817" w:rsidP="00AD3817">
            <w:pPr>
              <w:jc w:val="right"/>
              <w:rPr>
                <w:szCs w:val="28"/>
              </w:rPr>
            </w:pPr>
            <w:r w:rsidRPr="00AD3817">
              <w:rPr>
                <w:szCs w:val="28"/>
              </w:rPr>
              <w:t>91.60</w:t>
            </w:r>
          </w:p>
        </w:tc>
        <w:tc>
          <w:tcPr>
            <w:tcW w:w="968" w:type="dxa"/>
            <w:tcBorders>
              <w:top w:val="nil"/>
              <w:left w:val="nil"/>
              <w:bottom w:val="single" w:sz="4" w:space="0" w:color="auto"/>
              <w:right w:val="single" w:sz="4" w:space="0" w:color="auto"/>
            </w:tcBorders>
            <w:shd w:val="clear" w:color="auto" w:fill="auto"/>
            <w:noWrap/>
            <w:vAlign w:val="bottom"/>
            <w:hideMark/>
          </w:tcPr>
          <w:p w14:paraId="09071F72" w14:textId="77777777" w:rsidR="00AD3817" w:rsidRPr="00AD3817" w:rsidRDefault="00AD3817" w:rsidP="00AD3817">
            <w:pPr>
              <w:jc w:val="right"/>
              <w:rPr>
                <w:szCs w:val="28"/>
              </w:rPr>
            </w:pPr>
            <w:r w:rsidRPr="00AD3817">
              <w:rPr>
                <w:szCs w:val="28"/>
              </w:rPr>
              <w:t>74.76</w:t>
            </w:r>
          </w:p>
        </w:tc>
      </w:tr>
      <w:tr w:rsidR="00AD3817" w:rsidRPr="00AD3817" w14:paraId="56DE048E"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81A134B" w14:textId="77777777" w:rsidR="00AD3817" w:rsidRPr="00AD3817" w:rsidRDefault="00AD3817" w:rsidP="00AD3817">
            <w:pPr>
              <w:rPr>
                <w:szCs w:val="28"/>
              </w:rPr>
            </w:pPr>
            <w:r w:rsidRPr="00AD3817">
              <w:rPr>
                <w:szCs w:val="28"/>
              </w:rPr>
              <w:t>ул. Советская, 24</w:t>
            </w:r>
          </w:p>
        </w:tc>
        <w:tc>
          <w:tcPr>
            <w:tcW w:w="1900" w:type="dxa"/>
            <w:tcBorders>
              <w:top w:val="nil"/>
              <w:left w:val="nil"/>
              <w:bottom w:val="single" w:sz="4" w:space="0" w:color="auto"/>
              <w:right w:val="single" w:sz="4" w:space="0" w:color="auto"/>
            </w:tcBorders>
            <w:shd w:val="clear" w:color="auto" w:fill="auto"/>
            <w:noWrap/>
            <w:vAlign w:val="bottom"/>
            <w:hideMark/>
          </w:tcPr>
          <w:p w14:paraId="7B631B2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415B17D" w14:textId="77777777" w:rsidR="00AD3817" w:rsidRPr="00AD3817" w:rsidRDefault="00AD3817" w:rsidP="00AD3817">
            <w:pPr>
              <w:jc w:val="right"/>
              <w:rPr>
                <w:szCs w:val="28"/>
              </w:rPr>
            </w:pPr>
            <w:r w:rsidRPr="00AD3817">
              <w:rPr>
                <w:szCs w:val="28"/>
              </w:rPr>
              <w:t>0.16</w:t>
            </w:r>
          </w:p>
        </w:tc>
        <w:tc>
          <w:tcPr>
            <w:tcW w:w="694" w:type="dxa"/>
            <w:tcBorders>
              <w:top w:val="nil"/>
              <w:left w:val="nil"/>
              <w:bottom w:val="single" w:sz="4" w:space="0" w:color="auto"/>
              <w:right w:val="single" w:sz="4" w:space="0" w:color="auto"/>
            </w:tcBorders>
            <w:shd w:val="clear" w:color="auto" w:fill="auto"/>
            <w:noWrap/>
            <w:vAlign w:val="bottom"/>
            <w:hideMark/>
          </w:tcPr>
          <w:p w14:paraId="6F46C7DF" w14:textId="77777777" w:rsidR="00AD3817" w:rsidRPr="00AD3817" w:rsidRDefault="00AD3817" w:rsidP="00AD3817">
            <w:pPr>
              <w:jc w:val="right"/>
              <w:rPr>
                <w:szCs w:val="28"/>
              </w:rPr>
            </w:pPr>
            <w:r w:rsidRPr="00AD3817">
              <w:rPr>
                <w:szCs w:val="28"/>
              </w:rPr>
              <w:t>0.16</w:t>
            </w:r>
          </w:p>
        </w:tc>
        <w:tc>
          <w:tcPr>
            <w:tcW w:w="1735" w:type="dxa"/>
            <w:tcBorders>
              <w:top w:val="nil"/>
              <w:left w:val="nil"/>
              <w:bottom w:val="single" w:sz="4" w:space="0" w:color="auto"/>
              <w:right w:val="single" w:sz="4" w:space="0" w:color="auto"/>
            </w:tcBorders>
            <w:shd w:val="clear" w:color="auto" w:fill="auto"/>
            <w:noWrap/>
            <w:vAlign w:val="bottom"/>
            <w:hideMark/>
          </w:tcPr>
          <w:p w14:paraId="096EB073"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259F76FF"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1A4CB55" w14:textId="77777777" w:rsidR="00AD3817" w:rsidRPr="00AD3817" w:rsidRDefault="00AD3817" w:rsidP="00AD3817">
            <w:pPr>
              <w:jc w:val="right"/>
              <w:rPr>
                <w:szCs w:val="28"/>
              </w:rPr>
            </w:pPr>
            <w:r w:rsidRPr="00AD3817">
              <w:rPr>
                <w:szCs w:val="28"/>
              </w:rPr>
              <w:t>89.50</w:t>
            </w:r>
          </w:p>
        </w:tc>
        <w:tc>
          <w:tcPr>
            <w:tcW w:w="968" w:type="dxa"/>
            <w:tcBorders>
              <w:top w:val="nil"/>
              <w:left w:val="nil"/>
              <w:bottom w:val="single" w:sz="4" w:space="0" w:color="auto"/>
              <w:right w:val="single" w:sz="4" w:space="0" w:color="auto"/>
            </w:tcBorders>
            <w:shd w:val="clear" w:color="auto" w:fill="auto"/>
            <w:noWrap/>
            <w:vAlign w:val="bottom"/>
            <w:hideMark/>
          </w:tcPr>
          <w:p w14:paraId="5A196CA5" w14:textId="77777777" w:rsidR="00AD3817" w:rsidRPr="00AD3817" w:rsidRDefault="00AD3817" w:rsidP="00AD3817">
            <w:pPr>
              <w:jc w:val="right"/>
              <w:rPr>
                <w:szCs w:val="28"/>
              </w:rPr>
            </w:pPr>
            <w:r w:rsidRPr="00AD3817">
              <w:rPr>
                <w:szCs w:val="28"/>
              </w:rPr>
              <w:t>65.80</w:t>
            </w:r>
          </w:p>
        </w:tc>
        <w:tc>
          <w:tcPr>
            <w:tcW w:w="831" w:type="dxa"/>
            <w:tcBorders>
              <w:top w:val="nil"/>
              <w:left w:val="nil"/>
              <w:bottom w:val="single" w:sz="4" w:space="0" w:color="auto"/>
              <w:right w:val="single" w:sz="4" w:space="0" w:color="auto"/>
            </w:tcBorders>
            <w:shd w:val="clear" w:color="auto" w:fill="auto"/>
            <w:noWrap/>
            <w:vAlign w:val="bottom"/>
            <w:hideMark/>
          </w:tcPr>
          <w:p w14:paraId="1C69DE05" w14:textId="77777777" w:rsidR="00AD3817" w:rsidRPr="00AD3817" w:rsidRDefault="00AD3817" w:rsidP="00AD3817">
            <w:pPr>
              <w:jc w:val="right"/>
              <w:rPr>
                <w:szCs w:val="28"/>
              </w:rPr>
            </w:pPr>
            <w:r w:rsidRPr="00AD3817">
              <w:rPr>
                <w:szCs w:val="28"/>
              </w:rPr>
              <w:t>8.80</w:t>
            </w:r>
          </w:p>
        </w:tc>
        <w:tc>
          <w:tcPr>
            <w:tcW w:w="881" w:type="dxa"/>
            <w:tcBorders>
              <w:top w:val="nil"/>
              <w:left w:val="nil"/>
              <w:bottom w:val="single" w:sz="4" w:space="0" w:color="auto"/>
              <w:right w:val="single" w:sz="4" w:space="0" w:color="auto"/>
            </w:tcBorders>
            <w:shd w:val="clear" w:color="auto" w:fill="auto"/>
            <w:noWrap/>
            <w:vAlign w:val="bottom"/>
            <w:hideMark/>
          </w:tcPr>
          <w:p w14:paraId="09C9F022"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230E1109" w14:textId="77777777" w:rsidR="00AD3817" w:rsidRPr="00AD3817" w:rsidRDefault="00AD3817" w:rsidP="00AD3817">
            <w:pPr>
              <w:jc w:val="right"/>
              <w:rPr>
                <w:szCs w:val="28"/>
              </w:rPr>
            </w:pPr>
            <w:r w:rsidRPr="00AD3817">
              <w:rPr>
                <w:szCs w:val="28"/>
              </w:rPr>
              <w:t>89.50</w:t>
            </w:r>
          </w:p>
        </w:tc>
        <w:tc>
          <w:tcPr>
            <w:tcW w:w="831" w:type="dxa"/>
            <w:tcBorders>
              <w:top w:val="nil"/>
              <w:left w:val="nil"/>
              <w:bottom w:val="single" w:sz="4" w:space="0" w:color="auto"/>
              <w:right w:val="single" w:sz="4" w:space="0" w:color="auto"/>
            </w:tcBorders>
            <w:shd w:val="clear" w:color="auto" w:fill="auto"/>
            <w:noWrap/>
            <w:vAlign w:val="bottom"/>
            <w:hideMark/>
          </w:tcPr>
          <w:p w14:paraId="6DB04116" w14:textId="77777777" w:rsidR="00AD3817" w:rsidRPr="00AD3817" w:rsidRDefault="00AD3817" w:rsidP="00AD3817">
            <w:pPr>
              <w:jc w:val="right"/>
              <w:rPr>
                <w:szCs w:val="28"/>
              </w:rPr>
            </w:pPr>
            <w:r w:rsidRPr="00AD3817">
              <w:rPr>
                <w:szCs w:val="28"/>
              </w:rPr>
              <w:t>65.80</w:t>
            </w:r>
          </w:p>
        </w:tc>
        <w:tc>
          <w:tcPr>
            <w:tcW w:w="888" w:type="dxa"/>
            <w:tcBorders>
              <w:top w:val="nil"/>
              <w:left w:val="nil"/>
              <w:bottom w:val="single" w:sz="4" w:space="0" w:color="auto"/>
              <w:right w:val="single" w:sz="4" w:space="0" w:color="auto"/>
            </w:tcBorders>
            <w:shd w:val="clear" w:color="auto" w:fill="auto"/>
            <w:noWrap/>
            <w:vAlign w:val="bottom"/>
            <w:hideMark/>
          </w:tcPr>
          <w:p w14:paraId="1DBDD963" w14:textId="77777777" w:rsidR="00AD3817" w:rsidRPr="00AD3817" w:rsidRDefault="00AD3817" w:rsidP="00AD3817">
            <w:pPr>
              <w:jc w:val="right"/>
              <w:rPr>
                <w:szCs w:val="28"/>
              </w:rPr>
            </w:pPr>
            <w:r w:rsidRPr="00AD3817">
              <w:rPr>
                <w:szCs w:val="28"/>
              </w:rPr>
              <w:t>15.14</w:t>
            </w:r>
          </w:p>
        </w:tc>
        <w:tc>
          <w:tcPr>
            <w:tcW w:w="918" w:type="dxa"/>
            <w:tcBorders>
              <w:top w:val="nil"/>
              <w:left w:val="nil"/>
              <w:bottom w:val="single" w:sz="4" w:space="0" w:color="auto"/>
              <w:right w:val="single" w:sz="4" w:space="0" w:color="auto"/>
            </w:tcBorders>
            <w:shd w:val="clear" w:color="auto" w:fill="auto"/>
            <w:noWrap/>
            <w:vAlign w:val="bottom"/>
            <w:hideMark/>
          </w:tcPr>
          <w:p w14:paraId="775F4833" w14:textId="77777777" w:rsidR="00AD3817" w:rsidRPr="00AD3817" w:rsidRDefault="00AD3817" w:rsidP="00AD3817">
            <w:pPr>
              <w:jc w:val="right"/>
              <w:rPr>
                <w:szCs w:val="28"/>
              </w:rPr>
            </w:pPr>
            <w:r w:rsidRPr="00AD3817">
              <w:rPr>
                <w:szCs w:val="28"/>
              </w:rPr>
              <w:t>14.75</w:t>
            </w:r>
          </w:p>
        </w:tc>
        <w:tc>
          <w:tcPr>
            <w:tcW w:w="712" w:type="dxa"/>
            <w:tcBorders>
              <w:top w:val="nil"/>
              <w:left w:val="nil"/>
              <w:bottom w:val="single" w:sz="4" w:space="0" w:color="auto"/>
              <w:right w:val="single" w:sz="4" w:space="0" w:color="auto"/>
            </w:tcBorders>
            <w:shd w:val="clear" w:color="auto" w:fill="auto"/>
            <w:noWrap/>
            <w:vAlign w:val="bottom"/>
            <w:hideMark/>
          </w:tcPr>
          <w:p w14:paraId="1D61BECC" w14:textId="77777777" w:rsidR="00AD3817" w:rsidRPr="00AD3817" w:rsidRDefault="00AD3817" w:rsidP="00AD3817">
            <w:pPr>
              <w:jc w:val="right"/>
              <w:rPr>
                <w:szCs w:val="28"/>
              </w:rPr>
            </w:pPr>
            <w:r w:rsidRPr="00AD3817">
              <w:rPr>
                <w:szCs w:val="28"/>
              </w:rPr>
              <w:t>0.16</w:t>
            </w:r>
          </w:p>
        </w:tc>
        <w:tc>
          <w:tcPr>
            <w:tcW w:w="831" w:type="dxa"/>
            <w:tcBorders>
              <w:top w:val="nil"/>
              <w:left w:val="nil"/>
              <w:bottom w:val="single" w:sz="4" w:space="0" w:color="auto"/>
              <w:right w:val="single" w:sz="4" w:space="0" w:color="auto"/>
            </w:tcBorders>
            <w:shd w:val="clear" w:color="auto" w:fill="auto"/>
            <w:noWrap/>
            <w:vAlign w:val="bottom"/>
            <w:hideMark/>
          </w:tcPr>
          <w:p w14:paraId="49E14BBC" w14:textId="77777777" w:rsidR="00AD3817" w:rsidRPr="00AD3817" w:rsidRDefault="00AD3817" w:rsidP="00AD3817">
            <w:pPr>
              <w:jc w:val="right"/>
              <w:rPr>
                <w:szCs w:val="28"/>
              </w:rPr>
            </w:pPr>
            <w:r w:rsidRPr="00AD3817">
              <w:rPr>
                <w:szCs w:val="28"/>
              </w:rPr>
              <w:t>8.80</w:t>
            </w:r>
          </w:p>
        </w:tc>
        <w:tc>
          <w:tcPr>
            <w:tcW w:w="890" w:type="dxa"/>
            <w:tcBorders>
              <w:top w:val="nil"/>
              <w:left w:val="nil"/>
              <w:bottom w:val="single" w:sz="4" w:space="0" w:color="auto"/>
              <w:right w:val="single" w:sz="4" w:space="0" w:color="auto"/>
            </w:tcBorders>
            <w:shd w:val="clear" w:color="auto" w:fill="auto"/>
            <w:noWrap/>
            <w:vAlign w:val="bottom"/>
            <w:hideMark/>
          </w:tcPr>
          <w:p w14:paraId="63234AE7" w14:textId="77777777" w:rsidR="00AD3817" w:rsidRPr="00AD3817" w:rsidRDefault="00AD3817" w:rsidP="00AD3817">
            <w:pPr>
              <w:jc w:val="right"/>
              <w:rPr>
                <w:szCs w:val="28"/>
              </w:rPr>
            </w:pPr>
            <w:r w:rsidRPr="00AD3817">
              <w:rPr>
                <w:szCs w:val="28"/>
              </w:rPr>
              <w:t>15.35</w:t>
            </w:r>
          </w:p>
        </w:tc>
        <w:tc>
          <w:tcPr>
            <w:tcW w:w="1104" w:type="dxa"/>
            <w:tcBorders>
              <w:top w:val="nil"/>
              <w:left w:val="nil"/>
              <w:bottom w:val="single" w:sz="4" w:space="0" w:color="auto"/>
              <w:right w:val="single" w:sz="4" w:space="0" w:color="auto"/>
            </w:tcBorders>
            <w:shd w:val="clear" w:color="auto" w:fill="auto"/>
            <w:noWrap/>
            <w:vAlign w:val="bottom"/>
            <w:hideMark/>
          </w:tcPr>
          <w:p w14:paraId="5BFD776D" w14:textId="77777777" w:rsidR="00AD3817" w:rsidRPr="00AD3817" w:rsidRDefault="00AD3817" w:rsidP="00AD3817">
            <w:pPr>
              <w:jc w:val="right"/>
              <w:rPr>
                <w:szCs w:val="28"/>
              </w:rPr>
            </w:pPr>
            <w:r w:rsidRPr="00AD3817">
              <w:rPr>
                <w:szCs w:val="28"/>
              </w:rPr>
              <w:t>1035.80</w:t>
            </w:r>
          </w:p>
        </w:tc>
        <w:tc>
          <w:tcPr>
            <w:tcW w:w="1184" w:type="dxa"/>
            <w:tcBorders>
              <w:top w:val="nil"/>
              <w:left w:val="nil"/>
              <w:bottom w:val="single" w:sz="4" w:space="0" w:color="auto"/>
              <w:right w:val="single" w:sz="4" w:space="0" w:color="auto"/>
            </w:tcBorders>
            <w:shd w:val="clear" w:color="auto" w:fill="auto"/>
            <w:noWrap/>
            <w:vAlign w:val="bottom"/>
            <w:hideMark/>
          </w:tcPr>
          <w:p w14:paraId="25DB85F0" w14:textId="77777777" w:rsidR="00AD3817" w:rsidRPr="00AD3817" w:rsidRDefault="00AD3817" w:rsidP="00AD3817">
            <w:pPr>
              <w:jc w:val="right"/>
              <w:rPr>
                <w:szCs w:val="28"/>
              </w:rPr>
            </w:pPr>
            <w:r w:rsidRPr="00AD3817">
              <w:rPr>
                <w:szCs w:val="28"/>
              </w:rPr>
              <w:t>1020.44</w:t>
            </w:r>
          </w:p>
        </w:tc>
        <w:tc>
          <w:tcPr>
            <w:tcW w:w="968" w:type="dxa"/>
            <w:tcBorders>
              <w:top w:val="nil"/>
              <w:left w:val="nil"/>
              <w:bottom w:val="single" w:sz="4" w:space="0" w:color="auto"/>
              <w:right w:val="single" w:sz="4" w:space="0" w:color="auto"/>
            </w:tcBorders>
            <w:shd w:val="clear" w:color="auto" w:fill="auto"/>
            <w:noWrap/>
            <w:vAlign w:val="bottom"/>
            <w:hideMark/>
          </w:tcPr>
          <w:p w14:paraId="71AE0CE5" w14:textId="77777777" w:rsidR="00AD3817" w:rsidRPr="00AD3817" w:rsidRDefault="00AD3817" w:rsidP="00AD3817">
            <w:pPr>
              <w:jc w:val="right"/>
              <w:rPr>
                <w:szCs w:val="28"/>
              </w:rPr>
            </w:pPr>
            <w:r w:rsidRPr="00AD3817">
              <w:rPr>
                <w:szCs w:val="28"/>
              </w:rPr>
              <w:t>108.80</w:t>
            </w:r>
          </w:p>
        </w:tc>
        <w:tc>
          <w:tcPr>
            <w:tcW w:w="968" w:type="dxa"/>
            <w:tcBorders>
              <w:top w:val="nil"/>
              <w:left w:val="nil"/>
              <w:bottom w:val="single" w:sz="4" w:space="0" w:color="auto"/>
              <w:right w:val="single" w:sz="4" w:space="0" w:color="auto"/>
            </w:tcBorders>
            <w:shd w:val="clear" w:color="auto" w:fill="auto"/>
            <w:noWrap/>
            <w:vAlign w:val="bottom"/>
            <w:hideMark/>
          </w:tcPr>
          <w:p w14:paraId="3D319CAF" w14:textId="77777777" w:rsidR="00AD3817" w:rsidRPr="00AD3817" w:rsidRDefault="00AD3817" w:rsidP="00AD3817">
            <w:pPr>
              <w:jc w:val="right"/>
              <w:rPr>
                <w:szCs w:val="28"/>
              </w:rPr>
            </w:pPr>
            <w:r w:rsidRPr="00AD3817">
              <w:rPr>
                <w:szCs w:val="28"/>
              </w:rPr>
              <w:t>93.44</w:t>
            </w:r>
          </w:p>
        </w:tc>
        <w:tc>
          <w:tcPr>
            <w:tcW w:w="968" w:type="dxa"/>
            <w:tcBorders>
              <w:top w:val="nil"/>
              <w:left w:val="nil"/>
              <w:bottom w:val="single" w:sz="4" w:space="0" w:color="auto"/>
              <w:right w:val="single" w:sz="4" w:space="0" w:color="auto"/>
            </w:tcBorders>
            <w:shd w:val="clear" w:color="auto" w:fill="auto"/>
            <w:noWrap/>
            <w:vAlign w:val="bottom"/>
            <w:hideMark/>
          </w:tcPr>
          <w:p w14:paraId="3354CA34" w14:textId="77777777" w:rsidR="00AD3817" w:rsidRPr="00AD3817" w:rsidRDefault="00AD3817" w:rsidP="00AD3817">
            <w:pPr>
              <w:jc w:val="right"/>
              <w:rPr>
                <w:szCs w:val="28"/>
              </w:rPr>
            </w:pPr>
            <w:r w:rsidRPr="00AD3817">
              <w:rPr>
                <w:szCs w:val="28"/>
              </w:rPr>
              <w:t>81.63</w:t>
            </w:r>
          </w:p>
        </w:tc>
      </w:tr>
      <w:tr w:rsidR="00AD3817" w:rsidRPr="00AD3817" w14:paraId="7969C3FC"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E61A95C" w14:textId="77777777" w:rsidR="00AD3817" w:rsidRPr="00AD3817" w:rsidRDefault="00AD3817" w:rsidP="00AD3817">
            <w:pPr>
              <w:rPr>
                <w:szCs w:val="28"/>
              </w:rPr>
            </w:pPr>
            <w:r w:rsidRPr="00AD3817">
              <w:rPr>
                <w:szCs w:val="28"/>
              </w:rPr>
              <w:t>ул. Советская, 25</w:t>
            </w:r>
          </w:p>
        </w:tc>
        <w:tc>
          <w:tcPr>
            <w:tcW w:w="1900" w:type="dxa"/>
            <w:tcBorders>
              <w:top w:val="nil"/>
              <w:left w:val="nil"/>
              <w:bottom w:val="single" w:sz="4" w:space="0" w:color="auto"/>
              <w:right w:val="single" w:sz="4" w:space="0" w:color="auto"/>
            </w:tcBorders>
            <w:shd w:val="clear" w:color="auto" w:fill="auto"/>
            <w:noWrap/>
            <w:vAlign w:val="bottom"/>
            <w:hideMark/>
          </w:tcPr>
          <w:p w14:paraId="23AAE5DF"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E415F5F" w14:textId="77777777" w:rsidR="00AD3817" w:rsidRPr="00AD3817" w:rsidRDefault="00AD3817" w:rsidP="00AD3817">
            <w:pPr>
              <w:jc w:val="right"/>
              <w:rPr>
                <w:szCs w:val="28"/>
              </w:rPr>
            </w:pPr>
            <w:r w:rsidRPr="00AD3817">
              <w:rPr>
                <w:szCs w:val="28"/>
              </w:rPr>
              <w:t>0.17</w:t>
            </w:r>
          </w:p>
        </w:tc>
        <w:tc>
          <w:tcPr>
            <w:tcW w:w="694" w:type="dxa"/>
            <w:tcBorders>
              <w:top w:val="nil"/>
              <w:left w:val="nil"/>
              <w:bottom w:val="single" w:sz="4" w:space="0" w:color="auto"/>
              <w:right w:val="single" w:sz="4" w:space="0" w:color="auto"/>
            </w:tcBorders>
            <w:shd w:val="clear" w:color="auto" w:fill="auto"/>
            <w:noWrap/>
            <w:vAlign w:val="bottom"/>
            <w:hideMark/>
          </w:tcPr>
          <w:p w14:paraId="5CF4A4AA" w14:textId="77777777" w:rsidR="00AD3817" w:rsidRPr="00AD3817" w:rsidRDefault="00AD3817" w:rsidP="00AD3817">
            <w:pPr>
              <w:jc w:val="right"/>
              <w:rPr>
                <w:szCs w:val="28"/>
              </w:rPr>
            </w:pPr>
            <w:r w:rsidRPr="00AD3817">
              <w:rPr>
                <w:szCs w:val="28"/>
              </w:rPr>
              <w:t>0.17</w:t>
            </w:r>
          </w:p>
        </w:tc>
        <w:tc>
          <w:tcPr>
            <w:tcW w:w="1735" w:type="dxa"/>
            <w:tcBorders>
              <w:top w:val="nil"/>
              <w:left w:val="nil"/>
              <w:bottom w:val="single" w:sz="4" w:space="0" w:color="auto"/>
              <w:right w:val="single" w:sz="4" w:space="0" w:color="auto"/>
            </w:tcBorders>
            <w:shd w:val="clear" w:color="auto" w:fill="auto"/>
            <w:noWrap/>
            <w:vAlign w:val="bottom"/>
            <w:hideMark/>
          </w:tcPr>
          <w:p w14:paraId="305DEFFD"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2570604D"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32B2AEF" w14:textId="77777777" w:rsidR="00AD3817" w:rsidRPr="00AD3817" w:rsidRDefault="00AD3817" w:rsidP="00AD3817">
            <w:pPr>
              <w:jc w:val="right"/>
              <w:rPr>
                <w:szCs w:val="28"/>
              </w:rPr>
            </w:pPr>
            <w:r w:rsidRPr="00AD3817">
              <w:rPr>
                <w:szCs w:val="28"/>
              </w:rPr>
              <w:t>91.20</w:t>
            </w:r>
          </w:p>
        </w:tc>
        <w:tc>
          <w:tcPr>
            <w:tcW w:w="968" w:type="dxa"/>
            <w:tcBorders>
              <w:top w:val="nil"/>
              <w:left w:val="nil"/>
              <w:bottom w:val="single" w:sz="4" w:space="0" w:color="auto"/>
              <w:right w:val="single" w:sz="4" w:space="0" w:color="auto"/>
            </w:tcBorders>
            <w:shd w:val="clear" w:color="auto" w:fill="auto"/>
            <w:noWrap/>
            <w:vAlign w:val="bottom"/>
            <w:hideMark/>
          </w:tcPr>
          <w:p w14:paraId="0A1AFF2D" w14:textId="77777777" w:rsidR="00AD3817" w:rsidRPr="00AD3817" w:rsidRDefault="00AD3817" w:rsidP="00AD3817">
            <w:pPr>
              <w:jc w:val="right"/>
              <w:rPr>
                <w:szCs w:val="28"/>
              </w:rPr>
            </w:pPr>
            <w:r w:rsidRPr="00AD3817">
              <w:rPr>
                <w:szCs w:val="28"/>
              </w:rPr>
              <w:t>67.10</w:t>
            </w:r>
          </w:p>
        </w:tc>
        <w:tc>
          <w:tcPr>
            <w:tcW w:w="831" w:type="dxa"/>
            <w:tcBorders>
              <w:top w:val="nil"/>
              <w:left w:val="nil"/>
              <w:bottom w:val="single" w:sz="4" w:space="0" w:color="auto"/>
              <w:right w:val="single" w:sz="4" w:space="0" w:color="auto"/>
            </w:tcBorders>
            <w:shd w:val="clear" w:color="auto" w:fill="auto"/>
            <w:noWrap/>
            <w:vAlign w:val="bottom"/>
            <w:hideMark/>
          </w:tcPr>
          <w:p w14:paraId="48BC077C" w14:textId="77777777" w:rsidR="00AD3817" w:rsidRPr="00AD3817" w:rsidRDefault="00AD3817" w:rsidP="00AD3817">
            <w:pPr>
              <w:jc w:val="right"/>
              <w:rPr>
                <w:szCs w:val="28"/>
              </w:rPr>
            </w:pPr>
            <w:r w:rsidRPr="00AD3817">
              <w:rPr>
                <w:szCs w:val="28"/>
              </w:rPr>
              <w:t>8.91</w:t>
            </w:r>
          </w:p>
        </w:tc>
        <w:tc>
          <w:tcPr>
            <w:tcW w:w="881" w:type="dxa"/>
            <w:tcBorders>
              <w:top w:val="nil"/>
              <w:left w:val="nil"/>
              <w:bottom w:val="single" w:sz="4" w:space="0" w:color="auto"/>
              <w:right w:val="single" w:sz="4" w:space="0" w:color="auto"/>
            </w:tcBorders>
            <w:shd w:val="clear" w:color="auto" w:fill="auto"/>
            <w:noWrap/>
            <w:vAlign w:val="bottom"/>
            <w:hideMark/>
          </w:tcPr>
          <w:p w14:paraId="48580D01"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74F7B7B3" w14:textId="77777777" w:rsidR="00AD3817" w:rsidRPr="00AD3817" w:rsidRDefault="00AD3817" w:rsidP="00AD3817">
            <w:pPr>
              <w:jc w:val="right"/>
              <w:rPr>
                <w:szCs w:val="28"/>
              </w:rPr>
            </w:pPr>
            <w:r w:rsidRPr="00AD3817">
              <w:rPr>
                <w:szCs w:val="28"/>
              </w:rPr>
              <w:t>91.20</w:t>
            </w:r>
          </w:p>
        </w:tc>
        <w:tc>
          <w:tcPr>
            <w:tcW w:w="831" w:type="dxa"/>
            <w:tcBorders>
              <w:top w:val="nil"/>
              <w:left w:val="nil"/>
              <w:bottom w:val="single" w:sz="4" w:space="0" w:color="auto"/>
              <w:right w:val="single" w:sz="4" w:space="0" w:color="auto"/>
            </w:tcBorders>
            <w:shd w:val="clear" w:color="auto" w:fill="auto"/>
            <w:noWrap/>
            <w:vAlign w:val="bottom"/>
            <w:hideMark/>
          </w:tcPr>
          <w:p w14:paraId="5E4F5426" w14:textId="77777777" w:rsidR="00AD3817" w:rsidRPr="00AD3817" w:rsidRDefault="00AD3817" w:rsidP="00AD3817">
            <w:pPr>
              <w:jc w:val="right"/>
              <w:rPr>
                <w:szCs w:val="28"/>
              </w:rPr>
            </w:pPr>
            <w:r w:rsidRPr="00AD3817">
              <w:rPr>
                <w:szCs w:val="28"/>
              </w:rPr>
              <w:t>67.10</w:t>
            </w:r>
          </w:p>
        </w:tc>
        <w:tc>
          <w:tcPr>
            <w:tcW w:w="888" w:type="dxa"/>
            <w:tcBorders>
              <w:top w:val="nil"/>
              <w:left w:val="nil"/>
              <w:bottom w:val="single" w:sz="4" w:space="0" w:color="auto"/>
              <w:right w:val="single" w:sz="4" w:space="0" w:color="auto"/>
            </w:tcBorders>
            <w:shd w:val="clear" w:color="auto" w:fill="auto"/>
            <w:noWrap/>
            <w:vAlign w:val="bottom"/>
            <w:hideMark/>
          </w:tcPr>
          <w:p w14:paraId="245C150A" w14:textId="77777777" w:rsidR="00AD3817" w:rsidRPr="00AD3817" w:rsidRDefault="00AD3817" w:rsidP="00AD3817">
            <w:pPr>
              <w:jc w:val="right"/>
              <w:rPr>
                <w:szCs w:val="28"/>
              </w:rPr>
            </w:pPr>
            <w:r w:rsidRPr="00AD3817">
              <w:rPr>
                <w:szCs w:val="28"/>
              </w:rPr>
              <w:t>15.41</w:t>
            </w:r>
          </w:p>
        </w:tc>
        <w:tc>
          <w:tcPr>
            <w:tcW w:w="918" w:type="dxa"/>
            <w:tcBorders>
              <w:top w:val="nil"/>
              <w:left w:val="nil"/>
              <w:bottom w:val="single" w:sz="4" w:space="0" w:color="auto"/>
              <w:right w:val="single" w:sz="4" w:space="0" w:color="auto"/>
            </w:tcBorders>
            <w:shd w:val="clear" w:color="auto" w:fill="auto"/>
            <w:noWrap/>
            <w:vAlign w:val="bottom"/>
            <w:hideMark/>
          </w:tcPr>
          <w:p w14:paraId="42926E8D" w14:textId="77777777" w:rsidR="00AD3817" w:rsidRPr="00AD3817" w:rsidRDefault="00AD3817" w:rsidP="00AD3817">
            <w:pPr>
              <w:jc w:val="right"/>
              <w:rPr>
                <w:szCs w:val="28"/>
              </w:rPr>
            </w:pPr>
            <w:r w:rsidRPr="00AD3817">
              <w:rPr>
                <w:szCs w:val="28"/>
              </w:rPr>
              <w:t>14.07</w:t>
            </w:r>
          </w:p>
        </w:tc>
        <w:tc>
          <w:tcPr>
            <w:tcW w:w="712" w:type="dxa"/>
            <w:tcBorders>
              <w:top w:val="nil"/>
              <w:left w:val="nil"/>
              <w:bottom w:val="single" w:sz="4" w:space="0" w:color="auto"/>
              <w:right w:val="single" w:sz="4" w:space="0" w:color="auto"/>
            </w:tcBorders>
            <w:shd w:val="clear" w:color="auto" w:fill="auto"/>
            <w:noWrap/>
            <w:vAlign w:val="bottom"/>
            <w:hideMark/>
          </w:tcPr>
          <w:p w14:paraId="06A80080" w14:textId="77777777" w:rsidR="00AD3817" w:rsidRPr="00AD3817" w:rsidRDefault="00AD3817" w:rsidP="00AD3817">
            <w:pPr>
              <w:jc w:val="right"/>
              <w:rPr>
                <w:szCs w:val="28"/>
              </w:rPr>
            </w:pPr>
            <w:r w:rsidRPr="00AD3817">
              <w:rPr>
                <w:szCs w:val="28"/>
              </w:rPr>
              <w:t>0.13</w:t>
            </w:r>
          </w:p>
        </w:tc>
        <w:tc>
          <w:tcPr>
            <w:tcW w:w="831" w:type="dxa"/>
            <w:tcBorders>
              <w:top w:val="nil"/>
              <w:left w:val="nil"/>
              <w:bottom w:val="single" w:sz="4" w:space="0" w:color="auto"/>
              <w:right w:val="single" w:sz="4" w:space="0" w:color="auto"/>
            </w:tcBorders>
            <w:shd w:val="clear" w:color="auto" w:fill="auto"/>
            <w:noWrap/>
            <w:vAlign w:val="bottom"/>
            <w:hideMark/>
          </w:tcPr>
          <w:p w14:paraId="7627E9D7" w14:textId="77777777" w:rsidR="00AD3817" w:rsidRPr="00AD3817" w:rsidRDefault="00AD3817" w:rsidP="00AD3817">
            <w:pPr>
              <w:jc w:val="right"/>
              <w:rPr>
                <w:szCs w:val="28"/>
              </w:rPr>
            </w:pPr>
            <w:r w:rsidRPr="00AD3817">
              <w:rPr>
                <w:szCs w:val="28"/>
              </w:rPr>
              <w:t>8.91</w:t>
            </w:r>
          </w:p>
        </w:tc>
        <w:tc>
          <w:tcPr>
            <w:tcW w:w="890" w:type="dxa"/>
            <w:tcBorders>
              <w:top w:val="nil"/>
              <w:left w:val="nil"/>
              <w:bottom w:val="single" w:sz="4" w:space="0" w:color="auto"/>
              <w:right w:val="single" w:sz="4" w:space="0" w:color="auto"/>
            </w:tcBorders>
            <w:shd w:val="clear" w:color="auto" w:fill="auto"/>
            <w:noWrap/>
            <w:vAlign w:val="bottom"/>
            <w:hideMark/>
          </w:tcPr>
          <w:p w14:paraId="7442D7E9" w14:textId="77777777" w:rsidR="00AD3817" w:rsidRPr="00AD3817" w:rsidRDefault="00AD3817" w:rsidP="00AD3817">
            <w:pPr>
              <w:jc w:val="right"/>
              <w:rPr>
                <w:szCs w:val="28"/>
              </w:rPr>
            </w:pPr>
            <w:r w:rsidRPr="00AD3817">
              <w:rPr>
                <w:szCs w:val="28"/>
              </w:rPr>
              <w:t>14.88</w:t>
            </w:r>
          </w:p>
        </w:tc>
        <w:tc>
          <w:tcPr>
            <w:tcW w:w="1104" w:type="dxa"/>
            <w:tcBorders>
              <w:top w:val="nil"/>
              <w:left w:val="nil"/>
              <w:bottom w:val="single" w:sz="4" w:space="0" w:color="auto"/>
              <w:right w:val="single" w:sz="4" w:space="0" w:color="auto"/>
            </w:tcBorders>
            <w:shd w:val="clear" w:color="auto" w:fill="auto"/>
            <w:noWrap/>
            <w:vAlign w:val="bottom"/>
            <w:hideMark/>
          </w:tcPr>
          <w:p w14:paraId="4361FAC2" w14:textId="77777777" w:rsidR="00AD3817" w:rsidRPr="00AD3817" w:rsidRDefault="00AD3817" w:rsidP="00AD3817">
            <w:pPr>
              <w:jc w:val="right"/>
              <w:rPr>
                <w:szCs w:val="28"/>
              </w:rPr>
            </w:pPr>
            <w:r w:rsidRPr="00AD3817">
              <w:rPr>
                <w:szCs w:val="28"/>
              </w:rPr>
              <w:t>1035.56</w:t>
            </w:r>
          </w:p>
        </w:tc>
        <w:tc>
          <w:tcPr>
            <w:tcW w:w="1184" w:type="dxa"/>
            <w:tcBorders>
              <w:top w:val="nil"/>
              <w:left w:val="nil"/>
              <w:bottom w:val="single" w:sz="4" w:space="0" w:color="auto"/>
              <w:right w:val="single" w:sz="4" w:space="0" w:color="auto"/>
            </w:tcBorders>
            <w:shd w:val="clear" w:color="auto" w:fill="auto"/>
            <w:noWrap/>
            <w:vAlign w:val="bottom"/>
            <w:hideMark/>
          </w:tcPr>
          <w:p w14:paraId="20DDBAB9" w14:textId="77777777" w:rsidR="00AD3817" w:rsidRPr="00AD3817" w:rsidRDefault="00AD3817" w:rsidP="00AD3817">
            <w:pPr>
              <w:jc w:val="right"/>
              <w:rPr>
                <w:szCs w:val="28"/>
              </w:rPr>
            </w:pPr>
            <w:r w:rsidRPr="00AD3817">
              <w:rPr>
                <w:szCs w:val="28"/>
              </w:rPr>
              <w:t>1020.68</w:t>
            </w:r>
          </w:p>
        </w:tc>
        <w:tc>
          <w:tcPr>
            <w:tcW w:w="968" w:type="dxa"/>
            <w:tcBorders>
              <w:top w:val="nil"/>
              <w:left w:val="nil"/>
              <w:bottom w:val="single" w:sz="4" w:space="0" w:color="auto"/>
              <w:right w:val="single" w:sz="4" w:space="0" w:color="auto"/>
            </w:tcBorders>
            <w:shd w:val="clear" w:color="auto" w:fill="auto"/>
            <w:noWrap/>
            <w:vAlign w:val="bottom"/>
            <w:hideMark/>
          </w:tcPr>
          <w:p w14:paraId="7551014D" w14:textId="77777777" w:rsidR="00AD3817" w:rsidRPr="00AD3817" w:rsidRDefault="00AD3817" w:rsidP="00AD3817">
            <w:pPr>
              <w:jc w:val="right"/>
              <w:rPr>
                <w:szCs w:val="28"/>
              </w:rPr>
            </w:pPr>
            <w:r w:rsidRPr="00AD3817">
              <w:rPr>
                <w:szCs w:val="28"/>
              </w:rPr>
              <w:t>103.56</w:t>
            </w:r>
          </w:p>
        </w:tc>
        <w:tc>
          <w:tcPr>
            <w:tcW w:w="968" w:type="dxa"/>
            <w:tcBorders>
              <w:top w:val="nil"/>
              <w:left w:val="nil"/>
              <w:bottom w:val="single" w:sz="4" w:space="0" w:color="auto"/>
              <w:right w:val="single" w:sz="4" w:space="0" w:color="auto"/>
            </w:tcBorders>
            <w:shd w:val="clear" w:color="auto" w:fill="auto"/>
            <w:noWrap/>
            <w:vAlign w:val="bottom"/>
            <w:hideMark/>
          </w:tcPr>
          <w:p w14:paraId="3FABECB8" w14:textId="77777777" w:rsidR="00AD3817" w:rsidRPr="00AD3817" w:rsidRDefault="00AD3817" w:rsidP="00AD3817">
            <w:pPr>
              <w:jc w:val="right"/>
              <w:rPr>
                <w:szCs w:val="28"/>
              </w:rPr>
            </w:pPr>
            <w:r w:rsidRPr="00AD3817">
              <w:rPr>
                <w:szCs w:val="28"/>
              </w:rPr>
              <w:t>88.68</w:t>
            </w:r>
          </w:p>
        </w:tc>
        <w:tc>
          <w:tcPr>
            <w:tcW w:w="968" w:type="dxa"/>
            <w:tcBorders>
              <w:top w:val="nil"/>
              <w:left w:val="nil"/>
              <w:bottom w:val="single" w:sz="4" w:space="0" w:color="auto"/>
              <w:right w:val="single" w:sz="4" w:space="0" w:color="auto"/>
            </w:tcBorders>
            <w:shd w:val="clear" w:color="auto" w:fill="auto"/>
            <w:noWrap/>
            <w:vAlign w:val="bottom"/>
            <w:hideMark/>
          </w:tcPr>
          <w:p w14:paraId="41A53186" w14:textId="77777777" w:rsidR="00AD3817" w:rsidRPr="00AD3817" w:rsidRDefault="00AD3817" w:rsidP="00AD3817">
            <w:pPr>
              <w:jc w:val="right"/>
              <w:rPr>
                <w:szCs w:val="28"/>
              </w:rPr>
            </w:pPr>
            <w:r w:rsidRPr="00AD3817">
              <w:rPr>
                <w:szCs w:val="28"/>
              </w:rPr>
              <w:t>75.36</w:t>
            </w:r>
          </w:p>
        </w:tc>
      </w:tr>
      <w:tr w:rsidR="00AD3817" w:rsidRPr="00AD3817" w14:paraId="36DBE39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990805F" w14:textId="77777777" w:rsidR="00AD3817" w:rsidRPr="00AD3817" w:rsidRDefault="00AD3817" w:rsidP="00AD3817">
            <w:pPr>
              <w:rPr>
                <w:szCs w:val="28"/>
              </w:rPr>
            </w:pPr>
            <w:r w:rsidRPr="00AD3817">
              <w:rPr>
                <w:szCs w:val="28"/>
              </w:rPr>
              <w:t>ул. Советская, 26</w:t>
            </w:r>
          </w:p>
        </w:tc>
        <w:tc>
          <w:tcPr>
            <w:tcW w:w="1900" w:type="dxa"/>
            <w:tcBorders>
              <w:top w:val="nil"/>
              <w:left w:val="nil"/>
              <w:bottom w:val="single" w:sz="4" w:space="0" w:color="auto"/>
              <w:right w:val="single" w:sz="4" w:space="0" w:color="auto"/>
            </w:tcBorders>
            <w:shd w:val="clear" w:color="auto" w:fill="auto"/>
            <w:noWrap/>
            <w:vAlign w:val="bottom"/>
            <w:hideMark/>
          </w:tcPr>
          <w:p w14:paraId="6799B704"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F0F13FC" w14:textId="77777777" w:rsidR="00AD3817" w:rsidRPr="00AD3817" w:rsidRDefault="00AD3817" w:rsidP="00AD3817">
            <w:pPr>
              <w:jc w:val="right"/>
              <w:rPr>
                <w:szCs w:val="28"/>
              </w:rPr>
            </w:pPr>
            <w:r w:rsidRPr="00AD3817">
              <w:rPr>
                <w:szCs w:val="28"/>
              </w:rPr>
              <w:t>0.12</w:t>
            </w:r>
          </w:p>
        </w:tc>
        <w:tc>
          <w:tcPr>
            <w:tcW w:w="694" w:type="dxa"/>
            <w:tcBorders>
              <w:top w:val="nil"/>
              <w:left w:val="nil"/>
              <w:bottom w:val="single" w:sz="4" w:space="0" w:color="auto"/>
              <w:right w:val="single" w:sz="4" w:space="0" w:color="auto"/>
            </w:tcBorders>
            <w:shd w:val="clear" w:color="auto" w:fill="auto"/>
            <w:noWrap/>
            <w:vAlign w:val="bottom"/>
            <w:hideMark/>
          </w:tcPr>
          <w:p w14:paraId="507E63DE" w14:textId="77777777" w:rsidR="00AD3817" w:rsidRPr="00AD3817" w:rsidRDefault="00AD3817" w:rsidP="00AD3817">
            <w:pPr>
              <w:jc w:val="right"/>
              <w:rPr>
                <w:szCs w:val="28"/>
              </w:rPr>
            </w:pPr>
            <w:r w:rsidRPr="00AD3817">
              <w:rPr>
                <w:szCs w:val="28"/>
              </w:rPr>
              <w:t>0.12</w:t>
            </w:r>
          </w:p>
        </w:tc>
        <w:tc>
          <w:tcPr>
            <w:tcW w:w="1735" w:type="dxa"/>
            <w:tcBorders>
              <w:top w:val="nil"/>
              <w:left w:val="nil"/>
              <w:bottom w:val="single" w:sz="4" w:space="0" w:color="auto"/>
              <w:right w:val="single" w:sz="4" w:space="0" w:color="auto"/>
            </w:tcBorders>
            <w:shd w:val="clear" w:color="auto" w:fill="auto"/>
            <w:noWrap/>
            <w:vAlign w:val="bottom"/>
            <w:hideMark/>
          </w:tcPr>
          <w:p w14:paraId="1BCA13C4"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08151A6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CA1CB43" w14:textId="77777777" w:rsidR="00AD3817" w:rsidRPr="00AD3817" w:rsidRDefault="00AD3817" w:rsidP="00AD3817">
            <w:pPr>
              <w:jc w:val="right"/>
              <w:rPr>
                <w:szCs w:val="28"/>
              </w:rPr>
            </w:pPr>
            <w:r w:rsidRPr="00AD3817">
              <w:rPr>
                <w:szCs w:val="28"/>
              </w:rPr>
              <w:t>91.10</w:t>
            </w:r>
          </w:p>
        </w:tc>
        <w:tc>
          <w:tcPr>
            <w:tcW w:w="968" w:type="dxa"/>
            <w:tcBorders>
              <w:top w:val="nil"/>
              <w:left w:val="nil"/>
              <w:bottom w:val="single" w:sz="4" w:space="0" w:color="auto"/>
              <w:right w:val="single" w:sz="4" w:space="0" w:color="auto"/>
            </w:tcBorders>
            <w:shd w:val="clear" w:color="auto" w:fill="auto"/>
            <w:noWrap/>
            <w:vAlign w:val="bottom"/>
            <w:hideMark/>
          </w:tcPr>
          <w:p w14:paraId="55FFA2E1" w14:textId="77777777" w:rsidR="00AD3817" w:rsidRPr="00AD3817" w:rsidRDefault="00AD3817" w:rsidP="00AD3817">
            <w:pPr>
              <w:jc w:val="right"/>
              <w:rPr>
                <w:szCs w:val="28"/>
              </w:rPr>
            </w:pPr>
            <w:r w:rsidRPr="00AD3817">
              <w:rPr>
                <w:szCs w:val="28"/>
              </w:rPr>
              <w:t>67</w:t>
            </w:r>
          </w:p>
        </w:tc>
        <w:tc>
          <w:tcPr>
            <w:tcW w:w="831" w:type="dxa"/>
            <w:tcBorders>
              <w:top w:val="nil"/>
              <w:left w:val="nil"/>
              <w:bottom w:val="single" w:sz="4" w:space="0" w:color="auto"/>
              <w:right w:val="single" w:sz="4" w:space="0" w:color="auto"/>
            </w:tcBorders>
            <w:shd w:val="clear" w:color="auto" w:fill="auto"/>
            <w:noWrap/>
            <w:vAlign w:val="bottom"/>
            <w:hideMark/>
          </w:tcPr>
          <w:p w14:paraId="4B186DE6" w14:textId="77777777" w:rsidR="00AD3817" w:rsidRPr="00AD3817" w:rsidRDefault="00AD3817" w:rsidP="00AD3817">
            <w:pPr>
              <w:jc w:val="right"/>
              <w:rPr>
                <w:szCs w:val="28"/>
              </w:rPr>
            </w:pPr>
            <w:r w:rsidRPr="00AD3817">
              <w:rPr>
                <w:szCs w:val="28"/>
              </w:rPr>
              <w:t>6.52</w:t>
            </w:r>
          </w:p>
        </w:tc>
        <w:tc>
          <w:tcPr>
            <w:tcW w:w="881" w:type="dxa"/>
            <w:tcBorders>
              <w:top w:val="nil"/>
              <w:left w:val="nil"/>
              <w:bottom w:val="single" w:sz="4" w:space="0" w:color="auto"/>
              <w:right w:val="single" w:sz="4" w:space="0" w:color="auto"/>
            </w:tcBorders>
            <w:shd w:val="clear" w:color="auto" w:fill="auto"/>
            <w:noWrap/>
            <w:vAlign w:val="bottom"/>
            <w:hideMark/>
          </w:tcPr>
          <w:p w14:paraId="55601AB0"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2ECABC7" w14:textId="77777777" w:rsidR="00AD3817" w:rsidRPr="00AD3817" w:rsidRDefault="00AD3817" w:rsidP="00AD3817">
            <w:pPr>
              <w:jc w:val="right"/>
              <w:rPr>
                <w:szCs w:val="28"/>
              </w:rPr>
            </w:pPr>
            <w:r w:rsidRPr="00AD3817">
              <w:rPr>
                <w:szCs w:val="28"/>
              </w:rPr>
              <w:t>91.10</w:t>
            </w:r>
          </w:p>
        </w:tc>
        <w:tc>
          <w:tcPr>
            <w:tcW w:w="831" w:type="dxa"/>
            <w:tcBorders>
              <w:top w:val="nil"/>
              <w:left w:val="nil"/>
              <w:bottom w:val="single" w:sz="4" w:space="0" w:color="auto"/>
              <w:right w:val="single" w:sz="4" w:space="0" w:color="auto"/>
            </w:tcBorders>
            <w:shd w:val="clear" w:color="auto" w:fill="auto"/>
            <w:noWrap/>
            <w:vAlign w:val="bottom"/>
            <w:hideMark/>
          </w:tcPr>
          <w:p w14:paraId="2C86D9F8" w14:textId="77777777" w:rsidR="00AD3817" w:rsidRPr="00AD3817" w:rsidRDefault="00AD3817" w:rsidP="00AD3817">
            <w:pPr>
              <w:jc w:val="right"/>
              <w:rPr>
                <w:szCs w:val="28"/>
              </w:rPr>
            </w:pPr>
            <w:r w:rsidRPr="00AD3817">
              <w:rPr>
                <w:szCs w:val="28"/>
              </w:rPr>
              <w:t>67</w:t>
            </w:r>
          </w:p>
        </w:tc>
        <w:tc>
          <w:tcPr>
            <w:tcW w:w="888" w:type="dxa"/>
            <w:tcBorders>
              <w:top w:val="nil"/>
              <w:left w:val="nil"/>
              <w:bottom w:val="single" w:sz="4" w:space="0" w:color="auto"/>
              <w:right w:val="single" w:sz="4" w:space="0" w:color="auto"/>
            </w:tcBorders>
            <w:shd w:val="clear" w:color="auto" w:fill="auto"/>
            <w:noWrap/>
            <w:vAlign w:val="bottom"/>
            <w:hideMark/>
          </w:tcPr>
          <w:p w14:paraId="4C64CF6B" w14:textId="77777777" w:rsidR="00AD3817" w:rsidRPr="00AD3817" w:rsidRDefault="00AD3817" w:rsidP="00AD3817">
            <w:pPr>
              <w:jc w:val="right"/>
              <w:rPr>
                <w:szCs w:val="28"/>
              </w:rPr>
            </w:pPr>
            <w:r w:rsidRPr="00AD3817">
              <w:rPr>
                <w:szCs w:val="28"/>
              </w:rPr>
              <w:t>12.92</w:t>
            </w:r>
          </w:p>
        </w:tc>
        <w:tc>
          <w:tcPr>
            <w:tcW w:w="918" w:type="dxa"/>
            <w:tcBorders>
              <w:top w:val="nil"/>
              <w:left w:val="nil"/>
              <w:bottom w:val="single" w:sz="4" w:space="0" w:color="auto"/>
              <w:right w:val="single" w:sz="4" w:space="0" w:color="auto"/>
            </w:tcBorders>
            <w:shd w:val="clear" w:color="auto" w:fill="auto"/>
            <w:noWrap/>
            <w:vAlign w:val="bottom"/>
            <w:hideMark/>
          </w:tcPr>
          <w:p w14:paraId="158DCB6A" w14:textId="77777777" w:rsidR="00AD3817" w:rsidRPr="00AD3817" w:rsidRDefault="00AD3817" w:rsidP="00AD3817">
            <w:pPr>
              <w:jc w:val="right"/>
              <w:rPr>
                <w:szCs w:val="28"/>
              </w:rPr>
            </w:pPr>
            <w:r w:rsidRPr="00AD3817">
              <w:rPr>
                <w:szCs w:val="28"/>
              </w:rPr>
              <w:t>15.24</w:t>
            </w:r>
          </w:p>
        </w:tc>
        <w:tc>
          <w:tcPr>
            <w:tcW w:w="712" w:type="dxa"/>
            <w:tcBorders>
              <w:top w:val="nil"/>
              <w:left w:val="nil"/>
              <w:bottom w:val="single" w:sz="4" w:space="0" w:color="auto"/>
              <w:right w:val="single" w:sz="4" w:space="0" w:color="auto"/>
            </w:tcBorders>
            <w:shd w:val="clear" w:color="auto" w:fill="auto"/>
            <w:noWrap/>
            <w:vAlign w:val="bottom"/>
            <w:hideMark/>
          </w:tcPr>
          <w:p w14:paraId="7BC16683" w14:textId="77777777" w:rsidR="00AD3817" w:rsidRPr="00AD3817" w:rsidRDefault="00AD3817" w:rsidP="00AD3817">
            <w:pPr>
              <w:jc w:val="right"/>
              <w:rPr>
                <w:szCs w:val="28"/>
              </w:rPr>
            </w:pPr>
            <w:r w:rsidRPr="00AD3817">
              <w:rPr>
                <w:szCs w:val="28"/>
              </w:rPr>
              <w:t>0.11</w:t>
            </w:r>
          </w:p>
        </w:tc>
        <w:tc>
          <w:tcPr>
            <w:tcW w:w="831" w:type="dxa"/>
            <w:tcBorders>
              <w:top w:val="nil"/>
              <w:left w:val="nil"/>
              <w:bottom w:val="single" w:sz="4" w:space="0" w:color="auto"/>
              <w:right w:val="single" w:sz="4" w:space="0" w:color="auto"/>
            </w:tcBorders>
            <w:shd w:val="clear" w:color="auto" w:fill="auto"/>
            <w:noWrap/>
            <w:vAlign w:val="bottom"/>
            <w:hideMark/>
          </w:tcPr>
          <w:p w14:paraId="4586BAF5" w14:textId="77777777" w:rsidR="00AD3817" w:rsidRPr="00AD3817" w:rsidRDefault="00AD3817" w:rsidP="00AD3817">
            <w:pPr>
              <w:jc w:val="right"/>
              <w:rPr>
                <w:szCs w:val="28"/>
              </w:rPr>
            </w:pPr>
            <w:r w:rsidRPr="00AD3817">
              <w:rPr>
                <w:szCs w:val="28"/>
              </w:rPr>
              <w:t>6.52</w:t>
            </w:r>
          </w:p>
        </w:tc>
        <w:tc>
          <w:tcPr>
            <w:tcW w:w="890" w:type="dxa"/>
            <w:tcBorders>
              <w:top w:val="nil"/>
              <w:left w:val="nil"/>
              <w:bottom w:val="single" w:sz="4" w:space="0" w:color="auto"/>
              <w:right w:val="single" w:sz="4" w:space="0" w:color="auto"/>
            </w:tcBorders>
            <w:shd w:val="clear" w:color="auto" w:fill="auto"/>
            <w:noWrap/>
            <w:vAlign w:val="bottom"/>
            <w:hideMark/>
          </w:tcPr>
          <w:p w14:paraId="5CBF1D26" w14:textId="77777777" w:rsidR="00AD3817" w:rsidRPr="00AD3817" w:rsidRDefault="00AD3817" w:rsidP="00AD3817">
            <w:pPr>
              <w:jc w:val="right"/>
              <w:rPr>
                <w:szCs w:val="28"/>
              </w:rPr>
            </w:pPr>
            <w:r w:rsidRPr="00AD3817">
              <w:rPr>
                <w:szCs w:val="28"/>
              </w:rPr>
              <w:t>15.85</w:t>
            </w:r>
          </w:p>
        </w:tc>
        <w:tc>
          <w:tcPr>
            <w:tcW w:w="1104" w:type="dxa"/>
            <w:tcBorders>
              <w:top w:val="nil"/>
              <w:left w:val="nil"/>
              <w:bottom w:val="single" w:sz="4" w:space="0" w:color="auto"/>
              <w:right w:val="single" w:sz="4" w:space="0" w:color="auto"/>
            </w:tcBorders>
            <w:shd w:val="clear" w:color="auto" w:fill="auto"/>
            <w:noWrap/>
            <w:vAlign w:val="bottom"/>
            <w:hideMark/>
          </w:tcPr>
          <w:p w14:paraId="2ACE13F9" w14:textId="77777777" w:rsidR="00AD3817" w:rsidRPr="00AD3817" w:rsidRDefault="00AD3817" w:rsidP="00AD3817">
            <w:pPr>
              <w:jc w:val="right"/>
              <w:rPr>
                <w:szCs w:val="28"/>
              </w:rPr>
            </w:pPr>
            <w:r w:rsidRPr="00AD3817">
              <w:rPr>
                <w:szCs w:val="28"/>
              </w:rPr>
              <w:t>1036.05</w:t>
            </w:r>
          </w:p>
        </w:tc>
        <w:tc>
          <w:tcPr>
            <w:tcW w:w="1184" w:type="dxa"/>
            <w:tcBorders>
              <w:top w:val="nil"/>
              <w:left w:val="nil"/>
              <w:bottom w:val="single" w:sz="4" w:space="0" w:color="auto"/>
              <w:right w:val="single" w:sz="4" w:space="0" w:color="auto"/>
            </w:tcBorders>
            <w:shd w:val="clear" w:color="auto" w:fill="auto"/>
            <w:noWrap/>
            <w:vAlign w:val="bottom"/>
            <w:hideMark/>
          </w:tcPr>
          <w:p w14:paraId="3EE0F0C7" w14:textId="77777777" w:rsidR="00AD3817" w:rsidRPr="00AD3817" w:rsidRDefault="00AD3817" w:rsidP="00AD3817">
            <w:pPr>
              <w:jc w:val="right"/>
              <w:rPr>
                <w:szCs w:val="28"/>
              </w:rPr>
            </w:pPr>
            <w:r w:rsidRPr="00AD3817">
              <w:rPr>
                <w:szCs w:val="28"/>
              </w:rPr>
              <w:t>1020.20</w:t>
            </w:r>
          </w:p>
        </w:tc>
        <w:tc>
          <w:tcPr>
            <w:tcW w:w="968" w:type="dxa"/>
            <w:tcBorders>
              <w:top w:val="nil"/>
              <w:left w:val="nil"/>
              <w:bottom w:val="single" w:sz="4" w:space="0" w:color="auto"/>
              <w:right w:val="single" w:sz="4" w:space="0" w:color="auto"/>
            </w:tcBorders>
            <w:shd w:val="clear" w:color="auto" w:fill="auto"/>
            <w:noWrap/>
            <w:vAlign w:val="bottom"/>
            <w:hideMark/>
          </w:tcPr>
          <w:p w14:paraId="5681DA68" w14:textId="77777777" w:rsidR="00AD3817" w:rsidRPr="00AD3817" w:rsidRDefault="00AD3817" w:rsidP="00AD3817">
            <w:pPr>
              <w:jc w:val="right"/>
              <w:rPr>
                <w:szCs w:val="28"/>
              </w:rPr>
            </w:pPr>
            <w:r w:rsidRPr="00AD3817">
              <w:rPr>
                <w:szCs w:val="28"/>
              </w:rPr>
              <w:t>112.05</w:t>
            </w:r>
          </w:p>
        </w:tc>
        <w:tc>
          <w:tcPr>
            <w:tcW w:w="968" w:type="dxa"/>
            <w:tcBorders>
              <w:top w:val="nil"/>
              <w:left w:val="nil"/>
              <w:bottom w:val="single" w:sz="4" w:space="0" w:color="auto"/>
              <w:right w:val="single" w:sz="4" w:space="0" w:color="auto"/>
            </w:tcBorders>
            <w:shd w:val="clear" w:color="auto" w:fill="auto"/>
            <w:noWrap/>
            <w:vAlign w:val="bottom"/>
            <w:hideMark/>
          </w:tcPr>
          <w:p w14:paraId="4EA4B8FF" w14:textId="77777777" w:rsidR="00AD3817" w:rsidRPr="00AD3817" w:rsidRDefault="00AD3817" w:rsidP="00AD3817">
            <w:pPr>
              <w:jc w:val="right"/>
              <w:rPr>
                <w:szCs w:val="28"/>
              </w:rPr>
            </w:pPr>
            <w:r w:rsidRPr="00AD3817">
              <w:rPr>
                <w:szCs w:val="28"/>
              </w:rPr>
              <w:t>96.20</w:t>
            </w:r>
          </w:p>
        </w:tc>
        <w:tc>
          <w:tcPr>
            <w:tcW w:w="968" w:type="dxa"/>
            <w:tcBorders>
              <w:top w:val="nil"/>
              <w:left w:val="nil"/>
              <w:bottom w:val="single" w:sz="4" w:space="0" w:color="auto"/>
              <w:right w:val="single" w:sz="4" w:space="0" w:color="auto"/>
            </w:tcBorders>
            <w:shd w:val="clear" w:color="auto" w:fill="auto"/>
            <w:noWrap/>
            <w:vAlign w:val="bottom"/>
            <w:hideMark/>
          </w:tcPr>
          <w:p w14:paraId="2059FA16" w14:textId="77777777" w:rsidR="00AD3817" w:rsidRPr="00AD3817" w:rsidRDefault="00AD3817" w:rsidP="00AD3817">
            <w:pPr>
              <w:jc w:val="right"/>
              <w:rPr>
                <w:szCs w:val="28"/>
              </w:rPr>
            </w:pPr>
            <w:r w:rsidRPr="00AD3817">
              <w:rPr>
                <w:szCs w:val="28"/>
              </w:rPr>
              <w:t>76.08</w:t>
            </w:r>
          </w:p>
        </w:tc>
      </w:tr>
      <w:tr w:rsidR="00AD3817" w:rsidRPr="00AD3817" w14:paraId="469D5FAC"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CB75AF8" w14:textId="77777777" w:rsidR="00AD3817" w:rsidRPr="00AD3817" w:rsidRDefault="00AD3817" w:rsidP="00AD3817">
            <w:pPr>
              <w:rPr>
                <w:szCs w:val="28"/>
              </w:rPr>
            </w:pPr>
            <w:r w:rsidRPr="00AD3817">
              <w:rPr>
                <w:szCs w:val="28"/>
              </w:rPr>
              <w:t>ул. Советская, 27</w:t>
            </w:r>
          </w:p>
        </w:tc>
        <w:tc>
          <w:tcPr>
            <w:tcW w:w="1900" w:type="dxa"/>
            <w:tcBorders>
              <w:top w:val="nil"/>
              <w:left w:val="nil"/>
              <w:bottom w:val="single" w:sz="4" w:space="0" w:color="auto"/>
              <w:right w:val="single" w:sz="4" w:space="0" w:color="auto"/>
            </w:tcBorders>
            <w:shd w:val="clear" w:color="auto" w:fill="auto"/>
            <w:noWrap/>
            <w:vAlign w:val="bottom"/>
            <w:hideMark/>
          </w:tcPr>
          <w:p w14:paraId="1129B5A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829E404" w14:textId="77777777" w:rsidR="00AD3817" w:rsidRPr="00AD3817" w:rsidRDefault="00AD3817" w:rsidP="00AD3817">
            <w:pPr>
              <w:jc w:val="right"/>
              <w:rPr>
                <w:szCs w:val="28"/>
              </w:rPr>
            </w:pPr>
            <w:r w:rsidRPr="00AD3817">
              <w:rPr>
                <w:szCs w:val="28"/>
              </w:rPr>
              <w:t>0.22</w:t>
            </w:r>
          </w:p>
        </w:tc>
        <w:tc>
          <w:tcPr>
            <w:tcW w:w="694" w:type="dxa"/>
            <w:tcBorders>
              <w:top w:val="nil"/>
              <w:left w:val="nil"/>
              <w:bottom w:val="single" w:sz="4" w:space="0" w:color="auto"/>
              <w:right w:val="single" w:sz="4" w:space="0" w:color="auto"/>
            </w:tcBorders>
            <w:shd w:val="clear" w:color="auto" w:fill="auto"/>
            <w:noWrap/>
            <w:vAlign w:val="bottom"/>
            <w:hideMark/>
          </w:tcPr>
          <w:p w14:paraId="4A1D30F7" w14:textId="77777777" w:rsidR="00AD3817" w:rsidRPr="00AD3817" w:rsidRDefault="00AD3817" w:rsidP="00AD3817">
            <w:pPr>
              <w:jc w:val="right"/>
              <w:rPr>
                <w:szCs w:val="28"/>
              </w:rPr>
            </w:pPr>
            <w:r w:rsidRPr="00AD3817">
              <w:rPr>
                <w:szCs w:val="28"/>
              </w:rPr>
              <w:t>0.22</w:t>
            </w:r>
          </w:p>
        </w:tc>
        <w:tc>
          <w:tcPr>
            <w:tcW w:w="1735" w:type="dxa"/>
            <w:tcBorders>
              <w:top w:val="nil"/>
              <w:left w:val="nil"/>
              <w:bottom w:val="single" w:sz="4" w:space="0" w:color="auto"/>
              <w:right w:val="single" w:sz="4" w:space="0" w:color="auto"/>
            </w:tcBorders>
            <w:shd w:val="clear" w:color="auto" w:fill="auto"/>
            <w:noWrap/>
            <w:vAlign w:val="bottom"/>
            <w:hideMark/>
          </w:tcPr>
          <w:p w14:paraId="5CEC4075"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498FFC1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3C7E710" w14:textId="77777777" w:rsidR="00AD3817" w:rsidRPr="00AD3817" w:rsidRDefault="00AD3817" w:rsidP="00AD3817">
            <w:pPr>
              <w:jc w:val="right"/>
              <w:rPr>
                <w:szCs w:val="28"/>
              </w:rPr>
            </w:pPr>
            <w:r w:rsidRPr="00AD3817">
              <w:rPr>
                <w:szCs w:val="28"/>
              </w:rPr>
              <w:t>91.20</w:t>
            </w:r>
          </w:p>
        </w:tc>
        <w:tc>
          <w:tcPr>
            <w:tcW w:w="968" w:type="dxa"/>
            <w:tcBorders>
              <w:top w:val="nil"/>
              <w:left w:val="nil"/>
              <w:bottom w:val="single" w:sz="4" w:space="0" w:color="auto"/>
              <w:right w:val="single" w:sz="4" w:space="0" w:color="auto"/>
            </w:tcBorders>
            <w:shd w:val="clear" w:color="auto" w:fill="auto"/>
            <w:noWrap/>
            <w:vAlign w:val="bottom"/>
            <w:hideMark/>
          </w:tcPr>
          <w:p w14:paraId="16F81453" w14:textId="77777777" w:rsidR="00AD3817" w:rsidRPr="00AD3817" w:rsidRDefault="00AD3817" w:rsidP="00AD3817">
            <w:pPr>
              <w:jc w:val="right"/>
              <w:rPr>
                <w:szCs w:val="28"/>
              </w:rPr>
            </w:pPr>
            <w:r w:rsidRPr="00AD3817">
              <w:rPr>
                <w:szCs w:val="28"/>
              </w:rPr>
              <w:t>67.10</w:t>
            </w:r>
          </w:p>
        </w:tc>
        <w:tc>
          <w:tcPr>
            <w:tcW w:w="831" w:type="dxa"/>
            <w:tcBorders>
              <w:top w:val="nil"/>
              <w:left w:val="nil"/>
              <w:bottom w:val="single" w:sz="4" w:space="0" w:color="auto"/>
              <w:right w:val="single" w:sz="4" w:space="0" w:color="auto"/>
            </w:tcBorders>
            <w:shd w:val="clear" w:color="auto" w:fill="auto"/>
            <w:noWrap/>
            <w:vAlign w:val="bottom"/>
            <w:hideMark/>
          </w:tcPr>
          <w:p w14:paraId="463080E1" w14:textId="77777777" w:rsidR="00AD3817" w:rsidRPr="00AD3817" w:rsidRDefault="00AD3817" w:rsidP="00AD3817">
            <w:pPr>
              <w:jc w:val="right"/>
              <w:rPr>
                <w:szCs w:val="28"/>
              </w:rPr>
            </w:pPr>
            <w:r w:rsidRPr="00AD3817">
              <w:rPr>
                <w:szCs w:val="28"/>
              </w:rPr>
              <w:t>11.91</w:t>
            </w:r>
          </w:p>
        </w:tc>
        <w:tc>
          <w:tcPr>
            <w:tcW w:w="881" w:type="dxa"/>
            <w:tcBorders>
              <w:top w:val="nil"/>
              <w:left w:val="nil"/>
              <w:bottom w:val="single" w:sz="4" w:space="0" w:color="auto"/>
              <w:right w:val="single" w:sz="4" w:space="0" w:color="auto"/>
            </w:tcBorders>
            <w:shd w:val="clear" w:color="auto" w:fill="auto"/>
            <w:noWrap/>
            <w:vAlign w:val="bottom"/>
            <w:hideMark/>
          </w:tcPr>
          <w:p w14:paraId="4F282C70"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33D9E13" w14:textId="77777777" w:rsidR="00AD3817" w:rsidRPr="00AD3817" w:rsidRDefault="00AD3817" w:rsidP="00AD3817">
            <w:pPr>
              <w:jc w:val="right"/>
              <w:rPr>
                <w:szCs w:val="28"/>
              </w:rPr>
            </w:pPr>
            <w:r w:rsidRPr="00AD3817">
              <w:rPr>
                <w:szCs w:val="28"/>
              </w:rPr>
              <w:t>91.20</w:t>
            </w:r>
          </w:p>
        </w:tc>
        <w:tc>
          <w:tcPr>
            <w:tcW w:w="831" w:type="dxa"/>
            <w:tcBorders>
              <w:top w:val="nil"/>
              <w:left w:val="nil"/>
              <w:bottom w:val="single" w:sz="4" w:space="0" w:color="auto"/>
              <w:right w:val="single" w:sz="4" w:space="0" w:color="auto"/>
            </w:tcBorders>
            <w:shd w:val="clear" w:color="auto" w:fill="auto"/>
            <w:noWrap/>
            <w:vAlign w:val="bottom"/>
            <w:hideMark/>
          </w:tcPr>
          <w:p w14:paraId="7DE6337D" w14:textId="77777777" w:rsidR="00AD3817" w:rsidRPr="00AD3817" w:rsidRDefault="00AD3817" w:rsidP="00AD3817">
            <w:pPr>
              <w:jc w:val="right"/>
              <w:rPr>
                <w:szCs w:val="28"/>
              </w:rPr>
            </w:pPr>
            <w:r w:rsidRPr="00AD3817">
              <w:rPr>
                <w:szCs w:val="28"/>
              </w:rPr>
              <w:t>67.10</w:t>
            </w:r>
          </w:p>
        </w:tc>
        <w:tc>
          <w:tcPr>
            <w:tcW w:w="888" w:type="dxa"/>
            <w:tcBorders>
              <w:top w:val="nil"/>
              <w:left w:val="nil"/>
              <w:bottom w:val="single" w:sz="4" w:space="0" w:color="auto"/>
              <w:right w:val="single" w:sz="4" w:space="0" w:color="auto"/>
            </w:tcBorders>
            <w:shd w:val="clear" w:color="auto" w:fill="auto"/>
            <w:noWrap/>
            <w:vAlign w:val="bottom"/>
            <w:hideMark/>
          </w:tcPr>
          <w:p w14:paraId="03523488" w14:textId="77777777" w:rsidR="00AD3817" w:rsidRPr="00AD3817" w:rsidRDefault="00AD3817" w:rsidP="00AD3817">
            <w:pPr>
              <w:jc w:val="right"/>
              <w:rPr>
                <w:szCs w:val="28"/>
              </w:rPr>
            </w:pPr>
            <w:r w:rsidRPr="00AD3817">
              <w:rPr>
                <w:szCs w:val="28"/>
              </w:rPr>
              <w:t>17.05</w:t>
            </w:r>
          </w:p>
        </w:tc>
        <w:tc>
          <w:tcPr>
            <w:tcW w:w="918" w:type="dxa"/>
            <w:tcBorders>
              <w:top w:val="nil"/>
              <w:left w:val="nil"/>
              <w:bottom w:val="single" w:sz="4" w:space="0" w:color="auto"/>
              <w:right w:val="single" w:sz="4" w:space="0" w:color="auto"/>
            </w:tcBorders>
            <w:shd w:val="clear" w:color="auto" w:fill="auto"/>
            <w:noWrap/>
            <w:vAlign w:val="bottom"/>
            <w:hideMark/>
          </w:tcPr>
          <w:p w14:paraId="7508DF92" w14:textId="77777777" w:rsidR="00AD3817" w:rsidRPr="00AD3817" w:rsidRDefault="00AD3817" w:rsidP="00AD3817">
            <w:pPr>
              <w:jc w:val="right"/>
              <w:rPr>
                <w:szCs w:val="28"/>
              </w:rPr>
            </w:pPr>
            <w:r w:rsidRPr="00AD3817">
              <w:rPr>
                <w:szCs w:val="28"/>
              </w:rPr>
              <w:t>16.78</w:t>
            </w:r>
          </w:p>
        </w:tc>
        <w:tc>
          <w:tcPr>
            <w:tcW w:w="712" w:type="dxa"/>
            <w:tcBorders>
              <w:top w:val="nil"/>
              <w:left w:val="nil"/>
              <w:bottom w:val="single" w:sz="4" w:space="0" w:color="auto"/>
              <w:right w:val="single" w:sz="4" w:space="0" w:color="auto"/>
            </w:tcBorders>
            <w:shd w:val="clear" w:color="auto" w:fill="auto"/>
            <w:noWrap/>
            <w:vAlign w:val="bottom"/>
            <w:hideMark/>
          </w:tcPr>
          <w:p w14:paraId="7075CB6E" w14:textId="77777777" w:rsidR="00AD3817" w:rsidRPr="00AD3817" w:rsidRDefault="00AD3817" w:rsidP="00AD3817">
            <w:pPr>
              <w:jc w:val="right"/>
              <w:rPr>
                <w:szCs w:val="28"/>
              </w:rPr>
            </w:pPr>
            <w:r w:rsidRPr="00AD3817">
              <w:rPr>
                <w:szCs w:val="28"/>
              </w:rPr>
              <w:t>0.22</w:t>
            </w:r>
          </w:p>
        </w:tc>
        <w:tc>
          <w:tcPr>
            <w:tcW w:w="831" w:type="dxa"/>
            <w:tcBorders>
              <w:top w:val="nil"/>
              <w:left w:val="nil"/>
              <w:bottom w:val="single" w:sz="4" w:space="0" w:color="auto"/>
              <w:right w:val="single" w:sz="4" w:space="0" w:color="auto"/>
            </w:tcBorders>
            <w:shd w:val="clear" w:color="auto" w:fill="auto"/>
            <w:noWrap/>
            <w:vAlign w:val="bottom"/>
            <w:hideMark/>
          </w:tcPr>
          <w:p w14:paraId="720A1F23" w14:textId="77777777" w:rsidR="00AD3817" w:rsidRPr="00AD3817" w:rsidRDefault="00AD3817" w:rsidP="00AD3817">
            <w:pPr>
              <w:jc w:val="right"/>
              <w:rPr>
                <w:szCs w:val="28"/>
              </w:rPr>
            </w:pPr>
            <w:r w:rsidRPr="00AD3817">
              <w:rPr>
                <w:szCs w:val="28"/>
              </w:rPr>
              <w:t>11.91</w:t>
            </w:r>
          </w:p>
        </w:tc>
        <w:tc>
          <w:tcPr>
            <w:tcW w:w="890" w:type="dxa"/>
            <w:tcBorders>
              <w:top w:val="nil"/>
              <w:left w:val="nil"/>
              <w:bottom w:val="single" w:sz="4" w:space="0" w:color="auto"/>
              <w:right w:val="single" w:sz="4" w:space="0" w:color="auto"/>
            </w:tcBorders>
            <w:shd w:val="clear" w:color="auto" w:fill="auto"/>
            <w:noWrap/>
            <w:vAlign w:val="bottom"/>
            <w:hideMark/>
          </w:tcPr>
          <w:p w14:paraId="09597C60" w14:textId="77777777" w:rsidR="00AD3817" w:rsidRPr="00AD3817" w:rsidRDefault="00AD3817" w:rsidP="00AD3817">
            <w:pPr>
              <w:jc w:val="right"/>
              <w:rPr>
                <w:szCs w:val="28"/>
              </w:rPr>
            </w:pPr>
            <w:r w:rsidRPr="00AD3817">
              <w:rPr>
                <w:szCs w:val="28"/>
              </w:rPr>
              <w:t>17.59</w:t>
            </w:r>
          </w:p>
        </w:tc>
        <w:tc>
          <w:tcPr>
            <w:tcW w:w="1104" w:type="dxa"/>
            <w:tcBorders>
              <w:top w:val="nil"/>
              <w:left w:val="nil"/>
              <w:bottom w:val="single" w:sz="4" w:space="0" w:color="auto"/>
              <w:right w:val="single" w:sz="4" w:space="0" w:color="auto"/>
            </w:tcBorders>
            <w:shd w:val="clear" w:color="auto" w:fill="auto"/>
            <w:noWrap/>
            <w:vAlign w:val="bottom"/>
            <w:hideMark/>
          </w:tcPr>
          <w:p w14:paraId="49052FB0" w14:textId="77777777" w:rsidR="00AD3817" w:rsidRPr="00AD3817" w:rsidRDefault="00AD3817" w:rsidP="00AD3817">
            <w:pPr>
              <w:jc w:val="right"/>
              <w:rPr>
                <w:szCs w:val="28"/>
              </w:rPr>
            </w:pPr>
            <w:r w:rsidRPr="00AD3817">
              <w:rPr>
                <w:szCs w:val="28"/>
              </w:rPr>
              <w:t>1036.93</w:t>
            </w:r>
          </w:p>
        </w:tc>
        <w:tc>
          <w:tcPr>
            <w:tcW w:w="1184" w:type="dxa"/>
            <w:tcBorders>
              <w:top w:val="nil"/>
              <w:left w:val="nil"/>
              <w:bottom w:val="single" w:sz="4" w:space="0" w:color="auto"/>
              <w:right w:val="single" w:sz="4" w:space="0" w:color="auto"/>
            </w:tcBorders>
            <w:shd w:val="clear" w:color="auto" w:fill="auto"/>
            <w:noWrap/>
            <w:vAlign w:val="bottom"/>
            <w:hideMark/>
          </w:tcPr>
          <w:p w14:paraId="67035158" w14:textId="77777777" w:rsidR="00AD3817" w:rsidRPr="00AD3817" w:rsidRDefault="00AD3817" w:rsidP="00AD3817">
            <w:pPr>
              <w:jc w:val="right"/>
              <w:rPr>
                <w:szCs w:val="28"/>
              </w:rPr>
            </w:pPr>
            <w:r w:rsidRPr="00AD3817">
              <w:rPr>
                <w:szCs w:val="28"/>
              </w:rPr>
              <w:t>1019.35</w:t>
            </w:r>
          </w:p>
        </w:tc>
        <w:tc>
          <w:tcPr>
            <w:tcW w:w="968" w:type="dxa"/>
            <w:tcBorders>
              <w:top w:val="nil"/>
              <w:left w:val="nil"/>
              <w:bottom w:val="single" w:sz="4" w:space="0" w:color="auto"/>
              <w:right w:val="single" w:sz="4" w:space="0" w:color="auto"/>
            </w:tcBorders>
            <w:shd w:val="clear" w:color="auto" w:fill="auto"/>
            <w:noWrap/>
            <w:vAlign w:val="bottom"/>
            <w:hideMark/>
          </w:tcPr>
          <w:p w14:paraId="05549814" w14:textId="77777777" w:rsidR="00AD3817" w:rsidRPr="00AD3817" w:rsidRDefault="00AD3817" w:rsidP="00AD3817">
            <w:pPr>
              <w:jc w:val="right"/>
              <w:rPr>
                <w:szCs w:val="28"/>
              </w:rPr>
            </w:pPr>
            <w:r w:rsidRPr="00AD3817">
              <w:rPr>
                <w:szCs w:val="28"/>
              </w:rPr>
              <w:t>108.93</w:t>
            </w:r>
          </w:p>
        </w:tc>
        <w:tc>
          <w:tcPr>
            <w:tcW w:w="968" w:type="dxa"/>
            <w:tcBorders>
              <w:top w:val="nil"/>
              <w:left w:val="nil"/>
              <w:bottom w:val="single" w:sz="4" w:space="0" w:color="auto"/>
              <w:right w:val="single" w:sz="4" w:space="0" w:color="auto"/>
            </w:tcBorders>
            <w:shd w:val="clear" w:color="auto" w:fill="auto"/>
            <w:noWrap/>
            <w:vAlign w:val="bottom"/>
            <w:hideMark/>
          </w:tcPr>
          <w:p w14:paraId="195AFB74" w14:textId="77777777" w:rsidR="00AD3817" w:rsidRPr="00AD3817" w:rsidRDefault="00AD3817" w:rsidP="00AD3817">
            <w:pPr>
              <w:jc w:val="right"/>
              <w:rPr>
                <w:szCs w:val="28"/>
              </w:rPr>
            </w:pPr>
            <w:r w:rsidRPr="00AD3817">
              <w:rPr>
                <w:szCs w:val="28"/>
              </w:rPr>
              <w:t>91.35</w:t>
            </w:r>
          </w:p>
        </w:tc>
        <w:tc>
          <w:tcPr>
            <w:tcW w:w="968" w:type="dxa"/>
            <w:tcBorders>
              <w:top w:val="nil"/>
              <w:left w:val="nil"/>
              <w:bottom w:val="single" w:sz="4" w:space="0" w:color="auto"/>
              <w:right w:val="single" w:sz="4" w:space="0" w:color="auto"/>
            </w:tcBorders>
            <w:shd w:val="clear" w:color="auto" w:fill="auto"/>
            <w:noWrap/>
            <w:vAlign w:val="bottom"/>
            <w:hideMark/>
          </w:tcPr>
          <w:p w14:paraId="526D4FDB" w14:textId="77777777" w:rsidR="00AD3817" w:rsidRPr="00AD3817" w:rsidRDefault="00AD3817" w:rsidP="00AD3817">
            <w:pPr>
              <w:jc w:val="right"/>
              <w:rPr>
                <w:szCs w:val="28"/>
              </w:rPr>
            </w:pPr>
            <w:r w:rsidRPr="00AD3817">
              <w:rPr>
                <w:szCs w:val="28"/>
              </w:rPr>
              <w:t>75.57</w:t>
            </w:r>
          </w:p>
        </w:tc>
      </w:tr>
      <w:tr w:rsidR="00AD3817" w:rsidRPr="00AD3817" w14:paraId="4E7749D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E6C1E88" w14:textId="77777777" w:rsidR="00AD3817" w:rsidRPr="00AD3817" w:rsidRDefault="00AD3817" w:rsidP="00AD3817">
            <w:pPr>
              <w:rPr>
                <w:szCs w:val="28"/>
              </w:rPr>
            </w:pPr>
            <w:r w:rsidRPr="00AD3817">
              <w:rPr>
                <w:szCs w:val="28"/>
              </w:rPr>
              <w:t>ул. Советская, 28</w:t>
            </w:r>
          </w:p>
        </w:tc>
        <w:tc>
          <w:tcPr>
            <w:tcW w:w="1900" w:type="dxa"/>
            <w:tcBorders>
              <w:top w:val="nil"/>
              <w:left w:val="nil"/>
              <w:bottom w:val="single" w:sz="4" w:space="0" w:color="auto"/>
              <w:right w:val="single" w:sz="4" w:space="0" w:color="auto"/>
            </w:tcBorders>
            <w:shd w:val="clear" w:color="auto" w:fill="auto"/>
            <w:noWrap/>
            <w:vAlign w:val="bottom"/>
            <w:hideMark/>
          </w:tcPr>
          <w:p w14:paraId="34DC011A"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7231709" w14:textId="77777777" w:rsidR="00AD3817" w:rsidRPr="00AD3817" w:rsidRDefault="00AD3817" w:rsidP="00AD3817">
            <w:pPr>
              <w:jc w:val="right"/>
              <w:rPr>
                <w:szCs w:val="28"/>
              </w:rPr>
            </w:pPr>
            <w:r w:rsidRPr="00AD3817">
              <w:rPr>
                <w:szCs w:val="28"/>
              </w:rPr>
              <w:t>0.28</w:t>
            </w:r>
          </w:p>
        </w:tc>
        <w:tc>
          <w:tcPr>
            <w:tcW w:w="694" w:type="dxa"/>
            <w:tcBorders>
              <w:top w:val="nil"/>
              <w:left w:val="nil"/>
              <w:bottom w:val="single" w:sz="4" w:space="0" w:color="auto"/>
              <w:right w:val="single" w:sz="4" w:space="0" w:color="auto"/>
            </w:tcBorders>
            <w:shd w:val="clear" w:color="auto" w:fill="auto"/>
            <w:noWrap/>
            <w:vAlign w:val="bottom"/>
            <w:hideMark/>
          </w:tcPr>
          <w:p w14:paraId="1837B73F" w14:textId="77777777" w:rsidR="00AD3817" w:rsidRPr="00AD3817" w:rsidRDefault="00AD3817" w:rsidP="00AD3817">
            <w:pPr>
              <w:jc w:val="right"/>
              <w:rPr>
                <w:szCs w:val="28"/>
              </w:rPr>
            </w:pPr>
            <w:r w:rsidRPr="00AD3817">
              <w:rPr>
                <w:szCs w:val="28"/>
              </w:rPr>
              <w:t>0.28</w:t>
            </w:r>
          </w:p>
        </w:tc>
        <w:tc>
          <w:tcPr>
            <w:tcW w:w="1735" w:type="dxa"/>
            <w:tcBorders>
              <w:top w:val="nil"/>
              <w:left w:val="nil"/>
              <w:bottom w:val="single" w:sz="4" w:space="0" w:color="auto"/>
              <w:right w:val="single" w:sz="4" w:space="0" w:color="auto"/>
            </w:tcBorders>
            <w:shd w:val="clear" w:color="auto" w:fill="auto"/>
            <w:noWrap/>
            <w:vAlign w:val="bottom"/>
            <w:hideMark/>
          </w:tcPr>
          <w:p w14:paraId="2C7DB2D8"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684A7535"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B7F7070" w14:textId="77777777" w:rsidR="00AD3817" w:rsidRPr="00AD3817" w:rsidRDefault="00AD3817" w:rsidP="00AD3817">
            <w:pPr>
              <w:jc w:val="right"/>
              <w:rPr>
                <w:szCs w:val="28"/>
              </w:rPr>
            </w:pPr>
            <w:r w:rsidRPr="00AD3817">
              <w:rPr>
                <w:szCs w:val="28"/>
              </w:rPr>
              <w:t>91</w:t>
            </w:r>
          </w:p>
        </w:tc>
        <w:tc>
          <w:tcPr>
            <w:tcW w:w="968" w:type="dxa"/>
            <w:tcBorders>
              <w:top w:val="nil"/>
              <w:left w:val="nil"/>
              <w:bottom w:val="single" w:sz="4" w:space="0" w:color="auto"/>
              <w:right w:val="single" w:sz="4" w:space="0" w:color="auto"/>
            </w:tcBorders>
            <w:shd w:val="clear" w:color="auto" w:fill="auto"/>
            <w:noWrap/>
            <w:vAlign w:val="bottom"/>
            <w:hideMark/>
          </w:tcPr>
          <w:p w14:paraId="330927AB" w14:textId="77777777" w:rsidR="00AD3817" w:rsidRPr="00AD3817" w:rsidRDefault="00AD3817" w:rsidP="00AD3817">
            <w:pPr>
              <w:jc w:val="right"/>
              <w:rPr>
                <w:szCs w:val="28"/>
              </w:rPr>
            </w:pPr>
            <w:r w:rsidRPr="00AD3817">
              <w:rPr>
                <w:szCs w:val="28"/>
              </w:rPr>
              <w:t>67</w:t>
            </w:r>
          </w:p>
        </w:tc>
        <w:tc>
          <w:tcPr>
            <w:tcW w:w="831" w:type="dxa"/>
            <w:tcBorders>
              <w:top w:val="nil"/>
              <w:left w:val="nil"/>
              <w:bottom w:val="single" w:sz="4" w:space="0" w:color="auto"/>
              <w:right w:val="single" w:sz="4" w:space="0" w:color="auto"/>
            </w:tcBorders>
            <w:shd w:val="clear" w:color="auto" w:fill="auto"/>
            <w:noWrap/>
            <w:vAlign w:val="bottom"/>
            <w:hideMark/>
          </w:tcPr>
          <w:p w14:paraId="0143A0B1" w14:textId="77777777" w:rsidR="00AD3817" w:rsidRPr="00AD3817" w:rsidRDefault="00AD3817" w:rsidP="00AD3817">
            <w:pPr>
              <w:jc w:val="right"/>
              <w:rPr>
                <w:szCs w:val="28"/>
              </w:rPr>
            </w:pPr>
            <w:r w:rsidRPr="00AD3817">
              <w:rPr>
                <w:szCs w:val="28"/>
              </w:rPr>
              <w:t>15.28</w:t>
            </w:r>
          </w:p>
        </w:tc>
        <w:tc>
          <w:tcPr>
            <w:tcW w:w="881" w:type="dxa"/>
            <w:tcBorders>
              <w:top w:val="nil"/>
              <w:left w:val="nil"/>
              <w:bottom w:val="single" w:sz="4" w:space="0" w:color="auto"/>
              <w:right w:val="single" w:sz="4" w:space="0" w:color="auto"/>
            </w:tcBorders>
            <w:shd w:val="clear" w:color="auto" w:fill="auto"/>
            <w:noWrap/>
            <w:vAlign w:val="bottom"/>
            <w:hideMark/>
          </w:tcPr>
          <w:p w14:paraId="18971C42"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7823D458" w14:textId="77777777" w:rsidR="00AD3817" w:rsidRPr="00AD3817" w:rsidRDefault="00AD3817" w:rsidP="00AD3817">
            <w:pPr>
              <w:jc w:val="right"/>
              <w:rPr>
                <w:szCs w:val="28"/>
              </w:rPr>
            </w:pPr>
            <w:r w:rsidRPr="00AD3817">
              <w:rPr>
                <w:szCs w:val="28"/>
              </w:rPr>
              <w:t>91</w:t>
            </w:r>
          </w:p>
        </w:tc>
        <w:tc>
          <w:tcPr>
            <w:tcW w:w="831" w:type="dxa"/>
            <w:tcBorders>
              <w:top w:val="nil"/>
              <w:left w:val="nil"/>
              <w:bottom w:val="single" w:sz="4" w:space="0" w:color="auto"/>
              <w:right w:val="single" w:sz="4" w:space="0" w:color="auto"/>
            </w:tcBorders>
            <w:shd w:val="clear" w:color="auto" w:fill="auto"/>
            <w:noWrap/>
            <w:vAlign w:val="bottom"/>
            <w:hideMark/>
          </w:tcPr>
          <w:p w14:paraId="11963DA7" w14:textId="77777777" w:rsidR="00AD3817" w:rsidRPr="00AD3817" w:rsidRDefault="00AD3817" w:rsidP="00AD3817">
            <w:pPr>
              <w:jc w:val="right"/>
              <w:rPr>
                <w:szCs w:val="28"/>
              </w:rPr>
            </w:pPr>
            <w:r w:rsidRPr="00AD3817">
              <w:rPr>
                <w:szCs w:val="28"/>
              </w:rPr>
              <w:t>67</w:t>
            </w:r>
          </w:p>
        </w:tc>
        <w:tc>
          <w:tcPr>
            <w:tcW w:w="888" w:type="dxa"/>
            <w:tcBorders>
              <w:top w:val="nil"/>
              <w:left w:val="nil"/>
              <w:bottom w:val="single" w:sz="4" w:space="0" w:color="auto"/>
              <w:right w:val="single" w:sz="4" w:space="0" w:color="auto"/>
            </w:tcBorders>
            <w:shd w:val="clear" w:color="auto" w:fill="auto"/>
            <w:noWrap/>
            <w:vAlign w:val="bottom"/>
            <w:hideMark/>
          </w:tcPr>
          <w:p w14:paraId="4BC7ED55" w14:textId="77777777" w:rsidR="00AD3817" w:rsidRPr="00AD3817" w:rsidRDefault="00AD3817" w:rsidP="00AD3817">
            <w:pPr>
              <w:jc w:val="right"/>
              <w:rPr>
                <w:szCs w:val="28"/>
              </w:rPr>
            </w:pPr>
            <w:r w:rsidRPr="00AD3817">
              <w:rPr>
                <w:szCs w:val="28"/>
              </w:rPr>
              <w:t>19.72</w:t>
            </w:r>
          </w:p>
        </w:tc>
        <w:tc>
          <w:tcPr>
            <w:tcW w:w="918" w:type="dxa"/>
            <w:tcBorders>
              <w:top w:val="nil"/>
              <w:left w:val="nil"/>
              <w:bottom w:val="single" w:sz="4" w:space="0" w:color="auto"/>
              <w:right w:val="single" w:sz="4" w:space="0" w:color="auto"/>
            </w:tcBorders>
            <w:shd w:val="clear" w:color="auto" w:fill="auto"/>
            <w:noWrap/>
            <w:vAlign w:val="bottom"/>
            <w:hideMark/>
          </w:tcPr>
          <w:p w14:paraId="2F7B770E" w14:textId="77777777" w:rsidR="00AD3817" w:rsidRPr="00AD3817" w:rsidRDefault="00AD3817" w:rsidP="00AD3817">
            <w:pPr>
              <w:jc w:val="right"/>
              <w:rPr>
                <w:szCs w:val="28"/>
              </w:rPr>
            </w:pPr>
            <w:r w:rsidRPr="00AD3817">
              <w:rPr>
                <w:szCs w:val="28"/>
              </w:rPr>
              <w:t>15.44</w:t>
            </w:r>
          </w:p>
        </w:tc>
        <w:tc>
          <w:tcPr>
            <w:tcW w:w="712" w:type="dxa"/>
            <w:tcBorders>
              <w:top w:val="nil"/>
              <w:left w:val="nil"/>
              <w:bottom w:val="single" w:sz="4" w:space="0" w:color="auto"/>
              <w:right w:val="single" w:sz="4" w:space="0" w:color="auto"/>
            </w:tcBorders>
            <w:shd w:val="clear" w:color="auto" w:fill="auto"/>
            <w:noWrap/>
            <w:vAlign w:val="bottom"/>
            <w:hideMark/>
          </w:tcPr>
          <w:p w14:paraId="2E932EE7" w14:textId="77777777" w:rsidR="00AD3817" w:rsidRPr="00AD3817" w:rsidRDefault="00AD3817" w:rsidP="00AD3817">
            <w:pPr>
              <w:jc w:val="right"/>
              <w:rPr>
                <w:szCs w:val="28"/>
              </w:rPr>
            </w:pPr>
            <w:r w:rsidRPr="00AD3817">
              <w:rPr>
                <w:szCs w:val="28"/>
              </w:rPr>
              <w:t>0.17</w:t>
            </w:r>
          </w:p>
        </w:tc>
        <w:tc>
          <w:tcPr>
            <w:tcW w:w="831" w:type="dxa"/>
            <w:tcBorders>
              <w:top w:val="nil"/>
              <w:left w:val="nil"/>
              <w:bottom w:val="single" w:sz="4" w:space="0" w:color="auto"/>
              <w:right w:val="single" w:sz="4" w:space="0" w:color="auto"/>
            </w:tcBorders>
            <w:shd w:val="clear" w:color="auto" w:fill="auto"/>
            <w:noWrap/>
            <w:vAlign w:val="bottom"/>
            <w:hideMark/>
          </w:tcPr>
          <w:p w14:paraId="5F7B0D16" w14:textId="77777777" w:rsidR="00AD3817" w:rsidRPr="00AD3817" w:rsidRDefault="00AD3817" w:rsidP="00AD3817">
            <w:pPr>
              <w:jc w:val="right"/>
              <w:rPr>
                <w:szCs w:val="28"/>
              </w:rPr>
            </w:pPr>
            <w:r w:rsidRPr="00AD3817">
              <w:rPr>
                <w:szCs w:val="28"/>
              </w:rPr>
              <w:t>15.28</w:t>
            </w:r>
          </w:p>
        </w:tc>
        <w:tc>
          <w:tcPr>
            <w:tcW w:w="890" w:type="dxa"/>
            <w:tcBorders>
              <w:top w:val="nil"/>
              <w:left w:val="nil"/>
              <w:bottom w:val="single" w:sz="4" w:space="0" w:color="auto"/>
              <w:right w:val="single" w:sz="4" w:space="0" w:color="auto"/>
            </w:tcBorders>
            <w:shd w:val="clear" w:color="auto" w:fill="auto"/>
            <w:noWrap/>
            <w:vAlign w:val="bottom"/>
            <w:hideMark/>
          </w:tcPr>
          <w:p w14:paraId="0EB1F58A" w14:textId="77777777" w:rsidR="00AD3817" w:rsidRPr="00AD3817" w:rsidRDefault="00AD3817" w:rsidP="00AD3817">
            <w:pPr>
              <w:jc w:val="right"/>
              <w:rPr>
                <w:szCs w:val="28"/>
              </w:rPr>
            </w:pPr>
            <w:r w:rsidRPr="00AD3817">
              <w:rPr>
                <w:szCs w:val="28"/>
              </w:rPr>
              <w:t>16.25</w:t>
            </w:r>
          </w:p>
        </w:tc>
        <w:tc>
          <w:tcPr>
            <w:tcW w:w="1104" w:type="dxa"/>
            <w:tcBorders>
              <w:top w:val="nil"/>
              <w:left w:val="nil"/>
              <w:bottom w:val="single" w:sz="4" w:space="0" w:color="auto"/>
              <w:right w:val="single" w:sz="4" w:space="0" w:color="auto"/>
            </w:tcBorders>
            <w:shd w:val="clear" w:color="auto" w:fill="auto"/>
            <w:noWrap/>
            <w:vAlign w:val="bottom"/>
            <w:hideMark/>
          </w:tcPr>
          <w:p w14:paraId="5C255BDD" w14:textId="77777777" w:rsidR="00AD3817" w:rsidRPr="00AD3817" w:rsidRDefault="00AD3817" w:rsidP="00AD3817">
            <w:pPr>
              <w:jc w:val="right"/>
              <w:rPr>
                <w:szCs w:val="28"/>
              </w:rPr>
            </w:pPr>
            <w:r w:rsidRPr="00AD3817">
              <w:rPr>
                <w:szCs w:val="28"/>
              </w:rPr>
              <w:t>1036.25</w:t>
            </w:r>
          </w:p>
        </w:tc>
        <w:tc>
          <w:tcPr>
            <w:tcW w:w="1184" w:type="dxa"/>
            <w:tcBorders>
              <w:top w:val="nil"/>
              <w:left w:val="nil"/>
              <w:bottom w:val="single" w:sz="4" w:space="0" w:color="auto"/>
              <w:right w:val="single" w:sz="4" w:space="0" w:color="auto"/>
            </w:tcBorders>
            <w:shd w:val="clear" w:color="auto" w:fill="auto"/>
            <w:noWrap/>
            <w:vAlign w:val="bottom"/>
            <w:hideMark/>
          </w:tcPr>
          <w:p w14:paraId="204217FC" w14:textId="77777777" w:rsidR="00AD3817" w:rsidRPr="00AD3817" w:rsidRDefault="00AD3817" w:rsidP="00AD3817">
            <w:pPr>
              <w:jc w:val="right"/>
              <w:rPr>
                <w:szCs w:val="28"/>
              </w:rPr>
            </w:pPr>
            <w:r w:rsidRPr="00AD3817">
              <w:rPr>
                <w:szCs w:val="28"/>
              </w:rPr>
              <w:t>1020</w:t>
            </w:r>
          </w:p>
        </w:tc>
        <w:tc>
          <w:tcPr>
            <w:tcW w:w="968" w:type="dxa"/>
            <w:tcBorders>
              <w:top w:val="nil"/>
              <w:left w:val="nil"/>
              <w:bottom w:val="single" w:sz="4" w:space="0" w:color="auto"/>
              <w:right w:val="single" w:sz="4" w:space="0" w:color="auto"/>
            </w:tcBorders>
            <w:shd w:val="clear" w:color="auto" w:fill="auto"/>
            <w:noWrap/>
            <w:vAlign w:val="bottom"/>
            <w:hideMark/>
          </w:tcPr>
          <w:p w14:paraId="229EEB33" w14:textId="77777777" w:rsidR="00AD3817" w:rsidRPr="00AD3817" w:rsidRDefault="00AD3817" w:rsidP="00AD3817">
            <w:pPr>
              <w:jc w:val="right"/>
              <w:rPr>
                <w:szCs w:val="28"/>
              </w:rPr>
            </w:pPr>
            <w:r w:rsidRPr="00AD3817">
              <w:rPr>
                <w:szCs w:val="28"/>
              </w:rPr>
              <w:t>112.25</w:t>
            </w:r>
          </w:p>
        </w:tc>
        <w:tc>
          <w:tcPr>
            <w:tcW w:w="968" w:type="dxa"/>
            <w:tcBorders>
              <w:top w:val="nil"/>
              <w:left w:val="nil"/>
              <w:bottom w:val="single" w:sz="4" w:space="0" w:color="auto"/>
              <w:right w:val="single" w:sz="4" w:space="0" w:color="auto"/>
            </w:tcBorders>
            <w:shd w:val="clear" w:color="auto" w:fill="auto"/>
            <w:noWrap/>
            <w:vAlign w:val="bottom"/>
            <w:hideMark/>
          </w:tcPr>
          <w:p w14:paraId="45B1D666" w14:textId="77777777" w:rsidR="00AD3817" w:rsidRPr="00AD3817" w:rsidRDefault="00AD3817" w:rsidP="00AD3817">
            <w:pPr>
              <w:jc w:val="right"/>
              <w:rPr>
                <w:szCs w:val="28"/>
              </w:rPr>
            </w:pPr>
            <w:r w:rsidRPr="00AD3817">
              <w:rPr>
                <w:szCs w:val="28"/>
              </w:rPr>
              <w:t>96</w:t>
            </w:r>
          </w:p>
        </w:tc>
        <w:tc>
          <w:tcPr>
            <w:tcW w:w="968" w:type="dxa"/>
            <w:tcBorders>
              <w:top w:val="nil"/>
              <w:left w:val="nil"/>
              <w:bottom w:val="single" w:sz="4" w:space="0" w:color="auto"/>
              <w:right w:val="single" w:sz="4" w:space="0" w:color="auto"/>
            </w:tcBorders>
            <w:shd w:val="clear" w:color="auto" w:fill="auto"/>
            <w:noWrap/>
            <w:vAlign w:val="bottom"/>
            <w:hideMark/>
          </w:tcPr>
          <w:p w14:paraId="527ADCD9" w14:textId="77777777" w:rsidR="00AD3817" w:rsidRPr="00AD3817" w:rsidRDefault="00AD3817" w:rsidP="00AD3817">
            <w:pPr>
              <w:jc w:val="right"/>
              <w:rPr>
                <w:szCs w:val="28"/>
              </w:rPr>
            </w:pPr>
            <w:r w:rsidRPr="00AD3817">
              <w:rPr>
                <w:szCs w:val="28"/>
              </w:rPr>
              <w:t>76.77</w:t>
            </w:r>
          </w:p>
        </w:tc>
      </w:tr>
      <w:tr w:rsidR="00AD3817" w:rsidRPr="00AD3817" w14:paraId="4364A61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158DB94" w14:textId="77777777" w:rsidR="00AD3817" w:rsidRPr="00AD3817" w:rsidRDefault="00AD3817" w:rsidP="00AD3817">
            <w:pPr>
              <w:rPr>
                <w:szCs w:val="28"/>
              </w:rPr>
            </w:pPr>
            <w:r w:rsidRPr="00AD3817">
              <w:rPr>
                <w:szCs w:val="28"/>
              </w:rPr>
              <w:t>ул. Советская, 29</w:t>
            </w:r>
          </w:p>
        </w:tc>
        <w:tc>
          <w:tcPr>
            <w:tcW w:w="1900" w:type="dxa"/>
            <w:tcBorders>
              <w:top w:val="nil"/>
              <w:left w:val="nil"/>
              <w:bottom w:val="single" w:sz="4" w:space="0" w:color="auto"/>
              <w:right w:val="single" w:sz="4" w:space="0" w:color="auto"/>
            </w:tcBorders>
            <w:shd w:val="clear" w:color="auto" w:fill="auto"/>
            <w:noWrap/>
            <w:vAlign w:val="bottom"/>
            <w:hideMark/>
          </w:tcPr>
          <w:p w14:paraId="58EC9D1F"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8549EBC" w14:textId="77777777" w:rsidR="00AD3817" w:rsidRPr="00AD3817" w:rsidRDefault="00AD3817" w:rsidP="00AD3817">
            <w:pPr>
              <w:jc w:val="right"/>
              <w:rPr>
                <w:szCs w:val="28"/>
              </w:rPr>
            </w:pPr>
            <w:r w:rsidRPr="00AD3817">
              <w:rPr>
                <w:szCs w:val="28"/>
              </w:rPr>
              <w:t>0.17</w:t>
            </w:r>
          </w:p>
        </w:tc>
        <w:tc>
          <w:tcPr>
            <w:tcW w:w="694" w:type="dxa"/>
            <w:tcBorders>
              <w:top w:val="nil"/>
              <w:left w:val="nil"/>
              <w:bottom w:val="single" w:sz="4" w:space="0" w:color="auto"/>
              <w:right w:val="single" w:sz="4" w:space="0" w:color="auto"/>
            </w:tcBorders>
            <w:shd w:val="clear" w:color="auto" w:fill="auto"/>
            <w:noWrap/>
            <w:vAlign w:val="bottom"/>
            <w:hideMark/>
          </w:tcPr>
          <w:p w14:paraId="315A3810" w14:textId="77777777" w:rsidR="00AD3817" w:rsidRPr="00AD3817" w:rsidRDefault="00AD3817" w:rsidP="00AD3817">
            <w:pPr>
              <w:jc w:val="right"/>
              <w:rPr>
                <w:szCs w:val="28"/>
              </w:rPr>
            </w:pPr>
            <w:r w:rsidRPr="00AD3817">
              <w:rPr>
                <w:szCs w:val="28"/>
              </w:rPr>
              <w:t>0.17</w:t>
            </w:r>
          </w:p>
        </w:tc>
        <w:tc>
          <w:tcPr>
            <w:tcW w:w="1735" w:type="dxa"/>
            <w:tcBorders>
              <w:top w:val="nil"/>
              <w:left w:val="nil"/>
              <w:bottom w:val="single" w:sz="4" w:space="0" w:color="auto"/>
              <w:right w:val="single" w:sz="4" w:space="0" w:color="auto"/>
            </w:tcBorders>
            <w:shd w:val="clear" w:color="auto" w:fill="auto"/>
            <w:noWrap/>
            <w:vAlign w:val="bottom"/>
            <w:hideMark/>
          </w:tcPr>
          <w:p w14:paraId="6D258644"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2BE5BA9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732F537" w14:textId="77777777" w:rsidR="00AD3817" w:rsidRPr="00AD3817" w:rsidRDefault="00AD3817" w:rsidP="00AD3817">
            <w:pPr>
              <w:jc w:val="right"/>
              <w:rPr>
                <w:szCs w:val="28"/>
              </w:rPr>
            </w:pPr>
            <w:r w:rsidRPr="00AD3817">
              <w:rPr>
                <w:szCs w:val="28"/>
              </w:rPr>
              <w:t>91.10</w:t>
            </w:r>
          </w:p>
        </w:tc>
        <w:tc>
          <w:tcPr>
            <w:tcW w:w="968" w:type="dxa"/>
            <w:tcBorders>
              <w:top w:val="nil"/>
              <w:left w:val="nil"/>
              <w:bottom w:val="single" w:sz="4" w:space="0" w:color="auto"/>
              <w:right w:val="single" w:sz="4" w:space="0" w:color="auto"/>
            </w:tcBorders>
            <w:shd w:val="clear" w:color="auto" w:fill="auto"/>
            <w:noWrap/>
            <w:vAlign w:val="bottom"/>
            <w:hideMark/>
          </w:tcPr>
          <w:p w14:paraId="68F5FCB8" w14:textId="77777777" w:rsidR="00AD3817" w:rsidRPr="00AD3817" w:rsidRDefault="00AD3817" w:rsidP="00AD3817">
            <w:pPr>
              <w:jc w:val="right"/>
              <w:rPr>
                <w:szCs w:val="28"/>
              </w:rPr>
            </w:pPr>
            <w:r w:rsidRPr="00AD3817">
              <w:rPr>
                <w:szCs w:val="28"/>
              </w:rPr>
              <w:t>67.10</w:t>
            </w:r>
          </w:p>
        </w:tc>
        <w:tc>
          <w:tcPr>
            <w:tcW w:w="831" w:type="dxa"/>
            <w:tcBorders>
              <w:top w:val="nil"/>
              <w:left w:val="nil"/>
              <w:bottom w:val="single" w:sz="4" w:space="0" w:color="auto"/>
              <w:right w:val="single" w:sz="4" w:space="0" w:color="auto"/>
            </w:tcBorders>
            <w:shd w:val="clear" w:color="auto" w:fill="auto"/>
            <w:noWrap/>
            <w:vAlign w:val="bottom"/>
            <w:hideMark/>
          </w:tcPr>
          <w:p w14:paraId="3FED1275" w14:textId="77777777" w:rsidR="00AD3817" w:rsidRPr="00AD3817" w:rsidRDefault="00AD3817" w:rsidP="00AD3817">
            <w:pPr>
              <w:jc w:val="right"/>
              <w:rPr>
                <w:szCs w:val="28"/>
              </w:rPr>
            </w:pPr>
            <w:r w:rsidRPr="00AD3817">
              <w:rPr>
                <w:szCs w:val="28"/>
              </w:rPr>
              <w:t>9.40</w:t>
            </w:r>
          </w:p>
        </w:tc>
        <w:tc>
          <w:tcPr>
            <w:tcW w:w="881" w:type="dxa"/>
            <w:tcBorders>
              <w:top w:val="nil"/>
              <w:left w:val="nil"/>
              <w:bottom w:val="single" w:sz="4" w:space="0" w:color="auto"/>
              <w:right w:val="single" w:sz="4" w:space="0" w:color="auto"/>
            </w:tcBorders>
            <w:shd w:val="clear" w:color="auto" w:fill="auto"/>
            <w:noWrap/>
            <w:vAlign w:val="bottom"/>
            <w:hideMark/>
          </w:tcPr>
          <w:p w14:paraId="1EAC4BAB"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2DF94C5" w14:textId="77777777" w:rsidR="00AD3817" w:rsidRPr="00AD3817" w:rsidRDefault="00AD3817" w:rsidP="00AD3817">
            <w:pPr>
              <w:jc w:val="right"/>
              <w:rPr>
                <w:szCs w:val="28"/>
              </w:rPr>
            </w:pPr>
            <w:r w:rsidRPr="00AD3817">
              <w:rPr>
                <w:szCs w:val="28"/>
              </w:rPr>
              <w:t>91.10</w:t>
            </w:r>
          </w:p>
        </w:tc>
        <w:tc>
          <w:tcPr>
            <w:tcW w:w="831" w:type="dxa"/>
            <w:tcBorders>
              <w:top w:val="nil"/>
              <w:left w:val="nil"/>
              <w:bottom w:val="single" w:sz="4" w:space="0" w:color="auto"/>
              <w:right w:val="single" w:sz="4" w:space="0" w:color="auto"/>
            </w:tcBorders>
            <w:shd w:val="clear" w:color="auto" w:fill="auto"/>
            <w:noWrap/>
            <w:vAlign w:val="bottom"/>
            <w:hideMark/>
          </w:tcPr>
          <w:p w14:paraId="665B2580" w14:textId="77777777" w:rsidR="00AD3817" w:rsidRPr="00AD3817" w:rsidRDefault="00AD3817" w:rsidP="00AD3817">
            <w:pPr>
              <w:jc w:val="right"/>
              <w:rPr>
                <w:szCs w:val="28"/>
              </w:rPr>
            </w:pPr>
            <w:r w:rsidRPr="00AD3817">
              <w:rPr>
                <w:szCs w:val="28"/>
              </w:rPr>
              <w:t>67.10</w:t>
            </w:r>
          </w:p>
        </w:tc>
        <w:tc>
          <w:tcPr>
            <w:tcW w:w="888" w:type="dxa"/>
            <w:tcBorders>
              <w:top w:val="nil"/>
              <w:left w:val="nil"/>
              <w:bottom w:val="single" w:sz="4" w:space="0" w:color="auto"/>
              <w:right w:val="single" w:sz="4" w:space="0" w:color="auto"/>
            </w:tcBorders>
            <w:shd w:val="clear" w:color="auto" w:fill="auto"/>
            <w:noWrap/>
            <w:vAlign w:val="bottom"/>
            <w:hideMark/>
          </w:tcPr>
          <w:p w14:paraId="51BA9AD5" w14:textId="77777777" w:rsidR="00AD3817" w:rsidRPr="00AD3817" w:rsidRDefault="00AD3817" w:rsidP="00AD3817">
            <w:pPr>
              <w:jc w:val="right"/>
              <w:rPr>
                <w:szCs w:val="28"/>
              </w:rPr>
            </w:pPr>
            <w:r w:rsidRPr="00AD3817">
              <w:rPr>
                <w:szCs w:val="28"/>
              </w:rPr>
              <w:t>15.85</w:t>
            </w:r>
          </w:p>
        </w:tc>
        <w:tc>
          <w:tcPr>
            <w:tcW w:w="918" w:type="dxa"/>
            <w:tcBorders>
              <w:top w:val="nil"/>
              <w:left w:val="nil"/>
              <w:bottom w:val="single" w:sz="4" w:space="0" w:color="auto"/>
              <w:right w:val="single" w:sz="4" w:space="0" w:color="auto"/>
            </w:tcBorders>
            <w:shd w:val="clear" w:color="auto" w:fill="auto"/>
            <w:noWrap/>
            <w:vAlign w:val="bottom"/>
            <w:hideMark/>
          </w:tcPr>
          <w:p w14:paraId="74AEF24E" w14:textId="77777777" w:rsidR="00AD3817" w:rsidRPr="00AD3817" w:rsidRDefault="00AD3817" w:rsidP="00AD3817">
            <w:pPr>
              <w:jc w:val="right"/>
              <w:rPr>
                <w:szCs w:val="28"/>
              </w:rPr>
            </w:pPr>
            <w:r w:rsidRPr="00AD3817">
              <w:rPr>
                <w:szCs w:val="28"/>
              </w:rPr>
              <w:t>14.01</w:t>
            </w:r>
          </w:p>
        </w:tc>
        <w:tc>
          <w:tcPr>
            <w:tcW w:w="712" w:type="dxa"/>
            <w:tcBorders>
              <w:top w:val="nil"/>
              <w:left w:val="nil"/>
              <w:bottom w:val="single" w:sz="4" w:space="0" w:color="auto"/>
              <w:right w:val="single" w:sz="4" w:space="0" w:color="auto"/>
            </w:tcBorders>
            <w:shd w:val="clear" w:color="auto" w:fill="auto"/>
            <w:noWrap/>
            <w:vAlign w:val="bottom"/>
            <w:hideMark/>
          </w:tcPr>
          <w:p w14:paraId="76929CEF" w14:textId="77777777" w:rsidR="00AD3817" w:rsidRPr="00AD3817" w:rsidRDefault="00AD3817" w:rsidP="00AD3817">
            <w:pPr>
              <w:jc w:val="right"/>
              <w:rPr>
                <w:szCs w:val="28"/>
              </w:rPr>
            </w:pPr>
            <w:r w:rsidRPr="00AD3817">
              <w:rPr>
                <w:szCs w:val="28"/>
              </w:rPr>
              <w:t>0.13</w:t>
            </w:r>
          </w:p>
        </w:tc>
        <w:tc>
          <w:tcPr>
            <w:tcW w:w="831" w:type="dxa"/>
            <w:tcBorders>
              <w:top w:val="nil"/>
              <w:left w:val="nil"/>
              <w:bottom w:val="single" w:sz="4" w:space="0" w:color="auto"/>
              <w:right w:val="single" w:sz="4" w:space="0" w:color="auto"/>
            </w:tcBorders>
            <w:shd w:val="clear" w:color="auto" w:fill="auto"/>
            <w:noWrap/>
            <w:vAlign w:val="bottom"/>
            <w:hideMark/>
          </w:tcPr>
          <w:p w14:paraId="719B6DBD" w14:textId="77777777" w:rsidR="00AD3817" w:rsidRPr="00AD3817" w:rsidRDefault="00AD3817" w:rsidP="00AD3817">
            <w:pPr>
              <w:jc w:val="right"/>
              <w:rPr>
                <w:szCs w:val="28"/>
              </w:rPr>
            </w:pPr>
            <w:r w:rsidRPr="00AD3817">
              <w:rPr>
                <w:szCs w:val="28"/>
              </w:rPr>
              <w:t>9.40</w:t>
            </w:r>
          </w:p>
        </w:tc>
        <w:tc>
          <w:tcPr>
            <w:tcW w:w="890" w:type="dxa"/>
            <w:tcBorders>
              <w:top w:val="nil"/>
              <w:left w:val="nil"/>
              <w:bottom w:val="single" w:sz="4" w:space="0" w:color="auto"/>
              <w:right w:val="single" w:sz="4" w:space="0" w:color="auto"/>
            </w:tcBorders>
            <w:shd w:val="clear" w:color="auto" w:fill="auto"/>
            <w:noWrap/>
            <w:vAlign w:val="bottom"/>
            <w:hideMark/>
          </w:tcPr>
          <w:p w14:paraId="72CDE1AB" w14:textId="77777777" w:rsidR="00AD3817" w:rsidRPr="00AD3817" w:rsidRDefault="00AD3817" w:rsidP="00AD3817">
            <w:pPr>
              <w:jc w:val="right"/>
              <w:rPr>
                <w:szCs w:val="28"/>
              </w:rPr>
            </w:pPr>
            <w:r w:rsidRPr="00AD3817">
              <w:rPr>
                <w:szCs w:val="28"/>
              </w:rPr>
              <w:t>14.82</w:t>
            </w:r>
          </w:p>
        </w:tc>
        <w:tc>
          <w:tcPr>
            <w:tcW w:w="1104" w:type="dxa"/>
            <w:tcBorders>
              <w:top w:val="nil"/>
              <w:left w:val="nil"/>
              <w:bottom w:val="single" w:sz="4" w:space="0" w:color="auto"/>
              <w:right w:val="single" w:sz="4" w:space="0" w:color="auto"/>
            </w:tcBorders>
            <w:shd w:val="clear" w:color="auto" w:fill="auto"/>
            <w:noWrap/>
            <w:vAlign w:val="bottom"/>
            <w:hideMark/>
          </w:tcPr>
          <w:p w14:paraId="5F57609E" w14:textId="77777777" w:rsidR="00AD3817" w:rsidRPr="00AD3817" w:rsidRDefault="00AD3817" w:rsidP="00AD3817">
            <w:pPr>
              <w:jc w:val="right"/>
              <w:rPr>
                <w:szCs w:val="28"/>
              </w:rPr>
            </w:pPr>
            <w:r w:rsidRPr="00AD3817">
              <w:rPr>
                <w:szCs w:val="28"/>
              </w:rPr>
              <w:t>1035.53</w:t>
            </w:r>
          </w:p>
        </w:tc>
        <w:tc>
          <w:tcPr>
            <w:tcW w:w="1184" w:type="dxa"/>
            <w:tcBorders>
              <w:top w:val="nil"/>
              <w:left w:val="nil"/>
              <w:bottom w:val="single" w:sz="4" w:space="0" w:color="auto"/>
              <w:right w:val="single" w:sz="4" w:space="0" w:color="auto"/>
            </w:tcBorders>
            <w:shd w:val="clear" w:color="auto" w:fill="auto"/>
            <w:noWrap/>
            <w:vAlign w:val="bottom"/>
            <w:hideMark/>
          </w:tcPr>
          <w:p w14:paraId="36228536" w14:textId="77777777" w:rsidR="00AD3817" w:rsidRPr="00AD3817" w:rsidRDefault="00AD3817" w:rsidP="00AD3817">
            <w:pPr>
              <w:jc w:val="right"/>
              <w:rPr>
                <w:szCs w:val="28"/>
              </w:rPr>
            </w:pPr>
            <w:r w:rsidRPr="00AD3817">
              <w:rPr>
                <w:szCs w:val="28"/>
              </w:rPr>
              <w:t>1020.71</w:t>
            </w:r>
          </w:p>
        </w:tc>
        <w:tc>
          <w:tcPr>
            <w:tcW w:w="968" w:type="dxa"/>
            <w:tcBorders>
              <w:top w:val="nil"/>
              <w:left w:val="nil"/>
              <w:bottom w:val="single" w:sz="4" w:space="0" w:color="auto"/>
              <w:right w:val="single" w:sz="4" w:space="0" w:color="auto"/>
            </w:tcBorders>
            <w:shd w:val="clear" w:color="auto" w:fill="auto"/>
            <w:noWrap/>
            <w:vAlign w:val="bottom"/>
            <w:hideMark/>
          </w:tcPr>
          <w:p w14:paraId="655D2D1A" w14:textId="77777777" w:rsidR="00AD3817" w:rsidRPr="00AD3817" w:rsidRDefault="00AD3817" w:rsidP="00AD3817">
            <w:pPr>
              <w:jc w:val="right"/>
              <w:rPr>
                <w:szCs w:val="28"/>
              </w:rPr>
            </w:pPr>
            <w:r w:rsidRPr="00AD3817">
              <w:rPr>
                <w:szCs w:val="28"/>
              </w:rPr>
              <w:t>103.53</w:t>
            </w:r>
          </w:p>
        </w:tc>
        <w:tc>
          <w:tcPr>
            <w:tcW w:w="968" w:type="dxa"/>
            <w:tcBorders>
              <w:top w:val="nil"/>
              <w:left w:val="nil"/>
              <w:bottom w:val="single" w:sz="4" w:space="0" w:color="auto"/>
              <w:right w:val="single" w:sz="4" w:space="0" w:color="auto"/>
            </w:tcBorders>
            <w:shd w:val="clear" w:color="auto" w:fill="auto"/>
            <w:noWrap/>
            <w:vAlign w:val="bottom"/>
            <w:hideMark/>
          </w:tcPr>
          <w:p w14:paraId="42981909" w14:textId="77777777" w:rsidR="00AD3817" w:rsidRPr="00AD3817" w:rsidRDefault="00AD3817" w:rsidP="00AD3817">
            <w:pPr>
              <w:jc w:val="right"/>
              <w:rPr>
                <w:szCs w:val="28"/>
              </w:rPr>
            </w:pPr>
            <w:r w:rsidRPr="00AD3817">
              <w:rPr>
                <w:szCs w:val="28"/>
              </w:rPr>
              <w:t>88.71</w:t>
            </w:r>
          </w:p>
        </w:tc>
        <w:tc>
          <w:tcPr>
            <w:tcW w:w="968" w:type="dxa"/>
            <w:tcBorders>
              <w:top w:val="nil"/>
              <w:left w:val="nil"/>
              <w:bottom w:val="single" w:sz="4" w:space="0" w:color="auto"/>
              <w:right w:val="single" w:sz="4" w:space="0" w:color="auto"/>
            </w:tcBorders>
            <w:shd w:val="clear" w:color="auto" w:fill="auto"/>
            <w:noWrap/>
            <w:vAlign w:val="bottom"/>
            <w:hideMark/>
          </w:tcPr>
          <w:p w14:paraId="600538E5" w14:textId="77777777" w:rsidR="00AD3817" w:rsidRPr="00AD3817" w:rsidRDefault="00AD3817" w:rsidP="00AD3817">
            <w:pPr>
              <w:jc w:val="right"/>
              <w:rPr>
                <w:szCs w:val="28"/>
              </w:rPr>
            </w:pPr>
            <w:r w:rsidRPr="00AD3817">
              <w:rPr>
                <w:szCs w:val="28"/>
              </w:rPr>
              <w:t>75.65</w:t>
            </w:r>
          </w:p>
        </w:tc>
      </w:tr>
      <w:tr w:rsidR="00AD3817" w:rsidRPr="00AD3817" w14:paraId="0C36CB5F"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744DF0F" w14:textId="77777777" w:rsidR="00AD3817" w:rsidRPr="00AD3817" w:rsidRDefault="00AD3817" w:rsidP="00AD3817">
            <w:pPr>
              <w:rPr>
                <w:szCs w:val="28"/>
              </w:rPr>
            </w:pPr>
            <w:r w:rsidRPr="00AD3817">
              <w:rPr>
                <w:szCs w:val="28"/>
              </w:rPr>
              <w:t>ул. Советская, 30</w:t>
            </w:r>
          </w:p>
        </w:tc>
        <w:tc>
          <w:tcPr>
            <w:tcW w:w="1900" w:type="dxa"/>
            <w:tcBorders>
              <w:top w:val="nil"/>
              <w:left w:val="nil"/>
              <w:bottom w:val="single" w:sz="4" w:space="0" w:color="auto"/>
              <w:right w:val="single" w:sz="4" w:space="0" w:color="auto"/>
            </w:tcBorders>
            <w:shd w:val="clear" w:color="auto" w:fill="auto"/>
            <w:noWrap/>
            <w:vAlign w:val="bottom"/>
            <w:hideMark/>
          </w:tcPr>
          <w:p w14:paraId="782DEAF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49CA9A7" w14:textId="77777777" w:rsidR="00AD3817" w:rsidRPr="00AD3817" w:rsidRDefault="00AD3817" w:rsidP="00AD3817">
            <w:pPr>
              <w:jc w:val="right"/>
              <w:rPr>
                <w:szCs w:val="28"/>
              </w:rPr>
            </w:pPr>
            <w:r w:rsidRPr="00AD3817">
              <w:rPr>
                <w:szCs w:val="28"/>
              </w:rPr>
              <w:t>0.29</w:t>
            </w:r>
          </w:p>
        </w:tc>
        <w:tc>
          <w:tcPr>
            <w:tcW w:w="694" w:type="dxa"/>
            <w:tcBorders>
              <w:top w:val="nil"/>
              <w:left w:val="nil"/>
              <w:bottom w:val="single" w:sz="4" w:space="0" w:color="auto"/>
              <w:right w:val="single" w:sz="4" w:space="0" w:color="auto"/>
            </w:tcBorders>
            <w:shd w:val="clear" w:color="auto" w:fill="auto"/>
            <w:noWrap/>
            <w:vAlign w:val="bottom"/>
            <w:hideMark/>
          </w:tcPr>
          <w:p w14:paraId="592538EB" w14:textId="77777777" w:rsidR="00AD3817" w:rsidRPr="00AD3817" w:rsidRDefault="00AD3817" w:rsidP="00AD3817">
            <w:pPr>
              <w:jc w:val="right"/>
              <w:rPr>
                <w:szCs w:val="28"/>
              </w:rPr>
            </w:pPr>
            <w:r w:rsidRPr="00AD3817">
              <w:rPr>
                <w:szCs w:val="28"/>
              </w:rPr>
              <w:t>0.29</w:t>
            </w:r>
          </w:p>
        </w:tc>
        <w:tc>
          <w:tcPr>
            <w:tcW w:w="1735" w:type="dxa"/>
            <w:tcBorders>
              <w:top w:val="nil"/>
              <w:left w:val="nil"/>
              <w:bottom w:val="single" w:sz="4" w:space="0" w:color="auto"/>
              <w:right w:val="single" w:sz="4" w:space="0" w:color="auto"/>
            </w:tcBorders>
            <w:shd w:val="clear" w:color="auto" w:fill="auto"/>
            <w:noWrap/>
            <w:vAlign w:val="bottom"/>
            <w:hideMark/>
          </w:tcPr>
          <w:p w14:paraId="040573A1"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2E6C05D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128DE14" w14:textId="77777777" w:rsidR="00AD3817" w:rsidRPr="00AD3817" w:rsidRDefault="00AD3817" w:rsidP="00AD3817">
            <w:pPr>
              <w:jc w:val="right"/>
              <w:rPr>
                <w:szCs w:val="28"/>
              </w:rPr>
            </w:pPr>
            <w:r w:rsidRPr="00AD3817">
              <w:rPr>
                <w:szCs w:val="28"/>
              </w:rPr>
              <w:t>90.80</w:t>
            </w:r>
          </w:p>
        </w:tc>
        <w:tc>
          <w:tcPr>
            <w:tcW w:w="968" w:type="dxa"/>
            <w:tcBorders>
              <w:top w:val="nil"/>
              <w:left w:val="nil"/>
              <w:bottom w:val="single" w:sz="4" w:space="0" w:color="auto"/>
              <w:right w:val="single" w:sz="4" w:space="0" w:color="auto"/>
            </w:tcBorders>
            <w:shd w:val="clear" w:color="auto" w:fill="auto"/>
            <w:noWrap/>
            <w:vAlign w:val="bottom"/>
            <w:hideMark/>
          </w:tcPr>
          <w:p w14:paraId="17DC57FF" w14:textId="77777777" w:rsidR="00AD3817" w:rsidRPr="00AD3817" w:rsidRDefault="00AD3817" w:rsidP="00AD3817">
            <w:pPr>
              <w:jc w:val="right"/>
              <w:rPr>
                <w:szCs w:val="28"/>
              </w:rPr>
            </w:pPr>
            <w:r w:rsidRPr="00AD3817">
              <w:rPr>
                <w:szCs w:val="28"/>
              </w:rPr>
              <w:t>66.90</w:t>
            </w:r>
          </w:p>
        </w:tc>
        <w:tc>
          <w:tcPr>
            <w:tcW w:w="831" w:type="dxa"/>
            <w:tcBorders>
              <w:top w:val="nil"/>
              <w:left w:val="nil"/>
              <w:bottom w:val="single" w:sz="4" w:space="0" w:color="auto"/>
              <w:right w:val="single" w:sz="4" w:space="0" w:color="auto"/>
            </w:tcBorders>
            <w:shd w:val="clear" w:color="auto" w:fill="auto"/>
            <w:noWrap/>
            <w:vAlign w:val="bottom"/>
            <w:hideMark/>
          </w:tcPr>
          <w:p w14:paraId="7B2883FD" w14:textId="77777777" w:rsidR="00AD3817" w:rsidRPr="00AD3817" w:rsidRDefault="00AD3817" w:rsidP="00AD3817">
            <w:pPr>
              <w:jc w:val="right"/>
              <w:rPr>
                <w:szCs w:val="28"/>
              </w:rPr>
            </w:pPr>
            <w:r w:rsidRPr="00AD3817">
              <w:rPr>
                <w:szCs w:val="28"/>
              </w:rPr>
              <w:t>15.52</w:t>
            </w:r>
          </w:p>
        </w:tc>
        <w:tc>
          <w:tcPr>
            <w:tcW w:w="881" w:type="dxa"/>
            <w:tcBorders>
              <w:top w:val="nil"/>
              <w:left w:val="nil"/>
              <w:bottom w:val="single" w:sz="4" w:space="0" w:color="auto"/>
              <w:right w:val="single" w:sz="4" w:space="0" w:color="auto"/>
            </w:tcBorders>
            <w:shd w:val="clear" w:color="auto" w:fill="auto"/>
            <w:noWrap/>
            <w:vAlign w:val="bottom"/>
            <w:hideMark/>
          </w:tcPr>
          <w:p w14:paraId="6027818B"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6A19825" w14:textId="77777777" w:rsidR="00AD3817" w:rsidRPr="00AD3817" w:rsidRDefault="00AD3817" w:rsidP="00AD3817">
            <w:pPr>
              <w:jc w:val="right"/>
              <w:rPr>
                <w:szCs w:val="28"/>
              </w:rPr>
            </w:pPr>
            <w:r w:rsidRPr="00AD3817">
              <w:rPr>
                <w:szCs w:val="28"/>
              </w:rPr>
              <w:t>90.80</w:t>
            </w:r>
          </w:p>
        </w:tc>
        <w:tc>
          <w:tcPr>
            <w:tcW w:w="831" w:type="dxa"/>
            <w:tcBorders>
              <w:top w:val="nil"/>
              <w:left w:val="nil"/>
              <w:bottom w:val="single" w:sz="4" w:space="0" w:color="auto"/>
              <w:right w:val="single" w:sz="4" w:space="0" w:color="auto"/>
            </w:tcBorders>
            <w:shd w:val="clear" w:color="auto" w:fill="auto"/>
            <w:noWrap/>
            <w:vAlign w:val="bottom"/>
            <w:hideMark/>
          </w:tcPr>
          <w:p w14:paraId="6056BDCC" w14:textId="77777777" w:rsidR="00AD3817" w:rsidRPr="00AD3817" w:rsidRDefault="00AD3817" w:rsidP="00AD3817">
            <w:pPr>
              <w:jc w:val="right"/>
              <w:rPr>
                <w:szCs w:val="28"/>
              </w:rPr>
            </w:pPr>
            <w:r w:rsidRPr="00AD3817">
              <w:rPr>
                <w:szCs w:val="28"/>
              </w:rPr>
              <w:t>66.90</w:t>
            </w:r>
          </w:p>
        </w:tc>
        <w:tc>
          <w:tcPr>
            <w:tcW w:w="888" w:type="dxa"/>
            <w:tcBorders>
              <w:top w:val="nil"/>
              <w:left w:val="nil"/>
              <w:bottom w:val="single" w:sz="4" w:space="0" w:color="auto"/>
              <w:right w:val="single" w:sz="4" w:space="0" w:color="auto"/>
            </w:tcBorders>
            <w:shd w:val="clear" w:color="auto" w:fill="auto"/>
            <w:noWrap/>
            <w:vAlign w:val="bottom"/>
            <w:hideMark/>
          </w:tcPr>
          <w:p w14:paraId="7ABC2CB3" w14:textId="77777777" w:rsidR="00AD3817" w:rsidRPr="00AD3817" w:rsidRDefault="00AD3817" w:rsidP="00AD3817">
            <w:pPr>
              <w:jc w:val="right"/>
              <w:rPr>
                <w:szCs w:val="28"/>
              </w:rPr>
            </w:pPr>
            <w:r w:rsidRPr="00AD3817">
              <w:rPr>
                <w:szCs w:val="28"/>
              </w:rPr>
              <w:t>20.05</w:t>
            </w:r>
          </w:p>
        </w:tc>
        <w:tc>
          <w:tcPr>
            <w:tcW w:w="918" w:type="dxa"/>
            <w:tcBorders>
              <w:top w:val="nil"/>
              <w:left w:val="nil"/>
              <w:bottom w:val="single" w:sz="4" w:space="0" w:color="auto"/>
              <w:right w:val="single" w:sz="4" w:space="0" w:color="auto"/>
            </w:tcBorders>
            <w:shd w:val="clear" w:color="auto" w:fill="auto"/>
            <w:noWrap/>
            <w:vAlign w:val="bottom"/>
            <w:hideMark/>
          </w:tcPr>
          <w:p w14:paraId="7C768614" w14:textId="77777777" w:rsidR="00AD3817" w:rsidRPr="00AD3817" w:rsidRDefault="00AD3817" w:rsidP="00AD3817">
            <w:pPr>
              <w:jc w:val="right"/>
              <w:rPr>
                <w:szCs w:val="28"/>
              </w:rPr>
            </w:pPr>
            <w:r w:rsidRPr="00AD3817">
              <w:rPr>
                <w:szCs w:val="28"/>
              </w:rPr>
              <w:t>14.93</w:t>
            </w:r>
          </w:p>
        </w:tc>
        <w:tc>
          <w:tcPr>
            <w:tcW w:w="712" w:type="dxa"/>
            <w:tcBorders>
              <w:top w:val="nil"/>
              <w:left w:val="nil"/>
              <w:bottom w:val="single" w:sz="4" w:space="0" w:color="auto"/>
              <w:right w:val="single" w:sz="4" w:space="0" w:color="auto"/>
            </w:tcBorders>
            <w:shd w:val="clear" w:color="auto" w:fill="auto"/>
            <w:noWrap/>
            <w:vAlign w:val="bottom"/>
            <w:hideMark/>
          </w:tcPr>
          <w:p w14:paraId="6A02AC7E" w14:textId="77777777" w:rsidR="00AD3817" w:rsidRPr="00AD3817" w:rsidRDefault="00AD3817" w:rsidP="00AD3817">
            <w:pPr>
              <w:jc w:val="right"/>
              <w:rPr>
                <w:szCs w:val="28"/>
              </w:rPr>
            </w:pPr>
            <w:r w:rsidRPr="00AD3817">
              <w:rPr>
                <w:szCs w:val="28"/>
              </w:rPr>
              <w:t>0.21</w:t>
            </w:r>
          </w:p>
        </w:tc>
        <w:tc>
          <w:tcPr>
            <w:tcW w:w="831" w:type="dxa"/>
            <w:tcBorders>
              <w:top w:val="nil"/>
              <w:left w:val="nil"/>
              <w:bottom w:val="single" w:sz="4" w:space="0" w:color="auto"/>
              <w:right w:val="single" w:sz="4" w:space="0" w:color="auto"/>
            </w:tcBorders>
            <w:shd w:val="clear" w:color="auto" w:fill="auto"/>
            <w:noWrap/>
            <w:vAlign w:val="bottom"/>
            <w:hideMark/>
          </w:tcPr>
          <w:p w14:paraId="03A0481A" w14:textId="77777777" w:rsidR="00AD3817" w:rsidRPr="00AD3817" w:rsidRDefault="00AD3817" w:rsidP="00AD3817">
            <w:pPr>
              <w:jc w:val="right"/>
              <w:rPr>
                <w:szCs w:val="28"/>
              </w:rPr>
            </w:pPr>
            <w:r w:rsidRPr="00AD3817">
              <w:rPr>
                <w:szCs w:val="28"/>
              </w:rPr>
              <w:t>15.52</w:t>
            </w:r>
          </w:p>
        </w:tc>
        <w:tc>
          <w:tcPr>
            <w:tcW w:w="890" w:type="dxa"/>
            <w:tcBorders>
              <w:top w:val="nil"/>
              <w:left w:val="nil"/>
              <w:bottom w:val="single" w:sz="4" w:space="0" w:color="auto"/>
              <w:right w:val="single" w:sz="4" w:space="0" w:color="auto"/>
            </w:tcBorders>
            <w:shd w:val="clear" w:color="auto" w:fill="auto"/>
            <w:noWrap/>
            <w:vAlign w:val="bottom"/>
            <w:hideMark/>
          </w:tcPr>
          <w:p w14:paraId="36FAB742" w14:textId="77777777" w:rsidR="00AD3817" w:rsidRPr="00AD3817" w:rsidRDefault="00AD3817" w:rsidP="00AD3817">
            <w:pPr>
              <w:jc w:val="right"/>
              <w:rPr>
                <w:szCs w:val="28"/>
              </w:rPr>
            </w:pPr>
            <w:r w:rsidRPr="00AD3817">
              <w:rPr>
                <w:szCs w:val="28"/>
              </w:rPr>
              <w:t>15.74</w:t>
            </w:r>
          </w:p>
        </w:tc>
        <w:tc>
          <w:tcPr>
            <w:tcW w:w="1104" w:type="dxa"/>
            <w:tcBorders>
              <w:top w:val="nil"/>
              <w:left w:val="nil"/>
              <w:bottom w:val="single" w:sz="4" w:space="0" w:color="auto"/>
              <w:right w:val="single" w:sz="4" w:space="0" w:color="auto"/>
            </w:tcBorders>
            <w:shd w:val="clear" w:color="auto" w:fill="auto"/>
            <w:noWrap/>
            <w:vAlign w:val="bottom"/>
            <w:hideMark/>
          </w:tcPr>
          <w:p w14:paraId="4B552017" w14:textId="77777777" w:rsidR="00AD3817" w:rsidRPr="00AD3817" w:rsidRDefault="00AD3817" w:rsidP="00AD3817">
            <w:pPr>
              <w:jc w:val="right"/>
              <w:rPr>
                <w:szCs w:val="28"/>
              </w:rPr>
            </w:pPr>
            <w:r w:rsidRPr="00AD3817">
              <w:rPr>
                <w:szCs w:val="28"/>
              </w:rPr>
              <w:t>1035.99</w:t>
            </w:r>
          </w:p>
        </w:tc>
        <w:tc>
          <w:tcPr>
            <w:tcW w:w="1184" w:type="dxa"/>
            <w:tcBorders>
              <w:top w:val="nil"/>
              <w:left w:val="nil"/>
              <w:bottom w:val="single" w:sz="4" w:space="0" w:color="auto"/>
              <w:right w:val="single" w:sz="4" w:space="0" w:color="auto"/>
            </w:tcBorders>
            <w:shd w:val="clear" w:color="auto" w:fill="auto"/>
            <w:noWrap/>
            <w:vAlign w:val="bottom"/>
            <w:hideMark/>
          </w:tcPr>
          <w:p w14:paraId="1BBCE647" w14:textId="77777777" w:rsidR="00AD3817" w:rsidRPr="00AD3817" w:rsidRDefault="00AD3817" w:rsidP="00AD3817">
            <w:pPr>
              <w:jc w:val="right"/>
              <w:rPr>
                <w:szCs w:val="28"/>
              </w:rPr>
            </w:pPr>
            <w:r w:rsidRPr="00AD3817">
              <w:rPr>
                <w:szCs w:val="28"/>
              </w:rPr>
              <w:t>1020.25</w:t>
            </w:r>
          </w:p>
        </w:tc>
        <w:tc>
          <w:tcPr>
            <w:tcW w:w="968" w:type="dxa"/>
            <w:tcBorders>
              <w:top w:val="nil"/>
              <w:left w:val="nil"/>
              <w:bottom w:val="single" w:sz="4" w:space="0" w:color="auto"/>
              <w:right w:val="single" w:sz="4" w:space="0" w:color="auto"/>
            </w:tcBorders>
            <w:shd w:val="clear" w:color="auto" w:fill="auto"/>
            <w:noWrap/>
            <w:vAlign w:val="bottom"/>
            <w:hideMark/>
          </w:tcPr>
          <w:p w14:paraId="38DAF60E" w14:textId="77777777" w:rsidR="00AD3817" w:rsidRPr="00AD3817" w:rsidRDefault="00AD3817" w:rsidP="00AD3817">
            <w:pPr>
              <w:jc w:val="right"/>
              <w:rPr>
                <w:szCs w:val="28"/>
              </w:rPr>
            </w:pPr>
            <w:r w:rsidRPr="00AD3817">
              <w:rPr>
                <w:szCs w:val="28"/>
              </w:rPr>
              <w:t>112.99</w:t>
            </w:r>
          </w:p>
        </w:tc>
        <w:tc>
          <w:tcPr>
            <w:tcW w:w="968" w:type="dxa"/>
            <w:tcBorders>
              <w:top w:val="nil"/>
              <w:left w:val="nil"/>
              <w:bottom w:val="single" w:sz="4" w:space="0" w:color="auto"/>
              <w:right w:val="single" w:sz="4" w:space="0" w:color="auto"/>
            </w:tcBorders>
            <w:shd w:val="clear" w:color="auto" w:fill="auto"/>
            <w:noWrap/>
            <w:vAlign w:val="bottom"/>
            <w:hideMark/>
          </w:tcPr>
          <w:p w14:paraId="431E3CC5" w14:textId="77777777" w:rsidR="00AD3817" w:rsidRPr="00AD3817" w:rsidRDefault="00AD3817" w:rsidP="00AD3817">
            <w:pPr>
              <w:jc w:val="right"/>
              <w:rPr>
                <w:szCs w:val="28"/>
              </w:rPr>
            </w:pPr>
            <w:r w:rsidRPr="00AD3817">
              <w:rPr>
                <w:szCs w:val="28"/>
              </w:rPr>
              <w:t>97.25</w:t>
            </w:r>
          </w:p>
        </w:tc>
        <w:tc>
          <w:tcPr>
            <w:tcW w:w="968" w:type="dxa"/>
            <w:tcBorders>
              <w:top w:val="nil"/>
              <w:left w:val="nil"/>
              <w:bottom w:val="single" w:sz="4" w:space="0" w:color="auto"/>
              <w:right w:val="single" w:sz="4" w:space="0" w:color="auto"/>
            </w:tcBorders>
            <w:shd w:val="clear" w:color="auto" w:fill="auto"/>
            <w:noWrap/>
            <w:vAlign w:val="bottom"/>
            <w:hideMark/>
          </w:tcPr>
          <w:p w14:paraId="7A0E288E" w14:textId="77777777" w:rsidR="00AD3817" w:rsidRPr="00AD3817" w:rsidRDefault="00AD3817" w:rsidP="00AD3817">
            <w:pPr>
              <w:jc w:val="right"/>
              <w:rPr>
                <w:szCs w:val="28"/>
              </w:rPr>
            </w:pPr>
            <w:r w:rsidRPr="00AD3817">
              <w:rPr>
                <w:szCs w:val="28"/>
              </w:rPr>
              <w:t>80.81</w:t>
            </w:r>
          </w:p>
        </w:tc>
      </w:tr>
      <w:tr w:rsidR="00AD3817" w:rsidRPr="00AD3817" w14:paraId="2DDAC76E"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D24B1B0" w14:textId="77777777" w:rsidR="00AD3817" w:rsidRPr="00AD3817" w:rsidRDefault="00AD3817" w:rsidP="00AD3817">
            <w:pPr>
              <w:rPr>
                <w:szCs w:val="28"/>
              </w:rPr>
            </w:pPr>
            <w:r w:rsidRPr="00AD3817">
              <w:rPr>
                <w:szCs w:val="28"/>
              </w:rPr>
              <w:t>ул. Советская, 31</w:t>
            </w:r>
          </w:p>
        </w:tc>
        <w:tc>
          <w:tcPr>
            <w:tcW w:w="1900" w:type="dxa"/>
            <w:tcBorders>
              <w:top w:val="nil"/>
              <w:left w:val="nil"/>
              <w:bottom w:val="single" w:sz="4" w:space="0" w:color="auto"/>
              <w:right w:val="single" w:sz="4" w:space="0" w:color="auto"/>
            </w:tcBorders>
            <w:shd w:val="clear" w:color="auto" w:fill="auto"/>
            <w:noWrap/>
            <w:vAlign w:val="bottom"/>
            <w:hideMark/>
          </w:tcPr>
          <w:p w14:paraId="73C16CE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E7C9E95" w14:textId="77777777" w:rsidR="00AD3817" w:rsidRPr="00AD3817" w:rsidRDefault="00AD3817" w:rsidP="00AD3817">
            <w:pPr>
              <w:jc w:val="right"/>
              <w:rPr>
                <w:szCs w:val="28"/>
              </w:rPr>
            </w:pPr>
            <w:r w:rsidRPr="00AD3817">
              <w:rPr>
                <w:szCs w:val="28"/>
              </w:rPr>
              <w:t>0.41</w:t>
            </w:r>
          </w:p>
        </w:tc>
        <w:tc>
          <w:tcPr>
            <w:tcW w:w="694" w:type="dxa"/>
            <w:tcBorders>
              <w:top w:val="nil"/>
              <w:left w:val="nil"/>
              <w:bottom w:val="single" w:sz="4" w:space="0" w:color="auto"/>
              <w:right w:val="single" w:sz="4" w:space="0" w:color="auto"/>
            </w:tcBorders>
            <w:shd w:val="clear" w:color="auto" w:fill="auto"/>
            <w:noWrap/>
            <w:vAlign w:val="bottom"/>
            <w:hideMark/>
          </w:tcPr>
          <w:p w14:paraId="6DDC95EA" w14:textId="77777777" w:rsidR="00AD3817" w:rsidRPr="00AD3817" w:rsidRDefault="00AD3817" w:rsidP="00AD3817">
            <w:pPr>
              <w:jc w:val="right"/>
              <w:rPr>
                <w:szCs w:val="28"/>
              </w:rPr>
            </w:pPr>
            <w:r w:rsidRPr="00AD3817">
              <w:rPr>
                <w:szCs w:val="28"/>
              </w:rPr>
              <w:t>0.41</w:t>
            </w:r>
          </w:p>
        </w:tc>
        <w:tc>
          <w:tcPr>
            <w:tcW w:w="1735" w:type="dxa"/>
            <w:tcBorders>
              <w:top w:val="nil"/>
              <w:left w:val="nil"/>
              <w:bottom w:val="single" w:sz="4" w:space="0" w:color="auto"/>
              <w:right w:val="single" w:sz="4" w:space="0" w:color="auto"/>
            </w:tcBorders>
            <w:shd w:val="clear" w:color="auto" w:fill="auto"/>
            <w:noWrap/>
            <w:vAlign w:val="bottom"/>
            <w:hideMark/>
          </w:tcPr>
          <w:p w14:paraId="42701F67"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7847C3C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42DDD2A" w14:textId="77777777" w:rsidR="00AD3817" w:rsidRPr="00AD3817" w:rsidRDefault="00AD3817" w:rsidP="00AD3817">
            <w:pPr>
              <w:jc w:val="right"/>
              <w:rPr>
                <w:szCs w:val="28"/>
              </w:rPr>
            </w:pPr>
            <w:r w:rsidRPr="00AD3817">
              <w:rPr>
                <w:szCs w:val="28"/>
              </w:rPr>
              <w:t>90.60</w:t>
            </w:r>
          </w:p>
        </w:tc>
        <w:tc>
          <w:tcPr>
            <w:tcW w:w="968" w:type="dxa"/>
            <w:tcBorders>
              <w:top w:val="nil"/>
              <w:left w:val="nil"/>
              <w:bottom w:val="single" w:sz="4" w:space="0" w:color="auto"/>
              <w:right w:val="single" w:sz="4" w:space="0" w:color="auto"/>
            </w:tcBorders>
            <w:shd w:val="clear" w:color="auto" w:fill="auto"/>
            <w:noWrap/>
            <w:vAlign w:val="bottom"/>
            <w:hideMark/>
          </w:tcPr>
          <w:p w14:paraId="1E8A7F7C" w14:textId="77777777" w:rsidR="00AD3817" w:rsidRPr="00AD3817" w:rsidRDefault="00AD3817" w:rsidP="00AD3817">
            <w:pPr>
              <w:jc w:val="right"/>
              <w:rPr>
                <w:szCs w:val="28"/>
              </w:rPr>
            </w:pPr>
            <w:r w:rsidRPr="00AD3817">
              <w:rPr>
                <w:szCs w:val="28"/>
              </w:rPr>
              <w:t>66.70</w:t>
            </w:r>
          </w:p>
        </w:tc>
        <w:tc>
          <w:tcPr>
            <w:tcW w:w="831" w:type="dxa"/>
            <w:tcBorders>
              <w:top w:val="nil"/>
              <w:left w:val="nil"/>
              <w:bottom w:val="single" w:sz="4" w:space="0" w:color="auto"/>
              <w:right w:val="single" w:sz="4" w:space="0" w:color="auto"/>
            </w:tcBorders>
            <w:shd w:val="clear" w:color="auto" w:fill="auto"/>
            <w:noWrap/>
            <w:vAlign w:val="bottom"/>
            <w:hideMark/>
          </w:tcPr>
          <w:p w14:paraId="424968D3" w14:textId="77777777" w:rsidR="00AD3817" w:rsidRPr="00AD3817" w:rsidRDefault="00AD3817" w:rsidP="00AD3817">
            <w:pPr>
              <w:jc w:val="right"/>
              <w:rPr>
                <w:szCs w:val="28"/>
              </w:rPr>
            </w:pPr>
            <w:r w:rsidRPr="00AD3817">
              <w:rPr>
                <w:szCs w:val="28"/>
              </w:rPr>
              <w:t>22.12</w:t>
            </w:r>
          </w:p>
        </w:tc>
        <w:tc>
          <w:tcPr>
            <w:tcW w:w="881" w:type="dxa"/>
            <w:tcBorders>
              <w:top w:val="nil"/>
              <w:left w:val="nil"/>
              <w:bottom w:val="single" w:sz="4" w:space="0" w:color="auto"/>
              <w:right w:val="single" w:sz="4" w:space="0" w:color="auto"/>
            </w:tcBorders>
            <w:shd w:val="clear" w:color="auto" w:fill="auto"/>
            <w:noWrap/>
            <w:vAlign w:val="bottom"/>
            <w:hideMark/>
          </w:tcPr>
          <w:p w14:paraId="6AEF0305"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E53BDEA" w14:textId="77777777" w:rsidR="00AD3817" w:rsidRPr="00AD3817" w:rsidRDefault="00AD3817" w:rsidP="00AD3817">
            <w:pPr>
              <w:jc w:val="right"/>
              <w:rPr>
                <w:szCs w:val="28"/>
              </w:rPr>
            </w:pPr>
            <w:r w:rsidRPr="00AD3817">
              <w:rPr>
                <w:szCs w:val="28"/>
              </w:rPr>
              <w:t>90.60</w:t>
            </w:r>
          </w:p>
        </w:tc>
        <w:tc>
          <w:tcPr>
            <w:tcW w:w="831" w:type="dxa"/>
            <w:tcBorders>
              <w:top w:val="nil"/>
              <w:left w:val="nil"/>
              <w:bottom w:val="single" w:sz="4" w:space="0" w:color="auto"/>
              <w:right w:val="single" w:sz="4" w:space="0" w:color="auto"/>
            </w:tcBorders>
            <w:shd w:val="clear" w:color="auto" w:fill="auto"/>
            <w:noWrap/>
            <w:vAlign w:val="bottom"/>
            <w:hideMark/>
          </w:tcPr>
          <w:p w14:paraId="1DA9B7D1" w14:textId="77777777" w:rsidR="00AD3817" w:rsidRPr="00AD3817" w:rsidRDefault="00AD3817" w:rsidP="00AD3817">
            <w:pPr>
              <w:jc w:val="right"/>
              <w:rPr>
                <w:szCs w:val="28"/>
              </w:rPr>
            </w:pPr>
            <w:r w:rsidRPr="00AD3817">
              <w:rPr>
                <w:szCs w:val="28"/>
              </w:rPr>
              <w:t>66.70</w:t>
            </w:r>
          </w:p>
        </w:tc>
        <w:tc>
          <w:tcPr>
            <w:tcW w:w="888" w:type="dxa"/>
            <w:tcBorders>
              <w:top w:val="nil"/>
              <w:left w:val="nil"/>
              <w:bottom w:val="single" w:sz="4" w:space="0" w:color="auto"/>
              <w:right w:val="single" w:sz="4" w:space="0" w:color="auto"/>
            </w:tcBorders>
            <w:shd w:val="clear" w:color="auto" w:fill="auto"/>
            <w:noWrap/>
            <w:vAlign w:val="bottom"/>
            <w:hideMark/>
          </w:tcPr>
          <w:p w14:paraId="12FD7F81" w14:textId="77777777" w:rsidR="00AD3817" w:rsidRPr="00AD3817" w:rsidRDefault="00AD3817" w:rsidP="00AD3817">
            <w:pPr>
              <w:jc w:val="right"/>
              <w:rPr>
                <w:szCs w:val="28"/>
              </w:rPr>
            </w:pPr>
            <w:r w:rsidRPr="00AD3817">
              <w:rPr>
                <w:szCs w:val="28"/>
              </w:rPr>
              <w:t>24.10</w:t>
            </w:r>
          </w:p>
        </w:tc>
        <w:tc>
          <w:tcPr>
            <w:tcW w:w="918" w:type="dxa"/>
            <w:tcBorders>
              <w:top w:val="nil"/>
              <w:left w:val="nil"/>
              <w:bottom w:val="single" w:sz="4" w:space="0" w:color="auto"/>
              <w:right w:val="single" w:sz="4" w:space="0" w:color="auto"/>
            </w:tcBorders>
            <w:shd w:val="clear" w:color="auto" w:fill="auto"/>
            <w:noWrap/>
            <w:vAlign w:val="bottom"/>
            <w:hideMark/>
          </w:tcPr>
          <w:p w14:paraId="0B36720F" w14:textId="77777777" w:rsidR="00AD3817" w:rsidRPr="00AD3817" w:rsidRDefault="00AD3817" w:rsidP="00AD3817">
            <w:pPr>
              <w:jc w:val="right"/>
              <w:rPr>
                <w:szCs w:val="28"/>
              </w:rPr>
            </w:pPr>
            <w:r w:rsidRPr="00AD3817">
              <w:rPr>
                <w:szCs w:val="28"/>
              </w:rPr>
              <w:t>14.52</w:t>
            </w:r>
          </w:p>
        </w:tc>
        <w:tc>
          <w:tcPr>
            <w:tcW w:w="712" w:type="dxa"/>
            <w:tcBorders>
              <w:top w:val="nil"/>
              <w:left w:val="nil"/>
              <w:bottom w:val="single" w:sz="4" w:space="0" w:color="auto"/>
              <w:right w:val="single" w:sz="4" w:space="0" w:color="auto"/>
            </w:tcBorders>
            <w:shd w:val="clear" w:color="auto" w:fill="auto"/>
            <w:noWrap/>
            <w:vAlign w:val="bottom"/>
            <w:hideMark/>
          </w:tcPr>
          <w:p w14:paraId="42C2732E" w14:textId="77777777" w:rsidR="00AD3817" w:rsidRPr="00AD3817" w:rsidRDefault="00AD3817" w:rsidP="00AD3817">
            <w:pPr>
              <w:jc w:val="right"/>
              <w:rPr>
                <w:szCs w:val="28"/>
              </w:rPr>
            </w:pPr>
            <w:r w:rsidRPr="00AD3817">
              <w:rPr>
                <w:szCs w:val="28"/>
              </w:rPr>
              <w:t>0.28</w:t>
            </w:r>
          </w:p>
        </w:tc>
        <w:tc>
          <w:tcPr>
            <w:tcW w:w="831" w:type="dxa"/>
            <w:tcBorders>
              <w:top w:val="nil"/>
              <w:left w:val="nil"/>
              <w:bottom w:val="single" w:sz="4" w:space="0" w:color="auto"/>
              <w:right w:val="single" w:sz="4" w:space="0" w:color="auto"/>
            </w:tcBorders>
            <w:shd w:val="clear" w:color="auto" w:fill="auto"/>
            <w:noWrap/>
            <w:vAlign w:val="bottom"/>
            <w:hideMark/>
          </w:tcPr>
          <w:p w14:paraId="38C97B5C" w14:textId="77777777" w:rsidR="00AD3817" w:rsidRPr="00AD3817" w:rsidRDefault="00AD3817" w:rsidP="00AD3817">
            <w:pPr>
              <w:jc w:val="right"/>
              <w:rPr>
                <w:szCs w:val="28"/>
              </w:rPr>
            </w:pPr>
            <w:r w:rsidRPr="00AD3817">
              <w:rPr>
                <w:szCs w:val="28"/>
              </w:rPr>
              <w:t>22.12</w:t>
            </w:r>
          </w:p>
        </w:tc>
        <w:tc>
          <w:tcPr>
            <w:tcW w:w="890" w:type="dxa"/>
            <w:tcBorders>
              <w:top w:val="nil"/>
              <w:left w:val="nil"/>
              <w:bottom w:val="single" w:sz="4" w:space="0" w:color="auto"/>
              <w:right w:val="single" w:sz="4" w:space="0" w:color="auto"/>
            </w:tcBorders>
            <w:shd w:val="clear" w:color="auto" w:fill="auto"/>
            <w:noWrap/>
            <w:vAlign w:val="bottom"/>
            <w:hideMark/>
          </w:tcPr>
          <w:p w14:paraId="248E557C" w14:textId="77777777" w:rsidR="00AD3817" w:rsidRPr="00AD3817" w:rsidRDefault="00AD3817" w:rsidP="00AD3817">
            <w:pPr>
              <w:jc w:val="right"/>
              <w:rPr>
                <w:szCs w:val="28"/>
              </w:rPr>
            </w:pPr>
            <w:r w:rsidRPr="00AD3817">
              <w:rPr>
                <w:szCs w:val="28"/>
              </w:rPr>
              <w:t>15.33</w:t>
            </w:r>
          </w:p>
        </w:tc>
        <w:tc>
          <w:tcPr>
            <w:tcW w:w="1104" w:type="dxa"/>
            <w:tcBorders>
              <w:top w:val="nil"/>
              <w:left w:val="nil"/>
              <w:bottom w:val="single" w:sz="4" w:space="0" w:color="auto"/>
              <w:right w:val="single" w:sz="4" w:space="0" w:color="auto"/>
            </w:tcBorders>
            <w:shd w:val="clear" w:color="auto" w:fill="auto"/>
            <w:noWrap/>
            <w:vAlign w:val="bottom"/>
            <w:hideMark/>
          </w:tcPr>
          <w:p w14:paraId="03724074" w14:textId="77777777" w:rsidR="00AD3817" w:rsidRPr="00AD3817" w:rsidRDefault="00AD3817" w:rsidP="00AD3817">
            <w:pPr>
              <w:jc w:val="right"/>
              <w:rPr>
                <w:szCs w:val="28"/>
              </w:rPr>
            </w:pPr>
            <w:r w:rsidRPr="00AD3817">
              <w:rPr>
                <w:szCs w:val="28"/>
              </w:rPr>
              <w:t>1035.79</w:t>
            </w:r>
          </w:p>
        </w:tc>
        <w:tc>
          <w:tcPr>
            <w:tcW w:w="1184" w:type="dxa"/>
            <w:tcBorders>
              <w:top w:val="nil"/>
              <w:left w:val="nil"/>
              <w:bottom w:val="single" w:sz="4" w:space="0" w:color="auto"/>
              <w:right w:val="single" w:sz="4" w:space="0" w:color="auto"/>
            </w:tcBorders>
            <w:shd w:val="clear" w:color="auto" w:fill="auto"/>
            <w:noWrap/>
            <w:vAlign w:val="bottom"/>
            <w:hideMark/>
          </w:tcPr>
          <w:p w14:paraId="511F63C7" w14:textId="77777777" w:rsidR="00AD3817" w:rsidRPr="00AD3817" w:rsidRDefault="00AD3817" w:rsidP="00AD3817">
            <w:pPr>
              <w:jc w:val="right"/>
              <w:rPr>
                <w:szCs w:val="28"/>
              </w:rPr>
            </w:pPr>
            <w:r w:rsidRPr="00AD3817">
              <w:rPr>
                <w:szCs w:val="28"/>
              </w:rPr>
              <w:t>1020.46</w:t>
            </w:r>
          </w:p>
        </w:tc>
        <w:tc>
          <w:tcPr>
            <w:tcW w:w="968" w:type="dxa"/>
            <w:tcBorders>
              <w:top w:val="nil"/>
              <w:left w:val="nil"/>
              <w:bottom w:val="single" w:sz="4" w:space="0" w:color="auto"/>
              <w:right w:val="single" w:sz="4" w:space="0" w:color="auto"/>
            </w:tcBorders>
            <w:shd w:val="clear" w:color="auto" w:fill="auto"/>
            <w:noWrap/>
            <w:vAlign w:val="bottom"/>
            <w:hideMark/>
          </w:tcPr>
          <w:p w14:paraId="3C43A7A1" w14:textId="77777777" w:rsidR="00AD3817" w:rsidRPr="00AD3817" w:rsidRDefault="00AD3817" w:rsidP="00AD3817">
            <w:pPr>
              <w:jc w:val="right"/>
              <w:rPr>
                <w:szCs w:val="28"/>
              </w:rPr>
            </w:pPr>
            <w:r w:rsidRPr="00AD3817">
              <w:rPr>
                <w:szCs w:val="28"/>
              </w:rPr>
              <w:t>103.79</w:t>
            </w:r>
          </w:p>
        </w:tc>
        <w:tc>
          <w:tcPr>
            <w:tcW w:w="968" w:type="dxa"/>
            <w:tcBorders>
              <w:top w:val="nil"/>
              <w:left w:val="nil"/>
              <w:bottom w:val="single" w:sz="4" w:space="0" w:color="auto"/>
              <w:right w:val="single" w:sz="4" w:space="0" w:color="auto"/>
            </w:tcBorders>
            <w:shd w:val="clear" w:color="auto" w:fill="auto"/>
            <w:noWrap/>
            <w:vAlign w:val="bottom"/>
            <w:hideMark/>
          </w:tcPr>
          <w:p w14:paraId="0A829944" w14:textId="77777777" w:rsidR="00AD3817" w:rsidRPr="00AD3817" w:rsidRDefault="00AD3817" w:rsidP="00AD3817">
            <w:pPr>
              <w:jc w:val="right"/>
              <w:rPr>
                <w:szCs w:val="28"/>
              </w:rPr>
            </w:pPr>
            <w:r w:rsidRPr="00AD3817">
              <w:rPr>
                <w:szCs w:val="28"/>
              </w:rPr>
              <w:t>88.46</w:t>
            </w:r>
          </w:p>
        </w:tc>
        <w:tc>
          <w:tcPr>
            <w:tcW w:w="968" w:type="dxa"/>
            <w:tcBorders>
              <w:top w:val="nil"/>
              <w:left w:val="nil"/>
              <w:bottom w:val="single" w:sz="4" w:space="0" w:color="auto"/>
              <w:right w:val="single" w:sz="4" w:space="0" w:color="auto"/>
            </w:tcBorders>
            <w:shd w:val="clear" w:color="auto" w:fill="auto"/>
            <w:noWrap/>
            <w:vAlign w:val="bottom"/>
            <w:hideMark/>
          </w:tcPr>
          <w:p w14:paraId="4F3E8E02" w14:textId="77777777" w:rsidR="00AD3817" w:rsidRPr="00AD3817" w:rsidRDefault="00AD3817" w:rsidP="00AD3817">
            <w:pPr>
              <w:jc w:val="right"/>
              <w:rPr>
                <w:szCs w:val="28"/>
              </w:rPr>
            </w:pPr>
            <w:r w:rsidRPr="00AD3817">
              <w:rPr>
                <w:szCs w:val="28"/>
              </w:rPr>
              <w:t>80.05</w:t>
            </w:r>
          </w:p>
        </w:tc>
      </w:tr>
      <w:tr w:rsidR="00AD3817" w:rsidRPr="00AD3817" w14:paraId="55783C2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D21A599" w14:textId="77777777" w:rsidR="00AD3817" w:rsidRPr="00AD3817" w:rsidRDefault="00AD3817" w:rsidP="00AD3817">
            <w:pPr>
              <w:rPr>
                <w:szCs w:val="28"/>
              </w:rPr>
            </w:pPr>
            <w:r w:rsidRPr="00AD3817">
              <w:rPr>
                <w:szCs w:val="28"/>
              </w:rPr>
              <w:t>ул. Советская, 31а</w:t>
            </w:r>
          </w:p>
        </w:tc>
        <w:tc>
          <w:tcPr>
            <w:tcW w:w="1900" w:type="dxa"/>
            <w:tcBorders>
              <w:top w:val="nil"/>
              <w:left w:val="nil"/>
              <w:bottom w:val="single" w:sz="4" w:space="0" w:color="auto"/>
              <w:right w:val="single" w:sz="4" w:space="0" w:color="auto"/>
            </w:tcBorders>
            <w:shd w:val="clear" w:color="auto" w:fill="auto"/>
            <w:noWrap/>
            <w:vAlign w:val="bottom"/>
            <w:hideMark/>
          </w:tcPr>
          <w:p w14:paraId="4EDAA1DE" w14:textId="77777777" w:rsidR="00AD3817" w:rsidRPr="00AD3817" w:rsidRDefault="00AD3817" w:rsidP="00AD3817">
            <w:pPr>
              <w:rPr>
                <w:szCs w:val="28"/>
              </w:rPr>
            </w:pPr>
            <w:r w:rsidRPr="00AD3817">
              <w:rPr>
                <w:szCs w:val="28"/>
              </w:rPr>
              <w:t>МБОУ Вершинотейская СОШ</w:t>
            </w:r>
          </w:p>
        </w:tc>
        <w:tc>
          <w:tcPr>
            <w:tcW w:w="693" w:type="dxa"/>
            <w:tcBorders>
              <w:top w:val="nil"/>
              <w:left w:val="nil"/>
              <w:bottom w:val="single" w:sz="4" w:space="0" w:color="auto"/>
              <w:right w:val="single" w:sz="4" w:space="0" w:color="auto"/>
            </w:tcBorders>
            <w:shd w:val="clear" w:color="auto" w:fill="auto"/>
            <w:noWrap/>
            <w:vAlign w:val="bottom"/>
            <w:hideMark/>
          </w:tcPr>
          <w:p w14:paraId="34809FD6" w14:textId="77777777" w:rsidR="00AD3817" w:rsidRPr="00AD3817" w:rsidRDefault="00AD3817" w:rsidP="00AD3817">
            <w:pPr>
              <w:jc w:val="right"/>
              <w:rPr>
                <w:szCs w:val="28"/>
              </w:rPr>
            </w:pPr>
            <w:r w:rsidRPr="00AD3817">
              <w:rPr>
                <w:szCs w:val="28"/>
              </w:rPr>
              <w:t>0.24</w:t>
            </w:r>
          </w:p>
        </w:tc>
        <w:tc>
          <w:tcPr>
            <w:tcW w:w="694" w:type="dxa"/>
            <w:tcBorders>
              <w:top w:val="nil"/>
              <w:left w:val="nil"/>
              <w:bottom w:val="single" w:sz="4" w:space="0" w:color="auto"/>
              <w:right w:val="single" w:sz="4" w:space="0" w:color="auto"/>
            </w:tcBorders>
            <w:shd w:val="clear" w:color="auto" w:fill="auto"/>
            <w:noWrap/>
            <w:vAlign w:val="bottom"/>
            <w:hideMark/>
          </w:tcPr>
          <w:p w14:paraId="45809495" w14:textId="77777777" w:rsidR="00AD3817" w:rsidRPr="00AD3817" w:rsidRDefault="00AD3817" w:rsidP="00AD3817">
            <w:pPr>
              <w:jc w:val="right"/>
              <w:rPr>
                <w:szCs w:val="28"/>
              </w:rPr>
            </w:pPr>
            <w:r w:rsidRPr="00AD3817">
              <w:rPr>
                <w:szCs w:val="28"/>
              </w:rPr>
              <w:t>0.24</w:t>
            </w:r>
          </w:p>
        </w:tc>
        <w:tc>
          <w:tcPr>
            <w:tcW w:w="1735" w:type="dxa"/>
            <w:tcBorders>
              <w:top w:val="nil"/>
              <w:left w:val="nil"/>
              <w:bottom w:val="single" w:sz="4" w:space="0" w:color="auto"/>
              <w:right w:val="single" w:sz="4" w:space="0" w:color="auto"/>
            </w:tcBorders>
            <w:shd w:val="clear" w:color="auto" w:fill="auto"/>
            <w:noWrap/>
            <w:vAlign w:val="bottom"/>
            <w:hideMark/>
          </w:tcPr>
          <w:p w14:paraId="70D0E8AD"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3DC29C0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DE92431" w14:textId="77777777" w:rsidR="00AD3817" w:rsidRPr="00AD3817" w:rsidRDefault="00AD3817" w:rsidP="00AD3817">
            <w:pPr>
              <w:jc w:val="right"/>
              <w:rPr>
                <w:szCs w:val="28"/>
              </w:rPr>
            </w:pPr>
            <w:r w:rsidRPr="00AD3817">
              <w:rPr>
                <w:szCs w:val="28"/>
              </w:rPr>
              <w:t>90.80</w:t>
            </w:r>
          </w:p>
        </w:tc>
        <w:tc>
          <w:tcPr>
            <w:tcW w:w="968" w:type="dxa"/>
            <w:tcBorders>
              <w:top w:val="nil"/>
              <w:left w:val="nil"/>
              <w:bottom w:val="single" w:sz="4" w:space="0" w:color="auto"/>
              <w:right w:val="single" w:sz="4" w:space="0" w:color="auto"/>
            </w:tcBorders>
            <w:shd w:val="clear" w:color="auto" w:fill="auto"/>
            <w:noWrap/>
            <w:vAlign w:val="bottom"/>
            <w:hideMark/>
          </w:tcPr>
          <w:p w14:paraId="241E4F9B" w14:textId="77777777" w:rsidR="00AD3817" w:rsidRPr="00AD3817" w:rsidRDefault="00AD3817" w:rsidP="00AD3817">
            <w:pPr>
              <w:jc w:val="right"/>
              <w:rPr>
                <w:szCs w:val="28"/>
              </w:rPr>
            </w:pPr>
            <w:r w:rsidRPr="00AD3817">
              <w:rPr>
                <w:szCs w:val="28"/>
              </w:rPr>
              <w:t>66.80</w:t>
            </w:r>
          </w:p>
        </w:tc>
        <w:tc>
          <w:tcPr>
            <w:tcW w:w="831" w:type="dxa"/>
            <w:tcBorders>
              <w:top w:val="nil"/>
              <w:left w:val="nil"/>
              <w:bottom w:val="single" w:sz="4" w:space="0" w:color="auto"/>
              <w:right w:val="single" w:sz="4" w:space="0" w:color="auto"/>
            </w:tcBorders>
            <w:shd w:val="clear" w:color="auto" w:fill="auto"/>
            <w:noWrap/>
            <w:vAlign w:val="bottom"/>
            <w:hideMark/>
          </w:tcPr>
          <w:p w14:paraId="39E0C50D" w14:textId="77777777" w:rsidR="00AD3817" w:rsidRPr="00AD3817" w:rsidRDefault="00AD3817" w:rsidP="00AD3817">
            <w:pPr>
              <w:jc w:val="right"/>
              <w:rPr>
                <w:szCs w:val="28"/>
              </w:rPr>
            </w:pPr>
            <w:r w:rsidRPr="00AD3817">
              <w:rPr>
                <w:szCs w:val="28"/>
              </w:rPr>
              <w:t>12.98</w:t>
            </w:r>
          </w:p>
        </w:tc>
        <w:tc>
          <w:tcPr>
            <w:tcW w:w="881" w:type="dxa"/>
            <w:tcBorders>
              <w:top w:val="nil"/>
              <w:left w:val="nil"/>
              <w:bottom w:val="single" w:sz="4" w:space="0" w:color="auto"/>
              <w:right w:val="single" w:sz="4" w:space="0" w:color="auto"/>
            </w:tcBorders>
            <w:shd w:val="clear" w:color="auto" w:fill="auto"/>
            <w:noWrap/>
            <w:vAlign w:val="bottom"/>
            <w:hideMark/>
          </w:tcPr>
          <w:p w14:paraId="7DFE62C5"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232009BE" w14:textId="77777777" w:rsidR="00AD3817" w:rsidRPr="00AD3817" w:rsidRDefault="00AD3817" w:rsidP="00AD3817">
            <w:pPr>
              <w:jc w:val="right"/>
              <w:rPr>
                <w:szCs w:val="28"/>
              </w:rPr>
            </w:pPr>
            <w:r w:rsidRPr="00AD3817">
              <w:rPr>
                <w:szCs w:val="28"/>
              </w:rPr>
              <w:t>90.80</w:t>
            </w:r>
          </w:p>
        </w:tc>
        <w:tc>
          <w:tcPr>
            <w:tcW w:w="831" w:type="dxa"/>
            <w:tcBorders>
              <w:top w:val="nil"/>
              <w:left w:val="nil"/>
              <w:bottom w:val="single" w:sz="4" w:space="0" w:color="auto"/>
              <w:right w:val="single" w:sz="4" w:space="0" w:color="auto"/>
            </w:tcBorders>
            <w:shd w:val="clear" w:color="auto" w:fill="auto"/>
            <w:noWrap/>
            <w:vAlign w:val="bottom"/>
            <w:hideMark/>
          </w:tcPr>
          <w:p w14:paraId="1F228056" w14:textId="77777777" w:rsidR="00AD3817" w:rsidRPr="00AD3817" w:rsidRDefault="00AD3817" w:rsidP="00AD3817">
            <w:pPr>
              <w:jc w:val="right"/>
              <w:rPr>
                <w:szCs w:val="28"/>
              </w:rPr>
            </w:pPr>
            <w:r w:rsidRPr="00AD3817">
              <w:rPr>
                <w:szCs w:val="28"/>
              </w:rPr>
              <w:t>66.80</w:t>
            </w:r>
          </w:p>
        </w:tc>
        <w:tc>
          <w:tcPr>
            <w:tcW w:w="888" w:type="dxa"/>
            <w:tcBorders>
              <w:top w:val="nil"/>
              <w:left w:val="nil"/>
              <w:bottom w:val="single" w:sz="4" w:space="0" w:color="auto"/>
              <w:right w:val="single" w:sz="4" w:space="0" w:color="auto"/>
            </w:tcBorders>
            <w:shd w:val="clear" w:color="auto" w:fill="auto"/>
            <w:noWrap/>
            <w:vAlign w:val="bottom"/>
            <w:hideMark/>
          </w:tcPr>
          <w:p w14:paraId="09A23392" w14:textId="77777777" w:rsidR="00AD3817" w:rsidRPr="00AD3817" w:rsidRDefault="00AD3817" w:rsidP="00AD3817">
            <w:pPr>
              <w:jc w:val="right"/>
              <w:rPr>
                <w:szCs w:val="28"/>
              </w:rPr>
            </w:pPr>
            <w:r w:rsidRPr="00AD3817">
              <w:rPr>
                <w:szCs w:val="28"/>
              </w:rPr>
              <w:t>18.01</w:t>
            </w:r>
          </w:p>
        </w:tc>
        <w:tc>
          <w:tcPr>
            <w:tcW w:w="918" w:type="dxa"/>
            <w:tcBorders>
              <w:top w:val="nil"/>
              <w:left w:val="nil"/>
              <w:bottom w:val="single" w:sz="4" w:space="0" w:color="auto"/>
              <w:right w:val="single" w:sz="4" w:space="0" w:color="auto"/>
            </w:tcBorders>
            <w:shd w:val="clear" w:color="auto" w:fill="auto"/>
            <w:noWrap/>
            <w:vAlign w:val="bottom"/>
            <w:hideMark/>
          </w:tcPr>
          <w:p w14:paraId="740B7B3F" w14:textId="77777777" w:rsidR="00AD3817" w:rsidRPr="00AD3817" w:rsidRDefault="00AD3817" w:rsidP="00AD3817">
            <w:pPr>
              <w:jc w:val="right"/>
              <w:rPr>
                <w:szCs w:val="28"/>
              </w:rPr>
            </w:pPr>
            <w:r w:rsidRPr="00AD3817">
              <w:rPr>
                <w:szCs w:val="28"/>
              </w:rPr>
              <w:t>16.00</w:t>
            </w:r>
          </w:p>
        </w:tc>
        <w:tc>
          <w:tcPr>
            <w:tcW w:w="712" w:type="dxa"/>
            <w:tcBorders>
              <w:top w:val="nil"/>
              <w:left w:val="nil"/>
              <w:bottom w:val="single" w:sz="4" w:space="0" w:color="auto"/>
              <w:right w:val="single" w:sz="4" w:space="0" w:color="auto"/>
            </w:tcBorders>
            <w:shd w:val="clear" w:color="auto" w:fill="auto"/>
            <w:noWrap/>
            <w:vAlign w:val="bottom"/>
            <w:hideMark/>
          </w:tcPr>
          <w:p w14:paraId="77840B42" w14:textId="77777777" w:rsidR="00AD3817" w:rsidRPr="00AD3817" w:rsidRDefault="00AD3817" w:rsidP="00AD3817">
            <w:pPr>
              <w:jc w:val="right"/>
              <w:rPr>
                <w:szCs w:val="28"/>
              </w:rPr>
            </w:pPr>
            <w:r w:rsidRPr="00AD3817">
              <w:rPr>
                <w:szCs w:val="28"/>
              </w:rPr>
              <w:t>0.09</w:t>
            </w:r>
          </w:p>
        </w:tc>
        <w:tc>
          <w:tcPr>
            <w:tcW w:w="831" w:type="dxa"/>
            <w:tcBorders>
              <w:top w:val="nil"/>
              <w:left w:val="nil"/>
              <w:bottom w:val="single" w:sz="4" w:space="0" w:color="auto"/>
              <w:right w:val="single" w:sz="4" w:space="0" w:color="auto"/>
            </w:tcBorders>
            <w:shd w:val="clear" w:color="auto" w:fill="auto"/>
            <w:noWrap/>
            <w:vAlign w:val="bottom"/>
            <w:hideMark/>
          </w:tcPr>
          <w:p w14:paraId="1FB0C80F" w14:textId="77777777" w:rsidR="00AD3817" w:rsidRPr="00AD3817" w:rsidRDefault="00AD3817" w:rsidP="00AD3817">
            <w:pPr>
              <w:jc w:val="right"/>
              <w:rPr>
                <w:szCs w:val="28"/>
              </w:rPr>
            </w:pPr>
            <w:r w:rsidRPr="00AD3817">
              <w:rPr>
                <w:szCs w:val="28"/>
              </w:rPr>
              <w:t>12.98</w:t>
            </w:r>
          </w:p>
        </w:tc>
        <w:tc>
          <w:tcPr>
            <w:tcW w:w="890" w:type="dxa"/>
            <w:tcBorders>
              <w:top w:val="nil"/>
              <w:left w:val="nil"/>
              <w:bottom w:val="single" w:sz="4" w:space="0" w:color="auto"/>
              <w:right w:val="single" w:sz="4" w:space="0" w:color="auto"/>
            </w:tcBorders>
            <w:shd w:val="clear" w:color="auto" w:fill="auto"/>
            <w:noWrap/>
            <w:vAlign w:val="bottom"/>
            <w:hideMark/>
          </w:tcPr>
          <w:p w14:paraId="5BF79C46" w14:textId="77777777" w:rsidR="00AD3817" w:rsidRPr="00AD3817" w:rsidRDefault="00AD3817" w:rsidP="00AD3817">
            <w:pPr>
              <w:jc w:val="right"/>
              <w:rPr>
                <w:szCs w:val="28"/>
              </w:rPr>
            </w:pPr>
            <w:r w:rsidRPr="00AD3817">
              <w:rPr>
                <w:szCs w:val="28"/>
              </w:rPr>
              <w:t>16.41</w:t>
            </w:r>
          </w:p>
        </w:tc>
        <w:tc>
          <w:tcPr>
            <w:tcW w:w="1104" w:type="dxa"/>
            <w:tcBorders>
              <w:top w:val="nil"/>
              <w:left w:val="nil"/>
              <w:bottom w:val="single" w:sz="4" w:space="0" w:color="auto"/>
              <w:right w:val="single" w:sz="4" w:space="0" w:color="auto"/>
            </w:tcBorders>
            <w:shd w:val="clear" w:color="auto" w:fill="auto"/>
            <w:noWrap/>
            <w:vAlign w:val="bottom"/>
            <w:hideMark/>
          </w:tcPr>
          <w:p w14:paraId="45330571" w14:textId="77777777" w:rsidR="00AD3817" w:rsidRPr="00AD3817" w:rsidRDefault="00AD3817" w:rsidP="00AD3817">
            <w:pPr>
              <w:jc w:val="right"/>
              <w:rPr>
                <w:szCs w:val="28"/>
              </w:rPr>
            </w:pPr>
            <w:r w:rsidRPr="00AD3817">
              <w:rPr>
                <w:szCs w:val="28"/>
              </w:rPr>
              <w:t>1036.33</w:t>
            </w:r>
          </w:p>
        </w:tc>
        <w:tc>
          <w:tcPr>
            <w:tcW w:w="1184" w:type="dxa"/>
            <w:tcBorders>
              <w:top w:val="nil"/>
              <w:left w:val="nil"/>
              <w:bottom w:val="single" w:sz="4" w:space="0" w:color="auto"/>
              <w:right w:val="single" w:sz="4" w:space="0" w:color="auto"/>
            </w:tcBorders>
            <w:shd w:val="clear" w:color="auto" w:fill="auto"/>
            <w:noWrap/>
            <w:vAlign w:val="bottom"/>
            <w:hideMark/>
          </w:tcPr>
          <w:p w14:paraId="51649BFD" w14:textId="77777777" w:rsidR="00AD3817" w:rsidRPr="00AD3817" w:rsidRDefault="00AD3817" w:rsidP="00AD3817">
            <w:pPr>
              <w:jc w:val="right"/>
              <w:rPr>
                <w:szCs w:val="28"/>
              </w:rPr>
            </w:pPr>
            <w:r w:rsidRPr="00AD3817">
              <w:rPr>
                <w:szCs w:val="28"/>
              </w:rPr>
              <w:t>1019.92</w:t>
            </w:r>
          </w:p>
        </w:tc>
        <w:tc>
          <w:tcPr>
            <w:tcW w:w="968" w:type="dxa"/>
            <w:tcBorders>
              <w:top w:val="nil"/>
              <w:left w:val="nil"/>
              <w:bottom w:val="single" w:sz="4" w:space="0" w:color="auto"/>
              <w:right w:val="single" w:sz="4" w:space="0" w:color="auto"/>
            </w:tcBorders>
            <w:shd w:val="clear" w:color="auto" w:fill="auto"/>
            <w:noWrap/>
            <w:vAlign w:val="bottom"/>
            <w:hideMark/>
          </w:tcPr>
          <w:p w14:paraId="1BC10DE2" w14:textId="77777777" w:rsidR="00AD3817" w:rsidRPr="00AD3817" w:rsidRDefault="00AD3817" w:rsidP="00AD3817">
            <w:pPr>
              <w:jc w:val="right"/>
              <w:rPr>
                <w:szCs w:val="28"/>
              </w:rPr>
            </w:pPr>
            <w:r w:rsidRPr="00AD3817">
              <w:rPr>
                <w:szCs w:val="28"/>
              </w:rPr>
              <w:t>109.33</w:t>
            </w:r>
          </w:p>
        </w:tc>
        <w:tc>
          <w:tcPr>
            <w:tcW w:w="968" w:type="dxa"/>
            <w:tcBorders>
              <w:top w:val="nil"/>
              <w:left w:val="nil"/>
              <w:bottom w:val="single" w:sz="4" w:space="0" w:color="auto"/>
              <w:right w:val="single" w:sz="4" w:space="0" w:color="auto"/>
            </w:tcBorders>
            <w:shd w:val="clear" w:color="auto" w:fill="auto"/>
            <w:noWrap/>
            <w:vAlign w:val="bottom"/>
            <w:hideMark/>
          </w:tcPr>
          <w:p w14:paraId="583E49D4" w14:textId="77777777" w:rsidR="00AD3817" w:rsidRPr="00AD3817" w:rsidRDefault="00AD3817" w:rsidP="00AD3817">
            <w:pPr>
              <w:jc w:val="right"/>
              <w:rPr>
                <w:szCs w:val="28"/>
              </w:rPr>
            </w:pPr>
            <w:r w:rsidRPr="00AD3817">
              <w:rPr>
                <w:szCs w:val="28"/>
              </w:rPr>
              <w:t>92.92</w:t>
            </w:r>
          </w:p>
        </w:tc>
        <w:tc>
          <w:tcPr>
            <w:tcW w:w="968" w:type="dxa"/>
            <w:tcBorders>
              <w:top w:val="nil"/>
              <w:left w:val="nil"/>
              <w:bottom w:val="single" w:sz="4" w:space="0" w:color="auto"/>
              <w:right w:val="single" w:sz="4" w:space="0" w:color="auto"/>
            </w:tcBorders>
            <w:shd w:val="clear" w:color="auto" w:fill="auto"/>
            <w:noWrap/>
            <w:vAlign w:val="bottom"/>
            <w:hideMark/>
          </w:tcPr>
          <w:p w14:paraId="68A322BB" w14:textId="77777777" w:rsidR="00AD3817" w:rsidRPr="00AD3817" w:rsidRDefault="00AD3817" w:rsidP="00AD3817">
            <w:pPr>
              <w:jc w:val="right"/>
              <w:rPr>
                <w:szCs w:val="28"/>
              </w:rPr>
            </w:pPr>
            <w:r w:rsidRPr="00AD3817">
              <w:rPr>
                <w:szCs w:val="28"/>
              </w:rPr>
              <w:t>79.64</w:t>
            </w:r>
          </w:p>
        </w:tc>
      </w:tr>
      <w:tr w:rsidR="00AD3817" w:rsidRPr="00AD3817" w14:paraId="6F86315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0A92E78" w14:textId="77777777" w:rsidR="00AD3817" w:rsidRPr="00AD3817" w:rsidRDefault="00AD3817" w:rsidP="00AD3817">
            <w:pPr>
              <w:rPr>
                <w:szCs w:val="28"/>
              </w:rPr>
            </w:pPr>
            <w:r w:rsidRPr="00AD3817">
              <w:rPr>
                <w:szCs w:val="28"/>
              </w:rPr>
              <w:t>ул. Советская, 32</w:t>
            </w:r>
          </w:p>
        </w:tc>
        <w:tc>
          <w:tcPr>
            <w:tcW w:w="1900" w:type="dxa"/>
            <w:tcBorders>
              <w:top w:val="nil"/>
              <w:left w:val="nil"/>
              <w:bottom w:val="single" w:sz="4" w:space="0" w:color="auto"/>
              <w:right w:val="single" w:sz="4" w:space="0" w:color="auto"/>
            </w:tcBorders>
            <w:shd w:val="clear" w:color="auto" w:fill="auto"/>
            <w:noWrap/>
            <w:vAlign w:val="bottom"/>
            <w:hideMark/>
          </w:tcPr>
          <w:p w14:paraId="756853D5"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E6512F5" w14:textId="77777777" w:rsidR="00AD3817" w:rsidRPr="00AD3817" w:rsidRDefault="00AD3817" w:rsidP="00AD3817">
            <w:pPr>
              <w:jc w:val="right"/>
              <w:rPr>
                <w:szCs w:val="28"/>
              </w:rPr>
            </w:pPr>
            <w:r w:rsidRPr="00AD3817">
              <w:rPr>
                <w:szCs w:val="28"/>
              </w:rPr>
              <w:t>0.28</w:t>
            </w:r>
          </w:p>
        </w:tc>
        <w:tc>
          <w:tcPr>
            <w:tcW w:w="694" w:type="dxa"/>
            <w:tcBorders>
              <w:top w:val="nil"/>
              <w:left w:val="nil"/>
              <w:bottom w:val="single" w:sz="4" w:space="0" w:color="auto"/>
              <w:right w:val="single" w:sz="4" w:space="0" w:color="auto"/>
            </w:tcBorders>
            <w:shd w:val="clear" w:color="auto" w:fill="auto"/>
            <w:noWrap/>
            <w:vAlign w:val="bottom"/>
            <w:hideMark/>
          </w:tcPr>
          <w:p w14:paraId="46951AB1" w14:textId="77777777" w:rsidR="00AD3817" w:rsidRPr="00AD3817" w:rsidRDefault="00AD3817" w:rsidP="00AD3817">
            <w:pPr>
              <w:jc w:val="right"/>
              <w:rPr>
                <w:szCs w:val="28"/>
              </w:rPr>
            </w:pPr>
            <w:r w:rsidRPr="00AD3817">
              <w:rPr>
                <w:szCs w:val="28"/>
              </w:rPr>
              <w:t>0.28</w:t>
            </w:r>
          </w:p>
        </w:tc>
        <w:tc>
          <w:tcPr>
            <w:tcW w:w="1735" w:type="dxa"/>
            <w:tcBorders>
              <w:top w:val="nil"/>
              <w:left w:val="nil"/>
              <w:bottom w:val="single" w:sz="4" w:space="0" w:color="auto"/>
              <w:right w:val="single" w:sz="4" w:space="0" w:color="auto"/>
            </w:tcBorders>
            <w:shd w:val="clear" w:color="auto" w:fill="auto"/>
            <w:noWrap/>
            <w:vAlign w:val="bottom"/>
            <w:hideMark/>
          </w:tcPr>
          <w:p w14:paraId="612DE266"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379A724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B1FE93C" w14:textId="77777777" w:rsidR="00AD3817" w:rsidRPr="00AD3817" w:rsidRDefault="00AD3817" w:rsidP="00AD3817">
            <w:pPr>
              <w:jc w:val="right"/>
              <w:rPr>
                <w:szCs w:val="28"/>
              </w:rPr>
            </w:pPr>
            <w:r w:rsidRPr="00AD3817">
              <w:rPr>
                <w:szCs w:val="28"/>
              </w:rPr>
              <w:t>90.90</w:t>
            </w:r>
          </w:p>
        </w:tc>
        <w:tc>
          <w:tcPr>
            <w:tcW w:w="968" w:type="dxa"/>
            <w:tcBorders>
              <w:top w:val="nil"/>
              <w:left w:val="nil"/>
              <w:bottom w:val="single" w:sz="4" w:space="0" w:color="auto"/>
              <w:right w:val="single" w:sz="4" w:space="0" w:color="auto"/>
            </w:tcBorders>
            <w:shd w:val="clear" w:color="auto" w:fill="auto"/>
            <w:noWrap/>
            <w:vAlign w:val="bottom"/>
            <w:hideMark/>
          </w:tcPr>
          <w:p w14:paraId="524386E6" w14:textId="77777777" w:rsidR="00AD3817" w:rsidRPr="00AD3817" w:rsidRDefault="00AD3817" w:rsidP="00AD3817">
            <w:pPr>
              <w:jc w:val="right"/>
              <w:rPr>
                <w:szCs w:val="28"/>
              </w:rPr>
            </w:pPr>
            <w:r w:rsidRPr="00AD3817">
              <w:rPr>
                <w:szCs w:val="28"/>
              </w:rPr>
              <w:t>66.90</w:t>
            </w:r>
          </w:p>
        </w:tc>
        <w:tc>
          <w:tcPr>
            <w:tcW w:w="831" w:type="dxa"/>
            <w:tcBorders>
              <w:top w:val="nil"/>
              <w:left w:val="nil"/>
              <w:bottom w:val="single" w:sz="4" w:space="0" w:color="auto"/>
              <w:right w:val="single" w:sz="4" w:space="0" w:color="auto"/>
            </w:tcBorders>
            <w:shd w:val="clear" w:color="auto" w:fill="auto"/>
            <w:noWrap/>
            <w:vAlign w:val="bottom"/>
            <w:hideMark/>
          </w:tcPr>
          <w:p w14:paraId="039B192C" w14:textId="77777777" w:rsidR="00AD3817" w:rsidRPr="00AD3817" w:rsidRDefault="00AD3817" w:rsidP="00AD3817">
            <w:pPr>
              <w:jc w:val="right"/>
              <w:rPr>
                <w:szCs w:val="28"/>
              </w:rPr>
            </w:pPr>
            <w:r w:rsidRPr="00AD3817">
              <w:rPr>
                <w:szCs w:val="28"/>
              </w:rPr>
              <w:t>15.19</w:t>
            </w:r>
          </w:p>
        </w:tc>
        <w:tc>
          <w:tcPr>
            <w:tcW w:w="881" w:type="dxa"/>
            <w:tcBorders>
              <w:top w:val="nil"/>
              <w:left w:val="nil"/>
              <w:bottom w:val="single" w:sz="4" w:space="0" w:color="auto"/>
              <w:right w:val="single" w:sz="4" w:space="0" w:color="auto"/>
            </w:tcBorders>
            <w:shd w:val="clear" w:color="auto" w:fill="auto"/>
            <w:noWrap/>
            <w:vAlign w:val="bottom"/>
            <w:hideMark/>
          </w:tcPr>
          <w:p w14:paraId="4D0DEE90"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2A85E667" w14:textId="77777777" w:rsidR="00AD3817" w:rsidRPr="00AD3817" w:rsidRDefault="00AD3817" w:rsidP="00AD3817">
            <w:pPr>
              <w:jc w:val="right"/>
              <w:rPr>
                <w:szCs w:val="28"/>
              </w:rPr>
            </w:pPr>
            <w:r w:rsidRPr="00AD3817">
              <w:rPr>
                <w:szCs w:val="28"/>
              </w:rPr>
              <w:t>90.90</w:t>
            </w:r>
          </w:p>
        </w:tc>
        <w:tc>
          <w:tcPr>
            <w:tcW w:w="831" w:type="dxa"/>
            <w:tcBorders>
              <w:top w:val="nil"/>
              <w:left w:val="nil"/>
              <w:bottom w:val="single" w:sz="4" w:space="0" w:color="auto"/>
              <w:right w:val="single" w:sz="4" w:space="0" w:color="auto"/>
            </w:tcBorders>
            <w:shd w:val="clear" w:color="auto" w:fill="auto"/>
            <w:noWrap/>
            <w:vAlign w:val="bottom"/>
            <w:hideMark/>
          </w:tcPr>
          <w:p w14:paraId="6DE4B9F5" w14:textId="77777777" w:rsidR="00AD3817" w:rsidRPr="00AD3817" w:rsidRDefault="00AD3817" w:rsidP="00AD3817">
            <w:pPr>
              <w:jc w:val="right"/>
              <w:rPr>
                <w:szCs w:val="28"/>
              </w:rPr>
            </w:pPr>
            <w:r w:rsidRPr="00AD3817">
              <w:rPr>
                <w:szCs w:val="28"/>
              </w:rPr>
              <w:t>66.90</w:t>
            </w:r>
          </w:p>
        </w:tc>
        <w:tc>
          <w:tcPr>
            <w:tcW w:w="888" w:type="dxa"/>
            <w:tcBorders>
              <w:top w:val="nil"/>
              <w:left w:val="nil"/>
              <w:bottom w:val="single" w:sz="4" w:space="0" w:color="auto"/>
              <w:right w:val="single" w:sz="4" w:space="0" w:color="auto"/>
            </w:tcBorders>
            <w:shd w:val="clear" w:color="auto" w:fill="auto"/>
            <w:noWrap/>
            <w:vAlign w:val="bottom"/>
            <w:hideMark/>
          </w:tcPr>
          <w:p w14:paraId="7ABEE336" w14:textId="77777777" w:rsidR="00AD3817" w:rsidRPr="00AD3817" w:rsidRDefault="00AD3817" w:rsidP="00AD3817">
            <w:pPr>
              <w:jc w:val="right"/>
              <w:rPr>
                <w:szCs w:val="28"/>
              </w:rPr>
            </w:pPr>
            <w:r w:rsidRPr="00AD3817">
              <w:rPr>
                <w:szCs w:val="28"/>
              </w:rPr>
              <w:t>19.72</w:t>
            </w:r>
          </w:p>
        </w:tc>
        <w:tc>
          <w:tcPr>
            <w:tcW w:w="918" w:type="dxa"/>
            <w:tcBorders>
              <w:top w:val="nil"/>
              <w:left w:val="nil"/>
              <w:bottom w:val="single" w:sz="4" w:space="0" w:color="auto"/>
              <w:right w:val="single" w:sz="4" w:space="0" w:color="auto"/>
            </w:tcBorders>
            <w:shd w:val="clear" w:color="auto" w:fill="auto"/>
            <w:noWrap/>
            <w:vAlign w:val="bottom"/>
            <w:hideMark/>
          </w:tcPr>
          <w:p w14:paraId="3DAB608E" w14:textId="77777777" w:rsidR="00AD3817" w:rsidRPr="00AD3817" w:rsidRDefault="00AD3817" w:rsidP="00AD3817">
            <w:pPr>
              <w:jc w:val="right"/>
              <w:rPr>
                <w:szCs w:val="28"/>
              </w:rPr>
            </w:pPr>
            <w:r w:rsidRPr="00AD3817">
              <w:rPr>
                <w:szCs w:val="28"/>
              </w:rPr>
              <w:t>15.25</w:t>
            </w:r>
          </w:p>
        </w:tc>
        <w:tc>
          <w:tcPr>
            <w:tcW w:w="712" w:type="dxa"/>
            <w:tcBorders>
              <w:top w:val="nil"/>
              <w:left w:val="nil"/>
              <w:bottom w:val="single" w:sz="4" w:space="0" w:color="auto"/>
              <w:right w:val="single" w:sz="4" w:space="0" w:color="auto"/>
            </w:tcBorders>
            <w:shd w:val="clear" w:color="auto" w:fill="auto"/>
            <w:noWrap/>
            <w:vAlign w:val="bottom"/>
            <w:hideMark/>
          </w:tcPr>
          <w:p w14:paraId="72A3F210" w14:textId="77777777" w:rsidR="00AD3817" w:rsidRPr="00AD3817" w:rsidRDefault="00AD3817" w:rsidP="00AD3817">
            <w:pPr>
              <w:jc w:val="right"/>
              <w:rPr>
                <w:szCs w:val="28"/>
              </w:rPr>
            </w:pPr>
            <w:r w:rsidRPr="00AD3817">
              <w:rPr>
                <w:szCs w:val="28"/>
              </w:rPr>
              <w:t>0.23</w:t>
            </w:r>
          </w:p>
        </w:tc>
        <w:tc>
          <w:tcPr>
            <w:tcW w:w="831" w:type="dxa"/>
            <w:tcBorders>
              <w:top w:val="nil"/>
              <w:left w:val="nil"/>
              <w:bottom w:val="single" w:sz="4" w:space="0" w:color="auto"/>
              <w:right w:val="single" w:sz="4" w:space="0" w:color="auto"/>
            </w:tcBorders>
            <w:shd w:val="clear" w:color="auto" w:fill="auto"/>
            <w:noWrap/>
            <w:vAlign w:val="bottom"/>
            <w:hideMark/>
          </w:tcPr>
          <w:p w14:paraId="168A3EC9" w14:textId="77777777" w:rsidR="00AD3817" w:rsidRPr="00AD3817" w:rsidRDefault="00AD3817" w:rsidP="00AD3817">
            <w:pPr>
              <w:jc w:val="right"/>
              <w:rPr>
                <w:szCs w:val="28"/>
              </w:rPr>
            </w:pPr>
            <w:r w:rsidRPr="00AD3817">
              <w:rPr>
                <w:szCs w:val="28"/>
              </w:rPr>
              <w:t>15.19</w:t>
            </w:r>
          </w:p>
        </w:tc>
        <w:tc>
          <w:tcPr>
            <w:tcW w:w="890" w:type="dxa"/>
            <w:tcBorders>
              <w:top w:val="nil"/>
              <w:left w:val="nil"/>
              <w:bottom w:val="single" w:sz="4" w:space="0" w:color="auto"/>
              <w:right w:val="single" w:sz="4" w:space="0" w:color="auto"/>
            </w:tcBorders>
            <w:shd w:val="clear" w:color="auto" w:fill="auto"/>
            <w:noWrap/>
            <w:vAlign w:val="bottom"/>
            <w:hideMark/>
          </w:tcPr>
          <w:p w14:paraId="509758F2" w14:textId="77777777" w:rsidR="00AD3817" w:rsidRPr="00AD3817" w:rsidRDefault="00AD3817" w:rsidP="00AD3817">
            <w:pPr>
              <w:jc w:val="right"/>
              <w:rPr>
                <w:szCs w:val="28"/>
              </w:rPr>
            </w:pPr>
            <w:r w:rsidRPr="00AD3817">
              <w:rPr>
                <w:szCs w:val="28"/>
              </w:rPr>
              <w:t>16.06</w:t>
            </w:r>
          </w:p>
        </w:tc>
        <w:tc>
          <w:tcPr>
            <w:tcW w:w="1104" w:type="dxa"/>
            <w:tcBorders>
              <w:top w:val="nil"/>
              <w:left w:val="nil"/>
              <w:bottom w:val="single" w:sz="4" w:space="0" w:color="auto"/>
              <w:right w:val="single" w:sz="4" w:space="0" w:color="auto"/>
            </w:tcBorders>
            <w:shd w:val="clear" w:color="auto" w:fill="auto"/>
            <w:noWrap/>
            <w:vAlign w:val="bottom"/>
            <w:hideMark/>
          </w:tcPr>
          <w:p w14:paraId="593C1108" w14:textId="77777777" w:rsidR="00AD3817" w:rsidRPr="00AD3817" w:rsidRDefault="00AD3817" w:rsidP="00AD3817">
            <w:pPr>
              <w:jc w:val="right"/>
              <w:rPr>
                <w:szCs w:val="28"/>
              </w:rPr>
            </w:pPr>
            <w:r w:rsidRPr="00AD3817">
              <w:rPr>
                <w:szCs w:val="28"/>
              </w:rPr>
              <w:t>1036.16</w:t>
            </w:r>
          </w:p>
        </w:tc>
        <w:tc>
          <w:tcPr>
            <w:tcW w:w="1184" w:type="dxa"/>
            <w:tcBorders>
              <w:top w:val="nil"/>
              <w:left w:val="nil"/>
              <w:bottom w:val="single" w:sz="4" w:space="0" w:color="auto"/>
              <w:right w:val="single" w:sz="4" w:space="0" w:color="auto"/>
            </w:tcBorders>
            <w:shd w:val="clear" w:color="auto" w:fill="auto"/>
            <w:noWrap/>
            <w:vAlign w:val="bottom"/>
            <w:hideMark/>
          </w:tcPr>
          <w:p w14:paraId="706646EE" w14:textId="77777777" w:rsidR="00AD3817" w:rsidRPr="00AD3817" w:rsidRDefault="00AD3817" w:rsidP="00AD3817">
            <w:pPr>
              <w:jc w:val="right"/>
              <w:rPr>
                <w:szCs w:val="28"/>
              </w:rPr>
            </w:pPr>
            <w:r w:rsidRPr="00AD3817">
              <w:rPr>
                <w:szCs w:val="28"/>
              </w:rPr>
              <w:t>1020.09</w:t>
            </w:r>
          </w:p>
        </w:tc>
        <w:tc>
          <w:tcPr>
            <w:tcW w:w="968" w:type="dxa"/>
            <w:tcBorders>
              <w:top w:val="nil"/>
              <w:left w:val="nil"/>
              <w:bottom w:val="single" w:sz="4" w:space="0" w:color="auto"/>
              <w:right w:val="single" w:sz="4" w:space="0" w:color="auto"/>
            </w:tcBorders>
            <w:shd w:val="clear" w:color="auto" w:fill="auto"/>
            <w:noWrap/>
            <w:vAlign w:val="bottom"/>
            <w:hideMark/>
          </w:tcPr>
          <w:p w14:paraId="1EBC0F4D" w14:textId="77777777" w:rsidR="00AD3817" w:rsidRPr="00AD3817" w:rsidRDefault="00AD3817" w:rsidP="00AD3817">
            <w:pPr>
              <w:jc w:val="right"/>
              <w:rPr>
                <w:szCs w:val="28"/>
              </w:rPr>
            </w:pPr>
            <w:r w:rsidRPr="00AD3817">
              <w:rPr>
                <w:szCs w:val="28"/>
              </w:rPr>
              <w:t>113.16</w:t>
            </w:r>
          </w:p>
        </w:tc>
        <w:tc>
          <w:tcPr>
            <w:tcW w:w="968" w:type="dxa"/>
            <w:tcBorders>
              <w:top w:val="nil"/>
              <w:left w:val="nil"/>
              <w:bottom w:val="single" w:sz="4" w:space="0" w:color="auto"/>
              <w:right w:val="single" w:sz="4" w:space="0" w:color="auto"/>
            </w:tcBorders>
            <w:shd w:val="clear" w:color="auto" w:fill="auto"/>
            <w:noWrap/>
            <w:vAlign w:val="bottom"/>
            <w:hideMark/>
          </w:tcPr>
          <w:p w14:paraId="2FA3B3BF" w14:textId="77777777" w:rsidR="00AD3817" w:rsidRPr="00AD3817" w:rsidRDefault="00AD3817" w:rsidP="00AD3817">
            <w:pPr>
              <w:jc w:val="right"/>
              <w:rPr>
                <w:szCs w:val="28"/>
              </w:rPr>
            </w:pPr>
            <w:r w:rsidRPr="00AD3817">
              <w:rPr>
                <w:szCs w:val="28"/>
              </w:rPr>
              <w:t>97.09</w:t>
            </w:r>
          </w:p>
        </w:tc>
        <w:tc>
          <w:tcPr>
            <w:tcW w:w="968" w:type="dxa"/>
            <w:tcBorders>
              <w:top w:val="nil"/>
              <w:left w:val="nil"/>
              <w:bottom w:val="single" w:sz="4" w:space="0" w:color="auto"/>
              <w:right w:val="single" w:sz="4" w:space="0" w:color="auto"/>
            </w:tcBorders>
            <w:shd w:val="clear" w:color="auto" w:fill="auto"/>
            <w:noWrap/>
            <w:vAlign w:val="bottom"/>
            <w:hideMark/>
          </w:tcPr>
          <w:p w14:paraId="363377C3" w14:textId="77777777" w:rsidR="00AD3817" w:rsidRPr="00AD3817" w:rsidRDefault="00AD3817" w:rsidP="00AD3817">
            <w:pPr>
              <w:jc w:val="right"/>
              <w:rPr>
                <w:szCs w:val="28"/>
              </w:rPr>
            </w:pPr>
            <w:r w:rsidRPr="00AD3817">
              <w:rPr>
                <w:szCs w:val="28"/>
              </w:rPr>
              <w:t>83.41</w:t>
            </w:r>
          </w:p>
        </w:tc>
      </w:tr>
      <w:tr w:rsidR="00AD3817" w:rsidRPr="00AD3817" w14:paraId="067FB25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A204EC6" w14:textId="77777777" w:rsidR="00AD3817" w:rsidRPr="00AD3817" w:rsidRDefault="00AD3817" w:rsidP="00AD3817">
            <w:pPr>
              <w:rPr>
                <w:szCs w:val="28"/>
              </w:rPr>
            </w:pPr>
            <w:r w:rsidRPr="00AD3817">
              <w:rPr>
                <w:szCs w:val="28"/>
              </w:rPr>
              <w:t>ул. Советская, 33</w:t>
            </w:r>
          </w:p>
        </w:tc>
        <w:tc>
          <w:tcPr>
            <w:tcW w:w="1900" w:type="dxa"/>
            <w:tcBorders>
              <w:top w:val="nil"/>
              <w:left w:val="nil"/>
              <w:bottom w:val="single" w:sz="4" w:space="0" w:color="auto"/>
              <w:right w:val="single" w:sz="4" w:space="0" w:color="auto"/>
            </w:tcBorders>
            <w:shd w:val="clear" w:color="auto" w:fill="auto"/>
            <w:noWrap/>
            <w:vAlign w:val="bottom"/>
            <w:hideMark/>
          </w:tcPr>
          <w:p w14:paraId="147AA5D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4038435A" w14:textId="77777777" w:rsidR="00AD3817" w:rsidRPr="00AD3817" w:rsidRDefault="00AD3817" w:rsidP="00AD3817">
            <w:pPr>
              <w:jc w:val="right"/>
              <w:rPr>
                <w:szCs w:val="28"/>
              </w:rPr>
            </w:pPr>
            <w:r w:rsidRPr="00AD3817">
              <w:rPr>
                <w:szCs w:val="28"/>
              </w:rPr>
              <w:t>0.27</w:t>
            </w:r>
          </w:p>
        </w:tc>
        <w:tc>
          <w:tcPr>
            <w:tcW w:w="694" w:type="dxa"/>
            <w:tcBorders>
              <w:top w:val="nil"/>
              <w:left w:val="nil"/>
              <w:bottom w:val="single" w:sz="4" w:space="0" w:color="auto"/>
              <w:right w:val="single" w:sz="4" w:space="0" w:color="auto"/>
            </w:tcBorders>
            <w:shd w:val="clear" w:color="auto" w:fill="auto"/>
            <w:noWrap/>
            <w:vAlign w:val="bottom"/>
            <w:hideMark/>
          </w:tcPr>
          <w:p w14:paraId="497CBA46" w14:textId="77777777" w:rsidR="00AD3817" w:rsidRPr="00AD3817" w:rsidRDefault="00AD3817" w:rsidP="00AD3817">
            <w:pPr>
              <w:jc w:val="right"/>
              <w:rPr>
                <w:szCs w:val="28"/>
              </w:rPr>
            </w:pPr>
            <w:r w:rsidRPr="00AD3817">
              <w:rPr>
                <w:szCs w:val="28"/>
              </w:rPr>
              <w:t>0.27</w:t>
            </w:r>
          </w:p>
        </w:tc>
        <w:tc>
          <w:tcPr>
            <w:tcW w:w="1735" w:type="dxa"/>
            <w:tcBorders>
              <w:top w:val="nil"/>
              <w:left w:val="nil"/>
              <w:bottom w:val="single" w:sz="4" w:space="0" w:color="auto"/>
              <w:right w:val="single" w:sz="4" w:space="0" w:color="auto"/>
            </w:tcBorders>
            <w:shd w:val="clear" w:color="auto" w:fill="auto"/>
            <w:noWrap/>
            <w:vAlign w:val="bottom"/>
            <w:hideMark/>
          </w:tcPr>
          <w:p w14:paraId="5102DC75"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7D5F1F6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54566AC" w14:textId="77777777" w:rsidR="00AD3817" w:rsidRPr="00AD3817" w:rsidRDefault="00AD3817" w:rsidP="00AD3817">
            <w:pPr>
              <w:jc w:val="right"/>
              <w:rPr>
                <w:szCs w:val="28"/>
              </w:rPr>
            </w:pPr>
            <w:r w:rsidRPr="00AD3817">
              <w:rPr>
                <w:szCs w:val="28"/>
              </w:rPr>
              <w:t>90.20</w:t>
            </w:r>
          </w:p>
        </w:tc>
        <w:tc>
          <w:tcPr>
            <w:tcW w:w="968" w:type="dxa"/>
            <w:tcBorders>
              <w:top w:val="nil"/>
              <w:left w:val="nil"/>
              <w:bottom w:val="single" w:sz="4" w:space="0" w:color="auto"/>
              <w:right w:val="single" w:sz="4" w:space="0" w:color="auto"/>
            </w:tcBorders>
            <w:shd w:val="clear" w:color="auto" w:fill="auto"/>
            <w:noWrap/>
            <w:vAlign w:val="bottom"/>
            <w:hideMark/>
          </w:tcPr>
          <w:p w14:paraId="1280B8D1" w14:textId="77777777" w:rsidR="00AD3817" w:rsidRPr="00AD3817" w:rsidRDefault="00AD3817" w:rsidP="00AD3817">
            <w:pPr>
              <w:jc w:val="right"/>
              <w:rPr>
                <w:szCs w:val="28"/>
              </w:rPr>
            </w:pPr>
            <w:r w:rsidRPr="00AD3817">
              <w:rPr>
                <w:szCs w:val="28"/>
              </w:rPr>
              <w:t>66.30</w:t>
            </w:r>
          </w:p>
        </w:tc>
        <w:tc>
          <w:tcPr>
            <w:tcW w:w="831" w:type="dxa"/>
            <w:tcBorders>
              <w:top w:val="nil"/>
              <w:left w:val="nil"/>
              <w:bottom w:val="single" w:sz="4" w:space="0" w:color="auto"/>
              <w:right w:val="single" w:sz="4" w:space="0" w:color="auto"/>
            </w:tcBorders>
            <w:shd w:val="clear" w:color="auto" w:fill="auto"/>
            <w:noWrap/>
            <w:vAlign w:val="bottom"/>
            <w:hideMark/>
          </w:tcPr>
          <w:p w14:paraId="6F3EE5B7" w14:textId="77777777" w:rsidR="00AD3817" w:rsidRPr="00AD3817" w:rsidRDefault="00AD3817" w:rsidP="00AD3817">
            <w:pPr>
              <w:jc w:val="right"/>
              <w:rPr>
                <w:szCs w:val="28"/>
              </w:rPr>
            </w:pPr>
            <w:r w:rsidRPr="00AD3817">
              <w:rPr>
                <w:szCs w:val="28"/>
              </w:rPr>
              <w:t>14.27</w:t>
            </w:r>
          </w:p>
        </w:tc>
        <w:tc>
          <w:tcPr>
            <w:tcW w:w="881" w:type="dxa"/>
            <w:tcBorders>
              <w:top w:val="nil"/>
              <w:left w:val="nil"/>
              <w:bottom w:val="single" w:sz="4" w:space="0" w:color="auto"/>
              <w:right w:val="single" w:sz="4" w:space="0" w:color="auto"/>
            </w:tcBorders>
            <w:shd w:val="clear" w:color="auto" w:fill="auto"/>
            <w:noWrap/>
            <w:vAlign w:val="bottom"/>
            <w:hideMark/>
          </w:tcPr>
          <w:p w14:paraId="1B0657B0"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5D5EACFD" w14:textId="77777777" w:rsidR="00AD3817" w:rsidRPr="00AD3817" w:rsidRDefault="00AD3817" w:rsidP="00AD3817">
            <w:pPr>
              <w:jc w:val="right"/>
              <w:rPr>
                <w:szCs w:val="28"/>
              </w:rPr>
            </w:pPr>
            <w:r w:rsidRPr="00AD3817">
              <w:rPr>
                <w:szCs w:val="28"/>
              </w:rPr>
              <w:t>90.20</w:t>
            </w:r>
          </w:p>
        </w:tc>
        <w:tc>
          <w:tcPr>
            <w:tcW w:w="831" w:type="dxa"/>
            <w:tcBorders>
              <w:top w:val="nil"/>
              <w:left w:val="nil"/>
              <w:bottom w:val="single" w:sz="4" w:space="0" w:color="auto"/>
              <w:right w:val="single" w:sz="4" w:space="0" w:color="auto"/>
            </w:tcBorders>
            <w:shd w:val="clear" w:color="auto" w:fill="auto"/>
            <w:noWrap/>
            <w:vAlign w:val="bottom"/>
            <w:hideMark/>
          </w:tcPr>
          <w:p w14:paraId="141F4CA4" w14:textId="77777777" w:rsidR="00AD3817" w:rsidRPr="00AD3817" w:rsidRDefault="00AD3817" w:rsidP="00AD3817">
            <w:pPr>
              <w:jc w:val="right"/>
              <w:rPr>
                <w:szCs w:val="28"/>
              </w:rPr>
            </w:pPr>
            <w:r w:rsidRPr="00AD3817">
              <w:rPr>
                <w:szCs w:val="28"/>
              </w:rPr>
              <w:t>66.30</w:t>
            </w:r>
          </w:p>
        </w:tc>
        <w:tc>
          <w:tcPr>
            <w:tcW w:w="888" w:type="dxa"/>
            <w:tcBorders>
              <w:top w:val="nil"/>
              <w:left w:val="nil"/>
              <w:bottom w:val="single" w:sz="4" w:space="0" w:color="auto"/>
              <w:right w:val="single" w:sz="4" w:space="0" w:color="auto"/>
            </w:tcBorders>
            <w:shd w:val="clear" w:color="auto" w:fill="auto"/>
            <w:noWrap/>
            <w:vAlign w:val="bottom"/>
            <w:hideMark/>
          </w:tcPr>
          <w:p w14:paraId="0FCBE42E" w14:textId="77777777" w:rsidR="00AD3817" w:rsidRPr="00AD3817" w:rsidRDefault="00AD3817" w:rsidP="00AD3817">
            <w:pPr>
              <w:jc w:val="right"/>
              <w:rPr>
                <w:szCs w:val="28"/>
              </w:rPr>
            </w:pPr>
            <w:r w:rsidRPr="00AD3817">
              <w:rPr>
                <w:szCs w:val="28"/>
              </w:rPr>
              <w:t>19.16</w:t>
            </w:r>
          </w:p>
        </w:tc>
        <w:tc>
          <w:tcPr>
            <w:tcW w:w="918" w:type="dxa"/>
            <w:tcBorders>
              <w:top w:val="nil"/>
              <w:left w:val="nil"/>
              <w:bottom w:val="single" w:sz="4" w:space="0" w:color="auto"/>
              <w:right w:val="single" w:sz="4" w:space="0" w:color="auto"/>
            </w:tcBorders>
            <w:shd w:val="clear" w:color="auto" w:fill="auto"/>
            <w:noWrap/>
            <w:vAlign w:val="bottom"/>
            <w:hideMark/>
          </w:tcPr>
          <w:p w14:paraId="671D5D39" w14:textId="77777777" w:rsidR="00AD3817" w:rsidRPr="00AD3817" w:rsidRDefault="00AD3817" w:rsidP="00AD3817">
            <w:pPr>
              <w:jc w:val="right"/>
              <w:rPr>
                <w:szCs w:val="28"/>
              </w:rPr>
            </w:pPr>
            <w:r w:rsidRPr="00AD3817">
              <w:rPr>
                <w:szCs w:val="28"/>
              </w:rPr>
              <w:t>15.12</w:t>
            </w:r>
          </w:p>
        </w:tc>
        <w:tc>
          <w:tcPr>
            <w:tcW w:w="712" w:type="dxa"/>
            <w:tcBorders>
              <w:top w:val="nil"/>
              <w:left w:val="nil"/>
              <w:bottom w:val="single" w:sz="4" w:space="0" w:color="auto"/>
              <w:right w:val="single" w:sz="4" w:space="0" w:color="auto"/>
            </w:tcBorders>
            <w:shd w:val="clear" w:color="auto" w:fill="auto"/>
            <w:noWrap/>
            <w:vAlign w:val="bottom"/>
            <w:hideMark/>
          </w:tcPr>
          <w:p w14:paraId="6C8E4DEA" w14:textId="77777777" w:rsidR="00AD3817" w:rsidRPr="00AD3817" w:rsidRDefault="00AD3817" w:rsidP="00AD3817">
            <w:pPr>
              <w:jc w:val="right"/>
              <w:rPr>
                <w:szCs w:val="28"/>
              </w:rPr>
            </w:pPr>
            <w:r w:rsidRPr="00AD3817">
              <w:rPr>
                <w:szCs w:val="28"/>
              </w:rPr>
              <w:t>0.23</w:t>
            </w:r>
          </w:p>
        </w:tc>
        <w:tc>
          <w:tcPr>
            <w:tcW w:w="831" w:type="dxa"/>
            <w:tcBorders>
              <w:top w:val="nil"/>
              <w:left w:val="nil"/>
              <w:bottom w:val="single" w:sz="4" w:space="0" w:color="auto"/>
              <w:right w:val="single" w:sz="4" w:space="0" w:color="auto"/>
            </w:tcBorders>
            <w:shd w:val="clear" w:color="auto" w:fill="auto"/>
            <w:noWrap/>
            <w:vAlign w:val="bottom"/>
            <w:hideMark/>
          </w:tcPr>
          <w:p w14:paraId="2A4FEDAA" w14:textId="77777777" w:rsidR="00AD3817" w:rsidRPr="00AD3817" w:rsidRDefault="00AD3817" w:rsidP="00AD3817">
            <w:pPr>
              <w:jc w:val="right"/>
              <w:rPr>
                <w:szCs w:val="28"/>
              </w:rPr>
            </w:pPr>
            <w:r w:rsidRPr="00AD3817">
              <w:rPr>
                <w:szCs w:val="28"/>
              </w:rPr>
              <w:t>14.27</w:t>
            </w:r>
          </w:p>
        </w:tc>
        <w:tc>
          <w:tcPr>
            <w:tcW w:w="890" w:type="dxa"/>
            <w:tcBorders>
              <w:top w:val="nil"/>
              <w:left w:val="nil"/>
              <w:bottom w:val="single" w:sz="4" w:space="0" w:color="auto"/>
              <w:right w:val="single" w:sz="4" w:space="0" w:color="auto"/>
            </w:tcBorders>
            <w:shd w:val="clear" w:color="auto" w:fill="auto"/>
            <w:noWrap/>
            <w:vAlign w:val="bottom"/>
            <w:hideMark/>
          </w:tcPr>
          <w:p w14:paraId="575D5CB6" w14:textId="77777777" w:rsidR="00AD3817" w:rsidRPr="00AD3817" w:rsidRDefault="00AD3817" w:rsidP="00AD3817">
            <w:pPr>
              <w:jc w:val="right"/>
              <w:rPr>
                <w:szCs w:val="28"/>
              </w:rPr>
            </w:pPr>
            <w:r w:rsidRPr="00AD3817">
              <w:rPr>
                <w:szCs w:val="28"/>
              </w:rPr>
              <w:t>15.93</w:t>
            </w:r>
          </w:p>
        </w:tc>
        <w:tc>
          <w:tcPr>
            <w:tcW w:w="1104" w:type="dxa"/>
            <w:tcBorders>
              <w:top w:val="nil"/>
              <w:left w:val="nil"/>
              <w:bottom w:val="single" w:sz="4" w:space="0" w:color="auto"/>
              <w:right w:val="single" w:sz="4" w:space="0" w:color="auto"/>
            </w:tcBorders>
            <w:shd w:val="clear" w:color="auto" w:fill="auto"/>
            <w:noWrap/>
            <w:vAlign w:val="bottom"/>
            <w:hideMark/>
          </w:tcPr>
          <w:p w14:paraId="33BA96AC" w14:textId="77777777" w:rsidR="00AD3817" w:rsidRPr="00AD3817" w:rsidRDefault="00AD3817" w:rsidP="00AD3817">
            <w:pPr>
              <w:jc w:val="right"/>
              <w:rPr>
                <w:szCs w:val="28"/>
              </w:rPr>
            </w:pPr>
            <w:r w:rsidRPr="00AD3817">
              <w:rPr>
                <w:szCs w:val="28"/>
              </w:rPr>
              <w:t>1036.09</w:t>
            </w:r>
          </w:p>
        </w:tc>
        <w:tc>
          <w:tcPr>
            <w:tcW w:w="1184" w:type="dxa"/>
            <w:tcBorders>
              <w:top w:val="nil"/>
              <w:left w:val="nil"/>
              <w:bottom w:val="single" w:sz="4" w:space="0" w:color="auto"/>
              <w:right w:val="single" w:sz="4" w:space="0" w:color="auto"/>
            </w:tcBorders>
            <w:shd w:val="clear" w:color="auto" w:fill="auto"/>
            <w:noWrap/>
            <w:vAlign w:val="bottom"/>
            <w:hideMark/>
          </w:tcPr>
          <w:p w14:paraId="1833152F" w14:textId="77777777" w:rsidR="00AD3817" w:rsidRPr="00AD3817" w:rsidRDefault="00AD3817" w:rsidP="00AD3817">
            <w:pPr>
              <w:jc w:val="right"/>
              <w:rPr>
                <w:szCs w:val="28"/>
              </w:rPr>
            </w:pPr>
            <w:r w:rsidRPr="00AD3817">
              <w:rPr>
                <w:szCs w:val="28"/>
              </w:rPr>
              <w:t>1020.16</w:t>
            </w:r>
          </w:p>
        </w:tc>
        <w:tc>
          <w:tcPr>
            <w:tcW w:w="968" w:type="dxa"/>
            <w:tcBorders>
              <w:top w:val="nil"/>
              <w:left w:val="nil"/>
              <w:bottom w:val="single" w:sz="4" w:space="0" w:color="auto"/>
              <w:right w:val="single" w:sz="4" w:space="0" w:color="auto"/>
            </w:tcBorders>
            <w:shd w:val="clear" w:color="auto" w:fill="auto"/>
            <w:noWrap/>
            <w:vAlign w:val="bottom"/>
            <w:hideMark/>
          </w:tcPr>
          <w:p w14:paraId="7AC07799" w14:textId="77777777" w:rsidR="00AD3817" w:rsidRPr="00AD3817" w:rsidRDefault="00AD3817" w:rsidP="00AD3817">
            <w:pPr>
              <w:jc w:val="right"/>
              <w:rPr>
                <w:szCs w:val="28"/>
              </w:rPr>
            </w:pPr>
            <w:r w:rsidRPr="00AD3817">
              <w:rPr>
                <w:szCs w:val="28"/>
              </w:rPr>
              <w:t>111.09</w:t>
            </w:r>
          </w:p>
        </w:tc>
        <w:tc>
          <w:tcPr>
            <w:tcW w:w="968" w:type="dxa"/>
            <w:tcBorders>
              <w:top w:val="nil"/>
              <w:left w:val="nil"/>
              <w:bottom w:val="single" w:sz="4" w:space="0" w:color="auto"/>
              <w:right w:val="single" w:sz="4" w:space="0" w:color="auto"/>
            </w:tcBorders>
            <w:shd w:val="clear" w:color="auto" w:fill="auto"/>
            <w:noWrap/>
            <w:vAlign w:val="bottom"/>
            <w:hideMark/>
          </w:tcPr>
          <w:p w14:paraId="44B92C62" w14:textId="77777777" w:rsidR="00AD3817" w:rsidRPr="00AD3817" w:rsidRDefault="00AD3817" w:rsidP="00AD3817">
            <w:pPr>
              <w:jc w:val="right"/>
              <w:rPr>
                <w:szCs w:val="28"/>
              </w:rPr>
            </w:pPr>
            <w:r w:rsidRPr="00AD3817">
              <w:rPr>
                <w:szCs w:val="28"/>
              </w:rPr>
              <w:t>95.16</w:t>
            </w:r>
          </w:p>
        </w:tc>
        <w:tc>
          <w:tcPr>
            <w:tcW w:w="968" w:type="dxa"/>
            <w:tcBorders>
              <w:top w:val="nil"/>
              <w:left w:val="nil"/>
              <w:bottom w:val="single" w:sz="4" w:space="0" w:color="auto"/>
              <w:right w:val="single" w:sz="4" w:space="0" w:color="auto"/>
            </w:tcBorders>
            <w:shd w:val="clear" w:color="auto" w:fill="auto"/>
            <w:noWrap/>
            <w:vAlign w:val="bottom"/>
            <w:hideMark/>
          </w:tcPr>
          <w:p w14:paraId="0EE87290" w14:textId="77777777" w:rsidR="00AD3817" w:rsidRPr="00AD3817" w:rsidRDefault="00AD3817" w:rsidP="00AD3817">
            <w:pPr>
              <w:jc w:val="right"/>
              <w:rPr>
                <w:szCs w:val="28"/>
              </w:rPr>
            </w:pPr>
            <w:r w:rsidRPr="00AD3817">
              <w:rPr>
                <w:szCs w:val="28"/>
              </w:rPr>
              <w:t>85.85</w:t>
            </w:r>
          </w:p>
        </w:tc>
      </w:tr>
      <w:tr w:rsidR="00AD3817" w:rsidRPr="00AD3817" w14:paraId="509EAD6D"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BE88326" w14:textId="77777777" w:rsidR="00AD3817" w:rsidRPr="00AD3817" w:rsidRDefault="00AD3817" w:rsidP="00AD3817">
            <w:pPr>
              <w:rPr>
                <w:szCs w:val="28"/>
              </w:rPr>
            </w:pPr>
            <w:r w:rsidRPr="00AD3817">
              <w:rPr>
                <w:szCs w:val="28"/>
              </w:rPr>
              <w:t>ул. Советская, 34</w:t>
            </w:r>
          </w:p>
        </w:tc>
        <w:tc>
          <w:tcPr>
            <w:tcW w:w="1900" w:type="dxa"/>
            <w:tcBorders>
              <w:top w:val="nil"/>
              <w:left w:val="nil"/>
              <w:bottom w:val="single" w:sz="4" w:space="0" w:color="auto"/>
              <w:right w:val="single" w:sz="4" w:space="0" w:color="auto"/>
            </w:tcBorders>
            <w:shd w:val="clear" w:color="auto" w:fill="auto"/>
            <w:noWrap/>
            <w:vAlign w:val="bottom"/>
            <w:hideMark/>
          </w:tcPr>
          <w:p w14:paraId="51FC2BB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225B5F7" w14:textId="77777777" w:rsidR="00AD3817" w:rsidRPr="00AD3817" w:rsidRDefault="00AD3817" w:rsidP="00AD3817">
            <w:pPr>
              <w:jc w:val="right"/>
              <w:rPr>
                <w:szCs w:val="28"/>
              </w:rPr>
            </w:pPr>
            <w:r w:rsidRPr="00AD3817">
              <w:rPr>
                <w:szCs w:val="28"/>
              </w:rPr>
              <w:t>0.29</w:t>
            </w:r>
          </w:p>
        </w:tc>
        <w:tc>
          <w:tcPr>
            <w:tcW w:w="694" w:type="dxa"/>
            <w:tcBorders>
              <w:top w:val="nil"/>
              <w:left w:val="nil"/>
              <w:bottom w:val="single" w:sz="4" w:space="0" w:color="auto"/>
              <w:right w:val="single" w:sz="4" w:space="0" w:color="auto"/>
            </w:tcBorders>
            <w:shd w:val="clear" w:color="auto" w:fill="auto"/>
            <w:noWrap/>
            <w:vAlign w:val="bottom"/>
            <w:hideMark/>
          </w:tcPr>
          <w:p w14:paraId="0BC29E33" w14:textId="77777777" w:rsidR="00AD3817" w:rsidRPr="00AD3817" w:rsidRDefault="00AD3817" w:rsidP="00AD3817">
            <w:pPr>
              <w:jc w:val="right"/>
              <w:rPr>
                <w:szCs w:val="28"/>
              </w:rPr>
            </w:pPr>
            <w:r w:rsidRPr="00AD3817">
              <w:rPr>
                <w:szCs w:val="28"/>
              </w:rPr>
              <w:t>0.29</w:t>
            </w:r>
          </w:p>
        </w:tc>
        <w:tc>
          <w:tcPr>
            <w:tcW w:w="1735" w:type="dxa"/>
            <w:tcBorders>
              <w:top w:val="nil"/>
              <w:left w:val="nil"/>
              <w:bottom w:val="single" w:sz="4" w:space="0" w:color="auto"/>
              <w:right w:val="single" w:sz="4" w:space="0" w:color="auto"/>
            </w:tcBorders>
            <w:shd w:val="clear" w:color="auto" w:fill="auto"/>
            <w:noWrap/>
            <w:vAlign w:val="bottom"/>
            <w:hideMark/>
          </w:tcPr>
          <w:p w14:paraId="443BB95C"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32204D0D"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C38ABA4" w14:textId="77777777" w:rsidR="00AD3817" w:rsidRPr="00AD3817" w:rsidRDefault="00AD3817" w:rsidP="00AD3817">
            <w:pPr>
              <w:jc w:val="right"/>
              <w:rPr>
                <w:szCs w:val="28"/>
              </w:rPr>
            </w:pPr>
            <w:r w:rsidRPr="00AD3817">
              <w:rPr>
                <w:szCs w:val="28"/>
              </w:rPr>
              <w:t>90.60</w:t>
            </w:r>
          </w:p>
        </w:tc>
        <w:tc>
          <w:tcPr>
            <w:tcW w:w="968" w:type="dxa"/>
            <w:tcBorders>
              <w:top w:val="nil"/>
              <w:left w:val="nil"/>
              <w:bottom w:val="single" w:sz="4" w:space="0" w:color="auto"/>
              <w:right w:val="single" w:sz="4" w:space="0" w:color="auto"/>
            </w:tcBorders>
            <w:shd w:val="clear" w:color="auto" w:fill="auto"/>
            <w:noWrap/>
            <w:vAlign w:val="bottom"/>
            <w:hideMark/>
          </w:tcPr>
          <w:p w14:paraId="451D63BB" w14:textId="77777777" w:rsidR="00AD3817" w:rsidRPr="00AD3817" w:rsidRDefault="00AD3817" w:rsidP="00AD3817">
            <w:pPr>
              <w:jc w:val="right"/>
              <w:rPr>
                <w:szCs w:val="28"/>
              </w:rPr>
            </w:pPr>
            <w:r w:rsidRPr="00AD3817">
              <w:rPr>
                <w:szCs w:val="28"/>
              </w:rPr>
              <w:t>66.60</w:t>
            </w:r>
          </w:p>
        </w:tc>
        <w:tc>
          <w:tcPr>
            <w:tcW w:w="831" w:type="dxa"/>
            <w:tcBorders>
              <w:top w:val="nil"/>
              <w:left w:val="nil"/>
              <w:bottom w:val="single" w:sz="4" w:space="0" w:color="auto"/>
              <w:right w:val="single" w:sz="4" w:space="0" w:color="auto"/>
            </w:tcBorders>
            <w:shd w:val="clear" w:color="auto" w:fill="auto"/>
            <w:noWrap/>
            <w:vAlign w:val="bottom"/>
            <w:hideMark/>
          </w:tcPr>
          <w:p w14:paraId="1387DCC5" w14:textId="77777777" w:rsidR="00AD3817" w:rsidRPr="00AD3817" w:rsidRDefault="00AD3817" w:rsidP="00AD3817">
            <w:pPr>
              <w:jc w:val="right"/>
              <w:rPr>
                <w:szCs w:val="28"/>
              </w:rPr>
            </w:pPr>
            <w:r w:rsidRPr="00AD3817">
              <w:rPr>
                <w:szCs w:val="28"/>
              </w:rPr>
              <w:t>15.43</w:t>
            </w:r>
          </w:p>
        </w:tc>
        <w:tc>
          <w:tcPr>
            <w:tcW w:w="881" w:type="dxa"/>
            <w:tcBorders>
              <w:top w:val="nil"/>
              <w:left w:val="nil"/>
              <w:bottom w:val="single" w:sz="4" w:space="0" w:color="auto"/>
              <w:right w:val="single" w:sz="4" w:space="0" w:color="auto"/>
            </w:tcBorders>
            <w:shd w:val="clear" w:color="auto" w:fill="auto"/>
            <w:noWrap/>
            <w:vAlign w:val="bottom"/>
            <w:hideMark/>
          </w:tcPr>
          <w:p w14:paraId="06C77397"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2CAA2DB1" w14:textId="77777777" w:rsidR="00AD3817" w:rsidRPr="00AD3817" w:rsidRDefault="00AD3817" w:rsidP="00AD3817">
            <w:pPr>
              <w:jc w:val="right"/>
              <w:rPr>
                <w:szCs w:val="28"/>
              </w:rPr>
            </w:pPr>
            <w:r w:rsidRPr="00AD3817">
              <w:rPr>
                <w:szCs w:val="28"/>
              </w:rPr>
              <w:t>90.60</w:t>
            </w:r>
          </w:p>
        </w:tc>
        <w:tc>
          <w:tcPr>
            <w:tcW w:w="831" w:type="dxa"/>
            <w:tcBorders>
              <w:top w:val="nil"/>
              <w:left w:val="nil"/>
              <w:bottom w:val="single" w:sz="4" w:space="0" w:color="auto"/>
              <w:right w:val="single" w:sz="4" w:space="0" w:color="auto"/>
            </w:tcBorders>
            <w:shd w:val="clear" w:color="auto" w:fill="auto"/>
            <w:noWrap/>
            <w:vAlign w:val="bottom"/>
            <w:hideMark/>
          </w:tcPr>
          <w:p w14:paraId="17A79DDE" w14:textId="77777777" w:rsidR="00AD3817" w:rsidRPr="00AD3817" w:rsidRDefault="00AD3817" w:rsidP="00AD3817">
            <w:pPr>
              <w:jc w:val="right"/>
              <w:rPr>
                <w:szCs w:val="28"/>
              </w:rPr>
            </w:pPr>
            <w:r w:rsidRPr="00AD3817">
              <w:rPr>
                <w:szCs w:val="28"/>
              </w:rPr>
              <w:t>66.60</w:t>
            </w:r>
          </w:p>
        </w:tc>
        <w:tc>
          <w:tcPr>
            <w:tcW w:w="888" w:type="dxa"/>
            <w:tcBorders>
              <w:top w:val="nil"/>
              <w:left w:val="nil"/>
              <w:bottom w:val="single" w:sz="4" w:space="0" w:color="auto"/>
              <w:right w:val="single" w:sz="4" w:space="0" w:color="auto"/>
            </w:tcBorders>
            <w:shd w:val="clear" w:color="auto" w:fill="auto"/>
            <w:noWrap/>
            <w:vAlign w:val="bottom"/>
            <w:hideMark/>
          </w:tcPr>
          <w:p w14:paraId="14601AD4" w14:textId="77777777" w:rsidR="00AD3817" w:rsidRPr="00AD3817" w:rsidRDefault="00AD3817" w:rsidP="00AD3817">
            <w:pPr>
              <w:jc w:val="right"/>
              <w:rPr>
                <w:szCs w:val="28"/>
              </w:rPr>
            </w:pPr>
            <w:r w:rsidRPr="00AD3817">
              <w:rPr>
                <w:szCs w:val="28"/>
              </w:rPr>
              <w:t>20.15</w:t>
            </w:r>
          </w:p>
        </w:tc>
        <w:tc>
          <w:tcPr>
            <w:tcW w:w="918" w:type="dxa"/>
            <w:tcBorders>
              <w:top w:val="nil"/>
              <w:left w:val="nil"/>
              <w:bottom w:val="single" w:sz="4" w:space="0" w:color="auto"/>
              <w:right w:val="single" w:sz="4" w:space="0" w:color="auto"/>
            </w:tcBorders>
            <w:shd w:val="clear" w:color="auto" w:fill="auto"/>
            <w:noWrap/>
            <w:vAlign w:val="bottom"/>
            <w:hideMark/>
          </w:tcPr>
          <w:p w14:paraId="6D41EF7E" w14:textId="77777777" w:rsidR="00AD3817" w:rsidRPr="00AD3817" w:rsidRDefault="00AD3817" w:rsidP="00AD3817">
            <w:pPr>
              <w:jc w:val="right"/>
              <w:rPr>
                <w:szCs w:val="28"/>
              </w:rPr>
            </w:pPr>
            <w:r w:rsidRPr="00AD3817">
              <w:rPr>
                <w:szCs w:val="28"/>
              </w:rPr>
              <w:t>14.46</w:t>
            </w:r>
          </w:p>
        </w:tc>
        <w:tc>
          <w:tcPr>
            <w:tcW w:w="712" w:type="dxa"/>
            <w:tcBorders>
              <w:top w:val="nil"/>
              <w:left w:val="nil"/>
              <w:bottom w:val="single" w:sz="4" w:space="0" w:color="auto"/>
              <w:right w:val="single" w:sz="4" w:space="0" w:color="auto"/>
            </w:tcBorders>
            <w:shd w:val="clear" w:color="auto" w:fill="auto"/>
            <w:noWrap/>
            <w:vAlign w:val="bottom"/>
            <w:hideMark/>
          </w:tcPr>
          <w:p w14:paraId="158DB6C7" w14:textId="77777777" w:rsidR="00AD3817" w:rsidRPr="00AD3817" w:rsidRDefault="00AD3817" w:rsidP="00AD3817">
            <w:pPr>
              <w:jc w:val="right"/>
              <w:rPr>
                <w:szCs w:val="28"/>
              </w:rPr>
            </w:pPr>
            <w:r w:rsidRPr="00AD3817">
              <w:rPr>
                <w:szCs w:val="28"/>
              </w:rPr>
              <w:t>0.23</w:t>
            </w:r>
          </w:p>
        </w:tc>
        <w:tc>
          <w:tcPr>
            <w:tcW w:w="831" w:type="dxa"/>
            <w:tcBorders>
              <w:top w:val="nil"/>
              <w:left w:val="nil"/>
              <w:bottom w:val="single" w:sz="4" w:space="0" w:color="auto"/>
              <w:right w:val="single" w:sz="4" w:space="0" w:color="auto"/>
            </w:tcBorders>
            <w:shd w:val="clear" w:color="auto" w:fill="auto"/>
            <w:noWrap/>
            <w:vAlign w:val="bottom"/>
            <w:hideMark/>
          </w:tcPr>
          <w:p w14:paraId="78A9A976" w14:textId="77777777" w:rsidR="00AD3817" w:rsidRPr="00AD3817" w:rsidRDefault="00AD3817" w:rsidP="00AD3817">
            <w:pPr>
              <w:jc w:val="right"/>
              <w:rPr>
                <w:szCs w:val="28"/>
              </w:rPr>
            </w:pPr>
            <w:r w:rsidRPr="00AD3817">
              <w:rPr>
                <w:szCs w:val="28"/>
              </w:rPr>
              <w:t>15.43</w:t>
            </w:r>
          </w:p>
        </w:tc>
        <w:tc>
          <w:tcPr>
            <w:tcW w:w="890" w:type="dxa"/>
            <w:tcBorders>
              <w:top w:val="nil"/>
              <w:left w:val="nil"/>
              <w:bottom w:val="single" w:sz="4" w:space="0" w:color="auto"/>
              <w:right w:val="single" w:sz="4" w:space="0" w:color="auto"/>
            </w:tcBorders>
            <w:shd w:val="clear" w:color="auto" w:fill="auto"/>
            <w:noWrap/>
            <w:vAlign w:val="bottom"/>
            <w:hideMark/>
          </w:tcPr>
          <w:p w14:paraId="1FD70469" w14:textId="77777777" w:rsidR="00AD3817" w:rsidRPr="00AD3817" w:rsidRDefault="00AD3817" w:rsidP="00AD3817">
            <w:pPr>
              <w:jc w:val="right"/>
              <w:rPr>
                <w:szCs w:val="28"/>
              </w:rPr>
            </w:pPr>
            <w:r w:rsidRPr="00AD3817">
              <w:rPr>
                <w:szCs w:val="28"/>
              </w:rPr>
              <w:t>15.27</w:t>
            </w:r>
          </w:p>
        </w:tc>
        <w:tc>
          <w:tcPr>
            <w:tcW w:w="1104" w:type="dxa"/>
            <w:tcBorders>
              <w:top w:val="nil"/>
              <w:left w:val="nil"/>
              <w:bottom w:val="single" w:sz="4" w:space="0" w:color="auto"/>
              <w:right w:val="single" w:sz="4" w:space="0" w:color="auto"/>
            </w:tcBorders>
            <w:shd w:val="clear" w:color="auto" w:fill="auto"/>
            <w:noWrap/>
            <w:vAlign w:val="bottom"/>
            <w:hideMark/>
          </w:tcPr>
          <w:p w14:paraId="16D10365" w14:textId="77777777" w:rsidR="00AD3817" w:rsidRPr="00AD3817" w:rsidRDefault="00AD3817" w:rsidP="00AD3817">
            <w:pPr>
              <w:jc w:val="right"/>
              <w:rPr>
                <w:szCs w:val="28"/>
              </w:rPr>
            </w:pPr>
            <w:r w:rsidRPr="00AD3817">
              <w:rPr>
                <w:szCs w:val="28"/>
              </w:rPr>
              <w:t>1035.75</w:t>
            </w:r>
          </w:p>
        </w:tc>
        <w:tc>
          <w:tcPr>
            <w:tcW w:w="1184" w:type="dxa"/>
            <w:tcBorders>
              <w:top w:val="nil"/>
              <w:left w:val="nil"/>
              <w:bottom w:val="single" w:sz="4" w:space="0" w:color="auto"/>
              <w:right w:val="single" w:sz="4" w:space="0" w:color="auto"/>
            </w:tcBorders>
            <w:shd w:val="clear" w:color="auto" w:fill="auto"/>
            <w:noWrap/>
            <w:vAlign w:val="bottom"/>
            <w:hideMark/>
          </w:tcPr>
          <w:p w14:paraId="6B7BE599" w14:textId="77777777" w:rsidR="00AD3817" w:rsidRPr="00AD3817" w:rsidRDefault="00AD3817" w:rsidP="00AD3817">
            <w:pPr>
              <w:jc w:val="right"/>
              <w:rPr>
                <w:szCs w:val="28"/>
              </w:rPr>
            </w:pPr>
            <w:r w:rsidRPr="00AD3817">
              <w:rPr>
                <w:szCs w:val="28"/>
              </w:rPr>
              <w:t>1020.48</w:t>
            </w:r>
          </w:p>
        </w:tc>
        <w:tc>
          <w:tcPr>
            <w:tcW w:w="968" w:type="dxa"/>
            <w:tcBorders>
              <w:top w:val="nil"/>
              <w:left w:val="nil"/>
              <w:bottom w:val="single" w:sz="4" w:space="0" w:color="auto"/>
              <w:right w:val="single" w:sz="4" w:space="0" w:color="auto"/>
            </w:tcBorders>
            <w:shd w:val="clear" w:color="auto" w:fill="auto"/>
            <w:noWrap/>
            <w:vAlign w:val="bottom"/>
            <w:hideMark/>
          </w:tcPr>
          <w:p w14:paraId="0B24095C" w14:textId="77777777" w:rsidR="00AD3817" w:rsidRPr="00AD3817" w:rsidRDefault="00AD3817" w:rsidP="00AD3817">
            <w:pPr>
              <w:jc w:val="right"/>
              <w:rPr>
                <w:szCs w:val="28"/>
              </w:rPr>
            </w:pPr>
            <w:r w:rsidRPr="00AD3817">
              <w:rPr>
                <w:szCs w:val="28"/>
              </w:rPr>
              <w:t>113.75</w:t>
            </w:r>
          </w:p>
        </w:tc>
        <w:tc>
          <w:tcPr>
            <w:tcW w:w="968" w:type="dxa"/>
            <w:tcBorders>
              <w:top w:val="nil"/>
              <w:left w:val="nil"/>
              <w:bottom w:val="single" w:sz="4" w:space="0" w:color="auto"/>
              <w:right w:val="single" w:sz="4" w:space="0" w:color="auto"/>
            </w:tcBorders>
            <w:shd w:val="clear" w:color="auto" w:fill="auto"/>
            <w:noWrap/>
            <w:vAlign w:val="bottom"/>
            <w:hideMark/>
          </w:tcPr>
          <w:p w14:paraId="0087BBC2" w14:textId="77777777" w:rsidR="00AD3817" w:rsidRPr="00AD3817" w:rsidRDefault="00AD3817" w:rsidP="00AD3817">
            <w:pPr>
              <w:jc w:val="right"/>
              <w:rPr>
                <w:szCs w:val="28"/>
              </w:rPr>
            </w:pPr>
            <w:r w:rsidRPr="00AD3817">
              <w:rPr>
                <w:szCs w:val="28"/>
              </w:rPr>
              <w:t>98.48</w:t>
            </w:r>
          </w:p>
        </w:tc>
        <w:tc>
          <w:tcPr>
            <w:tcW w:w="968" w:type="dxa"/>
            <w:tcBorders>
              <w:top w:val="nil"/>
              <w:left w:val="nil"/>
              <w:bottom w:val="single" w:sz="4" w:space="0" w:color="auto"/>
              <w:right w:val="single" w:sz="4" w:space="0" w:color="auto"/>
            </w:tcBorders>
            <w:shd w:val="clear" w:color="auto" w:fill="auto"/>
            <w:noWrap/>
            <w:vAlign w:val="bottom"/>
            <w:hideMark/>
          </w:tcPr>
          <w:p w14:paraId="723AB0D4" w14:textId="77777777" w:rsidR="00AD3817" w:rsidRPr="00AD3817" w:rsidRDefault="00AD3817" w:rsidP="00AD3817">
            <w:pPr>
              <w:jc w:val="right"/>
              <w:rPr>
                <w:szCs w:val="28"/>
              </w:rPr>
            </w:pPr>
            <w:r w:rsidRPr="00AD3817">
              <w:rPr>
                <w:szCs w:val="28"/>
              </w:rPr>
              <w:t>85.53</w:t>
            </w:r>
          </w:p>
        </w:tc>
      </w:tr>
      <w:tr w:rsidR="00AD3817" w:rsidRPr="00AD3817" w14:paraId="03BBF445"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2701014" w14:textId="77777777" w:rsidR="00AD3817" w:rsidRPr="00AD3817" w:rsidRDefault="00AD3817" w:rsidP="00AD3817">
            <w:pPr>
              <w:rPr>
                <w:szCs w:val="28"/>
              </w:rPr>
            </w:pPr>
            <w:r w:rsidRPr="00AD3817">
              <w:rPr>
                <w:szCs w:val="28"/>
              </w:rPr>
              <w:t>ул. Советская, 35</w:t>
            </w:r>
          </w:p>
        </w:tc>
        <w:tc>
          <w:tcPr>
            <w:tcW w:w="1900" w:type="dxa"/>
            <w:tcBorders>
              <w:top w:val="nil"/>
              <w:left w:val="nil"/>
              <w:bottom w:val="single" w:sz="4" w:space="0" w:color="auto"/>
              <w:right w:val="single" w:sz="4" w:space="0" w:color="auto"/>
            </w:tcBorders>
            <w:shd w:val="clear" w:color="auto" w:fill="auto"/>
            <w:noWrap/>
            <w:vAlign w:val="bottom"/>
            <w:hideMark/>
          </w:tcPr>
          <w:p w14:paraId="5025B52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1A40DA9" w14:textId="77777777" w:rsidR="00AD3817" w:rsidRPr="00AD3817" w:rsidRDefault="00AD3817" w:rsidP="00AD3817">
            <w:pPr>
              <w:jc w:val="right"/>
              <w:rPr>
                <w:szCs w:val="28"/>
              </w:rPr>
            </w:pPr>
            <w:r w:rsidRPr="00AD3817">
              <w:rPr>
                <w:szCs w:val="28"/>
              </w:rPr>
              <w:t>0.37</w:t>
            </w:r>
          </w:p>
        </w:tc>
        <w:tc>
          <w:tcPr>
            <w:tcW w:w="694" w:type="dxa"/>
            <w:tcBorders>
              <w:top w:val="nil"/>
              <w:left w:val="nil"/>
              <w:bottom w:val="single" w:sz="4" w:space="0" w:color="auto"/>
              <w:right w:val="single" w:sz="4" w:space="0" w:color="auto"/>
            </w:tcBorders>
            <w:shd w:val="clear" w:color="auto" w:fill="auto"/>
            <w:noWrap/>
            <w:vAlign w:val="bottom"/>
            <w:hideMark/>
          </w:tcPr>
          <w:p w14:paraId="1DACDA79" w14:textId="77777777" w:rsidR="00AD3817" w:rsidRPr="00AD3817" w:rsidRDefault="00AD3817" w:rsidP="00AD3817">
            <w:pPr>
              <w:jc w:val="right"/>
              <w:rPr>
                <w:szCs w:val="28"/>
              </w:rPr>
            </w:pPr>
            <w:r w:rsidRPr="00AD3817">
              <w:rPr>
                <w:szCs w:val="28"/>
              </w:rPr>
              <w:t>0.37</w:t>
            </w:r>
          </w:p>
        </w:tc>
        <w:tc>
          <w:tcPr>
            <w:tcW w:w="1735" w:type="dxa"/>
            <w:tcBorders>
              <w:top w:val="nil"/>
              <w:left w:val="nil"/>
              <w:bottom w:val="single" w:sz="4" w:space="0" w:color="auto"/>
              <w:right w:val="single" w:sz="4" w:space="0" w:color="auto"/>
            </w:tcBorders>
            <w:shd w:val="clear" w:color="auto" w:fill="auto"/>
            <w:noWrap/>
            <w:vAlign w:val="bottom"/>
            <w:hideMark/>
          </w:tcPr>
          <w:p w14:paraId="0B4611C7"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FFA54C0"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192223E" w14:textId="77777777" w:rsidR="00AD3817" w:rsidRPr="00AD3817" w:rsidRDefault="00AD3817" w:rsidP="00AD3817">
            <w:pPr>
              <w:jc w:val="right"/>
              <w:rPr>
                <w:szCs w:val="28"/>
              </w:rPr>
            </w:pPr>
            <w:r w:rsidRPr="00AD3817">
              <w:rPr>
                <w:szCs w:val="28"/>
              </w:rPr>
              <w:t>90.30</w:t>
            </w:r>
          </w:p>
        </w:tc>
        <w:tc>
          <w:tcPr>
            <w:tcW w:w="968" w:type="dxa"/>
            <w:tcBorders>
              <w:top w:val="nil"/>
              <w:left w:val="nil"/>
              <w:bottom w:val="single" w:sz="4" w:space="0" w:color="auto"/>
              <w:right w:val="single" w:sz="4" w:space="0" w:color="auto"/>
            </w:tcBorders>
            <w:shd w:val="clear" w:color="auto" w:fill="auto"/>
            <w:noWrap/>
            <w:vAlign w:val="bottom"/>
            <w:hideMark/>
          </w:tcPr>
          <w:p w14:paraId="7E386BDA" w14:textId="77777777" w:rsidR="00AD3817" w:rsidRPr="00AD3817" w:rsidRDefault="00AD3817" w:rsidP="00AD3817">
            <w:pPr>
              <w:jc w:val="right"/>
              <w:rPr>
                <w:szCs w:val="28"/>
              </w:rPr>
            </w:pPr>
            <w:r w:rsidRPr="00AD3817">
              <w:rPr>
                <w:szCs w:val="28"/>
              </w:rPr>
              <w:t>66.40</w:t>
            </w:r>
          </w:p>
        </w:tc>
        <w:tc>
          <w:tcPr>
            <w:tcW w:w="831" w:type="dxa"/>
            <w:tcBorders>
              <w:top w:val="nil"/>
              <w:left w:val="nil"/>
              <w:bottom w:val="single" w:sz="4" w:space="0" w:color="auto"/>
              <w:right w:val="single" w:sz="4" w:space="0" w:color="auto"/>
            </w:tcBorders>
            <w:shd w:val="clear" w:color="auto" w:fill="auto"/>
            <w:noWrap/>
            <w:vAlign w:val="bottom"/>
            <w:hideMark/>
          </w:tcPr>
          <w:p w14:paraId="558E8766" w14:textId="77777777" w:rsidR="00AD3817" w:rsidRPr="00AD3817" w:rsidRDefault="00AD3817" w:rsidP="00AD3817">
            <w:pPr>
              <w:jc w:val="right"/>
              <w:rPr>
                <w:szCs w:val="28"/>
              </w:rPr>
            </w:pPr>
            <w:r w:rsidRPr="00AD3817">
              <w:rPr>
                <w:szCs w:val="28"/>
              </w:rPr>
              <w:t>20.01</w:t>
            </w:r>
          </w:p>
        </w:tc>
        <w:tc>
          <w:tcPr>
            <w:tcW w:w="881" w:type="dxa"/>
            <w:tcBorders>
              <w:top w:val="nil"/>
              <w:left w:val="nil"/>
              <w:bottom w:val="single" w:sz="4" w:space="0" w:color="auto"/>
              <w:right w:val="single" w:sz="4" w:space="0" w:color="auto"/>
            </w:tcBorders>
            <w:shd w:val="clear" w:color="auto" w:fill="auto"/>
            <w:noWrap/>
            <w:vAlign w:val="bottom"/>
            <w:hideMark/>
          </w:tcPr>
          <w:p w14:paraId="4408D934"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22818160" w14:textId="77777777" w:rsidR="00AD3817" w:rsidRPr="00AD3817" w:rsidRDefault="00AD3817" w:rsidP="00AD3817">
            <w:pPr>
              <w:jc w:val="right"/>
              <w:rPr>
                <w:szCs w:val="28"/>
              </w:rPr>
            </w:pPr>
            <w:r w:rsidRPr="00AD3817">
              <w:rPr>
                <w:szCs w:val="28"/>
              </w:rPr>
              <w:t>90.30</w:t>
            </w:r>
          </w:p>
        </w:tc>
        <w:tc>
          <w:tcPr>
            <w:tcW w:w="831" w:type="dxa"/>
            <w:tcBorders>
              <w:top w:val="nil"/>
              <w:left w:val="nil"/>
              <w:bottom w:val="single" w:sz="4" w:space="0" w:color="auto"/>
              <w:right w:val="single" w:sz="4" w:space="0" w:color="auto"/>
            </w:tcBorders>
            <w:shd w:val="clear" w:color="auto" w:fill="auto"/>
            <w:noWrap/>
            <w:vAlign w:val="bottom"/>
            <w:hideMark/>
          </w:tcPr>
          <w:p w14:paraId="5D4CFF6A" w14:textId="77777777" w:rsidR="00AD3817" w:rsidRPr="00AD3817" w:rsidRDefault="00AD3817" w:rsidP="00AD3817">
            <w:pPr>
              <w:jc w:val="right"/>
              <w:rPr>
                <w:szCs w:val="28"/>
              </w:rPr>
            </w:pPr>
            <w:r w:rsidRPr="00AD3817">
              <w:rPr>
                <w:szCs w:val="28"/>
              </w:rPr>
              <w:t>66.40</w:t>
            </w:r>
          </w:p>
        </w:tc>
        <w:tc>
          <w:tcPr>
            <w:tcW w:w="888" w:type="dxa"/>
            <w:tcBorders>
              <w:top w:val="nil"/>
              <w:left w:val="nil"/>
              <w:bottom w:val="single" w:sz="4" w:space="0" w:color="auto"/>
              <w:right w:val="single" w:sz="4" w:space="0" w:color="auto"/>
            </w:tcBorders>
            <w:shd w:val="clear" w:color="auto" w:fill="auto"/>
            <w:noWrap/>
            <w:vAlign w:val="bottom"/>
            <w:hideMark/>
          </w:tcPr>
          <w:p w14:paraId="6DEF608B" w14:textId="77777777" w:rsidR="00AD3817" w:rsidRPr="00AD3817" w:rsidRDefault="00AD3817" w:rsidP="00AD3817">
            <w:pPr>
              <w:jc w:val="right"/>
              <w:rPr>
                <w:szCs w:val="28"/>
              </w:rPr>
            </w:pPr>
            <w:r w:rsidRPr="00AD3817">
              <w:rPr>
                <w:szCs w:val="28"/>
              </w:rPr>
              <w:t>22.71</w:t>
            </w:r>
          </w:p>
        </w:tc>
        <w:tc>
          <w:tcPr>
            <w:tcW w:w="918" w:type="dxa"/>
            <w:tcBorders>
              <w:top w:val="nil"/>
              <w:left w:val="nil"/>
              <w:bottom w:val="single" w:sz="4" w:space="0" w:color="auto"/>
              <w:right w:val="single" w:sz="4" w:space="0" w:color="auto"/>
            </w:tcBorders>
            <w:shd w:val="clear" w:color="auto" w:fill="auto"/>
            <w:noWrap/>
            <w:vAlign w:val="bottom"/>
            <w:hideMark/>
          </w:tcPr>
          <w:p w14:paraId="24F8BD28" w14:textId="77777777" w:rsidR="00AD3817" w:rsidRPr="00AD3817" w:rsidRDefault="00AD3817" w:rsidP="00AD3817">
            <w:pPr>
              <w:jc w:val="right"/>
              <w:rPr>
                <w:szCs w:val="28"/>
              </w:rPr>
            </w:pPr>
            <w:r w:rsidRPr="00AD3817">
              <w:rPr>
                <w:szCs w:val="28"/>
              </w:rPr>
              <w:t>15.06</w:t>
            </w:r>
          </w:p>
        </w:tc>
        <w:tc>
          <w:tcPr>
            <w:tcW w:w="712" w:type="dxa"/>
            <w:tcBorders>
              <w:top w:val="nil"/>
              <w:left w:val="nil"/>
              <w:bottom w:val="single" w:sz="4" w:space="0" w:color="auto"/>
              <w:right w:val="single" w:sz="4" w:space="0" w:color="auto"/>
            </w:tcBorders>
            <w:shd w:val="clear" w:color="auto" w:fill="auto"/>
            <w:noWrap/>
            <w:vAlign w:val="bottom"/>
            <w:hideMark/>
          </w:tcPr>
          <w:p w14:paraId="757D6352" w14:textId="77777777" w:rsidR="00AD3817" w:rsidRPr="00AD3817" w:rsidRDefault="00AD3817" w:rsidP="00AD3817">
            <w:pPr>
              <w:jc w:val="right"/>
              <w:rPr>
                <w:szCs w:val="28"/>
              </w:rPr>
            </w:pPr>
            <w:r w:rsidRPr="00AD3817">
              <w:rPr>
                <w:szCs w:val="28"/>
              </w:rPr>
              <w:t>0.27</w:t>
            </w:r>
          </w:p>
        </w:tc>
        <w:tc>
          <w:tcPr>
            <w:tcW w:w="831" w:type="dxa"/>
            <w:tcBorders>
              <w:top w:val="nil"/>
              <w:left w:val="nil"/>
              <w:bottom w:val="single" w:sz="4" w:space="0" w:color="auto"/>
              <w:right w:val="single" w:sz="4" w:space="0" w:color="auto"/>
            </w:tcBorders>
            <w:shd w:val="clear" w:color="auto" w:fill="auto"/>
            <w:noWrap/>
            <w:vAlign w:val="bottom"/>
            <w:hideMark/>
          </w:tcPr>
          <w:p w14:paraId="66583F0B" w14:textId="77777777" w:rsidR="00AD3817" w:rsidRPr="00AD3817" w:rsidRDefault="00AD3817" w:rsidP="00AD3817">
            <w:pPr>
              <w:jc w:val="right"/>
              <w:rPr>
                <w:szCs w:val="28"/>
              </w:rPr>
            </w:pPr>
            <w:r w:rsidRPr="00AD3817">
              <w:rPr>
                <w:szCs w:val="28"/>
              </w:rPr>
              <w:t>20.01</w:t>
            </w:r>
          </w:p>
        </w:tc>
        <w:tc>
          <w:tcPr>
            <w:tcW w:w="890" w:type="dxa"/>
            <w:tcBorders>
              <w:top w:val="nil"/>
              <w:left w:val="nil"/>
              <w:bottom w:val="single" w:sz="4" w:space="0" w:color="auto"/>
              <w:right w:val="single" w:sz="4" w:space="0" w:color="auto"/>
            </w:tcBorders>
            <w:shd w:val="clear" w:color="auto" w:fill="auto"/>
            <w:noWrap/>
            <w:vAlign w:val="bottom"/>
            <w:hideMark/>
          </w:tcPr>
          <w:p w14:paraId="62776562" w14:textId="77777777" w:rsidR="00AD3817" w:rsidRPr="00AD3817" w:rsidRDefault="00AD3817" w:rsidP="00AD3817">
            <w:pPr>
              <w:jc w:val="right"/>
              <w:rPr>
                <w:szCs w:val="28"/>
              </w:rPr>
            </w:pPr>
            <w:r w:rsidRPr="00AD3817">
              <w:rPr>
                <w:szCs w:val="28"/>
              </w:rPr>
              <w:t>15.87</w:t>
            </w:r>
          </w:p>
        </w:tc>
        <w:tc>
          <w:tcPr>
            <w:tcW w:w="1104" w:type="dxa"/>
            <w:tcBorders>
              <w:top w:val="nil"/>
              <w:left w:val="nil"/>
              <w:bottom w:val="single" w:sz="4" w:space="0" w:color="auto"/>
              <w:right w:val="single" w:sz="4" w:space="0" w:color="auto"/>
            </w:tcBorders>
            <w:shd w:val="clear" w:color="auto" w:fill="auto"/>
            <w:noWrap/>
            <w:vAlign w:val="bottom"/>
            <w:hideMark/>
          </w:tcPr>
          <w:p w14:paraId="19793905" w14:textId="77777777" w:rsidR="00AD3817" w:rsidRPr="00AD3817" w:rsidRDefault="00AD3817" w:rsidP="00AD3817">
            <w:pPr>
              <w:jc w:val="right"/>
              <w:rPr>
                <w:szCs w:val="28"/>
              </w:rPr>
            </w:pPr>
            <w:r w:rsidRPr="00AD3817">
              <w:rPr>
                <w:szCs w:val="28"/>
              </w:rPr>
              <w:t>1036.05</w:t>
            </w:r>
          </w:p>
        </w:tc>
        <w:tc>
          <w:tcPr>
            <w:tcW w:w="1184" w:type="dxa"/>
            <w:tcBorders>
              <w:top w:val="nil"/>
              <w:left w:val="nil"/>
              <w:bottom w:val="single" w:sz="4" w:space="0" w:color="auto"/>
              <w:right w:val="single" w:sz="4" w:space="0" w:color="auto"/>
            </w:tcBorders>
            <w:shd w:val="clear" w:color="auto" w:fill="auto"/>
            <w:noWrap/>
            <w:vAlign w:val="bottom"/>
            <w:hideMark/>
          </w:tcPr>
          <w:p w14:paraId="5A8D352E" w14:textId="77777777" w:rsidR="00AD3817" w:rsidRPr="00AD3817" w:rsidRDefault="00AD3817" w:rsidP="00AD3817">
            <w:pPr>
              <w:jc w:val="right"/>
              <w:rPr>
                <w:szCs w:val="28"/>
              </w:rPr>
            </w:pPr>
            <w:r w:rsidRPr="00AD3817">
              <w:rPr>
                <w:szCs w:val="28"/>
              </w:rPr>
              <w:t>1020.18</w:t>
            </w:r>
          </w:p>
        </w:tc>
        <w:tc>
          <w:tcPr>
            <w:tcW w:w="968" w:type="dxa"/>
            <w:tcBorders>
              <w:top w:val="nil"/>
              <w:left w:val="nil"/>
              <w:bottom w:val="single" w:sz="4" w:space="0" w:color="auto"/>
              <w:right w:val="single" w:sz="4" w:space="0" w:color="auto"/>
            </w:tcBorders>
            <w:shd w:val="clear" w:color="auto" w:fill="auto"/>
            <w:noWrap/>
            <w:vAlign w:val="bottom"/>
            <w:hideMark/>
          </w:tcPr>
          <w:p w14:paraId="763E00AC" w14:textId="77777777" w:rsidR="00AD3817" w:rsidRPr="00AD3817" w:rsidRDefault="00AD3817" w:rsidP="00AD3817">
            <w:pPr>
              <w:jc w:val="right"/>
              <w:rPr>
                <w:szCs w:val="28"/>
              </w:rPr>
            </w:pPr>
            <w:r w:rsidRPr="00AD3817">
              <w:rPr>
                <w:szCs w:val="28"/>
              </w:rPr>
              <w:t>111.05</w:t>
            </w:r>
          </w:p>
        </w:tc>
        <w:tc>
          <w:tcPr>
            <w:tcW w:w="968" w:type="dxa"/>
            <w:tcBorders>
              <w:top w:val="nil"/>
              <w:left w:val="nil"/>
              <w:bottom w:val="single" w:sz="4" w:space="0" w:color="auto"/>
              <w:right w:val="single" w:sz="4" w:space="0" w:color="auto"/>
            </w:tcBorders>
            <w:shd w:val="clear" w:color="auto" w:fill="auto"/>
            <w:noWrap/>
            <w:vAlign w:val="bottom"/>
            <w:hideMark/>
          </w:tcPr>
          <w:p w14:paraId="43ACB3F4" w14:textId="77777777" w:rsidR="00AD3817" w:rsidRPr="00AD3817" w:rsidRDefault="00AD3817" w:rsidP="00AD3817">
            <w:pPr>
              <w:jc w:val="right"/>
              <w:rPr>
                <w:szCs w:val="28"/>
              </w:rPr>
            </w:pPr>
            <w:r w:rsidRPr="00AD3817">
              <w:rPr>
                <w:szCs w:val="28"/>
              </w:rPr>
              <w:t>95.18</w:t>
            </w:r>
          </w:p>
        </w:tc>
        <w:tc>
          <w:tcPr>
            <w:tcW w:w="968" w:type="dxa"/>
            <w:tcBorders>
              <w:top w:val="nil"/>
              <w:left w:val="nil"/>
              <w:bottom w:val="single" w:sz="4" w:space="0" w:color="auto"/>
              <w:right w:val="single" w:sz="4" w:space="0" w:color="auto"/>
            </w:tcBorders>
            <w:shd w:val="clear" w:color="auto" w:fill="auto"/>
            <w:noWrap/>
            <w:vAlign w:val="bottom"/>
            <w:hideMark/>
          </w:tcPr>
          <w:p w14:paraId="53808004" w14:textId="77777777" w:rsidR="00AD3817" w:rsidRPr="00AD3817" w:rsidRDefault="00AD3817" w:rsidP="00AD3817">
            <w:pPr>
              <w:jc w:val="right"/>
              <w:rPr>
                <w:szCs w:val="28"/>
              </w:rPr>
            </w:pPr>
            <w:r w:rsidRPr="00AD3817">
              <w:rPr>
                <w:szCs w:val="28"/>
              </w:rPr>
              <w:t>86.13</w:t>
            </w:r>
          </w:p>
        </w:tc>
      </w:tr>
      <w:tr w:rsidR="00AD3817" w:rsidRPr="00AD3817" w14:paraId="5C7BF610"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C96B43C" w14:textId="77777777" w:rsidR="00AD3817" w:rsidRPr="00AD3817" w:rsidRDefault="00AD3817" w:rsidP="00AD3817">
            <w:pPr>
              <w:rPr>
                <w:szCs w:val="28"/>
              </w:rPr>
            </w:pPr>
            <w:r w:rsidRPr="00AD3817">
              <w:rPr>
                <w:szCs w:val="28"/>
              </w:rPr>
              <w:t>ул. Советская, 37</w:t>
            </w:r>
          </w:p>
        </w:tc>
        <w:tc>
          <w:tcPr>
            <w:tcW w:w="1900" w:type="dxa"/>
            <w:tcBorders>
              <w:top w:val="nil"/>
              <w:left w:val="nil"/>
              <w:bottom w:val="single" w:sz="4" w:space="0" w:color="auto"/>
              <w:right w:val="single" w:sz="4" w:space="0" w:color="auto"/>
            </w:tcBorders>
            <w:shd w:val="clear" w:color="auto" w:fill="auto"/>
            <w:noWrap/>
            <w:vAlign w:val="bottom"/>
            <w:hideMark/>
          </w:tcPr>
          <w:p w14:paraId="1C8D525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49CA6B3" w14:textId="77777777" w:rsidR="00AD3817" w:rsidRPr="00AD3817" w:rsidRDefault="00AD3817" w:rsidP="00AD3817">
            <w:pPr>
              <w:jc w:val="right"/>
              <w:rPr>
                <w:szCs w:val="28"/>
              </w:rPr>
            </w:pPr>
            <w:r w:rsidRPr="00AD3817">
              <w:rPr>
                <w:szCs w:val="28"/>
              </w:rPr>
              <w:t>0.37</w:t>
            </w:r>
          </w:p>
        </w:tc>
        <w:tc>
          <w:tcPr>
            <w:tcW w:w="694" w:type="dxa"/>
            <w:tcBorders>
              <w:top w:val="nil"/>
              <w:left w:val="nil"/>
              <w:bottom w:val="single" w:sz="4" w:space="0" w:color="auto"/>
              <w:right w:val="single" w:sz="4" w:space="0" w:color="auto"/>
            </w:tcBorders>
            <w:shd w:val="clear" w:color="auto" w:fill="auto"/>
            <w:noWrap/>
            <w:vAlign w:val="bottom"/>
            <w:hideMark/>
          </w:tcPr>
          <w:p w14:paraId="38B40BBA" w14:textId="77777777" w:rsidR="00AD3817" w:rsidRPr="00AD3817" w:rsidRDefault="00AD3817" w:rsidP="00AD3817">
            <w:pPr>
              <w:jc w:val="right"/>
              <w:rPr>
                <w:szCs w:val="28"/>
              </w:rPr>
            </w:pPr>
            <w:r w:rsidRPr="00AD3817">
              <w:rPr>
                <w:szCs w:val="28"/>
              </w:rPr>
              <w:t>0.37</w:t>
            </w:r>
          </w:p>
        </w:tc>
        <w:tc>
          <w:tcPr>
            <w:tcW w:w="1735" w:type="dxa"/>
            <w:tcBorders>
              <w:top w:val="nil"/>
              <w:left w:val="nil"/>
              <w:bottom w:val="single" w:sz="4" w:space="0" w:color="auto"/>
              <w:right w:val="single" w:sz="4" w:space="0" w:color="auto"/>
            </w:tcBorders>
            <w:shd w:val="clear" w:color="auto" w:fill="auto"/>
            <w:noWrap/>
            <w:vAlign w:val="bottom"/>
            <w:hideMark/>
          </w:tcPr>
          <w:p w14:paraId="6E32AB38"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435679B5"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787DE42" w14:textId="77777777" w:rsidR="00AD3817" w:rsidRPr="00AD3817" w:rsidRDefault="00AD3817" w:rsidP="00AD3817">
            <w:pPr>
              <w:jc w:val="right"/>
              <w:rPr>
                <w:szCs w:val="28"/>
              </w:rPr>
            </w:pPr>
            <w:r w:rsidRPr="00AD3817">
              <w:rPr>
                <w:szCs w:val="28"/>
              </w:rPr>
              <w:t>90.30</w:t>
            </w:r>
          </w:p>
        </w:tc>
        <w:tc>
          <w:tcPr>
            <w:tcW w:w="968" w:type="dxa"/>
            <w:tcBorders>
              <w:top w:val="nil"/>
              <w:left w:val="nil"/>
              <w:bottom w:val="single" w:sz="4" w:space="0" w:color="auto"/>
              <w:right w:val="single" w:sz="4" w:space="0" w:color="auto"/>
            </w:tcBorders>
            <w:shd w:val="clear" w:color="auto" w:fill="auto"/>
            <w:noWrap/>
            <w:vAlign w:val="bottom"/>
            <w:hideMark/>
          </w:tcPr>
          <w:p w14:paraId="62666B15" w14:textId="77777777" w:rsidR="00AD3817" w:rsidRPr="00AD3817" w:rsidRDefault="00AD3817" w:rsidP="00AD3817">
            <w:pPr>
              <w:jc w:val="right"/>
              <w:rPr>
                <w:szCs w:val="28"/>
              </w:rPr>
            </w:pPr>
            <w:r w:rsidRPr="00AD3817">
              <w:rPr>
                <w:szCs w:val="28"/>
              </w:rPr>
              <w:t>66.40</w:t>
            </w:r>
          </w:p>
        </w:tc>
        <w:tc>
          <w:tcPr>
            <w:tcW w:w="831" w:type="dxa"/>
            <w:tcBorders>
              <w:top w:val="nil"/>
              <w:left w:val="nil"/>
              <w:bottom w:val="single" w:sz="4" w:space="0" w:color="auto"/>
              <w:right w:val="single" w:sz="4" w:space="0" w:color="auto"/>
            </w:tcBorders>
            <w:shd w:val="clear" w:color="auto" w:fill="auto"/>
            <w:noWrap/>
            <w:vAlign w:val="bottom"/>
            <w:hideMark/>
          </w:tcPr>
          <w:p w14:paraId="0E26EE0E" w14:textId="77777777" w:rsidR="00AD3817" w:rsidRPr="00AD3817" w:rsidRDefault="00AD3817" w:rsidP="00AD3817">
            <w:pPr>
              <w:jc w:val="right"/>
              <w:rPr>
                <w:szCs w:val="28"/>
              </w:rPr>
            </w:pPr>
            <w:r w:rsidRPr="00AD3817">
              <w:rPr>
                <w:szCs w:val="28"/>
              </w:rPr>
              <w:t>20.05</w:t>
            </w:r>
          </w:p>
        </w:tc>
        <w:tc>
          <w:tcPr>
            <w:tcW w:w="881" w:type="dxa"/>
            <w:tcBorders>
              <w:top w:val="nil"/>
              <w:left w:val="nil"/>
              <w:bottom w:val="single" w:sz="4" w:space="0" w:color="auto"/>
              <w:right w:val="single" w:sz="4" w:space="0" w:color="auto"/>
            </w:tcBorders>
            <w:shd w:val="clear" w:color="auto" w:fill="auto"/>
            <w:noWrap/>
            <w:vAlign w:val="bottom"/>
            <w:hideMark/>
          </w:tcPr>
          <w:p w14:paraId="1155DA5B"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25A67E1F" w14:textId="77777777" w:rsidR="00AD3817" w:rsidRPr="00AD3817" w:rsidRDefault="00AD3817" w:rsidP="00AD3817">
            <w:pPr>
              <w:jc w:val="right"/>
              <w:rPr>
                <w:szCs w:val="28"/>
              </w:rPr>
            </w:pPr>
            <w:r w:rsidRPr="00AD3817">
              <w:rPr>
                <w:szCs w:val="28"/>
              </w:rPr>
              <w:t>90.30</w:t>
            </w:r>
          </w:p>
        </w:tc>
        <w:tc>
          <w:tcPr>
            <w:tcW w:w="831" w:type="dxa"/>
            <w:tcBorders>
              <w:top w:val="nil"/>
              <w:left w:val="nil"/>
              <w:bottom w:val="single" w:sz="4" w:space="0" w:color="auto"/>
              <w:right w:val="single" w:sz="4" w:space="0" w:color="auto"/>
            </w:tcBorders>
            <w:shd w:val="clear" w:color="auto" w:fill="auto"/>
            <w:noWrap/>
            <w:vAlign w:val="bottom"/>
            <w:hideMark/>
          </w:tcPr>
          <w:p w14:paraId="7F41336A" w14:textId="77777777" w:rsidR="00AD3817" w:rsidRPr="00AD3817" w:rsidRDefault="00AD3817" w:rsidP="00AD3817">
            <w:pPr>
              <w:jc w:val="right"/>
              <w:rPr>
                <w:szCs w:val="28"/>
              </w:rPr>
            </w:pPr>
            <w:r w:rsidRPr="00AD3817">
              <w:rPr>
                <w:szCs w:val="28"/>
              </w:rPr>
              <w:t>66.40</w:t>
            </w:r>
          </w:p>
        </w:tc>
        <w:tc>
          <w:tcPr>
            <w:tcW w:w="888" w:type="dxa"/>
            <w:tcBorders>
              <w:top w:val="nil"/>
              <w:left w:val="nil"/>
              <w:bottom w:val="single" w:sz="4" w:space="0" w:color="auto"/>
              <w:right w:val="single" w:sz="4" w:space="0" w:color="auto"/>
            </w:tcBorders>
            <w:shd w:val="clear" w:color="auto" w:fill="auto"/>
            <w:noWrap/>
            <w:vAlign w:val="bottom"/>
            <w:hideMark/>
          </w:tcPr>
          <w:p w14:paraId="035E66A4" w14:textId="77777777" w:rsidR="00AD3817" w:rsidRPr="00AD3817" w:rsidRDefault="00AD3817" w:rsidP="00AD3817">
            <w:pPr>
              <w:jc w:val="right"/>
              <w:rPr>
                <w:szCs w:val="28"/>
              </w:rPr>
            </w:pPr>
            <w:r w:rsidRPr="00AD3817">
              <w:rPr>
                <w:szCs w:val="28"/>
              </w:rPr>
              <w:t>23.01</w:t>
            </w:r>
          </w:p>
        </w:tc>
        <w:tc>
          <w:tcPr>
            <w:tcW w:w="918" w:type="dxa"/>
            <w:tcBorders>
              <w:top w:val="nil"/>
              <w:left w:val="nil"/>
              <w:bottom w:val="single" w:sz="4" w:space="0" w:color="auto"/>
              <w:right w:val="single" w:sz="4" w:space="0" w:color="auto"/>
            </w:tcBorders>
            <w:shd w:val="clear" w:color="auto" w:fill="auto"/>
            <w:noWrap/>
            <w:vAlign w:val="bottom"/>
            <w:hideMark/>
          </w:tcPr>
          <w:p w14:paraId="7289B4FE" w14:textId="77777777" w:rsidR="00AD3817" w:rsidRPr="00AD3817" w:rsidRDefault="00AD3817" w:rsidP="00AD3817">
            <w:pPr>
              <w:jc w:val="right"/>
              <w:rPr>
                <w:szCs w:val="28"/>
              </w:rPr>
            </w:pPr>
            <w:r w:rsidRPr="00AD3817">
              <w:rPr>
                <w:szCs w:val="28"/>
              </w:rPr>
              <w:t>14.35</w:t>
            </w:r>
          </w:p>
        </w:tc>
        <w:tc>
          <w:tcPr>
            <w:tcW w:w="712" w:type="dxa"/>
            <w:tcBorders>
              <w:top w:val="nil"/>
              <w:left w:val="nil"/>
              <w:bottom w:val="single" w:sz="4" w:space="0" w:color="auto"/>
              <w:right w:val="single" w:sz="4" w:space="0" w:color="auto"/>
            </w:tcBorders>
            <w:shd w:val="clear" w:color="auto" w:fill="auto"/>
            <w:noWrap/>
            <w:vAlign w:val="bottom"/>
            <w:hideMark/>
          </w:tcPr>
          <w:p w14:paraId="27F177A0" w14:textId="77777777" w:rsidR="00AD3817" w:rsidRPr="00AD3817" w:rsidRDefault="00AD3817" w:rsidP="00AD3817">
            <w:pPr>
              <w:jc w:val="right"/>
              <w:rPr>
                <w:szCs w:val="28"/>
              </w:rPr>
            </w:pPr>
            <w:r w:rsidRPr="00AD3817">
              <w:rPr>
                <w:szCs w:val="28"/>
              </w:rPr>
              <w:t>0.27</w:t>
            </w:r>
          </w:p>
        </w:tc>
        <w:tc>
          <w:tcPr>
            <w:tcW w:w="831" w:type="dxa"/>
            <w:tcBorders>
              <w:top w:val="nil"/>
              <w:left w:val="nil"/>
              <w:bottom w:val="single" w:sz="4" w:space="0" w:color="auto"/>
              <w:right w:val="single" w:sz="4" w:space="0" w:color="auto"/>
            </w:tcBorders>
            <w:shd w:val="clear" w:color="auto" w:fill="auto"/>
            <w:noWrap/>
            <w:vAlign w:val="bottom"/>
            <w:hideMark/>
          </w:tcPr>
          <w:p w14:paraId="7586F8A2" w14:textId="77777777" w:rsidR="00AD3817" w:rsidRPr="00AD3817" w:rsidRDefault="00AD3817" w:rsidP="00AD3817">
            <w:pPr>
              <w:jc w:val="right"/>
              <w:rPr>
                <w:szCs w:val="28"/>
              </w:rPr>
            </w:pPr>
            <w:r w:rsidRPr="00AD3817">
              <w:rPr>
                <w:szCs w:val="28"/>
              </w:rPr>
              <w:t>20.05</w:t>
            </w:r>
          </w:p>
        </w:tc>
        <w:tc>
          <w:tcPr>
            <w:tcW w:w="890" w:type="dxa"/>
            <w:tcBorders>
              <w:top w:val="nil"/>
              <w:left w:val="nil"/>
              <w:bottom w:val="single" w:sz="4" w:space="0" w:color="auto"/>
              <w:right w:val="single" w:sz="4" w:space="0" w:color="auto"/>
            </w:tcBorders>
            <w:shd w:val="clear" w:color="auto" w:fill="auto"/>
            <w:noWrap/>
            <w:vAlign w:val="bottom"/>
            <w:hideMark/>
          </w:tcPr>
          <w:p w14:paraId="55FD51F1" w14:textId="77777777" w:rsidR="00AD3817" w:rsidRPr="00AD3817" w:rsidRDefault="00AD3817" w:rsidP="00AD3817">
            <w:pPr>
              <w:jc w:val="right"/>
              <w:rPr>
                <w:szCs w:val="28"/>
              </w:rPr>
            </w:pPr>
            <w:r w:rsidRPr="00AD3817">
              <w:rPr>
                <w:szCs w:val="28"/>
              </w:rPr>
              <w:t>15.17</w:t>
            </w:r>
          </w:p>
        </w:tc>
        <w:tc>
          <w:tcPr>
            <w:tcW w:w="1104" w:type="dxa"/>
            <w:tcBorders>
              <w:top w:val="nil"/>
              <w:left w:val="nil"/>
              <w:bottom w:val="single" w:sz="4" w:space="0" w:color="auto"/>
              <w:right w:val="single" w:sz="4" w:space="0" w:color="auto"/>
            </w:tcBorders>
            <w:shd w:val="clear" w:color="auto" w:fill="auto"/>
            <w:noWrap/>
            <w:vAlign w:val="bottom"/>
            <w:hideMark/>
          </w:tcPr>
          <w:p w14:paraId="723D6463" w14:textId="77777777" w:rsidR="00AD3817" w:rsidRPr="00AD3817" w:rsidRDefault="00AD3817" w:rsidP="00AD3817">
            <w:pPr>
              <w:jc w:val="right"/>
              <w:rPr>
                <w:szCs w:val="28"/>
              </w:rPr>
            </w:pPr>
            <w:r w:rsidRPr="00AD3817">
              <w:rPr>
                <w:szCs w:val="28"/>
              </w:rPr>
              <w:t>1035.70</w:t>
            </w:r>
          </w:p>
        </w:tc>
        <w:tc>
          <w:tcPr>
            <w:tcW w:w="1184" w:type="dxa"/>
            <w:tcBorders>
              <w:top w:val="nil"/>
              <w:left w:val="nil"/>
              <w:bottom w:val="single" w:sz="4" w:space="0" w:color="auto"/>
              <w:right w:val="single" w:sz="4" w:space="0" w:color="auto"/>
            </w:tcBorders>
            <w:shd w:val="clear" w:color="auto" w:fill="auto"/>
            <w:noWrap/>
            <w:vAlign w:val="bottom"/>
            <w:hideMark/>
          </w:tcPr>
          <w:p w14:paraId="38412200" w14:textId="77777777" w:rsidR="00AD3817" w:rsidRPr="00AD3817" w:rsidRDefault="00AD3817" w:rsidP="00AD3817">
            <w:pPr>
              <w:jc w:val="right"/>
              <w:rPr>
                <w:szCs w:val="28"/>
              </w:rPr>
            </w:pPr>
            <w:r w:rsidRPr="00AD3817">
              <w:rPr>
                <w:szCs w:val="28"/>
              </w:rPr>
              <w:t>1020.53</w:t>
            </w:r>
          </w:p>
        </w:tc>
        <w:tc>
          <w:tcPr>
            <w:tcW w:w="968" w:type="dxa"/>
            <w:tcBorders>
              <w:top w:val="nil"/>
              <w:left w:val="nil"/>
              <w:bottom w:val="single" w:sz="4" w:space="0" w:color="auto"/>
              <w:right w:val="single" w:sz="4" w:space="0" w:color="auto"/>
            </w:tcBorders>
            <w:shd w:val="clear" w:color="auto" w:fill="auto"/>
            <w:noWrap/>
            <w:vAlign w:val="bottom"/>
            <w:hideMark/>
          </w:tcPr>
          <w:p w14:paraId="35C2338A" w14:textId="77777777" w:rsidR="00AD3817" w:rsidRPr="00AD3817" w:rsidRDefault="00AD3817" w:rsidP="00AD3817">
            <w:pPr>
              <w:jc w:val="right"/>
              <w:rPr>
                <w:szCs w:val="28"/>
              </w:rPr>
            </w:pPr>
            <w:r w:rsidRPr="00AD3817">
              <w:rPr>
                <w:szCs w:val="28"/>
              </w:rPr>
              <w:t>108.70</w:t>
            </w:r>
          </w:p>
        </w:tc>
        <w:tc>
          <w:tcPr>
            <w:tcW w:w="968" w:type="dxa"/>
            <w:tcBorders>
              <w:top w:val="nil"/>
              <w:left w:val="nil"/>
              <w:bottom w:val="single" w:sz="4" w:space="0" w:color="auto"/>
              <w:right w:val="single" w:sz="4" w:space="0" w:color="auto"/>
            </w:tcBorders>
            <w:shd w:val="clear" w:color="auto" w:fill="auto"/>
            <w:noWrap/>
            <w:vAlign w:val="bottom"/>
            <w:hideMark/>
          </w:tcPr>
          <w:p w14:paraId="7640114B" w14:textId="77777777" w:rsidR="00AD3817" w:rsidRPr="00AD3817" w:rsidRDefault="00AD3817" w:rsidP="00AD3817">
            <w:pPr>
              <w:jc w:val="right"/>
              <w:rPr>
                <w:szCs w:val="28"/>
              </w:rPr>
            </w:pPr>
            <w:r w:rsidRPr="00AD3817">
              <w:rPr>
                <w:szCs w:val="28"/>
              </w:rPr>
              <w:t>93.53</w:t>
            </w:r>
          </w:p>
        </w:tc>
        <w:tc>
          <w:tcPr>
            <w:tcW w:w="968" w:type="dxa"/>
            <w:tcBorders>
              <w:top w:val="nil"/>
              <w:left w:val="nil"/>
              <w:bottom w:val="single" w:sz="4" w:space="0" w:color="auto"/>
              <w:right w:val="single" w:sz="4" w:space="0" w:color="auto"/>
            </w:tcBorders>
            <w:shd w:val="clear" w:color="auto" w:fill="auto"/>
            <w:noWrap/>
            <w:vAlign w:val="bottom"/>
            <w:hideMark/>
          </w:tcPr>
          <w:p w14:paraId="12E4541F" w14:textId="77777777" w:rsidR="00AD3817" w:rsidRPr="00AD3817" w:rsidRDefault="00AD3817" w:rsidP="00AD3817">
            <w:pPr>
              <w:jc w:val="right"/>
              <w:rPr>
                <w:szCs w:val="28"/>
              </w:rPr>
            </w:pPr>
            <w:r w:rsidRPr="00AD3817">
              <w:rPr>
                <w:szCs w:val="28"/>
              </w:rPr>
              <w:t>83.82</w:t>
            </w:r>
          </w:p>
        </w:tc>
      </w:tr>
      <w:tr w:rsidR="00AD3817" w:rsidRPr="00AD3817" w14:paraId="6ACE3FB2"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A9BA49F" w14:textId="77777777" w:rsidR="00AD3817" w:rsidRPr="00AD3817" w:rsidRDefault="00AD3817" w:rsidP="00AD3817">
            <w:pPr>
              <w:rPr>
                <w:szCs w:val="28"/>
              </w:rPr>
            </w:pPr>
            <w:r w:rsidRPr="00AD3817">
              <w:rPr>
                <w:szCs w:val="28"/>
              </w:rPr>
              <w:t>ул. Советская, 39</w:t>
            </w:r>
          </w:p>
        </w:tc>
        <w:tc>
          <w:tcPr>
            <w:tcW w:w="1900" w:type="dxa"/>
            <w:tcBorders>
              <w:top w:val="nil"/>
              <w:left w:val="nil"/>
              <w:bottom w:val="single" w:sz="4" w:space="0" w:color="auto"/>
              <w:right w:val="single" w:sz="4" w:space="0" w:color="auto"/>
            </w:tcBorders>
            <w:shd w:val="clear" w:color="auto" w:fill="auto"/>
            <w:noWrap/>
            <w:vAlign w:val="bottom"/>
            <w:hideMark/>
          </w:tcPr>
          <w:p w14:paraId="6007355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F9517D4" w14:textId="77777777" w:rsidR="00AD3817" w:rsidRPr="00AD3817" w:rsidRDefault="00AD3817" w:rsidP="00AD3817">
            <w:pPr>
              <w:jc w:val="right"/>
              <w:rPr>
                <w:szCs w:val="28"/>
              </w:rPr>
            </w:pPr>
            <w:r w:rsidRPr="00AD3817">
              <w:rPr>
                <w:szCs w:val="28"/>
              </w:rPr>
              <w:t>0.14</w:t>
            </w:r>
          </w:p>
        </w:tc>
        <w:tc>
          <w:tcPr>
            <w:tcW w:w="694" w:type="dxa"/>
            <w:tcBorders>
              <w:top w:val="nil"/>
              <w:left w:val="nil"/>
              <w:bottom w:val="single" w:sz="4" w:space="0" w:color="auto"/>
              <w:right w:val="single" w:sz="4" w:space="0" w:color="auto"/>
            </w:tcBorders>
            <w:shd w:val="clear" w:color="auto" w:fill="auto"/>
            <w:noWrap/>
            <w:vAlign w:val="bottom"/>
            <w:hideMark/>
          </w:tcPr>
          <w:p w14:paraId="65BFEAB8" w14:textId="77777777" w:rsidR="00AD3817" w:rsidRPr="00AD3817" w:rsidRDefault="00AD3817" w:rsidP="00AD3817">
            <w:pPr>
              <w:jc w:val="right"/>
              <w:rPr>
                <w:szCs w:val="28"/>
              </w:rPr>
            </w:pPr>
            <w:r w:rsidRPr="00AD3817">
              <w:rPr>
                <w:szCs w:val="28"/>
              </w:rPr>
              <w:t>0.14</w:t>
            </w:r>
          </w:p>
        </w:tc>
        <w:tc>
          <w:tcPr>
            <w:tcW w:w="1735" w:type="dxa"/>
            <w:tcBorders>
              <w:top w:val="nil"/>
              <w:left w:val="nil"/>
              <w:bottom w:val="single" w:sz="4" w:space="0" w:color="auto"/>
              <w:right w:val="single" w:sz="4" w:space="0" w:color="auto"/>
            </w:tcBorders>
            <w:shd w:val="clear" w:color="auto" w:fill="auto"/>
            <w:noWrap/>
            <w:vAlign w:val="bottom"/>
            <w:hideMark/>
          </w:tcPr>
          <w:p w14:paraId="0E9C725C"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658C76F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8BC4DA6" w14:textId="77777777" w:rsidR="00AD3817" w:rsidRPr="00AD3817" w:rsidRDefault="00AD3817" w:rsidP="00AD3817">
            <w:pPr>
              <w:jc w:val="right"/>
              <w:rPr>
                <w:szCs w:val="28"/>
              </w:rPr>
            </w:pPr>
            <w:r w:rsidRPr="00AD3817">
              <w:rPr>
                <w:szCs w:val="28"/>
              </w:rPr>
              <w:t>88.40</w:t>
            </w:r>
          </w:p>
        </w:tc>
        <w:tc>
          <w:tcPr>
            <w:tcW w:w="968" w:type="dxa"/>
            <w:tcBorders>
              <w:top w:val="nil"/>
              <w:left w:val="nil"/>
              <w:bottom w:val="single" w:sz="4" w:space="0" w:color="auto"/>
              <w:right w:val="single" w:sz="4" w:space="0" w:color="auto"/>
            </w:tcBorders>
            <w:shd w:val="clear" w:color="auto" w:fill="auto"/>
            <w:noWrap/>
            <w:vAlign w:val="bottom"/>
            <w:hideMark/>
          </w:tcPr>
          <w:p w14:paraId="4AFBBF6E" w14:textId="77777777" w:rsidR="00AD3817" w:rsidRPr="00AD3817" w:rsidRDefault="00AD3817" w:rsidP="00AD3817">
            <w:pPr>
              <w:jc w:val="right"/>
              <w:rPr>
                <w:szCs w:val="28"/>
              </w:rPr>
            </w:pPr>
            <w:r w:rsidRPr="00AD3817">
              <w:rPr>
                <w:szCs w:val="28"/>
              </w:rPr>
              <w:t>65</w:t>
            </w:r>
          </w:p>
        </w:tc>
        <w:tc>
          <w:tcPr>
            <w:tcW w:w="831" w:type="dxa"/>
            <w:tcBorders>
              <w:top w:val="nil"/>
              <w:left w:val="nil"/>
              <w:bottom w:val="single" w:sz="4" w:space="0" w:color="auto"/>
              <w:right w:val="single" w:sz="4" w:space="0" w:color="auto"/>
            </w:tcBorders>
            <w:shd w:val="clear" w:color="auto" w:fill="auto"/>
            <w:noWrap/>
            <w:vAlign w:val="bottom"/>
            <w:hideMark/>
          </w:tcPr>
          <w:p w14:paraId="36EBCEE8" w14:textId="77777777" w:rsidR="00AD3817" w:rsidRPr="00AD3817" w:rsidRDefault="00AD3817" w:rsidP="00AD3817">
            <w:pPr>
              <w:jc w:val="right"/>
              <w:rPr>
                <w:szCs w:val="28"/>
              </w:rPr>
            </w:pPr>
            <w:r w:rsidRPr="00AD3817">
              <w:rPr>
                <w:szCs w:val="28"/>
              </w:rPr>
              <w:t>7.45</w:t>
            </w:r>
          </w:p>
        </w:tc>
        <w:tc>
          <w:tcPr>
            <w:tcW w:w="881" w:type="dxa"/>
            <w:tcBorders>
              <w:top w:val="nil"/>
              <w:left w:val="nil"/>
              <w:bottom w:val="single" w:sz="4" w:space="0" w:color="auto"/>
              <w:right w:val="single" w:sz="4" w:space="0" w:color="auto"/>
            </w:tcBorders>
            <w:shd w:val="clear" w:color="auto" w:fill="auto"/>
            <w:noWrap/>
            <w:vAlign w:val="bottom"/>
            <w:hideMark/>
          </w:tcPr>
          <w:p w14:paraId="716F0493"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4B0F6B6B" w14:textId="77777777" w:rsidR="00AD3817" w:rsidRPr="00AD3817" w:rsidRDefault="00AD3817" w:rsidP="00AD3817">
            <w:pPr>
              <w:jc w:val="right"/>
              <w:rPr>
                <w:szCs w:val="28"/>
              </w:rPr>
            </w:pPr>
            <w:r w:rsidRPr="00AD3817">
              <w:rPr>
                <w:szCs w:val="28"/>
              </w:rPr>
              <w:t>88.40</w:t>
            </w:r>
          </w:p>
        </w:tc>
        <w:tc>
          <w:tcPr>
            <w:tcW w:w="831" w:type="dxa"/>
            <w:tcBorders>
              <w:top w:val="nil"/>
              <w:left w:val="nil"/>
              <w:bottom w:val="single" w:sz="4" w:space="0" w:color="auto"/>
              <w:right w:val="single" w:sz="4" w:space="0" w:color="auto"/>
            </w:tcBorders>
            <w:shd w:val="clear" w:color="auto" w:fill="auto"/>
            <w:noWrap/>
            <w:vAlign w:val="bottom"/>
            <w:hideMark/>
          </w:tcPr>
          <w:p w14:paraId="2998D6FE" w14:textId="77777777" w:rsidR="00AD3817" w:rsidRPr="00AD3817" w:rsidRDefault="00AD3817" w:rsidP="00AD3817">
            <w:pPr>
              <w:jc w:val="right"/>
              <w:rPr>
                <w:szCs w:val="28"/>
              </w:rPr>
            </w:pPr>
            <w:r w:rsidRPr="00AD3817">
              <w:rPr>
                <w:szCs w:val="28"/>
              </w:rPr>
              <w:t>65</w:t>
            </w:r>
          </w:p>
        </w:tc>
        <w:tc>
          <w:tcPr>
            <w:tcW w:w="888" w:type="dxa"/>
            <w:tcBorders>
              <w:top w:val="nil"/>
              <w:left w:val="nil"/>
              <w:bottom w:val="single" w:sz="4" w:space="0" w:color="auto"/>
              <w:right w:val="single" w:sz="4" w:space="0" w:color="auto"/>
            </w:tcBorders>
            <w:shd w:val="clear" w:color="auto" w:fill="auto"/>
            <w:noWrap/>
            <w:vAlign w:val="bottom"/>
            <w:hideMark/>
          </w:tcPr>
          <w:p w14:paraId="677C900F" w14:textId="77777777" w:rsidR="00AD3817" w:rsidRPr="00AD3817" w:rsidRDefault="00AD3817" w:rsidP="00AD3817">
            <w:pPr>
              <w:jc w:val="right"/>
              <w:rPr>
                <w:szCs w:val="28"/>
              </w:rPr>
            </w:pPr>
            <w:r w:rsidRPr="00AD3817">
              <w:rPr>
                <w:szCs w:val="28"/>
              </w:rPr>
              <w:t>13.88</w:t>
            </w:r>
          </w:p>
        </w:tc>
        <w:tc>
          <w:tcPr>
            <w:tcW w:w="918" w:type="dxa"/>
            <w:tcBorders>
              <w:top w:val="nil"/>
              <w:left w:val="nil"/>
              <w:bottom w:val="single" w:sz="4" w:space="0" w:color="auto"/>
              <w:right w:val="single" w:sz="4" w:space="0" w:color="auto"/>
            </w:tcBorders>
            <w:shd w:val="clear" w:color="auto" w:fill="auto"/>
            <w:noWrap/>
            <w:vAlign w:val="bottom"/>
            <w:hideMark/>
          </w:tcPr>
          <w:p w14:paraId="572A2DBD" w14:textId="77777777" w:rsidR="00AD3817" w:rsidRPr="00AD3817" w:rsidRDefault="00AD3817" w:rsidP="00AD3817">
            <w:pPr>
              <w:jc w:val="right"/>
              <w:rPr>
                <w:szCs w:val="28"/>
              </w:rPr>
            </w:pPr>
            <w:r w:rsidRPr="00AD3817">
              <w:rPr>
                <w:szCs w:val="28"/>
              </w:rPr>
              <w:t>14.92</w:t>
            </w:r>
          </w:p>
        </w:tc>
        <w:tc>
          <w:tcPr>
            <w:tcW w:w="712" w:type="dxa"/>
            <w:tcBorders>
              <w:top w:val="nil"/>
              <w:left w:val="nil"/>
              <w:bottom w:val="single" w:sz="4" w:space="0" w:color="auto"/>
              <w:right w:val="single" w:sz="4" w:space="0" w:color="auto"/>
            </w:tcBorders>
            <w:shd w:val="clear" w:color="auto" w:fill="auto"/>
            <w:noWrap/>
            <w:vAlign w:val="bottom"/>
            <w:hideMark/>
          </w:tcPr>
          <w:p w14:paraId="08299B15" w14:textId="77777777" w:rsidR="00AD3817" w:rsidRPr="00AD3817" w:rsidRDefault="00AD3817" w:rsidP="00AD3817">
            <w:pPr>
              <w:jc w:val="right"/>
              <w:rPr>
                <w:szCs w:val="28"/>
              </w:rPr>
            </w:pPr>
            <w:r w:rsidRPr="00AD3817">
              <w:rPr>
                <w:szCs w:val="28"/>
              </w:rPr>
              <w:t>0.14</w:t>
            </w:r>
          </w:p>
        </w:tc>
        <w:tc>
          <w:tcPr>
            <w:tcW w:w="831" w:type="dxa"/>
            <w:tcBorders>
              <w:top w:val="nil"/>
              <w:left w:val="nil"/>
              <w:bottom w:val="single" w:sz="4" w:space="0" w:color="auto"/>
              <w:right w:val="single" w:sz="4" w:space="0" w:color="auto"/>
            </w:tcBorders>
            <w:shd w:val="clear" w:color="auto" w:fill="auto"/>
            <w:noWrap/>
            <w:vAlign w:val="bottom"/>
            <w:hideMark/>
          </w:tcPr>
          <w:p w14:paraId="3F2F2BED" w14:textId="77777777" w:rsidR="00AD3817" w:rsidRPr="00AD3817" w:rsidRDefault="00AD3817" w:rsidP="00AD3817">
            <w:pPr>
              <w:jc w:val="right"/>
              <w:rPr>
                <w:szCs w:val="28"/>
              </w:rPr>
            </w:pPr>
            <w:r w:rsidRPr="00AD3817">
              <w:rPr>
                <w:szCs w:val="28"/>
              </w:rPr>
              <w:t>7.45</w:t>
            </w:r>
          </w:p>
        </w:tc>
        <w:tc>
          <w:tcPr>
            <w:tcW w:w="890" w:type="dxa"/>
            <w:tcBorders>
              <w:top w:val="nil"/>
              <w:left w:val="nil"/>
              <w:bottom w:val="single" w:sz="4" w:space="0" w:color="auto"/>
              <w:right w:val="single" w:sz="4" w:space="0" w:color="auto"/>
            </w:tcBorders>
            <w:shd w:val="clear" w:color="auto" w:fill="auto"/>
            <w:noWrap/>
            <w:vAlign w:val="bottom"/>
            <w:hideMark/>
          </w:tcPr>
          <w:p w14:paraId="0FB4FEE3" w14:textId="77777777" w:rsidR="00AD3817" w:rsidRPr="00AD3817" w:rsidRDefault="00AD3817" w:rsidP="00AD3817">
            <w:pPr>
              <w:jc w:val="right"/>
              <w:rPr>
                <w:szCs w:val="28"/>
              </w:rPr>
            </w:pPr>
            <w:r w:rsidRPr="00AD3817">
              <w:rPr>
                <w:szCs w:val="28"/>
              </w:rPr>
              <w:t>15.74</w:t>
            </w:r>
          </w:p>
        </w:tc>
        <w:tc>
          <w:tcPr>
            <w:tcW w:w="1104" w:type="dxa"/>
            <w:tcBorders>
              <w:top w:val="nil"/>
              <w:left w:val="nil"/>
              <w:bottom w:val="single" w:sz="4" w:space="0" w:color="auto"/>
              <w:right w:val="single" w:sz="4" w:space="0" w:color="auto"/>
            </w:tcBorders>
            <w:shd w:val="clear" w:color="auto" w:fill="auto"/>
            <w:noWrap/>
            <w:vAlign w:val="bottom"/>
            <w:hideMark/>
          </w:tcPr>
          <w:p w14:paraId="2DA31180" w14:textId="77777777" w:rsidR="00AD3817" w:rsidRPr="00AD3817" w:rsidRDefault="00AD3817" w:rsidP="00AD3817">
            <w:pPr>
              <w:jc w:val="right"/>
              <w:rPr>
                <w:szCs w:val="28"/>
              </w:rPr>
            </w:pPr>
            <w:r w:rsidRPr="00AD3817">
              <w:rPr>
                <w:szCs w:val="28"/>
              </w:rPr>
              <w:t>1035.99</w:t>
            </w:r>
          </w:p>
        </w:tc>
        <w:tc>
          <w:tcPr>
            <w:tcW w:w="1184" w:type="dxa"/>
            <w:tcBorders>
              <w:top w:val="nil"/>
              <w:left w:val="nil"/>
              <w:bottom w:val="single" w:sz="4" w:space="0" w:color="auto"/>
              <w:right w:val="single" w:sz="4" w:space="0" w:color="auto"/>
            </w:tcBorders>
            <w:shd w:val="clear" w:color="auto" w:fill="auto"/>
            <w:noWrap/>
            <w:vAlign w:val="bottom"/>
            <w:hideMark/>
          </w:tcPr>
          <w:p w14:paraId="63E31677" w14:textId="77777777" w:rsidR="00AD3817" w:rsidRPr="00AD3817" w:rsidRDefault="00AD3817" w:rsidP="00AD3817">
            <w:pPr>
              <w:jc w:val="right"/>
              <w:rPr>
                <w:szCs w:val="28"/>
              </w:rPr>
            </w:pPr>
            <w:r w:rsidRPr="00AD3817">
              <w:rPr>
                <w:szCs w:val="28"/>
              </w:rPr>
              <w:t>1020.25</w:t>
            </w:r>
          </w:p>
        </w:tc>
        <w:tc>
          <w:tcPr>
            <w:tcW w:w="968" w:type="dxa"/>
            <w:tcBorders>
              <w:top w:val="nil"/>
              <w:left w:val="nil"/>
              <w:bottom w:val="single" w:sz="4" w:space="0" w:color="auto"/>
              <w:right w:val="single" w:sz="4" w:space="0" w:color="auto"/>
            </w:tcBorders>
            <w:shd w:val="clear" w:color="auto" w:fill="auto"/>
            <w:noWrap/>
            <w:vAlign w:val="bottom"/>
            <w:hideMark/>
          </w:tcPr>
          <w:p w14:paraId="19E1D190" w14:textId="77777777" w:rsidR="00AD3817" w:rsidRPr="00AD3817" w:rsidRDefault="00AD3817" w:rsidP="00AD3817">
            <w:pPr>
              <w:jc w:val="right"/>
              <w:rPr>
                <w:szCs w:val="28"/>
              </w:rPr>
            </w:pPr>
            <w:r w:rsidRPr="00AD3817">
              <w:rPr>
                <w:szCs w:val="28"/>
              </w:rPr>
              <w:t>108.99</w:t>
            </w:r>
          </w:p>
        </w:tc>
        <w:tc>
          <w:tcPr>
            <w:tcW w:w="968" w:type="dxa"/>
            <w:tcBorders>
              <w:top w:val="nil"/>
              <w:left w:val="nil"/>
              <w:bottom w:val="single" w:sz="4" w:space="0" w:color="auto"/>
              <w:right w:val="single" w:sz="4" w:space="0" w:color="auto"/>
            </w:tcBorders>
            <w:shd w:val="clear" w:color="auto" w:fill="auto"/>
            <w:noWrap/>
            <w:vAlign w:val="bottom"/>
            <w:hideMark/>
          </w:tcPr>
          <w:p w14:paraId="07313E3C" w14:textId="77777777" w:rsidR="00AD3817" w:rsidRPr="00AD3817" w:rsidRDefault="00AD3817" w:rsidP="00AD3817">
            <w:pPr>
              <w:jc w:val="right"/>
              <w:rPr>
                <w:szCs w:val="28"/>
              </w:rPr>
            </w:pPr>
            <w:r w:rsidRPr="00AD3817">
              <w:rPr>
                <w:szCs w:val="28"/>
              </w:rPr>
              <w:t>93.25</w:t>
            </w:r>
          </w:p>
        </w:tc>
        <w:tc>
          <w:tcPr>
            <w:tcW w:w="968" w:type="dxa"/>
            <w:tcBorders>
              <w:top w:val="nil"/>
              <w:left w:val="nil"/>
              <w:bottom w:val="single" w:sz="4" w:space="0" w:color="auto"/>
              <w:right w:val="single" w:sz="4" w:space="0" w:color="auto"/>
            </w:tcBorders>
            <w:shd w:val="clear" w:color="auto" w:fill="auto"/>
            <w:noWrap/>
            <w:vAlign w:val="bottom"/>
            <w:hideMark/>
          </w:tcPr>
          <w:p w14:paraId="072D2AC3" w14:textId="77777777" w:rsidR="00AD3817" w:rsidRPr="00AD3817" w:rsidRDefault="00AD3817" w:rsidP="00AD3817">
            <w:pPr>
              <w:jc w:val="right"/>
              <w:rPr>
                <w:szCs w:val="28"/>
              </w:rPr>
            </w:pPr>
            <w:r w:rsidRPr="00AD3817">
              <w:rPr>
                <w:szCs w:val="28"/>
              </w:rPr>
              <w:t>97</w:t>
            </w:r>
          </w:p>
        </w:tc>
      </w:tr>
      <w:tr w:rsidR="00AD3817" w:rsidRPr="00AD3817" w14:paraId="13180A1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56E8D19" w14:textId="77777777" w:rsidR="00AD3817" w:rsidRPr="00AD3817" w:rsidRDefault="00AD3817" w:rsidP="00AD3817">
            <w:pPr>
              <w:rPr>
                <w:szCs w:val="28"/>
              </w:rPr>
            </w:pPr>
            <w:r w:rsidRPr="00AD3817">
              <w:rPr>
                <w:szCs w:val="28"/>
              </w:rPr>
              <w:t>ул. Советская, 6а</w:t>
            </w:r>
          </w:p>
        </w:tc>
        <w:tc>
          <w:tcPr>
            <w:tcW w:w="1900" w:type="dxa"/>
            <w:tcBorders>
              <w:top w:val="nil"/>
              <w:left w:val="nil"/>
              <w:bottom w:val="single" w:sz="4" w:space="0" w:color="auto"/>
              <w:right w:val="single" w:sz="4" w:space="0" w:color="auto"/>
            </w:tcBorders>
            <w:shd w:val="clear" w:color="auto" w:fill="auto"/>
            <w:noWrap/>
            <w:vAlign w:val="bottom"/>
            <w:hideMark/>
          </w:tcPr>
          <w:p w14:paraId="7D27AE4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654D9F6" w14:textId="77777777" w:rsidR="00AD3817" w:rsidRPr="00AD3817" w:rsidRDefault="00AD3817" w:rsidP="00AD3817">
            <w:pPr>
              <w:jc w:val="right"/>
              <w:rPr>
                <w:szCs w:val="28"/>
              </w:rPr>
            </w:pPr>
            <w:r w:rsidRPr="00AD3817">
              <w:rPr>
                <w:szCs w:val="28"/>
              </w:rPr>
              <w:t>0.08</w:t>
            </w:r>
          </w:p>
        </w:tc>
        <w:tc>
          <w:tcPr>
            <w:tcW w:w="694" w:type="dxa"/>
            <w:tcBorders>
              <w:top w:val="nil"/>
              <w:left w:val="nil"/>
              <w:bottom w:val="single" w:sz="4" w:space="0" w:color="auto"/>
              <w:right w:val="single" w:sz="4" w:space="0" w:color="auto"/>
            </w:tcBorders>
            <w:shd w:val="clear" w:color="auto" w:fill="auto"/>
            <w:noWrap/>
            <w:vAlign w:val="bottom"/>
            <w:hideMark/>
          </w:tcPr>
          <w:p w14:paraId="303AB75E" w14:textId="77777777" w:rsidR="00AD3817" w:rsidRPr="00AD3817" w:rsidRDefault="00AD3817" w:rsidP="00AD3817">
            <w:pPr>
              <w:jc w:val="right"/>
              <w:rPr>
                <w:szCs w:val="28"/>
              </w:rPr>
            </w:pPr>
            <w:r w:rsidRPr="00AD3817">
              <w:rPr>
                <w:szCs w:val="28"/>
              </w:rPr>
              <w:t>0.08</w:t>
            </w:r>
          </w:p>
        </w:tc>
        <w:tc>
          <w:tcPr>
            <w:tcW w:w="1735" w:type="dxa"/>
            <w:tcBorders>
              <w:top w:val="nil"/>
              <w:left w:val="nil"/>
              <w:bottom w:val="single" w:sz="4" w:space="0" w:color="auto"/>
              <w:right w:val="single" w:sz="4" w:space="0" w:color="auto"/>
            </w:tcBorders>
            <w:shd w:val="clear" w:color="auto" w:fill="auto"/>
            <w:noWrap/>
            <w:vAlign w:val="bottom"/>
            <w:hideMark/>
          </w:tcPr>
          <w:p w14:paraId="57995482"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14DAFDB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0440F8D" w14:textId="77777777" w:rsidR="00AD3817" w:rsidRPr="00AD3817" w:rsidRDefault="00AD3817" w:rsidP="00AD3817">
            <w:pPr>
              <w:jc w:val="right"/>
              <w:rPr>
                <w:szCs w:val="28"/>
              </w:rPr>
            </w:pPr>
            <w:r w:rsidRPr="00AD3817">
              <w:rPr>
                <w:szCs w:val="28"/>
              </w:rPr>
              <w:t>90.90</w:t>
            </w:r>
          </w:p>
        </w:tc>
        <w:tc>
          <w:tcPr>
            <w:tcW w:w="968" w:type="dxa"/>
            <w:tcBorders>
              <w:top w:val="nil"/>
              <w:left w:val="nil"/>
              <w:bottom w:val="single" w:sz="4" w:space="0" w:color="auto"/>
              <w:right w:val="single" w:sz="4" w:space="0" w:color="auto"/>
            </w:tcBorders>
            <w:shd w:val="clear" w:color="auto" w:fill="auto"/>
            <w:noWrap/>
            <w:vAlign w:val="bottom"/>
            <w:hideMark/>
          </w:tcPr>
          <w:p w14:paraId="3E15654C" w14:textId="77777777" w:rsidR="00AD3817" w:rsidRPr="00AD3817" w:rsidRDefault="00AD3817" w:rsidP="00AD3817">
            <w:pPr>
              <w:jc w:val="right"/>
              <w:rPr>
                <w:szCs w:val="28"/>
              </w:rPr>
            </w:pPr>
            <w:r w:rsidRPr="00AD3817">
              <w:rPr>
                <w:szCs w:val="28"/>
              </w:rPr>
              <w:t>66.90</w:t>
            </w:r>
          </w:p>
        </w:tc>
        <w:tc>
          <w:tcPr>
            <w:tcW w:w="831" w:type="dxa"/>
            <w:tcBorders>
              <w:top w:val="nil"/>
              <w:left w:val="nil"/>
              <w:bottom w:val="single" w:sz="4" w:space="0" w:color="auto"/>
              <w:right w:val="single" w:sz="4" w:space="0" w:color="auto"/>
            </w:tcBorders>
            <w:shd w:val="clear" w:color="auto" w:fill="auto"/>
            <w:noWrap/>
            <w:vAlign w:val="bottom"/>
            <w:hideMark/>
          </w:tcPr>
          <w:p w14:paraId="55DBDC9D" w14:textId="77777777" w:rsidR="00AD3817" w:rsidRPr="00AD3817" w:rsidRDefault="00AD3817" w:rsidP="00AD3817">
            <w:pPr>
              <w:jc w:val="right"/>
              <w:rPr>
                <w:szCs w:val="28"/>
              </w:rPr>
            </w:pPr>
            <w:r w:rsidRPr="00AD3817">
              <w:rPr>
                <w:szCs w:val="28"/>
              </w:rPr>
              <w:t>4.33</w:t>
            </w:r>
          </w:p>
        </w:tc>
        <w:tc>
          <w:tcPr>
            <w:tcW w:w="881" w:type="dxa"/>
            <w:tcBorders>
              <w:top w:val="nil"/>
              <w:left w:val="nil"/>
              <w:bottom w:val="single" w:sz="4" w:space="0" w:color="auto"/>
              <w:right w:val="single" w:sz="4" w:space="0" w:color="auto"/>
            </w:tcBorders>
            <w:shd w:val="clear" w:color="auto" w:fill="auto"/>
            <w:noWrap/>
            <w:vAlign w:val="bottom"/>
            <w:hideMark/>
          </w:tcPr>
          <w:p w14:paraId="3FE43A30"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31992BAA" w14:textId="77777777" w:rsidR="00AD3817" w:rsidRPr="00AD3817" w:rsidRDefault="00AD3817" w:rsidP="00AD3817">
            <w:pPr>
              <w:jc w:val="right"/>
              <w:rPr>
                <w:szCs w:val="28"/>
              </w:rPr>
            </w:pPr>
            <w:r w:rsidRPr="00AD3817">
              <w:rPr>
                <w:szCs w:val="28"/>
              </w:rPr>
              <w:t>90.90</w:t>
            </w:r>
          </w:p>
        </w:tc>
        <w:tc>
          <w:tcPr>
            <w:tcW w:w="831" w:type="dxa"/>
            <w:tcBorders>
              <w:top w:val="nil"/>
              <w:left w:val="nil"/>
              <w:bottom w:val="single" w:sz="4" w:space="0" w:color="auto"/>
              <w:right w:val="single" w:sz="4" w:space="0" w:color="auto"/>
            </w:tcBorders>
            <w:shd w:val="clear" w:color="auto" w:fill="auto"/>
            <w:noWrap/>
            <w:vAlign w:val="bottom"/>
            <w:hideMark/>
          </w:tcPr>
          <w:p w14:paraId="5C2CE5A2" w14:textId="77777777" w:rsidR="00AD3817" w:rsidRPr="00AD3817" w:rsidRDefault="00AD3817" w:rsidP="00AD3817">
            <w:pPr>
              <w:jc w:val="right"/>
              <w:rPr>
                <w:szCs w:val="28"/>
              </w:rPr>
            </w:pPr>
            <w:r w:rsidRPr="00AD3817">
              <w:rPr>
                <w:szCs w:val="28"/>
              </w:rPr>
              <w:t>66.90</w:t>
            </w:r>
          </w:p>
        </w:tc>
        <w:tc>
          <w:tcPr>
            <w:tcW w:w="888" w:type="dxa"/>
            <w:tcBorders>
              <w:top w:val="nil"/>
              <w:left w:val="nil"/>
              <w:bottom w:val="single" w:sz="4" w:space="0" w:color="auto"/>
              <w:right w:val="single" w:sz="4" w:space="0" w:color="auto"/>
            </w:tcBorders>
            <w:shd w:val="clear" w:color="auto" w:fill="auto"/>
            <w:noWrap/>
            <w:vAlign w:val="bottom"/>
            <w:hideMark/>
          </w:tcPr>
          <w:p w14:paraId="41725FA1" w14:textId="77777777" w:rsidR="00AD3817" w:rsidRPr="00AD3817" w:rsidRDefault="00AD3817" w:rsidP="00AD3817">
            <w:pPr>
              <w:jc w:val="right"/>
              <w:rPr>
                <w:szCs w:val="28"/>
              </w:rPr>
            </w:pPr>
            <w:r w:rsidRPr="00AD3817">
              <w:rPr>
                <w:szCs w:val="28"/>
              </w:rPr>
              <w:t>10.15</w:t>
            </w:r>
          </w:p>
        </w:tc>
        <w:tc>
          <w:tcPr>
            <w:tcW w:w="918" w:type="dxa"/>
            <w:tcBorders>
              <w:top w:val="nil"/>
              <w:left w:val="nil"/>
              <w:bottom w:val="single" w:sz="4" w:space="0" w:color="auto"/>
              <w:right w:val="single" w:sz="4" w:space="0" w:color="auto"/>
            </w:tcBorders>
            <w:shd w:val="clear" w:color="auto" w:fill="auto"/>
            <w:noWrap/>
            <w:vAlign w:val="bottom"/>
            <w:hideMark/>
          </w:tcPr>
          <w:p w14:paraId="261E4D83" w14:textId="77777777" w:rsidR="00AD3817" w:rsidRPr="00AD3817" w:rsidRDefault="00AD3817" w:rsidP="00AD3817">
            <w:pPr>
              <w:jc w:val="right"/>
              <w:rPr>
                <w:szCs w:val="28"/>
              </w:rPr>
            </w:pPr>
            <w:r w:rsidRPr="00AD3817">
              <w:rPr>
                <w:szCs w:val="28"/>
              </w:rPr>
              <w:t>17.65</w:t>
            </w:r>
          </w:p>
        </w:tc>
        <w:tc>
          <w:tcPr>
            <w:tcW w:w="712" w:type="dxa"/>
            <w:tcBorders>
              <w:top w:val="nil"/>
              <w:left w:val="nil"/>
              <w:bottom w:val="single" w:sz="4" w:space="0" w:color="auto"/>
              <w:right w:val="single" w:sz="4" w:space="0" w:color="auto"/>
            </w:tcBorders>
            <w:shd w:val="clear" w:color="auto" w:fill="auto"/>
            <w:noWrap/>
            <w:vAlign w:val="bottom"/>
            <w:hideMark/>
          </w:tcPr>
          <w:p w14:paraId="739061C5" w14:textId="77777777" w:rsidR="00AD3817" w:rsidRPr="00AD3817" w:rsidRDefault="00AD3817" w:rsidP="00AD3817">
            <w:pPr>
              <w:jc w:val="right"/>
              <w:rPr>
                <w:szCs w:val="28"/>
              </w:rPr>
            </w:pPr>
            <w:r w:rsidRPr="00AD3817">
              <w:rPr>
                <w:szCs w:val="28"/>
              </w:rPr>
              <w:t>0.08</w:t>
            </w:r>
          </w:p>
        </w:tc>
        <w:tc>
          <w:tcPr>
            <w:tcW w:w="831" w:type="dxa"/>
            <w:tcBorders>
              <w:top w:val="nil"/>
              <w:left w:val="nil"/>
              <w:bottom w:val="single" w:sz="4" w:space="0" w:color="auto"/>
              <w:right w:val="single" w:sz="4" w:space="0" w:color="auto"/>
            </w:tcBorders>
            <w:shd w:val="clear" w:color="auto" w:fill="auto"/>
            <w:noWrap/>
            <w:vAlign w:val="bottom"/>
            <w:hideMark/>
          </w:tcPr>
          <w:p w14:paraId="0503B1D7" w14:textId="77777777" w:rsidR="00AD3817" w:rsidRPr="00AD3817" w:rsidRDefault="00AD3817" w:rsidP="00AD3817">
            <w:pPr>
              <w:jc w:val="right"/>
              <w:rPr>
                <w:szCs w:val="28"/>
              </w:rPr>
            </w:pPr>
            <w:r w:rsidRPr="00AD3817">
              <w:rPr>
                <w:szCs w:val="28"/>
              </w:rPr>
              <w:t>4.33</w:t>
            </w:r>
          </w:p>
        </w:tc>
        <w:tc>
          <w:tcPr>
            <w:tcW w:w="890" w:type="dxa"/>
            <w:tcBorders>
              <w:top w:val="nil"/>
              <w:left w:val="nil"/>
              <w:bottom w:val="single" w:sz="4" w:space="0" w:color="auto"/>
              <w:right w:val="single" w:sz="4" w:space="0" w:color="auto"/>
            </w:tcBorders>
            <w:shd w:val="clear" w:color="auto" w:fill="auto"/>
            <w:noWrap/>
            <w:vAlign w:val="bottom"/>
            <w:hideMark/>
          </w:tcPr>
          <w:p w14:paraId="79CA2E8A" w14:textId="77777777" w:rsidR="00AD3817" w:rsidRPr="00AD3817" w:rsidRDefault="00AD3817" w:rsidP="00AD3817">
            <w:pPr>
              <w:jc w:val="right"/>
              <w:rPr>
                <w:szCs w:val="28"/>
              </w:rPr>
            </w:pPr>
            <w:r w:rsidRPr="00AD3817">
              <w:rPr>
                <w:szCs w:val="28"/>
              </w:rPr>
              <w:t>17.95</w:t>
            </w:r>
          </w:p>
        </w:tc>
        <w:tc>
          <w:tcPr>
            <w:tcW w:w="1104" w:type="dxa"/>
            <w:tcBorders>
              <w:top w:val="nil"/>
              <w:left w:val="nil"/>
              <w:bottom w:val="single" w:sz="4" w:space="0" w:color="auto"/>
              <w:right w:val="single" w:sz="4" w:space="0" w:color="auto"/>
            </w:tcBorders>
            <w:shd w:val="clear" w:color="auto" w:fill="auto"/>
            <w:noWrap/>
            <w:vAlign w:val="bottom"/>
            <w:hideMark/>
          </w:tcPr>
          <w:p w14:paraId="5C684F21" w14:textId="77777777" w:rsidR="00AD3817" w:rsidRPr="00AD3817" w:rsidRDefault="00AD3817" w:rsidP="00AD3817">
            <w:pPr>
              <w:jc w:val="right"/>
              <w:rPr>
                <w:szCs w:val="28"/>
              </w:rPr>
            </w:pPr>
            <w:r w:rsidRPr="00AD3817">
              <w:rPr>
                <w:szCs w:val="28"/>
              </w:rPr>
              <w:t>1037.12</w:t>
            </w:r>
          </w:p>
        </w:tc>
        <w:tc>
          <w:tcPr>
            <w:tcW w:w="1184" w:type="dxa"/>
            <w:tcBorders>
              <w:top w:val="nil"/>
              <w:left w:val="nil"/>
              <w:bottom w:val="single" w:sz="4" w:space="0" w:color="auto"/>
              <w:right w:val="single" w:sz="4" w:space="0" w:color="auto"/>
            </w:tcBorders>
            <w:shd w:val="clear" w:color="auto" w:fill="auto"/>
            <w:noWrap/>
            <w:vAlign w:val="bottom"/>
            <w:hideMark/>
          </w:tcPr>
          <w:p w14:paraId="28B08D84" w14:textId="77777777" w:rsidR="00AD3817" w:rsidRPr="00AD3817" w:rsidRDefault="00AD3817" w:rsidP="00AD3817">
            <w:pPr>
              <w:jc w:val="right"/>
              <w:rPr>
                <w:szCs w:val="28"/>
              </w:rPr>
            </w:pPr>
            <w:r w:rsidRPr="00AD3817">
              <w:rPr>
                <w:szCs w:val="28"/>
              </w:rPr>
              <w:t>1019.17</w:t>
            </w:r>
          </w:p>
        </w:tc>
        <w:tc>
          <w:tcPr>
            <w:tcW w:w="968" w:type="dxa"/>
            <w:tcBorders>
              <w:top w:val="nil"/>
              <w:left w:val="nil"/>
              <w:bottom w:val="single" w:sz="4" w:space="0" w:color="auto"/>
              <w:right w:val="single" w:sz="4" w:space="0" w:color="auto"/>
            </w:tcBorders>
            <w:shd w:val="clear" w:color="auto" w:fill="auto"/>
            <w:noWrap/>
            <w:vAlign w:val="bottom"/>
            <w:hideMark/>
          </w:tcPr>
          <w:p w14:paraId="1831C358" w14:textId="77777777" w:rsidR="00AD3817" w:rsidRPr="00AD3817" w:rsidRDefault="00AD3817" w:rsidP="00AD3817">
            <w:pPr>
              <w:jc w:val="right"/>
              <w:rPr>
                <w:szCs w:val="28"/>
              </w:rPr>
            </w:pPr>
            <w:r w:rsidRPr="00AD3817">
              <w:rPr>
                <w:szCs w:val="28"/>
              </w:rPr>
              <w:t>107.12</w:t>
            </w:r>
          </w:p>
        </w:tc>
        <w:tc>
          <w:tcPr>
            <w:tcW w:w="968" w:type="dxa"/>
            <w:tcBorders>
              <w:top w:val="nil"/>
              <w:left w:val="nil"/>
              <w:bottom w:val="single" w:sz="4" w:space="0" w:color="auto"/>
              <w:right w:val="single" w:sz="4" w:space="0" w:color="auto"/>
            </w:tcBorders>
            <w:shd w:val="clear" w:color="auto" w:fill="auto"/>
            <w:noWrap/>
            <w:vAlign w:val="bottom"/>
            <w:hideMark/>
          </w:tcPr>
          <w:p w14:paraId="481FB7E6" w14:textId="77777777" w:rsidR="00AD3817" w:rsidRPr="00AD3817" w:rsidRDefault="00AD3817" w:rsidP="00AD3817">
            <w:pPr>
              <w:jc w:val="right"/>
              <w:rPr>
                <w:szCs w:val="28"/>
              </w:rPr>
            </w:pPr>
            <w:r w:rsidRPr="00AD3817">
              <w:rPr>
                <w:szCs w:val="28"/>
              </w:rPr>
              <w:t>89.17</w:t>
            </w:r>
          </w:p>
        </w:tc>
        <w:tc>
          <w:tcPr>
            <w:tcW w:w="968" w:type="dxa"/>
            <w:tcBorders>
              <w:top w:val="nil"/>
              <w:left w:val="nil"/>
              <w:bottom w:val="single" w:sz="4" w:space="0" w:color="auto"/>
              <w:right w:val="single" w:sz="4" w:space="0" w:color="auto"/>
            </w:tcBorders>
            <w:shd w:val="clear" w:color="auto" w:fill="auto"/>
            <w:noWrap/>
            <w:vAlign w:val="bottom"/>
            <w:hideMark/>
          </w:tcPr>
          <w:p w14:paraId="03DEBD7D" w14:textId="77777777" w:rsidR="00AD3817" w:rsidRPr="00AD3817" w:rsidRDefault="00AD3817" w:rsidP="00AD3817">
            <w:pPr>
              <w:jc w:val="right"/>
              <w:rPr>
                <w:szCs w:val="28"/>
              </w:rPr>
            </w:pPr>
            <w:r w:rsidRPr="00AD3817">
              <w:rPr>
                <w:szCs w:val="28"/>
              </w:rPr>
              <w:t>75.93</w:t>
            </w:r>
          </w:p>
        </w:tc>
      </w:tr>
      <w:tr w:rsidR="00AD3817" w:rsidRPr="00AD3817" w14:paraId="2D04E24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C4848EF" w14:textId="77777777" w:rsidR="00AD3817" w:rsidRPr="00AD3817" w:rsidRDefault="00AD3817" w:rsidP="00AD3817">
            <w:pPr>
              <w:rPr>
                <w:szCs w:val="28"/>
              </w:rPr>
            </w:pPr>
            <w:r w:rsidRPr="00AD3817">
              <w:rPr>
                <w:szCs w:val="28"/>
              </w:rPr>
              <w:t>ул. Табастаева, 10</w:t>
            </w:r>
          </w:p>
        </w:tc>
        <w:tc>
          <w:tcPr>
            <w:tcW w:w="1900" w:type="dxa"/>
            <w:tcBorders>
              <w:top w:val="nil"/>
              <w:left w:val="nil"/>
              <w:bottom w:val="single" w:sz="4" w:space="0" w:color="auto"/>
              <w:right w:val="single" w:sz="4" w:space="0" w:color="auto"/>
            </w:tcBorders>
            <w:shd w:val="clear" w:color="auto" w:fill="auto"/>
            <w:noWrap/>
            <w:vAlign w:val="bottom"/>
            <w:hideMark/>
          </w:tcPr>
          <w:p w14:paraId="1C22C93A"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D8E65B9"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5AE15820"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11FEAF73" w14:textId="77777777" w:rsidR="00AD3817" w:rsidRPr="00AD3817" w:rsidRDefault="00AD3817" w:rsidP="00AD3817">
            <w:pPr>
              <w:jc w:val="right"/>
              <w:rPr>
                <w:szCs w:val="28"/>
              </w:rPr>
            </w:pPr>
            <w:r w:rsidRPr="00AD3817">
              <w:rPr>
                <w:szCs w:val="28"/>
              </w:rPr>
              <w:t>19:05:140109</w:t>
            </w:r>
          </w:p>
        </w:tc>
        <w:tc>
          <w:tcPr>
            <w:tcW w:w="836" w:type="dxa"/>
            <w:tcBorders>
              <w:top w:val="nil"/>
              <w:left w:val="nil"/>
              <w:bottom w:val="single" w:sz="4" w:space="0" w:color="auto"/>
              <w:right w:val="single" w:sz="4" w:space="0" w:color="auto"/>
            </w:tcBorders>
            <w:shd w:val="clear" w:color="auto" w:fill="auto"/>
            <w:noWrap/>
            <w:vAlign w:val="bottom"/>
            <w:hideMark/>
          </w:tcPr>
          <w:p w14:paraId="0FCB77A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BBA8649" w14:textId="77777777" w:rsidR="00AD3817" w:rsidRPr="00AD3817" w:rsidRDefault="00AD3817" w:rsidP="00AD3817">
            <w:pPr>
              <w:jc w:val="right"/>
              <w:rPr>
                <w:szCs w:val="28"/>
              </w:rPr>
            </w:pPr>
            <w:r w:rsidRPr="00AD3817">
              <w:rPr>
                <w:szCs w:val="28"/>
              </w:rPr>
              <w:t>85</w:t>
            </w:r>
          </w:p>
        </w:tc>
        <w:tc>
          <w:tcPr>
            <w:tcW w:w="968" w:type="dxa"/>
            <w:tcBorders>
              <w:top w:val="nil"/>
              <w:left w:val="nil"/>
              <w:bottom w:val="single" w:sz="4" w:space="0" w:color="auto"/>
              <w:right w:val="single" w:sz="4" w:space="0" w:color="auto"/>
            </w:tcBorders>
            <w:shd w:val="clear" w:color="auto" w:fill="auto"/>
            <w:noWrap/>
            <w:vAlign w:val="bottom"/>
            <w:hideMark/>
          </w:tcPr>
          <w:p w14:paraId="0DBE439D" w14:textId="77777777" w:rsidR="00AD3817" w:rsidRPr="00AD3817" w:rsidRDefault="00AD3817" w:rsidP="00AD3817">
            <w:pPr>
              <w:jc w:val="right"/>
              <w:rPr>
                <w:szCs w:val="28"/>
              </w:rPr>
            </w:pPr>
            <w:r w:rsidRPr="00AD3817">
              <w:rPr>
                <w:szCs w:val="28"/>
              </w:rPr>
              <w:t>62.10</w:t>
            </w:r>
          </w:p>
        </w:tc>
        <w:tc>
          <w:tcPr>
            <w:tcW w:w="831" w:type="dxa"/>
            <w:tcBorders>
              <w:top w:val="nil"/>
              <w:left w:val="nil"/>
              <w:bottom w:val="single" w:sz="4" w:space="0" w:color="auto"/>
              <w:right w:val="single" w:sz="4" w:space="0" w:color="auto"/>
            </w:tcBorders>
            <w:shd w:val="clear" w:color="auto" w:fill="auto"/>
            <w:noWrap/>
            <w:vAlign w:val="bottom"/>
            <w:hideMark/>
          </w:tcPr>
          <w:p w14:paraId="57348E23" w14:textId="77777777" w:rsidR="00AD3817" w:rsidRPr="00AD3817" w:rsidRDefault="00AD3817" w:rsidP="00AD3817">
            <w:pPr>
              <w:jc w:val="right"/>
              <w:rPr>
                <w:szCs w:val="28"/>
              </w:rPr>
            </w:pPr>
            <w:r w:rsidRPr="00AD3817">
              <w:rPr>
                <w:szCs w:val="28"/>
              </w:rPr>
              <w:t>0.76</w:t>
            </w:r>
          </w:p>
        </w:tc>
        <w:tc>
          <w:tcPr>
            <w:tcW w:w="881" w:type="dxa"/>
            <w:tcBorders>
              <w:top w:val="nil"/>
              <w:left w:val="nil"/>
              <w:bottom w:val="single" w:sz="4" w:space="0" w:color="auto"/>
              <w:right w:val="single" w:sz="4" w:space="0" w:color="auto"/>
            </w:tcBorders>
            <w:shd w:val="clear" w:color="auto" w:fill="auto"/>
            <w:noWrap/>
            <w:vAlign w:val="bottom"/>
            <w:hideMark/>
          </w:tcPr>
          <w:p w14:paraId="5AE4E6A6" w14:textId="77777777" w:rsidR="00AD3817" w:rsidRPr="00AD3817" w:rsidRDefault="00AD3817" w:rsidP="00AD3817">
            <w:pPr>
              <w:jc w:val="right"/>
              <w:rPr>
                <w:szCs w:val="28"/>
              </w:rPr>
            </w:pPr>
            <w:r w:rsidRPr="00AD3817">
              <w:rPr>
                <w:szCs w:val="28"/>
              </w:rPr>
              <w:t>0.92</w:t>
            </w:r>
          </w:p>
        </w:tc>
        <w:tc>
          <w:tcPr>
            <w:tcW w:w="831" w:type="dxa"/>
            <w:tcBorders>
              <w:top w:val="nil"/>
              <w:left w:val="nil"/>
              <w:bottom w:val="single" w:sz="4" w:space="0" w:color="auto"/>
              <w:right w:val="single" w:sz="4" w:space="0" w:color="auto"/>
            </w:tcBorders>
            <w:shd w:val="clear" w:color="auto" w:fill="auto"/>
            <w:noWrap/>
            <w:vAlign w:val="bottom"/>
            <w:hideMark/>
          </w:tcPr>
          <w:p w14:paraId="1A715209" w14:textId="77777777" w:rsidR="00AD3817" w:rsidRPr="00AD3817" w:rsidRDefault="00AD3817" w:rsidP="00AD3817">
            <w:pPr>
              <w:jc w:val="right"/>
              <w:rPr>
                <w:szCs w:val="28"/>
              </w:rPr>
            </w:pPr>
            <w:r w:rsidRPr="00AD3817">
              <w:rPr>
                <w:szCs w:val="28"/>
              </w:rPr>
              <w:t>85</w:t>
            </w:r>
          </w:p>
        </w:tc>
        <w:tc>
          <w:tcPr>
            <w:tcW w:w="831" w:type="dxa"/>
            <w:tcBorders>
              <w:top w:val="nil"/>
              <w:left w:val="nil"/>
              <w:bottom w:val="single" w:sz="4" w:space="0" w:color="auto"/>
              <w:right w:val="single" w:sz="4" w:space="0" w:color="auto"/>
            </w:tcBorders>
            <w:shd w:val="clear" w:color="auto" w:fill="auto"/>
            <w:noWrap/>
            <w:vAlign w:val="bottom"/>
            <w:hideMark/>
          </w:tcPr>
          <w:p w14:paraId="0864F40C" w14:textId="77777777" w:rsidR="00AD3817" w:rsidRPr="00AD3817" w:rsidRDefault="00AD3817" w:rsidP="00AD3817">
            <w:pPr>
              <w:jc w:val="right"/>
              <w:rPr>
                <w:szCs w:val="28"/>
              </w:rPr>
            </w:pPr>
            <w:r w:rsidRPr="00AD3817">
              <w:rPr>
                <w:szCs w:val="28"/>
              </w:rPr>
              <w:t>62.10</w:t>
            </w:r>
          </w:p>
        </w:tc>
        <w:tc>
          <w:tcPr>
            <w:tcW w:w="888" w:type="dxa"/>
            <w:tcBorders>
              <w:top w:val="nil"/>
              <w:left w:val="nil"/>
              <w:bottom w:val="single" w:sz="4" w:space="0" w:color="auto"/>
              <w:right w:val="single" w:sz="4" w:space="0" w:color="auto"/>
            </w:tcBorders>
            <w:shd w:val="clear" w:color="auto" w:fill="auto"/>
            <w:noWrap/>
            <w:vAlign w:val="bottom"/>
            <w:hideMark/>
          </w:tcPr>
          <w:p w14:paraId="23F31C7F" w14:textId="77777777" w:rsidR="00AD3817" w:rsidRPr="00AD3817" w:rsidRDefault="00AD3817" w:rsidP="00AD3817">
            <w:pPr>
              <w:jc w:val="right"/>
              <w:rPr>
                <w:szCs w:val="28"/>
              </w:rPr>
            </w:pPr>
            <w:r w:rsidRPr="00AD3817">
              <w:rPr>
                <w:szCs w:val="28"/>
              </w:rPr>
              <w:t>4.13</w:t>
            </w:r>
          </w:p>
        </w:tc>
        <w:tc>
          <w:tcPr>
            <w:tcW w:w="918" w:type="dxa"/>
            <w:tcBorders>
              <w:top w:val="nil"/>
              <w:left w:val="nil"/>
              <w:bottom w:val="single" w:sz="4" w:space="0" w:color="auto"/>
              <w:right w:val="single" w:sz="4" w:space="0" w:color="auto"/>
            </w:tcBorders>
            <w:shd w:val="clear" w:color="auto" w:fill="auto"/>
            <w:noWrap/>
            <w:vAlign w:val="bottom"/>
            <w:hideMark/>
          </w:tcPr>
          <w:p w14:paraId="44E6249D" w14:textId="77777777" w:rsidR="00AD3817" w:rsidRPr="00AD3817" w:rsidRDefault="00AD3817" w:rsidP="00AD3817">
            <w:pPr>
              <w:jc w:val="right"/>
              <w:rPr>
                <w:szCs w:val="28"/>
              </w:rPr>
            </w:pPr>
            <w:r w:rsidRPr="00AD3817">
              <w:rPr>
                <w:szCs w:val="28"/>
              </w:rPr>
              <w:t>19.88</w:t>
            </w:r>
          </w:p>
        </w:tc>
        <w:tc>
          <w:tcPr>
            <w:tcW w:w="712" w:type="dxa"/>
            <w:tcBorders>
              <w:top w:val="nil"/>
              <w:left w:val="nil"/>
              <w:bottom w:val="single" w:sz="4" w:space="0" w:color="auto"/>
              <w:right w:val="single" w:sz="4" w:space="0" w:color="auto"/>
            </w:tcBorders>
            <w:shd w:val="clear" w:color="auto" w:fill="auto"/>
            <w:noWrap/>
            <w:vAlign w:val="bottom"/>
            <w:hideMark/>
          </w:tcPr>
          <w:p w14:paraId="4C176AE9"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96D383F" w14:textId="77777777" w:rsidR="00AD3817" w:rsidRPr="00AD3817" w:rsidRDefault="00AD3817" w:rsidP="00AD3817">
            <w:pPr>
              <w:jc w:val="right"/>
              <w:rPr>
                <w:szCs w:val="28"/>
              </w:rPr>
            </w:pPr>
            <w:r w:rsidRPr="00AD3817">
              <w:rPr>
                <w:szCs w:val="28"/>
              </w:rPr>
              <w:t>0.76</w:t>
            </w:r>
          </w:p>
        </w:tc>
        <w:tc>
          <w:tcPr>
            <w:tcW w:w="890" w:type="dxa"/>
            <w:tcBorders>
              <w:top w:val="nil"/>
              <w:left w:val="nil"/>
              <w:bottom w:val="single" w:sz="4" w:space="0" w:color="auto"/>
              <w:right w:val="single" w:sz="4" w:space="0" w:color="auto"/>
            </w:tcBorders>
            <w:shd w:val="clear" w:color="auto" w:fill="auto"/>
            <w:noWrap/>
            <w:vAlign w:val="bottom"/>
            <w:hideMark/>
          </w:tcPr>
          <w:p w14:paraId="2E13AD4B" w14:textId="77777777" w:rsidR="00AD3817" w:rsidRPr="00AD3817" w:rsidRDefault="00AD3817" w:rsidP="00AD3817">
            <w:pPr>
              <w:jc w:val="right"/>
              <w:rPr>
                <w:szCs w:val="28"/>
              </w:rPr>
            </w:pPr>
            <w:r w:rsidRPr="00AD3817">
              <w:rPr>
                <w:szCs w:val="28"/>
              </w:rPr>
              <w:t>19.98</w:t>
            </w:r>
          </w:p>
        </w:tc>
        <w:tc>
          <w:tcPr>
            <w:tcW w:w="1104" w:type="dxa"/>
            <w:tcBorders>
              <w:top w:val="nil"/>
              <w:left w:val="nil"/>
              <w:bottom w:val="single" w:sz="4" w:space="0" w:color="auto"/>
              <w:right w:val="single" w:sz="4" w:space="0" w:color="auto"/>
            </w:tcBorders>
            <w:shd w:val="clear" w:color="auto" w:fill="auto"/>
            <w:noWrap/>
            <w:vAlign w:val="bottom"/>
            <w:hideMark/>
          </w:tcPr>
          <w:p w14:paraId="43EBD902" w14:textId="77777777" w:rsidR="00AD3817" w:rsidRPr="00AD3817" w:rsidRDefault="00AD3817" w:rsidP="00AD3817">
            <w:pPr>
              <w:jc w:val="right"/>
              <w:rPr>
                <w:szCs w:val="28"/>
              </w:rPr>
            </w:pPr>
            <w:r w:rsidRPr="00AD3817">
              <w:rPr>
                <w:szCs w:val="28"/>
              </w:rPr>
              <w:t>1038.16</w:t>
            </w:r>
          </w:p>
        </w:tc>
        <w:tc>
          <w:tcPr>
            <w:tcW w:w="1184" w:type="dxa"/>
            <w:tcBorders>
              <w:top w:val="nil"/>
              <w:left w:val="nil"/>
              <w:bottom w:val="single" w:sz="4" w:space="0" w:color="auto"/>
              <w:right w:val="single" w:sz="4" w:space="0" w:color="auto"/>
            </w:tcBorders>
            <w:shd w:val="clear" w:color="auto" w:fill="auto"/>
            <w:noWrap/>
            <w:vAlign w:val="bottom"/>
            <w:hideMark/>
          </w:tcPr>
          <w:p w14:paraId="49F0F57F" w14:textId="77777777" w:rsidR="00AD3817" w:rsidRPr="00AD3817" w:rsidRDefault="00AD3817" w:rsidP="00AD3817">
            <w:pPr>
              <w:jc w:val="right"/>
              <w:rPr>
                <w:szCs w:val="28"/>
              </w:rPr>
            </w:pPr>
            <w:r w:rsidRPr="00AD3817">
              <w:rPr>
                <w:szCs w:val="28"/>
              </w:rPr>
              <w:t>1018.17</w:t>
            </w:r>
          </w:p>
        </w:tc>
        <w:tc>
          <w:tcPr>
            <w:tcW w:w="968" w:type="dxa"/>
            <w:tcBorders>
              <w:top w:val="nil"/>
              <w:left w:val="nil"/>
              <w:bottom w:val="single" w:sz="4" w:space="0" w:color="auto"/>
              <w:right w:val="single" w:sz="4" w:space="0" w:color="auto"/>
            </w:tcBorders>
            <w:shd w:val="clear" w:color="auto" w:fill="auto"/>
            <w:noWrap/>
            <w:vAlign w:val="bottom"/>
            <w:hideMark/>
          </w:tcPr>
          <w:p w14:paraId="3C06E5D3" w14:textId="77777777" w:rsidR="00AD3817" w:rsidRPr="00AD3817" w:rsidRDefault="00AD3817" w:rsidP="00AD3817">
            <w:pPr>
              <w:jc w:val="right"/>
              <w:rPr>
                <w:szCs w:val="28"/>
              </w:rPr>
            </w:pPr>
            <w:r w:rsidRPr="00AD3817">
              <w:rPr>
                <w:szCs w:val="28"/>
              </w:rPr>
              <w:t>89.16</w:t>
            </w:r>
          </w:p>
        </w:tc>
        <w:tc>
          <w:tcPr>
            <w:tcW w:w="968" w:type="dxa"/>
            <w:tcBorders>
              <w:top w:val="nil"/>
              <w:left w:val="nil"/>
              <w:bottom w:val="single" w:sz="4" w:space="0" w:color="auto"/>
              <w:right w:val="single" w:sz="4" w:space="0" w:color="auto"/>
            </w:tcBorders>
            <w:shd w:val="clear" w:color="auto" w:fill="auto"/>
            <w:noWrap/>
            <w:vAlign w:val="bottom"/>
            <w:hideMark/>
          </w:tcPr>
          <w:p w14:paraId="6FAB9D93" w14:textId="77777777" w:rsidR="00AD3817" w:rsidRPr="00AD3817" w:rsidRDefault="00AD3817" w:rsidP="00AD3817">
            <w:pPr>
              <w:jc w:val="right"/>
              <w:rPr>
                <w:szCs w:val="28"/>
              </w:rPr>
            </w:pPr>
            <w:r w:rsidRPr="00AD3817">
              <w:rPr>
                <w:szCs w:val="28"/>
              </w:rPr>
              <w:t>69.17</w:t>
            </w:r>
          </w:p>
        </w:tc>
        <w:tc>
          <w:tcPr>
            <w:tcW w:w="968" w:type="dxa"/>
            <w:tcBorders>
              <w:top w:val="nil"/>
              <w:left w:val="nil"/>
              <w:bottom w:val="single" w:sz="4" w:space="0" w:color="auto"/>
              <w:right w:val="single" w:sz="4" w:space="0" w:color="auto"/>
            </w:tcBorders>
            <w:shd w:val="clear" w:color="auto" w:fill="auto"/>
            <w:noWrap/>
            <w:vAlign w:val="bottom"/>
            <w:hideMark/>
          </w:tcPr>
          <w:p w14:paraId="25C90D03" w14:textId="77777777" w:rsidR="00AD3817" w:rsidRPr="00AD3817" w:rsidRDefault="00AD3817" w:rsidP="00AD3817">
            <w:pPr>
              <w:jc w:val="right"/>
              <w:rPr>
                <w:szCs w:val="28"/>
              </w:rPr>
            </w:pPr>
            <w:r w:rsidRPr="00AD3817">
              <w:rPr>
                <w:szCs w:val="28"/>
              </w:rPr>
              <w:t>93.11</w:t>
            </w:r>
          </w:p>
        </w:tc>
      </w:tr>
      <w:tr w:rsidR="00AD3817" w:rsidRPr="00AD3817" w14:paraId="7A81DAC4"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F690AB1" w14:textId="77777777" w:rsidR="00AD3817" w:rsidRPr="00AD3817" w:rsidRDefault="00AD3817" w:rsidP="00AD3817">
            <w:pPr>
              <w:rPr>
                <w:szCs w:val="28"/>
              </w:rPr>
            </w:pPr>
            <w:r w:rsidRPr="00AD3817">
              <w:rPr>
                <w:szCs w:val="28"/>
              </w:rPr>
              <w:t>ул. Табастаева, 12</w:t>
            </w:r>
          </w:p>
        </w:tc>
        <w:tc>
          <w:tcPr>
            <w:tcW w:w="1900" w:type="dxa"/>
            <w:tcBorders>
              <w:top w:val="nil"/>
              <w:left w:val="nil"/>
              <w:bottom w:val="single" w:sz="4" w:space="0" w:color="auto"/>
              <w:right w:val="single" w:sz="4" w:space="0" w:color="auto"/>
            </w:tcBorders>
            <w:shd w:val="clear" w:color="auto" w:fill="auto"/>
            <w:noWrap/>
            <w:vAlign w:val="bottom"/>
            <w:hideMark/>
          </w:tcPr>
          <w:p w14:paraId="6BCC06C8"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0D2D28BC"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1880745D"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12FCD2E1" w14:textId="77777777" w:rsidR="00AD3817" w:rsidRPr="00AD3817" w:rsidRDefault="00AD3817" w:rsidP="00AD3817">
            <w:pPr>
              <w:jc w:val="right"/>
              <w:rPr>
                <w:szCs w:val="28"/>
              </w:rPr>
            </w:pPr>
            <w:r w:rsidRPr="00AD3817">
              <w:rPr>
                <w:szCs w:val="28"/>
              </w:rPr>
              <w:t>19:05:140109</w:t>
            </w:r>
          </w:p>
        </w:tc>
        <w:tc>
          <w:tcPr>
            <w:tcW w:w="836" w:type="dxa"/>
            <w:tcBorders>
              <w:top w:val="nil"/>
              <w:left w:val="nil"/>
              <w:bottom w:val="single" w:sz="4" w:space="0" w:color="auto"/>
              <w:right w:val="single" w:sz="4" w:space="0" w:color="auto"/>
            </w:tcBorders>
            <w:shd w:val="clear" w:color="auto" w:fill="auto"/>
            <w:noWrap/>
            <w:vAlign w:val="bottom"/>
            <w:hideMark/>
          </w:tcPr>
          <w:p w14:paraId="1037075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A215798" w14:textId="77777777" w:rsidR="00AD3817" w:rsidRPr="00AD3817" w:rsidRDefault="00AD3817" w:rsidP="00AD3817">
            <w:pPr>
              <w:jc w:val="right"/>
              <w:rPr>
                <w:szCs w:val="28"/>
              </w:rPr>
            </w:pPr>
            <w:r w:rsidRPr="00AD3817">
              <w:rPr>
                <w:szCs w:val="28"/>
              </w:rPr>
              <w:t>82.90</w:t>
            </w:r>
          </w:p>
        </w:tc>
        <w:tc>
          <w:tcPr>
            <w:tcW w:w="968" w:type="dxa"/>
            <w:tcBorders>
              <w:top w:val="nil"/>
              <w:left w:val="nil"/>
              <w:bottom w:val="single" w:sz="4" w:space="0" w:color="auto"/>
              <w:right w:val="single" w:sz="4" w:space="0" w:color="auto"/>
            </w:tcBorders>
            <w:shd w:val="clear" w:color="auto" w:fill="auto"/>
            <w:noWrap/>
            <w:vAlign w:val="bottom"/>
            <w:hideMark/>
          </w:tcPr>
          <w:p w14:paraId="5C2A2487" w14:textId="77777777" w:rsidR="00AD3817" w:rsidRPr="00AD3817" w:rsidRDefault="00AD3817" w:rsidP="00AD3817">
            <w:pPr>
              <w:jc w:val="right"/>
              <w:rPr>
                <w:szCs w:val="28"/>
              </w:rPr>
            </w:pPr>
            <w:r w:rsidRPr="00AD3817">
              <w:rPr>
                <w:szCs w:val="28"/>
              </w:rPr>
              <w:t>60.40</w:t>
            </w:r>
          </w:p>
        </w:tc>
        <w:tc>
          <w:tcPr>
            <w:tcW w:w="831" w:type="dxa"/>
            <w:tcBorders>
              <w:top w:val="nil"/>
              <w:left w:val="nil"/>
              <w:bottom w:val="single" w:sz="4" w:space="0" w:color="auto"/>
              <w:right w:val="single" w:sz="4" w:space="0" w:color="auto"/>
            </w:tcBorders>
            <w:shd w:val="clear" w:color="auto" w:fill="auto"/>
            <w:noWrap/>
            <w:vAlign w:val="bottom"/>
            <w:hideMark/>
          </w:tcPr>
          <w:p w14:paraId="57C845BA" w14:textId="77777777" w:rsidR="00AD3817" w:rsidRPr="00AD3817" w:rsidRDefault="00AD3817" w:rsidP="00AD3817">
            <w:pPr>
              <w:jc w:val="right"/>
              <w:rPr>
                <w:szCs w:val="28"/>
              </w:rPr>
            </w:pPr>
            <w:r w:rsidRPr="00AD3817">
              <w:rPr>
                <w:szCs w:val="28"/>
              </w:rPr>
              <w:t>0.74</w:t>
            </w:r>
          </w:p>
        </w:tc>
        <w:tc>
          <w:tcPr>
            <w:tcW w:w="881" w:type="dxa"/>
            <w:tcBorders>
              <w:top w:val="nil"/>
              <w:left w:val="nil"/>
              <w:bottom w:val="single" w:sz="4" w:space="0" w:color="auto"/>
              <w:right w:val="single" w:sz="4" w:space="0" w:color="auto"/>
            </w:tcBorders>
            <w:shd w:val="clear" w:color="auto" w:fill="auto"/>
            <w:noWrap/>
            <w:vAlign w:val="bottom"/>
            <w:hideMark/>
          </w:tcPr>
          <w:p w14:paraId="4AAEC039"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2D113615" w14:textId="77777777" w:rsidR="00AD3817" w:rsidRPr="00AD3817" w:rsidRDefault="00AD3817" w:rsidP="00AD3817">
            <w:pPr>
              <w:jc w:val="right"/>
              <w:rPr>
                <w:szCs w:val="28"/>
              </w:rPr>
            </w:pPr>
            <w:r w:rsidRPr="00AD3817">
              <w:rPr>
                <w:szCs w:val="28"/>
              </w:rPr>
              <w:t>82.90</w:t>
            </w:r>
          </w:p>
        </w:tc>
        <w:tc>
          <w:tcPr>
            <w:tcW w:w="831" w:type="dxa"/>
            <w:tcBorders>
              <w:top w:val="nil"/>
              <w:left w:val="nil"/>
              <w:bottom w:val="single" w:sz="4" w:space="0" w:color="auto"/>
              <w:right w:val="single" w:sz="4" w:space="0" w:color="auto"/>
            </w:tcBorders>
            <w:shd w:val="clear" w:color="auto" w:fill="auto"/>
            <w:noWrap/>
            <w:vAlign w:val="bottom"/>
            <w:hideMark/>
          </w:tcPr>
          <w:p w14:paraId="08548246" w14:textId="77777777" w:rsidR="00AD3817" w:rsidRPr="00AD3817" w:rsidRDefault="00AD3817" w:rsidP="00AD3817">
            <w:pPr>
              <w:jc w:val="right"/>
              <w:rPr>
                <w:szCs w:val="28"/>
              </w:rPr>
            </w:pPr>
            <w:r w:rsidRPr="00AD3817">
              <w:rPr>
                <w:szCs w:val="28"/>
              </w:rPr>
              <w:t>60.40</w:t>
            </w:r>
          </w:p>
        </w:tc>
        <w:tc>
          <w:tcPr>
            <w:tcW w:w="888" w:type="dxa"/>
            <w:tcBorders>
              <w:top w:val="nil"/>
              <w:left w:val="nil"/>
              <w:bottom w:val="single" w:sz="4" w:space="0" w:color="auto"/>
              <w:right w:val="single" w:sz="4" w:space="0" w:color="auto"/>
            </w:tcBorders>
            <w:shd w:val="clear" w:color="auto" w:fill="auto"/>
            <w:noWrap/>
            <w:vAlign w:val="bottom"/>
            <w:hideMark/>
          </w:tcPr>
          <w:p w14:paraId="2D166536" w14:textId="77777777" w:rsidR="00AD3817" w:rsidRPr="00AD3817" w:rsidRDefault="00AD3817" w:rsidP="00AD3817">
            <w:pPr>
              <w:jc w:val="right"/>
              <w:rPr>
                <w:szCs w:val="28"/>
              </w:rPr>
            </w:pPr>
            <w:r w:rsidRPr="00AD3817">
              <w:rPr>
                <w:szCs w:val="28"/>
              </w:rPr>
              <w:t>4.08</w:t>
            </w:r>
          </w:p>
        </w:tc>
        <w:tc>
          <w:tcPr>
            <w:tcW w:w="918" w:type="dxa"/>
            <w:tcBorders>
              <w:top w:val="nil"/>
              <w:left w:val="nil"/>
              <w:bottom w:val="single" w:sz="4" w:space="0" w:color="auto"/>
              <w:right w:val="single" w:sz="4" w:space="0" w:color="auto"/>
            </w:tcBorders>
            <w:shd w:val="clear" w:color="auto" w:fill="auto"/>
            <w:noWrap/>
            <w:vAlign w:val="bottom"/>
            <w:hideMark/>
          </w:tcPr>
          <w:p w14:paraId="578C5557" w14:textId="77777777" w:rsidR="00AD3817" w:rsidRPr="00AD3817" w:rsidRDefault="00AD3817" w:rsidP="00AD3817">
            <w:pPr>
              <w:jc w:val="right"/>
              <w:rPr>
                <w:szCs w:val="28"/>
              </w:rPr>
            </w:pPr>
            <w:r w:rsidRPr="00AD3817">
              <w:rPr>
                <w:szCs w:val="28"/>
              </w:rPr>
              <w:t>19.89</w:t>
            </w:r>
          </w:p>
        </w:tc>
        <w:tc>
          <w:tcPr>
            <w:tcW w:w="712" w:type="dxa"/>
            <w:tcBorders>
              <w:top w:val="nil"/>
              <w:left w:val="nil"/>
              <w:bottom w:val="single" w:sz="4" w:space="0" w:color="auto"/>
              <w:right w:val="single" w:sz="4" w:space="0" w:color="auto"/>
            </w:tcBorders>
            <w:shd w:val="clear" w:color="auto" w:fill="auto"/>
            <w:noWrap/>
            <w:vAlign w:val="bottom"/>
            <w:hideMark/>
          </w:tcPr>
          <w:p w14:paraId="3DB2C2B9"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DE4FE10" w14:textId="77777777" w:rsidR="00AD3817" w:rsidRPr="00AD3817" w:rsidRDefault="00AD3817" w:rsidP="00AD3817">
            <w:pPr>
              <w:jc w:val="right"/>
              <w:rPr>
                <w:szCs w:val="28"/>
              </w:rPr>
            </w:pPr>
            <w:r w:rsidRPr="00AD3817">
              <w:rPr>
                <w:szCs w:val="28"/>
              </w:rPr>
              <w:t>0.74</w:t>
            </w:r>
          </w:p>
        </w:tc>
        <w:tc>
          <w:tcPr>
            <w:tcW w:w="890" w:type="dxa"/>
            <w:tcBorders>
              <w:top w:val="nil"/>
              <w:left w:val="nil"/>
              <w:bottom w:val="single" w:sz="4" w:space="0" w:color="auto"/>
              <w:right w:val="single" w:sz="4" w:space="0" w:color="auto"/>
            </w:tcBorders>
            <w:shd w:val="clear" w:color="auto" w:fill="auto"/>
            <w:noWrap/>
            <w:vAlign w:val="bottom"/>
            <w:hideMark/>
          </w:tcPr>
          <w:p w14:paraId="24F370E6" w14:textId="77777777" w:rsidR="00AD3817" w:rsidRPr="00AD3817" w:rsidRDefault="00AD3817" w:rsidP="00AD3817">
            <w:pPr>
              <w:jc w:val="right"/>
              <w:rPr>
                <w:szCs w:val="28"/>
              </w:rPr>
            </w:pPr>
            <w:r w:rsidRPr="00AD3817">
              <w:rPr>
                <w:szCs w:val="28"/>
              </w:rPr>
              <w:t>19.99</w:t>
            </w:r>
          </w:p>
        </w:tc>
        <w:tc>
          <w:tcPr>
            <w:tcW w:w="1104" w:type="dxa"/>
            <w:tcBorders>
              <w:top w:val="nil"/>
              <w:left w:val="nil"/>
              <w:bottom w:val="single" w:sz="4" w:space="0" w:color="auto"/>
              <w:right w:val="single" w:sz="4" w:space="0" w:color="auto"/>
            </w:tcBorders>
            <w:shd w:val="clear" w:color="auto" w:fill="auto"/>
            <w:noWrap/>
            <w:vAlign w:val="bottom"/>
            <w:hideMark/>
          </w:tcPr>
          <w:p w14:paraId="2A3EED2A" w14:textId="77777777" w:rsidR="00AD3817" w:rsidRPr="00AD3817" w:rsidRDefault="00AD3817" w:rsidP="00AD3817">
            <w:pPr>
              <w:jc w:val="right"/>
              <w:rPr>
                <w:szCs w:val="28"/>
              </w:rPr>
            </w:pPr>
            <w:r w:rsidRPr="00AD3817">
              <w:rPr>
                <w:szCs w:val="28"/>
              </w:rPr>
              <w:t>1038.16</w:t>
            </w:r>
          </w:p>
        </w:tc>
        <w:tc>
          <w:tcPr>
            <w:tcW w:w="1184" w:type="dxa"/>
            <w:tcBorders>
              <w:top w:val="nil"/>
              <w:left w:val="nil"/>
              <w:bottom w:val="single" w:sz="4" w:space="0" w:color="auto"/>
              <w:right w:val="single" w:sz="4" w:space="0" w:color="auto"/>
            </w:tcBorders>
            <w:shd w:val="clear" w:color="auto" w:fill="auto"/>
            <w:noWrap/>
            <w:vAlign w:val="bottom"/>
            <w:hideMark/>
          </w:tcPr>
          <w:p w14:paraId="4B1D3448" w14:textId="77777777" w:rsidR="00AD3817" w:rsidRPr="00AD3817" w:rsidRDefault="00AD3817" w:rsidP="00AD3817">
            <w:pPr>
              <w:jc w:val="right"/>
              <w:rPr>
                <w:szCs w:val="28"/>
              </w:rPr>
            </w:pPr>
            <w:r w:rsidRPr="00AD3817">
              <w:rPr>
                <w:szCs w:val="28"/>
              </w:rPr>
              <w:t>1018.17</w:t>
            </w:r>
          </w:p>
        </w:tc>
        <w:tc>
          <w:tcPr>
            <w:tcW w:w="968" w:type="dxa"/>
            <w:tcBorders>
              <w:top w:val="nil"/>
              <w:left w:val="nil"/>
              <w:bottom w:val="single" w:sz="4" w:space="0" w:color="auto"/>
              <w:right w:val="single" w:sz="4" w:space="0" w:color="auto"/>
            </w:tcBorders>
            <w:shd w:val="clear" w:color="auto" w:fill="auto"/>
            <w:noWrap/>
            <w:vAlign w:val="bottom"/>
            <w:hideMark/>
          </w:tcPr>
          <w:p w14:paraId="3A6B87B2" w14:textId="77777777" w:rsidR="00AD3817" w:rsidRPr="00AD3817" w:rsidRDefault="00AD3817" w:rsidP="00AD3817">
            <w:pPr>
              <w:jc w:val="right"/>
              <w:rPr>
                <w:szCs w:val="28"/>
              </w:rPr>
            </w:pPr>
            <w:r w:rsidRPr="00AD3817">
              <w:rPr>
                <w:szCs w:val="28"/>
              </w:rPr>
              <w:t>89.16</w:t>
            </w:r>
          </w:p>
        </w:tc>
        <w:tc>
          <w:tcPr>
            <w:tcW w:w="968" w:type="dxa"/>
            <w:tcBorders>
              <w:top w:val="nil"/>
              <w:left w:val="nil"/>
              <w:bottom w:val="single" w:sz="4" w:space="0" w:color="auto"/>
              <w:right w:val="single" w:sz="4" w:space="0" w:color="auto"/>
            </w:tcBorders>
            <w:shd w:val="clear" w:color="auto" w:fill="auto"/>
            <w:noWrap/>
            <w:vAlign w:val="bottom"/>
            <w:hideMark/>
          </w:tcPr>
          <w:p w14:paraId="4A4193D3" w14:textId="77777777" w:rsidR="00AD3817" w:rsidRPr="00AD3817" w:rsidRDefault="00AD3817" w:rsidP="00AD3817">
            <w:pPr>
              <w:jc w:val="right"/>
              <w:rPr>
                <w:szCs w:val="28"/>
              </w:rPr>
            </w:pPr>
            <w:r w:rsidRPr="00AD3817">
              <w:rPr>
                <w:szCs w:val="28"/>
              </w:rPr>
              <w:t>69.17</w:t>
            </w:r>
          </w:p>
        </w:tc>
        <w:tc>
          <w:tcPr>
            <w:tcW w:w="968" w:type="dxa"/>
            <w:tcBorders>
              <w:top w:val="nil"/>
              <w:left w:val="nil"/>
              <w:bottom w:val="single" w:sz="4" w:space="0" w:color="auto"/>
              <w:right w:val="single" w:sz="4" w:space="0" w:color="auto"/>
            </w:tcBorders>
            <w:shd w:val="clear" w:color="auto" w:fill="auto"/>
            <w:noWrap/>
            <w:vAlign w:val="bottom"/>
            <w:hideMark/>
          </w:tcPr>
          <w:p w14:paraId="50D0EF86" w14:textId="77777777" w:rsidR="00AD3817" w:rsidRPr="00AD3817" w:rsidRDefault="00AD3817" w:rsidP="00AD3817">
            <w:pPr>
              <w:jc w:val="right"/>
              <w:rPr>
                <w:szCs w:val="28"/>
              </w:rPr>
            </w:pPr>
            <w:r w:rsidRPr="00AD3817">
              <w:rPr>
                <w:szCs w:val="28"/>
              </w:rPr>
              <w:t>108.10</w:t>
            </w:r>
          </w:p>
        </w:tc>
      </w:tr>
      <w:tr w:rsidR="00AD3817" w:rsidRPr="00AD3817" w14:paraId="0A8060BB"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2B29167" w14:textId="77777777" w:rsidR="00AD3817" w:rsidRPr="00AD3817" w:rsidRDefault="00AD3817" w:rsidP="00AD3817">
            <w:pPr>
              <w:rPr>
                <w:szCs w:val="28"/>
              </w:rPr>
            </w:pPr>
            <w:r w:rsidRPr="00AD3817">
              <w:rPr>
                <w:szCs w:val="28"/>
              </w:rPr>
              <w:t>ул. Табастаева, 14</w:t>
            </w:r>
          </w:p>
        </w:tc>
        <w:tc>
          <w:tcPr>
            <w:tcW w:w="1900" w:type="dxa"/>
            <w:tcBorders>
              <w:top w:val="nil"/>
              <w:left w:val="nil"/>
              <w:bottom w:val="single" w:sz="4" w:space="0" w:color="auto"/>
              <w:right w:val="single" w:sz="4" w:space="0" w:color="auto"/>
            </w:tcBorders>
            <w:shd w:val="clear" w:color="auto" w:fill="auto"/>
            <w:noWrap/>
            <w:vAlign w:val="bottom"/>
            <w:hideMark/>
          </w:tcPr>
          <w:p w14:paraId="7781148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DFD5F67"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6C41BCAB"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30EFEC8D" w14:textId="77777777" w:rsidR="00AD3817" w:rsidRPr="00AD3817" w:rsidRDefault="00AD3817" w:rsidP="00AD3817">
            <w:pPr>
              <w:jc w:val="right"/>
              <w:rPr>
                <w:szCs w:val="28"/>
              </w:rPr>
            </w:pPr>
            <w:r w:rsidRPr="00AD3817">
              <w:rPr>
                <w:szCs w:val="28"/>
              </w:rPr>
              <w:t>19:05:140109</w:t>
            </w:r>
          </w:p>
        </w:tc>
        <w:tc>
          <w:tcPr>
            <w:tcW w:w="836" w:type="dxa"/>
            <w:tcBorders>
              <w:top w:val="nil"/>
              <w:left w:val="nil"/>
              <w:bottom w:val="single" w:sz="4" w:space="0" w:color="auto"/>
              <w:right w:val="single" w:sz="4" w:space="0" w:color="auto"/>
            </w:tcBorders>
            <w:shd w:val="clear" w:color="auto" w:fill="auto"/>
            <w:noWrap/>
            <w:vAlign w:val="bottom"/>
            <w:hideMark/>
          </w:tcPr>
          <w:p w14:paraId="4E5875C3"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2AA89B7" w14:textId="77777777" w:rsidR="00AD3817" w:rsidRPr="00AD3817" w:rsidRDefault="00AD3817" w:rsidP="00AD3817">
            <w:pPr>
              <w:jc w:val="right"/>
              <w:rPr>
                <w:szCs w:val="28"/>
              </w:rPr>
            </w:pPr>
            <w:r w:rsidRPr="00AD3817">
              <w:rPr>
                <w:szCs w:val="28"/>
              </w:rPr>
              <w:t>82.50</w:t>
            </w:r>
          </w:p>
        </w:tc>
        <w:tc>
          <w:tcPr>
            <w:tcW w:w="968" w:type="dxa"/>
            <w:tcBorders>
              <w:top w:val="nil"/>
              <w:left w:val="nil"/>
              <w:bottom w:val="single" w:sz="4" w:space="0" w:color="auto"/>
              <w:right w:val="single" w:sz="4" w:space="0" w:color="auto"/>
            </w:tcBorders>
            <w:shd w:val="clear" w:color="auto" w:fill="auto"/>
            <w:noWrap/>
            <w:vAlign w:val="bottom"/>
            <w:hideMark/>
          </w:tcPr>
          <w:p w14:paraId="5371FD15" w14:textId="77777777" w:rsidR="00AD3817" w:rsidRPr="00AD3817" w:rsidRDefault="00AD3817" w:rsidP="00AD3817">
            <w:pPr>
              <w:jc w:val="right"/>
              <w:rPr>
                <w:szCs w:val="28"/>
              </w:rPr>
            </w:pPr>
            <w:r w:rsidRPr="00AD3817">
              <w:rPr>
                <w:szCs w:val="28"/>
              </w:rPr>
              <w:t>60.10</w:t>
            </w:r>
          </w:p>
        </w:tc>
        <w:tc>
          <w:tcPr>
            <w:tcW w:w="831" w:type="dxa"/>
            <w:tcBorders>
              <w:top w:val="nil"/>
              <w:left w:val="nil"/>
              <w:bottom w:val="single" w:sz="4" w:space="0" w:color="auto"/>
              <w:right w:val="single" w:sz="4" w:space="0" w:color="auto"/>
            </w:tcBorders>
            <w:shd w:val="clear" w:color="auto" w:fill="auto"/>
            <w:noWrap/>
            <w:vAlign w:val="bottom"/>
            <w:hideMark/>
          </w:tcPr>
          <w:p w14:paraId="5706F308" w14:textId="77777777" w:rsidR="00AD3817" w:rsidRPr="00AD3817" w:rsidRDefault="00AD3817" w:rsidP="00AD3817">
            <w:pPr>
              <w:jc w:val="right"/>
              <w:rPr>
                <w:szCs w:val="28"/>
              </w:rPr>
            </w:pPr>
            <w:r w:rsidRPr="00AD3817">
              <w:rPr>
                <w:szCs w:val="28"/>
              </w:rPr>
              <w:t>0.74</w:t>
            </w:r>
          </w:p>
        </w:tc>
        <w:tc>
          <w:tcPr>
            <w:tcW w:w="881" w:type="dxa"/>
            <w:tcBorders>
              <w:top w:val="nil"/>
              <w:left w:val="nil"/>
              <w:bottom w:val="single" w:sz="4" w:space="0" w:color="auto"/>
              <w:right w:val="single" w:sz="4" w:space="0" w:color="auto"/>
            </w:tcBorders>
            <w:shd w:val="clear" w:color="auto" w:fill="auto"/>
            <w:noWrap/>
            <w:vAlign w:val="bottom"/>
            <w:hideMark/>
          </w:tcPr>
          <w:p w14:paraId="4A31FDAD"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7ADDB288" w14:textId="77777777" w:rsidR="00AD3817" w:rsidRPr="00AD3817" w:rsidRDefault="00AD3817" w:rsidP="00AD3817">
            <w:pPr>
              <w:jc w:val="right"/>
              <w:rPr>
                <w:szCs w:val="28"/>
              </w:rPr>
            </w:pPr>
            <w:r w:rsidRPr="00AD3817">
              <w:rPr>
                <w:szCs w:val="28"/>
              </w:rPr>
              <w:t>82.50</w:t>
            </w:r>
          </w:p>
        </w:tc>
        <w:tc>
          <w:tcPr>
            <w:tcW w:w="831" w:type="dxa"/>
            <w:tcBorders>
              <w:top w:val="nil"/>
              <w:left w:val="nil"/>
              <w:bottom w:val="single" w:sz="4" w:space="0" w:color="auto"/>
              <w:right w:val="single" w:sz="4" w:space="0" w:color="auto"/>
            </w:tcBorders>
            <w:shd w:val="clear" w:color="auto" w:fill="auto"/>
            <w:noWrap/>
            <w:vAlign w:val="bottom"/>
            <w:hideMark/>
          </w:tcPr>
          <w:p w14:paraId="2616FFB2" w14:textId="77777777" w:rsidR="00AD3817" w:rsidRPr="00AD3817" w:rsidRDefault="00AD3817" w:rsidP="00AD3817">
            <w:pPr>
              <w:jc w:val="right"/>
              <w:rPr>
                <w:szCs w:val="28"/>
              </w:rPr>
            </w:pPr>
            <w:r w:rsidRPr="00AD3817">
              <w:rPr>
                <w:szCs w:val="28"/>
              </w:rPr>
              <w:t>60.10</w:t>
            </w:r>
          </w:p>
        </w:tc>
        <w:tc>
          <w:tcPr>
            <w:tcW w:w="888" w:type="dxa"/>
            <w:tcBorders>
              <w:top w:val="nil"/>
              <w:left w:val="nil"/>
              <w:bottom w:val="single" w:sz="4" w:space="0" w:color="auto"/>
              <w:right w:val="single" w:sz="4" w:space="0" w:color="auto"/>
            </w:tcBorders>
            <w:shd w:val="clear" w:color="auto" w:fill="auto"/>
            <w:noWrap/>
            <w:vAlign w:val="bottom"/>
            <w:hideMark/>
          </w:tcPr>
          <w:p w14:paraId="5B5C25E8" w14:textId="77777777" w:rsidR="00AD3817" w:rsidRPr="00AD3817" w:rsidRDefault="00AD3817" w:rsidP="00AD3817">
            <w:pPr>
              <w:jc w:val="right"/>
              <w:rPr>
                <w:szCs w:val="28"/>
              </w:rPr>
            </w:pPr>
            <w:r w:rsidRPr="00AD3817">
              <w:rPr>
                <w:szCs w:val="28"/>
              </w:rPr>
              <w:t>4.08</w:t>
            </w:r>
          </w:p>
        </w:tc>
        <w:tc>
          <w:tcPr>
            <w:tcW w:w="918" w:type="dxa"/>
            <w:tcBorders>
              <w:top w:val="nil"/>
              <w:left w:val="nil"/>
              <w:bottom w:val="single" w:sz="4" w:space="0" w:color="auto"/>
              <w:right w:val="single" w:sz="4" w:space="0" w:color="auto"/>
            </w:tcBorders>
            <w:shd w:val="clear" w:color="auto" w:fill="auto"/>
            <w:noWrap/>
            <w:vAlign w:val="bottom"/>
            <w:hideMark/>
          </w:tcPr>
          <w:p w14:paraId="6AE08568" w14:textId="77777777" w:rsidR="00AD3817" w:rsidRPr="00AD3817" w:rsidRDefault="00AD3817" w:rsidP="00AD3817">
            <w:pPr>
              <w:jc w:val="right"/>
              <w:rPr>
                <w:szCs w:val="28"/>
              </w:rPr>
            </w:pPr>
            <w:r w:rsidRPr="00AD3817">
              <w:rPr>
                <w:szCs w:val="28"/>
              </w:rPr>
              <w:t>19.89</w:t>
            </w:r>
          </w:p>
        </w:tc>
        <w:tc>
          <w:tcPr>
            <w:tcW w:w="712" w:type="dxa"/>
            <w:tcBorders>
              <w:top w:val="nil"/>
              <w:left w:val="nil"/>
              <w:bottom w:val="single" w:sz="4" w:space="0" w:color="auto"/>
              <w:right w:val="single" w:sz="4" w:space="0" w:color="auto"/>
            </w:tcBorders>
            <w:shd w:val="clear" w:color="auto" w:fill="auto"/>
            <w:noWrap/>
            <w:vAlign w:val="bottom"/>
            <w:hideMark/>
          </w:tcPr>
          <w:p w14:paraId="426AC976"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5BF9640" w14:textId="77777777" w:rsidR="00AD3817" w:rsidRPr="00AD3817" w:rsidRDefault="00AD3817" w:rsidP="00AD3817">
            <w:pPr>
              <w:jc w:val="right"/>
              <w:rPr>
                <w:szCs w:val="28"/>
              </w:rPr>
            </w:pPr>
            <w:r w:rsidRPr="00AD3817">
              <w:rPr>
                <w:szCs w:val="28"/>
              </w:rPr>
              <w:t>0.74</w:t>
            </w:r>
          </w:p>
        </w:tc>
        <w:tc>
          <w:tcPr>
            <w:tcW w:w="890" w:type="dxa"/>
            <w:tcBorders>
              <w:top w:val="nil"/>
              <w:left w:val="nil"/>
              <w:bottom w:val="single" w:sz="4" w:space="0" w:color="auto"/>
              <w:right w:val="single" w:sz="4" w:space="0" w:color="auto"/>
            </w:tcBorders>
            <w:shd w:val="clear" w:color="auto" w:fill="auto"/>
            <w:noWrap/>
            <w:vAlign w:val="bottom"/>
            <w:hideMark/>
          </w:tcPr>
          <w:p w14:paraId="71F3DBAE" w14:textId="77777777" w:rsidR="00AD3817" w:rsidRPr="00AD3817" w:rsidRDefault="00AD3817" w:rsidP="00AD3817">
            <w:pPr>
              <w:jc w:val="right"/>
              <w:rPr>
                <w:szCs w:val="28"/>
              </w:rPr>
            </w:pPr>
            <w:r w:rsidRPr="00AD3817">
              <w:rPr>
                <w:szCs w:val="28"/>
              </w:rPr>
              <w:t>19.99</w:t>
            </w:r>
          </w:p>
        </w:tc>
        <w:tc>
          <w:tcPr>
            <w:tcW w:w="1104" w:type="dxa"/>
            <w:tcBorders>
              <w:top w:val="nil"/>
              <w:left w:val="nil"/>
              <w:bottom w:val="single" w:sz="4" w:space="0" w:color="auto"/>
              <w:right w:val="single" w:sz="4" w:space="0" w:color="auto"/>
            </w:tcBorders>
            <w:shd w:val="clear" w:color="auto" w:fill="auto"/>
            <w:noWrap/>
            <w:vAlign w:val="bottom"/>
            <w:hideMark/>
          </w:tcPr>
          <w:p w14:paraId="333F9886" w14:textId="77777777" w:rsidR="00AD3817" w:rsidRPr="00AD3817" w:rsidRDefault="00AD3817" w:rsidP="00AD3817">
            <w:pPr>
              <w:jc w:val="right"/>
              <w:rPr>
                <w:szCs w:val="28"/>
              </w:rPr>
            </w:pPr>
            <w:r w:rsidRPr="00AD3817">
              <w:rPr>
                <w:szCs w:val="28"/>
              </w:rPr>
              <w:t>1038.16</w:t>
            </w:r>
          </w:p>
        </w:tc>
        <w:tc>
          <w:tcPr>
            <w:tcW w:w="1184" w:type="dxa"/>
            <w:tcBorders>
              <w:top w:val="nil"/>
              <w:left w:val="nil"/>
              <w:bottom w:val="single" w:sz="4" w:space="0" w:color="auto"/>
              <w:right w:val="single" w:sz="4" w:space="0" w:color="auto"/>
            </w:tcBorders>
            <w:shd w:val="clear" w:color="auto" w:fill="auto"/>
            <w:noWrap/>
            <w:vAlign w:val="bottom"/>
            <w:hideMark/>
          </w:tcPr>
          <w:p w14:paraId="29CB1F54" w14:textId="77777777" w:rsidR="00AD3817" w:rsidRPr="00AD3817" w:rsidRDefault="00AD3817" w:rsidP="00AD3817">
            <w:pPr>
              <w:jc w:val="right"/>
              <w:rPr>
                <w:szCs w:val="28"/>
              </w:rPr>
            </w:pPr>
            <w:r w:rsidRPr="00AD3817">
              <w:rPr>
                <w:szCs w:val="28"/>
              </w:rPr>
              <w:t>1018.17</w:t>
            </w:r>
          </w:p>
        </w:tc>
        <w:tc>
          <w:tcPr>
            <w:tcW w:w="968" w:type="dxa"/>
            <w:tcBorders>
              <w:top w:val="nil"/>
              <w:left w:val="nil"/>
              <w:bottom w:val="single" w:sz="4" w:space="0" w:color="auto"/>
              <w:right w:val="single" w:sz="4" w:space="0" w:color="auto"/>
            </w:tcBorders>
            <w:shd w:val="clear" w:color="auto" w:fill="auto"/>
            <w:noWrap/>
            <w:vAlign w:val="bottom"/>
            <w:hideMark/>
          </w:tcPr>
          <w:p w14:paraId="707D9A67" w14:textId="77777777" w:rsidR="00AD3817" w:rsidRPr="00AD3817" w:rsidRDefault="00AD3817" w:rsidP="00AD3817">
            <w:pPr>
              <w:jc w:val="right"/>
              <w:rPr>
                <w:szCs w:val="28"/>
              </w:rPr>
            </w:pPr>
            <w:r w:rsidRPr="00AD3817">
              <w:rPr>
                <w:szCs w:val="28"/>
              </w:rPr>
              <w:t>89.16</w:t>
            </w:r>
          </w:p>
        </w:tc>
        <w:tc>
          <w:tcPr>
            <w:tcW w:w="968" w:type="dxa"/>
            <w:tcBorders>
              <w:top w:val="nil"/>
              <w:left w:val="nil"/>
              <w:bottom w:val="single" w:sz="4" w:space="0" w:color="auto"/>
              <w:right w:val="single" w:sz="4" w:space="0" w:color="auto"/>
            </w:tcBorders>
            <w:shd w:val="clear" w:color="auto" w:fill="auto"/>
            <w:noWrap/>
            <w:vAlign w:val="bottom"/>
            <w:hideMark/>
          </w:tcPr>
          <w:p w14:paraId="1D9946CC" w14:textId="77777777" w:rsidR="00AD3817" w:rsidRPr="00AD3817" w:rsidRDefault="00AD3817" w:rsidP="00AD3817">
            <w:pPr>
              <w:jc w:val="right"/>
              <w:rPr>
                <w:szCs w:val="28"/>
              </w:rPr>
            </w:pPr>
            <w:r w:rsidRPr="00AD3817">
              <w:rPr>
                <w:szCs w:val="28"/>
              </w:rPr>
              <w:t>69.17</w:t>
            </w:r>
          </w:p>
        </w:tc>
        <w:tc>
          <w:tcPr>
            <w:tcW w:w="968" w:type="dxa"/>
            <w:tcBorders>
              <w:top w:val="nil"/>
              <w:left w:val="nil"/>
              <w:bottom w:val="single" w:sz="4" w:space="0" w:color="auto"/>
              <w:right w:val="single" w:sz="4" w:space="0" w:color="auto"/>
            </w:tcBorders>
            <w:shd w:val="clear" w:color="auto" w:fill="auto"/>
            <w:noWrap/>
            <w:vAlign w:val="bottom"/>
            <w:hideMark/>
          </w:tcPr>
          <w:p w14:paraId="1C3DD0CF" w14:textId="77777777" w:rsidR="00AD3817" w:rsidRPr="00AD3817" w:rsidRDefault="00AD3817" w:rsidP="00AD3817">
            <w:pPr>
              <w:jc w:val="right"/>
              <w:rPr>
                <w:szCs w:val="28"/>
              </w:rPr>
            </w:pPr>
            <w:r w:rsidRPr="00AD3817">
              <w:rPr>
                <w:szCs w:val="28"/>
              </w:rPr>
              <w:t>110.63</w:t>
            </w:r>
          </w:p>
        </w:tc>
      </w:tr>
      <w:tr w:rsidR="00AD3817" w:rsidRPr="00AD3817" w14:paraId="50F37AD8"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A0B9D01" w14:textId="77777777" w:rsidR="00AD3817" w:rsidRPr="00AD3817" w:rsidRDefault="00AD3817" w:rsidP="00AD3817">
            <w:pPr>
              <w:rPr>
                <w:szCs w:val="28"/>
              </w:rPr>
            </w:pPr>
            <w:r w:rsidRPr="00AD3817">
              <w:rPr>
                <w:szCs w:val="28"/>
              </w:rPr>
              <w:t>ул. Табастаева, 16</w:t>
            </w:r>
          </w:p>
        </w:tc>
        <w:tc>
          <w:tcPr>
            <w:tcW w:w="1900" w:type="dxa"/>
            <w:tcBorders>
              <w:top w:val="nil"/>
              <w:left w:val="nil"/>
              <w:bottom w:val="single" w:sz="4" w:space="0" w:color="auto"/>
              <w:right w:val="single" w:sz="4" w:space="0" w:color="auto"/>
            </w:tcBorders>
            <w:shd w:val="clear" w:color="auto" w:fill="auto"/>
            <w:noWrap/>
            <w:vAlign w:val="bottom"/>
            <w:hideMark/>
          </w:tcPr>
          <w:p w14:paraId="2A931C9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8BD6037"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44210C20"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42DB01EA" w14:textId="77777777" w:rsidR="00AD3817" w:rsidRPr="00AD3817" w:rsidRDefault="00AD3817" w:rsidP="00AD3817">
            <w:pPr>
              <w:jc w:val="right"/>
              <w:rPr>
                <w:szCs w:val="28"/>
              </w:rPr>
            </w:pPr>
            <w:r w:rsidRPr="00AD3817">
              <w:rPr>
                <w:szCs w:val="28"/>
              </w:rPr>
              <w:t>19:05:140109</w:t>
            </w:r>
          </w:p>
        </w:tc>
        <w:tc>
          <w:tcPr>
            <w:tcW w:w="836" w:type="dxa"/>
            <w:tcBorders>
              <w:top w:val="nil"/>
              <w:left w:val="nil"/>
              <w:bottom w:val="single" w:sz="4" w:space="0" w:color="auto"/>
              <w:right w:val="single" w:sz="4" w:space="0" w:color="auto"/>
            </w:tcBorders>
            <w:shd w:val="clear" w:color="auto" w:fill="auto"/>
            <w:noWrap/>
            <w:vAlign w:val="bottom"/>
            <w:hideMark/>
          </w:tcPr>
          <w:p w14:paraId="1A781C25"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0CDC6E11" w14:textId="77777777" w:rsidR="00AD3817" w:rsidRPr="00AD3817" w:rsidRDefault="00AD3817" w:rsidP="00AD3817">
            <w:pPr>
              <w:jc w:val="right"/>
              <w:rPr>
                <w:szCs w:val="28"/>
              </w:rPr>
            </w:pPr>
            <w:r w:rsidRPr="00AD3817">
              <w:rPr>
                <w:szCs w:val="28"/>
              </w:rPr>
              <w:t>80.20</w:t>
            </w:r>
          </w:p>
        </w:tc>
        <w:tc>
          <w:tcPr>
            <w:tcW w:w="968" w:type="dxa"/>
            <w:tcBorders>
              <w:top w:val="nil"/>
              <w:left w:val="nil"/>
              <w:bottom w:val="single" w:sz="4" w:space="0" w:color="auto"/>
              <w:right w:val="single" w:sz="4" w:space="0" w:color="auto"/>
            </w:tcBorders>
            <w:shd w:val="clear" w:color="auto" w:fill="auto"/>
            <w:noWrap/>
            <w:vAlign w:val="bottom"/>
            <w:hideMark/>
          </w:tcPr>
          <w:p w14:paraId="7F77459C" w14:textId="77777777" w:rsidR="00AD3817" w:rsidRPr="00AD3817" w:rsidRDefault="00AD3817" w:rsidP="00AD3817">
            <w:pPr>
              <w:jc w:val="right"/>
              <w:rPr>
                <w:szCs w:val="28"/>
              </w:rPr>
            </w:pPr>
            <w:r w:rsidRPr="00AD3817">
              <w:rPr>
                <w:szCs w:val="28"/>
              </w:rPr>
              <w:t>58.20</w:t>
            </w:r>
          </w:p>
        </w:tc>
        <w:tc>
          <w:tcPr>
            <w:tcW w:w="831" w:type="dxa"/>
            <w:tcBorders>
              <w:top w:val="nil"/>
              <w:left w:val="nil"/>
              <w:bottom w:val="single" w:sz="4" w:space="0" w:color="auto"/>
              <w:right w:val="single" w:sz="4" w:space="0" w:color="auto"/>
            </w:tcBorders>
            <w:shd w:val="clear" w:color="auto" w:fill="auto"/>
            <w:noWrap/>
            <w:vAlign w:val="bottom"/>
            <w:hideMark/>
          </w:tcPr>
          <w:p w14:paraId="1DB65DCC" w14:textId="77777777" w:rsidR="00AD3817" w:rsidRPr="00AD3817" w:rsidRDefault="00AD3817" w:rsidP="00AD3817">
            <w:pPr>
              <w:jc w:val="right"/>
              <w:rPr>
                <w:szCs w:val="28"/>
              </w:rPr>
            </w:pPr>
            <w:r w:rsidRPr="00AD3817">
              <w:rPr>
                <w:szCs w:val="28"/>
              </w:rPr>
              <w:t>0.74</w:t>
            </w:r>
          </w:p>
        </w:tc>
        <w:tc>
          <w:tcPr>
            <w:tcW w:w="881" w:type="dxa"/>
            <w:tcBorders>
              <w:top w:val="nil"/>
              <w:left w:val="nil"/>
              <w:bottom w:val="single" w:sz="4" w:space="0" w:color="auto"/>
              <w:right w:val="single" w:sz="4" w:space="0" w:color="auto"/>
            </w:tcBorders>
            <w:shd w:val="clear" w:color="auto" w:fill="auto"/>
            <w:noWrap/>
            <w:vAlign w:val="bottom"/>
            <w:hideMark/>
          </w:tcPr>
          <w:p w14:paraId="40925AEC" w14:textId="77777777" w:rsidR="00AD3817" w:rsidRPr="00AD3817" w:rsidRDefault="00AD3817" w:rsidP="00AD3817">
            <w:pPr>
              <w:jc w:val="right"/>
              <w:rPr>
                <w:szCs w:val="28"/>
              </w:rPr>
            </w:pPr>
            <w:r w:rsidRPr="00AD3817">
              <w:rPr>
                <w:szCs w:val="28"/>
              </w:rPr>
              <w:t>0.88</w:t>
            </w:r>
          </w:p>
        </w:tc>
        <w:tc>
          <w:tcPr>
            <w:tcW w:w="831" w:type="dxa"/>
            <w:tcBorders>
              <w:top w:val="nil"/>
              <w:left w:val="nil"/>
              <w:bottom w:val="single" w:sz="4" w:space="0" w:color="auto"/>
              <w:right w:val="single" w:sz="4" w:space="0" w:color="auto"/>
            </w:tcBorders>
            <w:shd w:val="clear" w:color="auto" w:fill="auto"/>
            <w:noWrap/>
            <w:vAlign w:val="bottom"/>
            <w:hideMark/>
          </w:tcPr>
          <w:p w14:paraId="49B6E8AD" w14:textId="77777777" w:rsidR="00AD3817" w:rsidRPr="00AD3817" w:rsidRDefault="00AD3817" w:rsidP="00AD3817">
            <w:pPr>
              <w:jc w:val="right"/>
              <w:rPr>
                <w:szCs w:val="28"/>
              </w:rPr>
            </w:pPr>
            <w:r w:rsidRPr="00AD3817">
              <w:rPr>
                <w:szCs w:val="28"/>
              </w:rPr>
              <w:t>80.20</w:t>
            </w:r>
          </w:p>
        </w:tc>
        <w:tc>
          <w:tcPr>
            <w:tcW w:w="831" w:type="dxa"/>
            <w:tcBorders>
              <w:top w:val="nil"/>
              <w:left w:val="nil"/>
              <w:bottom w:val="single" w:sz="4" w:space="0" w:color="auto"/>
              <w:right w:val="single" w:sz="4" w:space="0" w:color="auto"/>
            </w:tcBorders>
            <w:shd w:val="clear" w:color="auto" w:fill="auto"/>
            <w:noWrap/>
            <w:vAlign w:val="bottom"/>
            <w:hideMark/>
          </w:tcPr>
          <w:p w14:paraId="0908FFA1" w14:textId="77777777" w:rsidR="00AD3817" w:rsidRPr="00AD3817" w:rsidRDefault="00AD3817" w:rsidP="00AD3817">
            <w:pPr>
              <w:jc w:val="right"/>
              <w:rPr>
                <w:szCs w:val="28"/>
              </w:rPr>
            </w:pPr>
            <w:r w:rsidRPr="00AD3817">
              <w:rPr>
                <w:szCs w:val="28"/>
              </w:rPr>
              <w:t>58.20</w:t>
            </w:r>
          </w:p>
        </w:tc>
        <w:tc>
          <w:tcPr>
            <w:tcW w:w="888" w:type="dxa"/>
            <w:tcBorders>
              <w:top w:val="nil"/>
              <w:left w:val="nil"/>
              <w:bottom w:val="single" w:sz="4" w:space="0" w:color="auto"/>
              <w:right w:val="single" w:sz="4" w:space="0" w:color="auto"/>
            </w:tcBorders>
            <w:shd w:val="clear" w:color="auto" w:fill="auto"/>
            <w:noWrap/>
            <w:vAlign w:val="bottom"/>
            <w:hideMark/>
          </w:tcPr>
          <w:p w14:paraId="3943819B" w14:textId="77777777" w:rsidR="00AD3817" w:rsidRPr="00AD3817" w:rsidRDefault="00AD3817" w:rsidP="00AD3817">
            <w:pPr>
              <w:jc w:val="right"/>
              <w:rPr>
                <w:szCs w:val="28"/>
              </w:rPr>
            </w:pPr>
            <w:r w:rsidRPr="00AD3817">
              <w:rPr>
                <w:szCs w:val="28"/>
              </w:rPr>
              <w:t>4.09</w:t>
            </w:r>
          </w:p>
        </w:tc>
        <w:tc>
          <w:tcPr>
            <w:tcW w:w="918" w:type="dxa"/>
            <w:tcBorders>
              <w:top w:val="nil"/>
              <w:left w:val="nil"/>
              <w:bottom w:val="single" w:sz="4" w:space="0" w:color="auto"/>
              <w:right w:val="single" w:sz="4" w:space="0" w:color="auto"/>
            </w:tcBorders>
            <w:shd w:val="clear" w:color="auto" w:fill="auto"/>
            <w:noWrap/>
            <w:vAlign w:val="bottom"/>
            <w:hideMark/>
          </w:tcPr>
          <w:p w14:paraId="5AF90C48" w14:textId="77777777" w:rsidR="00AD3817" w:rsidRPr="00AD3817" w:rsidRDefault="00AD3817" w:rsidP="00AD3817">
            <w:pPr>
              <w:jc w:val="right"/>
              <w:rPr>
                <w:szCs w:val="28"/>
              </w:rPr>
            </w:pPr>
            <w:r w:rsidRPr="00AD3817">
              <w:rPr>
                <w:szCs w:val="28"/>
              </w:rPr>
              <w:t>19.70</w:t>
            </w:r>
          </w:p>
        </w:tc>
        <w:tc>
          <w:tcPr>
            <w:tcW w:w="712" w:type="dxa"/>
            <w:tcBorders>
              <w:top w:val="nil"/>
              <w:left w:val="nil"/>
              <w:bottom w:val="single" w:sz="4" w:space="0" w:color="auto"/>
              <w:right w:val="single" w:sz="4" w:space="0" w:color="auto"/>
            </w:tcBorders>
            <w:shd w:val="clear" w:color="auto" w:fill="auto"/>
            <w:noWrap/>
            <w:vAlign w:val="bottom"/>
            <w:hideMark/>
          </w:tcPr>
          <w:p w14:paraId="1F59034B"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4E0259F" w14:textId="77777777" w:rsidR="00AD3817" w:rsidRPr="00AD3817" w:rsidRDefault="00AD3817" w:rsidP="00AD3817">
            <w:pPr>
              <w:jc w:val="right"/>
              <w:rPr>
                <w:szCs w:val="28"/>
              </w:rPr>
            </w:pPr>
            <w:r w:rsidRPr="00AD3817">
              <w:rPr>
                <w:szCs w:val="28"/>
              </w:rPr>
              <w:t>0.74</w:t>
            </w:r>
          </w:p>
        </w:tc>
        <w:tc>
          <w:tcPr>
            <w:tcW w:w="890" w:type="dxa"/>
            <w:tcBorders>
              <w:top w:val="nil"/>
              <w:left w:val="nil"/>
              <w:bottom w:val="single" w:sz="4" w:space="0" w:color="auto"/>
              <w:right w:val="single" w:sz="4" w:space="0" w:color="auto"/>
            </w:tcBorders>
            <w:shd w:val="clear" w:color="auto" w:fill="auto"/>
            <w:noWrap/>
            <w:vAlign w:val="bottom"/>
            <w:hideMark/>
          </w:tcPr>
          <w:p w14:paraId="16100248" w14:textId="77777777" w:rsidR="00AD3817" w:rsidRPr="00AD3817" w:rsidRDefault="00AD3817" w:rsidP="00AD3817">
            <w:pPr>
              <w:jc w:val="right"/>
              <w:rPr>
                <w:szCs w:val="28"/>
              </w:rPr>
            </w:pPr>
            <w:r w:rsidRPr="00AD3817">
              <w:rPr>
                <w:szCs w:val="28"/>
              </w:rPr>
              <w:t>19.80</w:t>
            </w:r>
          </w:p>
        </w:tc>
        <w:tc>
          <w:tcPr>
            <w:tcW w:w="1104" w:type="dxa"/>
            <w:tcBorders>
              <w:top w:val="nil"/>
              <w:left w:val="nil"/>
              <w:bottom w:val="single" w:sz="4" w:space="0" w:color="auto"/>
              <w:right w:val="single" w:sz="4" w:space="0" w:color="auto"/>
            </w:tcBorders>
            <w:shd w:val="clear" w:color="auto" w:fill="auto"/>
            <w:noWrap/>
            <w:vAlign w:val="bottom"/>
            <w:hideMark/>
          </w:tcPr>
          <w:p w14:paraId="7F343C80" w14:textId="77777777" w:rsidR="00AD3817" w:rsidRPr="00AD3817" w:rsidRDefault="00AD3817" w:rsidP="00AD3817">
            <w:pPr>
              <w:jc w:val="right"/>
              <w:rPr>
                <w:szCs w:val="28"/>
              </w:rPr>
            </w:pPr>
            <w:r w:rsidRPr="00AD3817">
              <w:rPr>
                <w:szCs w:val="28"/>
              </w:rPr>
              <w:t>1038.06</w:t>
            </w:r>
          </w:p>
        </w:tc>
        <w:tc>
          <w:tcPr>
            <w:tcW w:w="1184" w:type="dxa"/>
            <w:tcBorders>
              <w:top w:val="nil"/>
              <w:left w:val="nil"/>
              <w:bottom w:val="single" w:sz="4" w:space="0" w:color="auto"/>
              <w:right w:val="single" w:sz="4" w:space="0" w:color="auto"/>
            </w:tcBorders>
            <w:shd w:val="clear" w:color="auto" w:fill="auto"/>
            <w:noWrap/>
            <w:vAlign w:val="bottom"/>
            <w:hideMark/>
          </w:tcPr>
          <w:p w14:paraId="1201EB1F" w14:textId="77777777" w:rsidR="00AD3817" w:rsidRPr="00AD3817" w:rsidRDefault="00AD3817" w:rsidP="00AD3817">
            <w:pPr>
              <w:jc w:val="right"/>
              <w:rPr>
                <w:szCs w:val="28"/>
              </w:rPr>
            </w:pPr>
            <w:r w:rsidRPr="00AD3817">
              <w:rPr>
                <w:szCs w:val="28"/>
              </w:rPr>
              <w:t>1018.27</w:t>
            </w:r>
          </w:p>
        </w:tc>
        <w:tc>
          <w:tcPr>
            <w:tcW w:w="968" w:type="dxa"/>
            <w:tcBorders>
              <w:top w:val="nil"/>
              <w:left w:val="nil"/>
              <w:bottom w:val="single" w:sz="4" w:space="0" w:color="auto"/>
              <w:right w:val="single" w:sz="4" w:space="0" w:color="auto"/>
            </w:tcBorders>
            <w:shd w:val="clear" w:color="auto" w:fill="auto"/>
            <w:noWrap/>
            <w:vAlign w:val="bottom"/>
            <w:hideMark/>
          </w:tcPr>
          <w:p w14:paraId="6EA5B809" w14:textId="77777777" w:rsidR="00AD3817" w:rsidRPr="00AD3817" w:rsidRDefault="00AD3817" w:rsidP="00AD3817">
            <w:pPr>
              <w:jc w:val="right"/>
              <w:rPr>
                <w:szCs w:val="28"/>
              </w:rPr>
            </w:pPr>
            <w:r w:rsidRPr="00AD3817">
              <w:rPr>
                <w:szCs w:val="28"/>
              </w:rPr>
              <w:t>89.06</w:t>
            </w:r>
          </w:p>
        </w:tc>
        <w:tc>
          <w:tcPr>
            <w:tcW w:w="968" w:type="dxa"/>
            <w:tcBorders>
              <w:top w:val="nil"/>
              <w:left w:val="nil"/>
              <w:bottom w:val="single" w:sz="4" w:space="0" w:color="auto"/>
              <w:right w:val="single" w:sz="4" w:space="0" w:color="auto"/>
            </w:tcBorders>
            <w:shd w:val="clear" w:color="auto" w:fill="auto"/>
            <w:noWrap/>
            <w:vAlign w:val="bottom"/>
            <w:hideMark/>
          </w:tcPr>
          <w:p w14:paraId="66921ED0" w14:textId="77777777" w:rsidR="00AD3817" w:rsidRPr="00AD3817" w:rsidRDefault="00AD3817" w:rsidP="00AD3817">
            <w:pPr>
              <w:jc w:val="right"/>
              <w:rPr>
                <w:szCs w:val="28"/>
              </w:rPr>
            </w:pPr>
            <w:r w:rsidRPr="00AD3817">
              <w:rPr>
                <w:szCs w:val="28"/>
              </w:rPr>
              <w:t>69.27</w:t>
            </w:r>
          </w:p>
        </w:tc>
        <w:tc>
          <w:tcPr>
            <w:tcW w:w="968" w:type="dxa"/>
            <w:tcBorders>
              <w:top w:val="nil"/>
              <w:left w:val="nil"/>
              <w:bottom w:val="single" w:sz="4" w:space="0" w:color="auto"/>
              <w:right w:val="single" w:sz="4" w:space="0" w:color="auto"/>
            </w:tcBorders>
            <w:shd w:val="clear" w:color="auto" w:fill="auto"/>
            <w:noWrap/>
            <w:vAlign w:val="bottom"/>
            <w:hideMark/>
          </w:tcPr>
          <w:p w14:paraId="0EB500FC" w14:textId="77777777" w:rsidR="00AD3817" w:rsidRPr="00AD3817" w:rsidRDefault="00AD3817" w:rsidP="00AD3817">
            <w:pPr>
              <w:jc w:val="right"/>
              <w:rPr>
                <w:szCs w:val="28"/>
              </w:rPr>
            </w:pPr>
            <w:r w:rsidRPr="00AD3817">
              <w:rPr>
                <w:szCs w:val="28"/>
              </w:rPr>
              <w:t>113.23</w:t>
            </w:r>
          </w:p>
        </w:tc>
      </w:tr>
      <w:tr w:rsidR="00AD3817" w:rsidRPr="00AD3817" w14:paraId="4FF787E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7BC8C42" w14:textId="77777777" w:rsidR="00AD3817" w:rsidRPr="00AD3817" w:rsidRDefault="00AD3817" w:rsidP="00AD3817">
            <w:pPr>
              <w:rPr>
                <w:szCs w:val="28"/>
              </w:rPr>
            </w:pPr>
            <w:r w:rsidRPr="00AD3817">
              <w:rPr>
                <w:szCs w:val="28"/>
              </w:rPr>
              <w:t>ул. Табастаева, 2а</w:t>
            </w:r>
          </w:p>
        </w:tc>
        <w:tc>
          <w:tcPr>
            <w:tcW w:w="1900" w:type="dxa"/>
            <w:tcBorders>
              <w:top w:val="nil"/>
              <w:left w:val="nil"/>
              <w:bottom w:val="single" w:sz="4" w:space="0" w:color="auto"/>
              <w:right w:val="single" w:sz="4" w:space="0" w:color="auto"/>
            </w:tcBorders>
            <w:shd w:val="clear" w:color="auto" w:fill="auto"/>
            <w:noWrap/>
            <w:vAlign w:val="bottom"/>
            <w:hideMark/>
          </w:tcPr>
          <w:p w14:paraId="075D870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A11390F"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71C6CC6A"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729CE1C9" w14:textId="77777777" w:rsidR="00AD3817" w:rsidRPr="00AD3817" w:rsidRDefault="00AD3817" w:rsidP="00AD3817">
            <w:pPr>
              <w:jc w:val="right"/>
              <w:rPr>
                <w:szCs w:val="28"/>
              </w:rPr>
            </w:pPr>
            <w:r w:rsidRPr="00AD3817">
              <w:rPr>
                <w:szCs w:val="28"/>
              </w:rPr>
              <w:t>19:05:140102</w:t>
            </w:r>
          </w:p>
        </w:tc>
        <w:tc>
          <w:tcPr>
            <w:tcW w:w="836" w:type="dxa"/>
            <w:tcBorders>
              <w:top w:val="nil"/>
              <w:left w:val="nil"/>
              <w:bottom w:val="single" w:sz="4" w:space="0" w:color="auto"/>
              <w:right w:val="single" w:sz="4" w:space="0" w:color="auto"/>
            </w:tcBorders>
            <w:shd w:val="clear" w:color="auto" w:fill="auto"/>
            <w:noWrap/>
            <w:vAlign w:val="bottom"/>
            <w:hideMark/>
          </w:tcPr>
          <w:p w14:paraId="2776C0A6"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1C978F3" w14:textId="77777777" w:rsidR="00AD3817" w:rsidRPr="00AD3817" w:rsidRDefault="00AD3817" w:rsidP="00AD3817">
            <w:pPr>
              <w:jc w:val="right"/>
              <w:rPr>
                <w:szCs w:val="28"/>
              </w:rPr>
            </w:pPr>
            <w:r w:rsidRPr="00AD3817">
              <w:rPr>
                <w:szCs w:val="28"/>
              </w:rPr>
              <w:t>89</w:t>
            </w:r>
          </w:p>
        </w:tc>
        <w:tc>
          <w:tcPr>
            <w:tcW w:w="968" w:type="dxa"/>
            <w:tcBorders>
              <w:top w:val="nil"/>
              <w:left w:val="nil"/>
              <w:bottom w:val="single" w:sz="4" w:space="0" w:color="auto"/>
              <w:right w:val="single" w:sz="4" w:space="0" w:color="auto"/>
            </w:tcBorders>
            <w:shd w:val="clear" w:color="auto" w:fill="auto"/>
            <w:noWrap/>
            <w:vAlign w:val="bottom"/>
            <w:hideMark/>
          </w:tcPr>
          <w:p w14:paraId="7931B12E" w14:textId="77777777" w:rsidR="00AD3817" w:rsidRPr="00AD3817" w:rsidRDefault="00AD3817" w:rsidP="00AD3817">
            <w:pPr>
              <w:jc w:val="right"/>
              <w:rPr>
                <w:szCs w:val="28"/>
              </w:rPr>
            </w:pPr>
            <w:r w:rsidRPr="00AD3817">
              <w:rPr>
                <w:szCs w:val="28"/>
              </w:rPr>
              <w:t>65.30</w:t>
            </w:r>
          </w:p>
        </w:tc>
        <w:tc>
          <w:tcPr>
            <w:tcW w:w="831" w:type="dxa"/>
            <w:tcBorders>
              <w:top w:val="nil"/>
              <w:left w:val="nil"/>
              <w:bottom w:val="single" w:sz="4" w:space="0" w:color="auto"/>
              <w:right w:val="single" w:sz="4" w:space="0" w:color="auto"/>
            </w:tcBorders>
            <w:shd w:val="clear" w:color="auto" w:fill="auto"/>
            <w:noWrap/>
            <w:vAlign w:val="bottom"/>
            <w:hideMark/>
          </w:tcPr>
          <w:p w14:paraId="026726AE" w14:textId="77777777" w:rsidR="00AD3817" w:rsidRPr="00AD3817" w:rsidRDefault="00AD3817" w:rsidP="00AD3817">
            <w:pPr>
              <w:jc w:val="right"/>
              <w:rPr>
                <w:szCs w:val="28"/>
              </w:rPr>
            </w:pPr>
            <w:r w:rsidRPr="00AD3817">
              <w:rPr>
                <w:szCs w:val="28"/>
              </w:rPr>
              <w:t>0.83</w:t>
            </w:r>
          </w:p>
        </w:tc>
        <w:tc>
          <w:tcPr>
            <w:tcW w:w="881" w:type="dxa"/>
            <w:tcBorders>
              <w:top w:val="nil"/>
              <w:left w:val="nil"/>
              <w:bottom w:val="single" w:sz="4" w:space="0" w:color="auto"/>
              <w:right w:val="single" w:sz="4" w:space="0" w:color="auto"/>
            </w:tcBorders>
            <w:shd w:val="clear" w:color="auto" w:fill="auto"/>
            <w:noWrap/>
            <w:vAlign w:val="bottom"/>
            <w:hideMark/>
          </w:tcPr>
          <w:p w14:paraId="1B0B53E0"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1C9D87A7" w14:textId="77777777" w:rsidR="00AD3817" w:rsidRPr="00AD3817" w:rsidRDefault="00AD3817" w:rsidP="00AD3817">
            <w:pPr>
              <w:jc w:val="right"/>
              <w:rPr>
                <w:szCs w:val="28"/>
              </w:rPr>
            </w:pPr>
            <w:r w:rsidRPr="00AD3817">
              <w:rPr>
                <w:szCs w:val="28"/>
              </w:rPr>
              <w:t>89</w:t>
            </w:r>
          </w:p>
        </w:tc>
        <w:tc>
          <w:tcPr>
            <w:tcW w:w="831" w:type="dxa"/>
            <w:tcBorders>
              <w:top w:val="nil"/>
              <w:left w:val="nil"/>
              <w:bottom w:val="single" w:sz="4" w:space="0" w:color="auto"/>
              <w:right w:val="single" w:sz="4" w:space="0" w:color="auto"/>
            </w:tcBorders>
            <w:shd w:val="clear" w:color="auto" w:fill="auto"/>
            <w:noWrap/>
            <w:vAlign w:val="bottom"/>
            <w:hideMark/>
          </w:tcPr>
          <w:p w14:paraId="6269CBE3" w14:textId="77777777" w:rsidR="00AD3817" w:rsidRPr="00AD3817" w:rsidRDefault="00AD3817" w:rsidP="00AD3817">
            <w:pPr>
              <w:jc w:val="right"/>
              <w:rPr>
                <w:szCs w:val="28"/>
              </w:rPr>
            </w:pPr>
            <w:r w:rsidRPr="00AD3817">
              <w:rPr>
                <w:szCs w:val="28"/>
              </w:rPr>
              <w:t>65.30</w:t>
            </w:r>
          </w:p>
        </w:tc>
        <w:tc>
          <w:tcPr>
            <w:tcW w:w="888" w:type="dxa"/>
            <w:tcBorders>
              <w:top w:val="nil"/>
              <w:left w:val="nil"/>
              <w:bottom w:val="single" w:sz="4" w:space="0" w:color="auto"/>
              <w:right w:val="single" w:sz="4" w:space="0" w:color="auto"/>
            </w:tcBorders>
            <w:shd w:val="clear" w:color="auto" w:fill="auto"/>
            <w:noWrap/>
            <w:vAlign w:val="bottom"/>
            <w:hideMark/>
          </w:tcPr>
          <w:p w14:paraId="0FBFA27A" w14:textId="77777777" w:rsidR="00AD3817" w:rsidRPr="00AD3817" w:rsidRDefault="00AD3817" w:rsidP="00AD3817">
            <w:pPr>
              <w:jc w:val="right"/>
              <w:rPr>
                <w:szCs w:val="28"/>
              </w:rPr>
            </w:pPr>
            <w:r w:rsidRPr="00AD3817">
              <w:rPr>
                <w:szCs w:val="28"/>
              </w:rPr>
              <w:t>4.30</w:t>
            </w:r>
          </w:p>
        </w:tc>
        <w:tc>
          <w:tcPr>
            <w:tcW w:w="918" w:type="dxa"/>
            <w:tcBorders>
              <w:top w:val="nil"/>
              <w:left w:val="nil"/>
              <w:bottom w:val="single" w:sz="4" w:space="0" w:color="auto"/>
              <w:right w:val="single" w:sz="4" w:space="0" w:color="auto"/>
            </w:tcBorders>
            <w:shd w:val="clear" w:color="auto" w:fill="auto"/>
            <w:noWrap/>
            <w:vAlign w:val="bottom"/>
            <w:hideMark/>
          </w:tcPr>
          <w:p w14:paraId="46962F92" w14:textId="77777777" w:rsidR="00AD3817" w:rsidRPr="00AD3817" w:rsidRDefault="00AD3817" w:rsidP="00AD3817">
            <w:pPr>
              <w:jc w:val="right"/>
              <w:rPr>
                <w:szCs w:val="28"/>
              </w:rPr>
            </w:pPr>
            <w:r w:rsidRPr="00AD3817">
              <w:rPr>
                <w:szCs w:val="28"/>
              </w:rPr>
              <w:t>20.01</w:t>
            </w:r>
          </w:p>
        </w:tc>
        <w:tc>
          <w:tcPr>
            <w:tcW w:w="712" w:type="dxa"/>
            <w:tcBorders>
              <w:top w:val="nil"/>
              <w:left w:val="nil"/>
              <w:bottom w:val="single" w:sz="4" w:space="0" w:color="auto"/>
              <w:right w:val="single" w:sz="4" w:space="0" w:color="auto"/>
            </w:tcBorders>
            <w:shd w:val="clear" w:color="auto" w:fill="auto"/>
            <w:noWrap/>
            <w:vAlign w:val="bottom"/>
            <w:hideMark/>
          </w:tcPr>
          <w:p w14:paraId="0AABDC1E"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7E2829D6" w14:textId="77777777" w:rsidR="00AD3817" w:rsidRPr="00AD3817" w:rsidRDefault="00AD3817" w:rsidP="00AD3817">
            <w:pPr>
              <w:jc w:val="right"/>
              <w:rPr>
                <w:szCs w:val="28"/>
              </w:rPr>
            </w:pPr>
            <w:r w:rsidRPr="00AD3817">
              <w:rPr>
                <w:szCs w:val="28"/>
              </w:rPr>
              <w:t>0.83</w:t>
            </w:r>
          </w:p>
        </w:tc>
        <w:tc>
          <w:tcPr>
            <w:tcW w:w="890" w:type="dxa"/>
            <w:tcBorders>
              <w:top w:val="nil"/>
              <w:left w:val="nil"/>
              <w:bottom w:val="single" w:sz="4" w:space="0" w:color="auto"/>
              <w:right w:val="single" w:sz="4" w:space="0" w:color="auto"/>
            </w:tcBorders>
            <w:shd w:val="clear" w:color="auto" w:fill="auto"/>
            <w:noWrap/>
            <w:vAlign w:val="bottom"/>
            <w:hideMark/>
          </w:tcPr>
          <w:p w14:paraId="65D9E6C2" w14:textId="77777777" w:rsidR="00AD3817" w:rsidRPr="00AD3817" w:rsidRDefault="00AD3817" w:rsidP="00AD3817">
            <w:pPr>
              <w:jc w:val="right"/>
              <w:rPr>
                <w:szCs w:val="28"/>
              </w:rPr>
            </w:pPr>
            <w:r w:rsidRPr="00AD3817">
              <w:rPr>
                <w:szCs w:val="28"/>
              </w:rPr>
              <w:t>20.11</w:t>
            </w:r>
          </w:p>
        </w:tc>
        <w:tc>
          <w:tcPr>
            <w:tcW w:w="1104" w:type="dxa"/>
            <w:tcBorders>
              <w:top w:val="nil"/>
              <w:left w:val="nil"/>
              <w:bottom w:val="single" w:sz="4" w:space="0" w:color="auto"/>
              <w:right w:val="single" w:sz="4" w:space="0" w:color="auto"/>
            </w:tcBorders>
            <w:shd w:val="clear" w:color="auto" w:fill="auto"/>
            <w:noWrap/>
            <w:vAlign w:val="bottom"/>
            <w:hideMark/>
          </w:tcPr>
          <w:p w14:paraId="73768F98" w14:textId="77777777" w:rsidR="00AD3817" w:rsidRPr="00AD3817" w:rsidRDefault="00AD3817" w:rsidP="00AD3817">
            <w:pPr>
              <w:jc w:val="right"/>
              <w:rPr>
                <w:szCs w:val="28"/>
              </w:rPr>
            </w:pPr>
            <w:r w:rsidRPr="00AD3817">
              <w:rPr>
                <w:szCs w:val="28"/>
              </w:rPr>
              <w:t>1038.22</w:t>
            </w:r>
          </w:p>
        </w:tc>
        <w:tc>
          <w:tcPr>
            <w:tcW w:w="1184" w:type="dxa"/>
            <w:tcBorders>
              <w:top w:val="nil"/>
              <w:left w:val="nil"/>
              <w:bottom w:val="single" w:sz="4" w:space="0" w:color="auto"/>
              <w:right w:val="single" w:sz="4" w:space="0" w:color="auto"/>
            </w:tcBorders>
            <w:shd w:val="clear" w:color="auto" w:fill="auto"/>
            <w:noWrap/>
            <w:vAlign w:val="bottom"/>
            <w:hideMark/>
          </w:tcPr>
          <w:p w14:paraId="266FA25F" w14:textId="77777777" w:rsidR="00AD3817" w:rsidRPr="00AD3817" w:rsidRDefault="00AD3817" w:rsidP="00AD3817">
            <w:pPr>
              <w:jc w:val="right"/>
              <w:rPr>
                <w:szCs w:val="28"/>
              </w:rPr>
            </w:pPr>
            <w:r w:rsidRPr="00AD3817">
              <w:rPr>
                <w:szCs w:val="28"/>
              </w:rPr>
              <w:t>1018.11</w:t>
            </w:r>
          </w:p>
        </w:tc>
        <w:tc>
          <w:tcPr>
            <w:tcW w:w="968" w:type="dxa"/>
            <w:tcBorders>
              <w:top w:val="nil"/>
              <w:left w:val="nil"/>
              <w:bottom w:val="single" w:sz="4" w:space="0" w:color="auto"/>
              <w:right w:val="single" w:sz="4" w:space="0" w:color="auto"/>
            </w:tcBorders>
            <w:shd w:val="clear" w:color="auto" w:fill="auto"/>
            <w:noWrap/>
            <w:vAlign w:val="bottom"/>
            <w:hideMark/>
          </w:tcPr>
          <w:p w14:paraId="23B4DC92" w14:textId="77777777" w:rsidR="00AD3817" w:rsidRPr="00AD3817" w:rsidRDefault="00AD3817" w:rsidP="00AD3817">
            <w:pPr>
              <w:jc w:val="right"/>
              <w:rPr>
                <w:szCs w:val="28"/>
              </w:rPr>
            </w:pPr>
            <w:r w:rsidRPr="00AD3817">
              <w:rPr>
                <w:szCs w:val="28"/>
              </w:rPr>
              <w:t>89.22</w:t>
            </w:r>
          </w:p>
        </w:tc>
        <w:tc>
          <w:tcPr>
            <w:tcW w:w="968" w:type="dxa"/>
            <w:tcBorders>
              <w:top w:val="nil"/>
              <w:left w:val="nil"/>
              <w:bottom w:val="single" w:sz="4" w:space="0" w:color="auto"/>
              <w:right w:val="single" w:sz="4" w:space="0" w:color="auto"/>
            </w:tcBorders>
            <w:shd w:val="clear" w:color="auto" w:fill="auto"/>
            <w:noWrap/>
            <w:vAlign w:val="bottom"/>
            <w:hideMark/>
          </w:tcPr>
          <w:p w14:paraId="6C7EA082" w14:textId="77777777" w:rsidR="00AD3817" w:rsidRPr="00AD3817" w:rsidRDefault="00AD3817" w:rsidP="00AD3817">
            <w:pPr>
              <w:jc w:val="right"/>
              <w:rPr>
                <w:szCs w:val="28"/>
              </w:rPr>
            </w:pPr>
            <w:r w:rsidRPr="00AD3817">
              <w:rPr>
                <w:szCs w:val="28"/>
              </w:rPr>
              <w:t>69.11</w:t>
            </w:r>
          </w:p>
        </w:tc>
        <w:tc>
          <w:tcPr>
            <w:tcW w:w="968" w:type="dxa"/>
            <w:tcBorders>
              <w:top w:val="nil"/>
              <w:left w:val="nil"/>
              <w:bottom w:val="single" w:sz="4" w:space="0" w:color="auto"/>
              <w:right w:val="single" w:sz="4" w:space="0" w:color="auto"/>
            </w:tcBorders>
            <w:shd w:val="clear" w:color="auto" w:fill="auto"/>
            <w:noWrap/>
            <w:vAlign w:val="bottom"/>
            <w:hideMark/>
          </w:tcPr>
          <w:p w14:paraId="50E08267" w14:textId="77777777" w:rsidR="00AD3817" w:rsidRPr="00AD3817" w:rsidRDefault="00AD3817" w:rsidP="00AD3817">
            <w:pPr>
              <w:jc w:val="right"/>
              <w:rPr>
                <w:szCs w:val="28"/>
              </w:rPr>
            </w:pPr>
            <w:r w:rsidRPr="00AD3817">
              <w:rPr>
                <w:szCs w:val="28"/>
              </w:rPr>
              <w:t>73.69</w:t>
            </w:r>
          </w:p>
        </w:tc>
      </w:tr>
      <w:tr w:rsidR="00AD3817" w:rsidRPr="00AD3817" w14:paraId="4D29E27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62584A1" w14:textId="77777777" w:rsidR="00AD3817" w:rsidRPr="00AD3817" w:rsidRDefault="00AD3817" w:rsidP="00AD3817">
            <w:pPr>
              <w:rPr>
                <w:szCs w:val="28"/>
              </w:rPr>
            </w:pPr>
            <w:r w:rsidRPr="00AD3817">
              <w:rPr>
                <w:szCs w:val="28"/>
              </w:rPr>
              <w:t>ул. Табастаева, 2б</w:t>
            </w:r>
          </w:p>
        </w:tc>
        <w:tc>
          <w:tcPr>
            <w:tcW w:w="1900" w:type="dxa"/>
            <w:tcBorders>
              <w:top w:val="nil"/>
              <w:left w:val="nil"/>
              <w:bottom w:val="single" w:sz="4" w:space="0" w:color="auto"/>
              <w:right w:val="single" w:sz="4" w:space="0" w:color="auto"/>
            </w:tcBorders>
            <w:shd w:val="clear" w:color="auto" w:fill="auto"/>
            <w:noWrap/>
            <w:vAlign w:val="bottom"/>
            <w:hideMark/>
          </w:tcPr>
          <w:p w14:paraId="485DFAEA"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86FC876"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536A2E75"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2B85254F" w14:textId="77777777" w:rsidR="00AD3817" w:rsidRPr="00AD3817" w:rsidRDefault="00AD3817" w:rsidP="00AD3817">
            <w:pPr>
              <w:jc w:val="right"/>
              <w:rPr>
                <w:szCs w:val="28"/>
              </w:rPr>
            </w:pPr>
            <w:r w:rsidRPr="00AD3817">
              <w:rPr>
                <w:szCs w:val="28"/>
              </w:rPr>
              <w:t>19:05:140102</w:t>
            </w:r>
          </w:p>
        </w:tc>
        <w:tc>
          <w:tcPr>
            <w:tcW w:w="836" w:type="dxa"/>
            <w:tcBorders>
              <w:top w:val="nil"/>
              <w:left w:val="nil"/>
              <w:bottom w:val="single" w:sz="4" w:space="0" w:color="auto"/>
              <w:right w:val="single" w:sz="4" w:space="0" w:color="auto"/>
            </w:tcBorders>
            <w:shd w:val="clear" w:color="auto" w:fill="auto"/>
            <w:noWrap/>
            <w:vAlign w:val="bottom"/>
            <w:hideMark/>
          </w:tcPr>
          <w:p w14:paraId="15E5A866"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67A2161" w14:textId="77777777" w:rsidR="00AD3817" w:rsidRPr="00AD3817" w:rsidRDefault="00AD3817" w:rsidP="00AD3817">
            <w:pPr>
              <w:jc w:val="right"/>
              <w:rPr>
                <w:szCs w:val="28"/>
              </w:rPr>
            </w:pPr>
            <w:r w:rsidRPr="00AD3817">
              <w:rPr>
                <w:szCs w:val="28"/>
              </w:rPr>
              <w:t>86.90</w:t>
            </w:r>
          </w:p>
        </w:tc>
        <w:tc>
          <w:tcPr>
            <w:tcW w:w="968" w:type="dxa"/>
            <w:tcBorders>
              <w:top w:val="nil"/>
              <w:left w:val="nil"/>
              <w:bottom w:val="single" w:sz="4" w:space="0" w:color="auto"/>
              <w:right w:val="single" w:sz="4" w:space="0" w:color="auto"/>
            </w:tcBorders>
            <w:shd w:val="clear" w:color="auto" w:fill="auto"/>
            <w:noWrap/>
            <w:vAlign w:val="bottom"/>
            <w:hideMark/>
          </w:tcPr>
          <w:p w14:paraId="365F554A" w14:textId="77777777" w:rsidR="00AD3817" w:rsidRPr="00AD3817" w:rsidRDefault="00AD3817" w:rsidP="00AD3817">
            <w:pPr>
              <w:jc w:val="right"/>
              <w:rPr>
                <w:szCs w:val="28"/>
              </w:rPr>
            </w:pPr>
            <w:r w:rsidRPr="00AD3817">
              <w:rPr>
                <w:szCs w:val="28"/>
              </w:rPr>
              <w:t>63.60</w:t>
            </w:r>
          </w:p>
        </w:tc>
        <w:tc>
          <w:tcPr>
            <w:tcW w:w="831" w:type="dxa"/>
            <w:tcBorders>
              <w:top w:val="nil"/>
              <w:left w:val="nil"/>
              <w:bottom w:val="single" w:sz="4" w:space="0" w:color="auto"/>
              <w:right w:val="single" w:sz="4" w:space="0" w:color="auto"/>
            </w:tcBorders>
            <w:shd w:val="clear" w:color="auto" w:fill="auto"/>
            <w:noWrap/>
            <w:vAlign w:val="bottom"/>
            <w:hideMark/>
          </w:tcPr>
          <w:p w14:paraId="0257C391" w14:textId="77777777" w:rsidR="00AD3817" w:rsidRPr="00AD3817" w:rsidRDefault="00AD3817" w:rsidP="00AD3817">
            <w:pPr>
              <w:jc w:val="right"/>
              <w:rPr>
                <w:szCs w:val="28"/>
              </w:rPr>
            </w:pPr>
            <w:r w:rsidRPr="00AD3817">
              <w:rPr>
                <w:szCs w:val="28"/>
              </w:rPr>
              <w:t>0.83</w:t>
            </w:r>
          </w:p>
        </w:tc>
        <w:tc>
          <w:tcPr>
            <w:tcW w:w="881" w:type="dxa"/>
            <w:tcBorders>
              <w:top w:val="nil"/>
              <w:left w:val="nil"/>
              <w:bottom w:val="single" w:sz="4" w:space="0" w:color="auto"/>
              <w:right w:val="single" w:sz="4" w:space="0" w:color="auto"/>
            </w:tcBorders>
            <w:shd w:val="clear" w:color="auto" w:fill="auto"/>
            <w:noWrap/>
            <w:vAlign w:val="bottom"/>
            <w:hideMark/>
          </w:tcPr>
          <w:p w14:paraId="2EA89ECC"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15E0BCF9" w14:textId="77777777" w:rsidR="00AD3817" w:rsidRPr="00AD3817" w:rsidRDefault="00AD3817" w:rsidP="00AD3817">
            <w:pPr>
              <w:jc w:val="right"/>
              <w:rPr>
                <w:szCs w:val="28"/>
              </w:rPr>
            </w:pPr>
            <w:r w:rsidRPr="00AD3817">
              <w:rPr>
                <w:szCs w:val="28"/>
              </w:rPr>
              <w:t>86.90</w:t>
            </w:r>
          </w:p>
        </w:tc>
        <w:tc>
          <w:tcPr>
            <w:tcW w:w="831" w:type="dxa"/>
            <w:tcBorders>
              <w:top w:val="nil"/>
              <w:left w:val="nil"/>
              <w:bottom w:val="single" w:sz="4" w:space="0" w:color="auto"/>
              <w:right w:val="single" w:sz="4" w:space="0" w:color="auto"/>
            </w:tcBorders>
            <w:shd w:val="clear" w:color="auto" w:fill="auto"/>
            <w:noWrap/>
            <w:vAlign w:val="bottom"/>
            <w:hideMark/>
          </w:tcPr>
          <w:p w14:paraId="69BE4D29" w14:textId="77777777" w:rsidR="00AD3817" w:rsidRPr="00AD3817" w:rsidRDefault="00AD3817" w:rsidP="00AD3817">
            <w:pPr>
              <w:jc w:val="right"/>
              <w:rPr>
                <w:szCs w:val="28"/>
              </w:rPr>
            </w:pPr>
            <w:r w:rsidRPr="00AD3817">
              <w:rPr>
                <w:szCs w:val="28"/>
              </w:rPr>
              <w:t>63.60</w:t>
            </w:r>
          </w:p>
        </w:tc>
        <w:tc>
          <w:tcPr>
            <w:tcW w:w="888" w:type="dxa"/>
            <w:tcBorders>
              <w:top w:val="nil"/>
              <w:left w:val="nil"/>
              <w:bottom w:val="single" w:sz="4" w:space="0" w:color="auto"/>
              <w:right w:val="single" w:sz="4" w:space="0" w:color="auto"/>
            </w:tcBorders>
            <w:shd w:val="clear" w:color="auto" w:fill="auto"/>
            <w:noWrap/>
            <w:vAlign w:val="bottom"/>
            <w:hideMark/>
          </w:tcPr>
          <w:p w14:paraId="44A2FA48" w14:textId="77777777" w:rsidR="00AD3817" w:rsidRPr="00AD3817" w:rsidRDefault="00AD3817" w:rsidP="00AD3817">
            <w:pPr>
              <w:jc w:val="right"/>
              <w:rPr>
                <w:szCs w:val="28"/>
              </w:rPr>
            </w:pPr>
            <w:r w:rsidRPr="00AD3817">
              <w:rPr>
                <w:szCs w:val="28"/>
              </w:rPr>
              <w:t>4.31</w:t>
            </w:r>
          </w:p>
        </w:tc>
        <w:tc>
          <w:tcPr>
            <w:tcW w:w="918" w:type="dxa"/>
            <w:tcBorders>
              <w:top w:val="nil"/>
              <w:left w:val="nil"/>
              <w:bottom w:val="single" w:sz="4" w:space="0" w:color="auto"/>
              <w:right w:val="single" w:sz="4" w:space="0" w:color="auto"/>
            </w:tcBorders>
            <w:shd w:val="clear" w:color="auto" w:fill="auto"/>
            <w:noWrap/>
            <w:vAlign w:val="bottom"/>
            <w:hideMark/>
          </w:tcPr>
          <w:p w14:paraId="314CEBC4" w14:textId="77777777" w:rsidR="00AD3817" w:rsidRPr="00AD3817" w:rsidRDefault="00AD3817" w:rsidP="00AD3817">
            <w:pPr>
              <w:jc w:val="right"/>
              <w:rPr>
                <w:szCs w:val="28"/>
              </w:rPr>
            </w:pPr>
            <w:r w:rsidRPr="00AD3817">
              <w:rPr>
                <w:szCs w:val="28"/>
              </w:rPr>
              <w:t>19.76</w:t>
            </w:r>
          </w:p>
        </w:tc>
        <w:tc>
          <w:tcPr>
            <w:tcW w:w="712" w:type="dxa"/>
            <w:tcBorders>
              <w:top w:val="nil"/>
              <w:left w:val="nil"/>
              <w:bottom w:val="single" w:sz="4" w:space="0" w:color="auto"/>
              <w:right w:val="single" w:sz="4" w:space="0" w:color="auto"/>
            </w:tcBorders>
            <w:shd w:val="clear" w:color="auto" w:fill="auto"/>
            <w:noWrap/>
            <w:vAlign w:val="bottom"/>
            <w:hideMark/>
          </w:tcPr>
          <w:p w14:paraId="6EFD992A"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11E9CDBB" w14:textId="77777777" w:rsidR="00AD3817" w:rsidRPr="00AD3817" w:rsidRDefault="00AD3817" w:rsidP="00AD3817">
            <w:pPr>
              <w:jc w:val="right"/>
              <w:rPr>
                <w:szCs w:val="28"/>
              </w:rPr>
            </w:pPr>
            <w:r w:rsidRPr="00AD3817">
              <w:rPr>
                <w:szCs w:val="28"/>
              </w:rPr>
              <w:t>0.83</w:t>
            </w:r>
          </w:p>
        </w:tc>
        <w:tc>
          <w:tcPr>
            <w:tcW w:w="890" w:type="dxa"/>
            <w:tcBorders>
              <w:top w:val="nil"/>
              <w:left w:val="nil"/>
              <w:bottom w:val="single" w:sz="4" w:space="0" w:color="auto"/>
              <w:right w:val="single" w:sz="4" w:space="0" w:color="auto"/>
            </w:tcBorders>
            <w:shd w:val="clear" w:color="auto" w:fill="auto"/>
            <w:noWrap/>
            <w:vAlign w:val="bottom"/>
            <w:hideMark/>
          </w:tcPr>
          <w:p w14:paraId="518640F2" w14:textId="77777777" w:rsidR="00AD3817" w:rsidRPr="00AD3817" w:rsidRDefault="00AD3817" w:rsidP="00AD3817">
            <w:pPr>
              <w:jc w:val="right"/>
              <w:rPr>
                <w:szCs w:val="28"/>
              </w:rPr>
            </w:pPr>
            <w:r w:rsidRPr="00AD3817">
              <w:rPr>
                <w:szCs w:val="28"/>
              </w:rPr>
              <w:t>19.86</w:t>
            </w:r>
          </w:p>
        </w:tc>
        <w:tc>
          <w:tcPr>
            <w:tcW w:w="1104" w:type="dxa"/>
            <w:tcBorders>
              <w:top w:val="nil"/>
              <w:left w:val="nil"/>
              <w:bottom w:val="single" w:sz="4" w:space="0" w:color="auto"/>
              <w:right w:val="single" w:sz="4" w:space="0" w:color="auto"/>
            </w:tcBorders>
            <w:shd w:val="clear" w:color="auto" w:fill="auto"/>
            <w:noWrap/>
            <w:vAlign w:val="bottom"/>
            <w:hideMark/>
          </w:tcPr>
          <w:p w14:paraId="26765EBB" w14:textId="77777777" w:rsidR="00AD3817" w:rsidRPr="00AD3817" w:rsidRDefault="00AD3817" w:rsidP="00AD3817">
            <w:pPr>
              <w:jc w:val="right"/>
              <w:rPr>
                <w:szCs w:val="28"/>
              </w:rPr>
            </w:pPr>
            <w:r w:rsidRPr="00AD3817">
              <w:rPr>
                <w:szCs w:val="28"/>
              </w:rPr>
              <w:t>1038.09</w:t>
            </w:r>
          </w:p>
        </w:tc>
        <w:tc>
          <w:tcPr>
            <w:tcW w:w="1184" w:type="dxa"/>
            <w:tcBorders>
              <w:top w:val="nil"/>
              <w:left w:val="nil"/>
              <w:bottom w:val="single" w:sz="4" w:space="0" w:color="auto"/>
              <w:right w:val="single" w:sz="4" w:space="0" w:color="auto"/>
            </w:tcBorders>
            <w:shd w:val="clear" w:color="auto" w:fill="auto"/>
            <w:noWrap/>
            <w:vAlign w:val="bottom"/>
            <w:hideMark/>
          </w:tcPr>
          <w:p w14:paraId="261CE51B" w14:textId="77777777" w:rsidR="00AD3817" w:rsidRPr="00AD3817" w:rsidRDefault="00AD3817" w:rsidP="00AD3817">
            <w:pPr>
              <w:jc w:val="right"/>
              <w:rPr>
                <w:szCs w:val="28"/>
              </w:rPr>
            </w:pPr>
            <w:r w:rsidRPr="00AD3817">
              <w:rPr>
                <w:szCs w:val="28"/>
              </w:rPr>
              <w:t>1018.24</w:t>
            </w:r>
          </w:p>
        </w:tc>
        <w:tc>
          <w:tcPr>
            <w:tcW w:w="968" w:type="dxa"/>
            <w:tcBorders>
              <w:top w:val="nil"/>
              <w:left w:val="nil"/>
              <w:bottom w:val="single" w:sz="4" w:space="0" w:color="auto"/>
              <w:right w:val="single" w:sz="4" w:space="0" w:color="auto"/>
            </w:tcBorders>
            <w:shd w:val="clear" w:color="auto" w:fill="auto"/>
            <w:noWrap/>
            <w:vAlign w:val="bottom"/>
            <w:hideMark/>
          </w:tcPr>
          <w:p w14:paraId="3D8E06FD" w14:textId="77777777" w:rsidR="00AD3817" w:rsidRPr="00AD3817" w:rsidRDefault="00AD3817" w:rsidP="00AD3817">
            <w:pPr>
              <w:jc w:val="right"/>
              <w:rPr>
                <w:szCs w:val="28"/>
              </w:rPr>
            </w:pPr>
            <w:r w:rsidRPr="00AD3817">
              <w:rPr>
                <w:szCs w:val="28"/>
              </w:rPr>
              <w:t>89.09</w:t>
            </w:r>
          </w:p>
        </w:tc>
        <w:tc>
          <w:tcPr>
            <w:tcW w:w="968" w:type="dxa"/>
            <w:tcBorders>
              <w:top w:val="nil"/>
              <w:left w:val="nil"/>
              <w:bottom w:val="single" w:sz="4" w:space="0" w:color="auto"/>
              <w:right w:val="single" w:sz="4" w:space="0" w:color="auto"/>
            </w:tcBorders>
            <w:shd w:val="clear" w:color="auto" w:fill="auto"/>
            <w:noWrap/>
            <w:vAlign w:val="bottom"/>
            <w:hideMark/>
          </w:tcPr>
          <w:p w14:paraId="0CAEEB02" w14:textId="77777777" w:rsidR="00AD3817" w:rsidRPr="00AD3817" w:rsidRDefault="00AD3817" w:rsidP="00AD3817">
            <w:pPr>
              <w:jc w:val="right"/>
              <w:rPr>
                <w:szCs w:val="28"/>
              </w:rPr>
            </w:pPr>
            <w:r w:rsidRPr="00AD3817">
              <w:rPr>
                <w:szCs w:val="28"/>
              </w:rPr>
              <w:t>69.24</w:t>
            </w:r>
          </w:p>
        </w:tc>
        <w:tc>
          <w:tcPr>
            <w:tcW w:w="968" w:type="dxa"/>
            <w:tcBorders>
              <w:top w:val="nil"/>
              <w:left w:val="nil"/>
              <w:bottom w:val="single" w:sz="4" w:space="0" w:color="auto"/>
              <w:right w:val="single" w:sz="4" w:space="0" w:color="auto"/>
            </w:tcBorders>
            <w:shd w:val="clear" w:color="auto" w:fill="auto"/>
            <w:noWrap/>
            <w:vAlign w:val="bottom"/>
            <w:hideMark/>
          </w:tcPr>
          <w:p w14:paraId="2D7A7010" w14:textId="77777777" w:rsidR="00AD3817" w:rsidRPr="00AD3817" w:rsidRDefault="00AD3817" w:rsidP="00AD3817">
            <w:pPr>
              <w:jc w:val="right"/>
              <w:rPr>
                <w:szCs w:val="28"/>
              </w:rPr>
            </w:pPr>
            <w:r w:rsidRPr="00AD3817">
              <w:rPr>
                <w:szCs w:val="28"/>
              </w:rPr>
              <w:t>71.31</w:t>
            </w:r>
          </w:p>
        </w:tc>
      </w:tr>
      <w:tr w:rsidR="00AD3817" w:rsidRPr="00AD3817" w14:paraId="49B62B7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AE1C21A" w14:textId="77777777" w:rsidR="00AD3817" w:rsidRPr="00AD3817" w:rsidRDefault="00AD3817" w:rsidP="00AD3817">
            <w:pPr>
              <w:rPr>
                <w:szCs w:val="28"/>
              </w:rPr>
            </w:pPr>
            <w:r w:rsidRPr="00AD3817">
              <w:rPr>
                <w:szCs w:val="28"/>
              </w:rPr>
              <w:t>ул. Табастаева, 4</w:t>
            </w:r>
          </w:p>
        </w:tc>
        <w:tc>
          <w:tcPr>
            <w:tcW w:w="1900" w:type="dxa"/>
            <w:tcBorders>
              <w:top w:val="nil"/>
              <w:left w:val="nil"/>
              <w:bottom w:val="single" w:sz="4" w:space="0" w:color="auto"/>
              <w:right w:val="single" w:sz="4" w:space="0" w:color="auto"/>
            </w:tcBorders>
            <w:shd w:val="clear" w:color="auto" w:fill="auto"/>
            <w:noWrap/>
            <w:vAlign w:val="bottom"/>
            <w:hideMark/>
          </w:tcPr>
          <w:p w14:paraId="21E0353E"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1673E2D"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60C9161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1D617714" w14:textId="77777777" w:rsidR="00AD3817" w:rsidRPr="00AD3817" w:rsidRDefault="00AD3817" w:rsidP="00AD3817">
            <w:pPr>
              <w:jc w:val="right"/>
              <w:rPr>
                <w:szCs w:val="28"/>
              </w:rPr>
            </w:pPr>
            <w:r w:rsidRPr="00AD3817">
              <w:rPr>
                <w:szCs w:val="28"/>
              </w:rPr>
              <w:t>19:05:140102</w:t>
            </w:r>
          </w:p>
        </w:tc>
        <w:tc>
          <w:tcPr>
            <w:tcW w:w="836" w:type="dxa"/>
            <w:tcBorders>
              <w:top w:val="nil"/>
              <w:left w:val="nil"/>
              <w:bottom w:val="single" w:sz="4" w:space="0" w:color="auto"/>
              <w:right w:val="single" w:sz="4" w:space="0" w:color="auto"/>
            </w:tcBorders>
            <w:shd w:val="clear" w:color="auto" w:fill="auto"/>
            <w:noWrap/>
            <w:vAlign w:val="bottom"/>
            <w:hideMark/>
          </w:tcPr>
          <w:p w14:paraId="21D06809"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333ED8C" w14:textId="77777777" w:rsidR="00AD3817" w:rsidRPr="00AD3817" w:rsidRDefault="00AD3817" w:rsidP="00AD3817">
            <w:pPr>
              <w:jc w:val="right"/>
              <w:rPr>
                <w:szCs w:val="28"/>
              </w:rPr>
            </w:pPr>
            <w:r w:rsidRPr="00AD3817">
              <w:rPr>
                <w:szCs w:val="28"/>
              </w:rPr>
              <w:t>89</w:t>
            </w:r>
          </w:p>
        </w:tc>
        <w:tc>
          <w:tcPr>
            <w:tcW w:w="968" w:type="dxa"/>
            <w:tcBorders>
              <w:top w:val="nil"/>
              <w:left w:val="nil"/>
              <w:bottom w:val="single" w:sz="4" w:space="0" w:color="auto"/>
              <w:right w:val="single" w:sz="4" w:space="0" w:color="auto"/>
            </w:tcBorders>
            <w:shd w:val="clear" w:color="auto" w:fill="auto"/>
            <w:noWrap/>
            <w:vAlign w:val="bottom"/>
            <w:hideMark/>
          </w:tcPr>
          <w:p w14:paraId="0A2CEA41" w14:textId="77777777" w:rsidR="00AD3817" w:rsidRPr="00AD3817" w:rsidRDefault="00AD3817" w:rsidP="00AD3817">
            <w:pPr>
              <w:jc w:val="right"/>
              <w:rPr>
                <w:szCs w:val="28"/>
              </w:rPr>
            </w:pPr>
            <w:r w:rsidRPr="00AD3817">
              <w:rPr>
                <w:szCs w:val="28"/>
              </w:rPr>
              <w:t>65.30</w:t>
            </w:r>
          </w:p>
        </w:tc>
        <w:tc>
          <w:tcPr>
            <w:tcW w:w="831" w:type="dxa"/>
            <w:tcBorders>
              <w:top w:val="nil"/>
              <w:left w:val="nil"/>
              <w:bottom w:val="single" w:sz="4" w:space="0" w:color="auto"/>
              <w:right w:val="single" w:sz="4" w:space="0" w:color="auto"/>
            </w:tcBorders>
            <w:shd w:val="clear" w:color="auto" w:fill="auto"/>
            <w:noWrap/>
            <w:vAlign w:val="bottom"/>
            <w:hideMark/>
          </w:tcPr>
          <w:p w14:paraId="782383A5" w14:textId="77777777" w:rsidR="00AD3817" w:rsidRPr="00AD3817" w:rsidRDefault="00AD3817" w:rsidP="00AD3817">
            <w:pPr>
              <w:jc w:val="right"/>
              <w:rPr>
                <w:szCs w:val="28"/>
              </w:rPr>
            </w:pPr>
            <w:r w:rsidRPr="00AD3817">
              <w:rPr>
                <w:szCs w:val="28"/>
              </w:rPr>
              <w:t>1.04</w:t>
            </w:r>
          </w:p>
        </w:tc>
        <w:tc>
          <w:tcPr>
            <w:tcW w:w="881" w:type="dxa"/>
            <w:tcBorders>
              <w:top w:val="nil"/>
              <w:left w:val="nil"/>
              <w:bottom w:val="single" w:sz="4" w:space="0" w:color="auto"/>
              <w:right w:val="single" w:sz="4" w:space="0" w:color="auto"/>
            </w:tcBorders>
            <w:shd w:val="clear" w:color="auto" w:fill="auto"/>
            <w:noWrap/>
            <w:vAlign w:val="bottom"/>
            <w:hideMark/>
          </w:tcPr>
          <w:p w14:paraId="59944ED8"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29A18FBC" w14:textId="77777777" w:rsidR="00AD3817" w:rsidRPr="00AD3817" w:rsidRDefault="00AD3817" w:rsidP="00AD3817">
            <w:pPr>
              <w:jc w:val="right"/>
              <w:rPr>
                <w:szCs w:val="28"/>
              </w:rPr>
            </w:pPr>
            <w:r w:rsidRPr="00AD3817">
              <w:rPr>
                <w:szCs w:val="28"/>
              </w:rPr>
              <w:t>89</w:t>
            </w:r>
          </w:p>
        </w:tc>
        <w:tc>
          <w:tcPr>
            <w:tcW w:w="831" w:type="dxa"/>
            <w:tcBorders>
              <w:top w:val="nil"/>
              <w:left w:val="nil"/>
              <w:bottom w:val="single" w:sz="4" w:space="0" w:color="auto"/>
              <w:right w:val="single" w:sz="4" w:space="0" w:color="auto"/>
            </w:tcBorders>
            <w:shd w:val="clear" w:color="auto" w:fill="auto"/>
            <w:noWrap/>
            <w:vAlign w:val="bottom"/>
            <w:hideMark/>
          </w:tcPr>
          <w:p w14:paraId="3613DBEA" w14:textId="77777777" w:rsidR="00AD3817" w:rsidRPr="00AD3817" w:rsidRDefault="00AD3817" w:rsidP="00AD3817">
            <w:pPr>
              <w:jc w:val="right"/>
              <w:rPr>
                <w:szCs w:val="28"/>
              </w:rPr>
            </w:pPr>
            <w:r w:rsidRPr="00AD3817">
              <w:rPr>
                <w:szCs w:val="28"/>
              </w:rPr>
              <w:t>65.30</w:t>
            </w:r>
          </w:p>
        </w:tc>
        <w:tc>
          <w:tcPr>
            <w:tcW w:w="888" w:type="dxa"/>
            <w:tcBorders>
              <w:top w:val="nil"/>
              <w:left w:val="nil"/>
              <w:bottom w:val="single" w:sz="4" w:space="0" w:color="auto"/>
              <w:right w:val="single" w:sz="4" w:space="0" w:color="auto"/>
            </w:tcBorders>
            <w:shd w:val="clear" w:color="auto" w:fill="auto"/>
            <w:noWrap/>
            <w:vAlign w:val="bottom"/>
            <w:hideMark/>
          </w:tcPr>
          <w:p w14:paraId="32E877D3" w14:textId="77777777" w:rsidR="00AD3817" w:rsidRPr="00AD3817" w:rsidRDefault="00AD3817" w:rsidP="00AD3817">
            <w:pPr>
              <w:jc w:val="right"/>
              <w:rPr>
                <w:szCs w:val="28"/>
              </w:rPr>
            </w:pPr>
            <w:r w:rsidRPr="00AD3817">
              <w:rPr>
                <w:szCs w:val="28"/>
              </w:rPr>
              <w:t>4.82</w:t>
            </w:r>
          </w:p>
        </w:tc>
        <w:tc>
          <w:tcPr>
            <w:tcW w:w="918" w:type="dxa"/>
            <w:tcBorders>
              <w:top w:val="nil"/>
              <w:left w:val="nil"/>
              <w:bottom w:val="single" w:sz="4" w:space="0" w:color="auto"/>
              <w:right w:val="single" w:sz="4" w:space="0" w:color="auto"/>
            </w:tcBorders>
            <w:shd w:val="clear" w:color="auto" w:fill="auto"/>
            <w:noWrap/>
            <w:vAlign w:val="bottom"/>
            <w:hideMark/>
          </w:tcPr>
          <w:p w14:paraId="74CB4234" w14:textId="77777777" w:rsidR="00AD3817" w:rsidRPr="00AD3817" w:rsidRDefault="00AD3817" w:rsidP="00AD3817">
            <w:pPr>
              <w:jc w:val="right"/>
              <w:rPr>
                <w:szCs w:val="28"/>
              </w:rPr>
            </w:pPr>
            <w:r w:rsidRPr="00AD3817">
              <w:rPr>
                <w:szCs w:val="28"/>
              </w:rPr>
              <w:t>19.98</w:t>
            </w:r>
          </w:p>
        </w:tc>
        <w:tc>
          <w:tcPr>
            <w:tcW w:w="712" w:type="dxa"/>
            <w:tcBorders>
              <w:top w:val="nil"/>
              <w:left w:val="nil"/>
              <w:bottom w:val="single" w:sz="4" w:space="0" w:color="auto"/>
              <w:right w:val="single" w:sz="4" w:space="0" w:color="auto"/>
            </w:tcBorders>
            <w:shd w:val="clear" w:color="auto" w:fill="auto"/>
            <w:noWrap/>
            <w:vAlign w:val="bottom"/>
            <w:hideMark/>
          </w:tcPr>
          <w:p w14:paraId="34B7AF5D"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5CF60F9" w14:textId="77777777" w:rsidR="00AD3817" w:rsidRPr="00AD3817" w:rsidRDefault="00AD3817" w:rsidP="00AD3817">
            <w:pPr>
              <w:jc w:val="right"/>
              <w:rPr>
                <w:szCs w:val="28"/>
              </w:rPr>
            </w:pPr>
            <w:r w:rsidRPr="00AD3817">
              <w:rPr>
                <w:szCs w:val="28"/>
              </w:rPr>
              <w:t>1.04</w:t>
            </w:r>
          </w:p>
        </w:tc>
        <w:tc>
          <w:tcPr>
            <w:tcW w:w="890" w:type="dxa"/>
            <w:tcBorders>
              <w:top w:val="nil"/>
              <w:left w:val="nil"/>
              <w:bottom w:val="single" w:sz="4" w:space="0" w:color="auto"/>
              <w:right w:val="single" w:sz="4" w:space="0" w:color="auto"/>
            </w:tcBorders>
            <w:shd w:val="clear" w:color="auto" w:fill="auto"/>
            <w:noWrap/>
            <w:vAlign w:val="bottom"/>
            <w:hideMark/>
          </w:tcPr>
          <w:p w14:paraId="7FC7F04B" w14:textId="77777777" w:rsidR="00AD3817" w:rsidRPr="00AD3817" w:rsidRDefault="00AD3817" w:rsidP="00AD3817">
            <w:pPr>
              <w:jc w:val="right"/>
              <w:rPr>
                <w:szCs w:val="28"/>
              </w:rPr>
            </w:pPr>
            <w:r w:rsidRPr="00AD3817">
              <w:rPr>
                <w:szCs w:val="28"/>
              </w:rPr>
              <w:t>20.08</w:t>
            </w:r>
          </w:p>
        </w:tc>
        <w:tc>
          <w:tcPr>
            <w:tcW w:w="1104" w:type="dxa"/>
            <w:tcBorders>
              <w:top w:val="nil"/>
              <w:left w:val="nil"/>
              <w:bottom w:val="single" w:sz="4" w:space="0" w:color="auto"/>
              <w:right w:val="single" w:sz="4" w:space="0" w:color="auto"/>
            </w:tcBorders>
            <w:shd w:val="clear" w:color="auto" w:fill="auto"/>
            <w:noWrap/>
            <w:vAlign w:val="bottom"/>
            <w:hideMark/>
          </w:tcPr>
          <w:p w14:paraId="345A6429" w14:textId="77777777" w:rsidR="00AD3817" w:rsidRPr="00AD3817" w:rsidRDefault="00AD3817" w:rsidP="00AD3817">
            <w:pPr>
              <w:jc w:val="right"/>
              <w:rPr>
                <w:szCs w:val="28"/>
              </w:rPr>
            </w:pPr>
            <w:r w:rsidRPr="00AD3817">
              <w:rPr>
                <w:szCs w:val="28"/>
              </w:rPr>
              <w:t>1038.20</w:t>
            </w:r>
          </w:p>
        </w:tc>
        <w:tc>
          <w:tcPr>
            <w:tcW w:w="1184" w:type="dxa"/>
            <w:tcBorders>
              <w:top w:val="nil"/>
              <w:left w:val="nil"/>
              <w:bottom w:val="single" w:sz="4" w:space="0" w:color="auto"/>
              <w:right w:val="single" w:sz="4" w:space="0" w:color="auto"/>
            </w:tcBorders>
            <w:shd w:val="clear" w:color="auto" w:fill="auto"/>
            <w:noWrap/>
            <w:vAlign w:val="bottom"/>
            <w:hideMark/>
          </w:tcPr>
          <w:p w14:paraId="0AC13690" w14:textId="77777777" w:rsidR="00AD3817" w:rsidRPr="00AD3817" w:rsidRDefault="00AD3817" w:rsidP="00AD3817">
            <w:pPr>
              <w:jc w:val="right"/>
              <w:rPr>
                <w:szCs w:val="28"/>
              </w:rPr>
            </w:pPr>
            <w:r w:rsidRPr="00AD3817">
              <w:rPr>
                <w:szCs w:val="28"/>
              </w:rPr>
              <w:t>1018.13</w:t>
            </w:r>
          </w:p>
        </w:tc>
        <w:tc>
          <w:tcPr>
            <w:tcW w:w="968" w:type="dxa"/>
            <w:tcBorders>
              <w:top w:val="nil"/>
              <w:left w:val="nil"/>
              <w:bottom w:val="single" w:sz="4" w:space="0" w:color="auto"/>
              <w:right w:val="single" w:sz="4" w:space="0" w:color="auto"/>
            </w:tcBorders>
            <w:shd w:val="clear" w:color="auto" w:fill="auto"/>
            <w:noWrap/>
            <w:vAlign w:val="bottom"/>
            <w:hideMark/>
          </w:tcPr>
          <w:p w14:paraId="3156F899" w14:textId="77777777" w:rsidR="00AD3817" w:rsidRPr="00AD3817" w:rsidRDefault="00AD3817" w:rsidP="00AD3817">
            <w:pPr>
              <w:jc w:val="right"/>
              <w:rPr>
                <w:szCs w:val="28"/>
              </w:rPr>
            </w:pPr>
            <w:r w:rsidRPr="00AD3817">
              <w:rPr>
                <w:szCs w:val="28"/>
              </w:rPr>
              <w:t>89.20</w:t>
            </w:r>
          </w:p>
        </w:tc>
        <w:tc>
          <w:tcPr>
            <w:tcW w:w="968" w:type="dxa"/>
            <w:tcBorders>
              <w:top w:val="nil"/>
              <w:left w:val="nil"/>
              <w:bottom w:val="single" w:sz="4" w:space="0" w:color="auto"/>
              <w:right w:val="single" w:sz="4" w:space="0" w:color="auto"/>
            </w:tcBorders>
            <w:shd w:val="clear" w:color="auto" w:fill="auto"/>
            <w:noWrap/>
            <w:vAlign w:val="bottom"/>
            <w:hideMark/>
          </w:tcPr>
          <w:p w14:paraId="708BC797" w14:textId="77777777" w:rsidR="00AD3817" w:rsidRPr="00AD3817" w:rsidRDefault="00AD3817" w:rsidP="00AD3817">
            <w:pPr>
              <w:jc w:val="right"/>
              <w:rPr>
                <w:szCs w:val="28"/>
              </w:rPr>
            </w:pPr>
            <w:r w:rsidRPr="00AD3817">
              <w:rPr>
                <w:szCs w:val="28"/>
              </w:rPr>
              <w:t>69.13</w:t>
            </w:r>
          </w:p>
        </w:tc>
        <w:tc>
          <w:tcPr>
            <w:tcW w:w="968" w:type="dxa"/>
            <w:tcBorders>
              <w:top w:val="nil"/>
              <w:left w:val="nil"/>
              <w:bottom w:val="single" w:sz="4" w:space="0" w:color="auto"/>
              <w:right w:val="single" w:sz="4" w:space="0" w:color="auto"/>
            </w:tcBorders>
            <w:shd w:val="clear" w:color="auto" w:fill="auto"/>
            <w:noWrap/>
            <w:vAlign w:val="bottom"/>
            <w:hideMark/>
          </w:tcPr>
          <w:p w14:paraId="3D74ED08" w14:textId="77777777" w:rsidR="00AD3817" w:rsidRPr="00AD3817" w:rsidRDefault="00AD3817" w:rsidP="00AD3817">
            <w:pPr>
              <w:jc w:val="right"/>
              <w:rPr>
                <w:szCs w:val="28"/>
              </w:rPr>
            </w:pPr>
            <w:r w:rsidRPr="00AD3817">
              <w:rPr>
                <w:szCs w:val="28"/>
              </w:rPr>
              <w:t>74.94</w:t>
            </w:r>
          </w:p>
        </w:tc>
      </w:tr>
      <w:tr w:rsidR="00AD3817" w:rsidRPr="00AD3817" w14:paraId="5F58697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CAD583A" w14:textId="77777777" w:rsidR="00AD3817" w:rsidRPr="00AD3817" w:rsidRDefault="00AD3817" w:rsidP="00AD3817">
            <w:pPr>
              <w:rPr>
                <w:szCs w:val="28"/>
              </w:rPr>
            </w:pPr>
            <w:r w:rsidRPr="00AD3817">
              <w:rPr>
                <w:szCs w:val="28"/>
              </w:rPr>
              <w:t>ул. Табастаева, 6</w:t>
            </w:r>
          </w:p>
        </w:tc>
        <w:tc>
          <w:tcPr>
            <w:tcW w:w="1900" w:type="dxa"/>
            <w:tcBorders>
              <w:top w:val="nil"/>
              <w:left w:val="nil"/>
              <w:bottom w:val="single" w:sz="4" w:space="0" w:color="auto"/>
              <w:right w:val="single" w:sz="4" w:space="0" w:color="auto"/>
            </w:tcBorders>
            <w:shd w:val="clear" w:color="auto" w:fill="auto"/>
            <w:noWrap/>
            <w:vAlign w:val="bottom"/>
            <w:hideMark/>
          </w:tcPr>
          <w:p w14:paraId="511EA28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F4DFFD1"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0E5BC88D"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7229719B" w14:textId="77777777" w:rsidR="00AD3817" w:rsidRPr="00AD3817" w:rsidRDefault="00AD3817" w:rsidP="00AD3817">
            <w:pPr>
              <w:jc w:val="right"/>
              <w:rPr>
                <w:szCs w:val="28"/>
              </w:rPr>
            </w:pPr>
            <w:r w:rsidRPr="00AD3817">
              <w:rPr>
                <w:szCs w:val="28"/>
              </w:rPr>
              <w:t>19:05:140104</w:t>
            </w:r>
          </w:p>
        </w:tc>
        <w:tc>
          <w:tcPr>
            <w:tcW w:w="836" w:type="dxa"/>
            <w:tcBorders>
              <w:top w:val="nil"/>
              <w:left w:val="nil"/>
              <w:bottom w:val="single" w:sz="4" w:space="0" w:color="auto"/>
              <w:right w:val="single" w:sz="4" w:space="0" w:color="auto"/>
            </w:tcBorders>
            <w:shd w:val="clear" w:color="auto" w:fill="auto"/>
            <w:noWrap/>
            <w:vAlign w:val="bottom"/>
            <w:hideMark/>
          </w:tcPr>
          <w:p w14:paraId="3DD8E4D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4CF7301" w14:textId="77777777" w:rsidR="00AD3817" w:rsidRPr="00AD3817" w:rsidRDefault="00AD3817" w:rsidP="00AD3817">
            <w:pPr>
              <w:jc w:val="right"/>
              <w:rPr>
                <w:szCs w:val="28"/>
              </w:rPr>
            </w:pPr>
            <w:r w:rsidRPr="00AD3817">
              <w:rPr>
                <w:szCs w:val="28"/>
              </w:rPr>
              <w:t>87.50</w:t>
            </w:r>
          </w:p>
        </w:tc>
        <w:tc>
          <w:tcPr>
            <w:tcW w:w="968" w:type="dxa"/>
            <w:tcBorders>
              <w:top w:val="nil"/>
              <w:left w:val="nil"/>
              <w:bottom w:val="single" w:sz="4" w:space="0" w:color="auto"/>
              <w:right w:val="single" w:sz="4" w:space="0" w:color="auto"/>
            </w:tcBorders>
            <w:shd w:val="clear" w:color="auto" w:fill="auto"/>
            <w:noWrap/>
            <w:vAlign w:val="bottom"/>
            <w:hideMark/>
          </w:tcPr>
          <w:p w14:paraId="657BCCF8" w14:textId="77777777" w:rsidR="00AD3817" w:rsidRPr="00AD3817" w:rsidRDefault="00AD3817" w:rsidP="00AD3817">
            <w:pPr>
              <w:jc w:val="right"/>
              <w:rPr>
                <w:szCs w:val="28"/>
              </w:rPr>
            </w:pPr>
            <w:r w:rsidRPr="00AD3817">
              <w:rPr>
                <w:szCs w:val="28"/>
              </w:rPr>
              <w:t>64.10</w:t>
            </w:r>
          </w:p>
        </w:tc>
        <w:tc>
          <w:tcPr>
            <w:tcW w:w="831" w:type="dxa"/>
            <w:tcBorders>
              <w:top w:val="nil"/>
              <w:left w:val="nil"/>
              <w:bottom w:val="single" w:sz="4" w:space="0" w:color="auto"/>
              <w:right w:val="single" w:sz="4" w:space="0" w:color="auto"/>
            </w:tcBorders>
            <w:shd w:val="clear" w:color="auto" w:fill="auto"/>
            <w:noWrap/>
            <w:vAlign w:val="bottom"/>
            <w:hideMark/>
          </w:tcPr>
          <w:p w14:paraId="59733D9A" w14:textId="77777777" w:rsidR="00AD3817" w:rsidRPr="00AD3817" w:rsidRDefault="00AD3817" w:rsidP="00AD3817">
            <w:pPr>
              <w:jc w:val="right"/>
              <w:rPr>
                <w:szCs w:val="28"/>
              </w:rPr>
            </w:pPr>
            <w:r w:rsidRPr="00AD3817">
              <w:rPr>
                <w:szCs w:val="28"/>
              </w:rPr>
              <w:t>0.94</w:t>
            </w:r>
          </w:p>
        </w:tc>
        <w:tc>
          <w:tcPr>
            <w:tcW w:w="881" w:type="dxa"/>
            <w:tcBorders>
              <w:top w:val="nil"/>
              <w:left w:val="nil"/>
              <w:bottom w:val="single" w:sz="4" w:space="0" w:color="auto"/>
              <w:right w:val="single" w:sz="4" w:space="0" w:color="auto"/>
            </w:tcBorders>
            <w:shd w:val="clear" w:color="auto" w:fill="auto"/>
            <w:noWrap/>
            <w:vAlign w:val="bottom"/>
            <w:hideMark/>
          </w:tcPr>
          <w:p w14:paraId="2308DF3B" w14:textId="77777777" w:rsidR="00AD3817" w:rsidRPr="00AD3817" w:rsidRDefault="00AD3817" w:rsidP="00AD3817">
            <w:pPr>
              <w:jc w:val="right"/>
              <w:rPr>
                <w:szCs w:val="28"/>
              </w:rPr>
            </w:pPr>
            <w:r w:rsidRPr="00AD3817">
              <w:rPr>
                <w:szCs w:val="28"/>
              </w:rPr>
              <w:t>0.94</w:t>
            </w:r>
          </w:p>
        </w:tc>
        <w:tc>
          <w:tcPr>
            <w:tcW w:w="831" w:type="dxa"/>
            <w:tcBorders>
              <w:top w:val="nil"/>
              <w:left w:val="nil"/>
              <w:bottom w:val="single" w:sz="4" w:space="0" w:color="auto"/>
              <w:right w:val="single" w:sz="4" w:space="0" w:color="auto"/>
            </w:tcBorders>
            <w:shd w:val="clear" w:color="auto" w:fill="auto"/>
            <w:noWrap/>
            <w:vAlign w:val="bottom"/>
            <w:hideMark/>
          </w:tcPr>
          <w:p w14:paraId="2668A391" w14:textId="77777777" w:rsidR="00AD3817" w:rsidRPr="00AD3817" w:rsidRDefault="00AD3817" w:rsidP="00AD3817">
            <w:pPr>
              <w:jc w:val="right"/>
              <w:rPr>
                <w:szCs w:val="28"/>
              </w:rPr>
            </w:pPr>
            <w:r w:rsidRPr="00AD3817">
              <w:rPr>
                <w:szCs w:val="28"/>
              </w:rPr>
              <w:t>87.50</w:t>
            </w:r>
          </w:p>
        </w:tc>
        <w:tc>
          <w:tcPr>
            <w:tcW w:w="831" w:type="dxa"/>
            <w:tcBorders>
              <w:top w:val="nil"/>
              <w:left w:val="nil"/>
              <w:bottom w:val="single" w:sz="4" w:space="0" w:color="auto"/>
              <w:right w:val="single" w:sz="4" w:space="0" w:color="auto"/>
            </w:tcBorders>
            <w:shd w:val="clear" w:color="auto" w:fill="auto"/>
            <w:noWrap/>
            <w:vAlign w:val="bottom"/>
            <w:hideMark/>
          </w:tcPr>
          <w:p w14:paraId="1757AFF2" w14:textId="77777777" w:rsidR="00AD3817" w:rsidRPr="00AD3817" w:rsidRDefault="00AD3817" w:rsidP="00AD3817">
            <w:pPr>
              <w:jc w:val="right"/>
              <w:rPr>
                <w:szCs w:val="28"/>
              </w:rPr>
            </w:pPr>
            <w:r w:rsidRPr="00AD3817">
              <w:rPr>
                <w:szCs w:val="28"/>
              </w:rPr>
              <w:t>64.10</w:t>
            </w:r>
          </w:p>
        </w:tc>
        <w:tc>
          <w:tcPr>
            <w:tcW w:w="888" w:type="dxa"/>
            <w:tcBorders>
              <w:top w:val="nil"/>
              <w:left w:val="nil"/>
              <w:bottom w:val="single" w:sz="4" w:space="0" w:color="auto"/>
              <w:right w:val="single" w:sz="4" w:space="0" w:color="auto"/>
            </w:tcBorders>
            <w:shd w:val="clear" w:color="auto" w:fill="auto"/>
            <w:noWrap/>
            <w:vAlign w:val="bottom"/>
            <w:hideMark/>
          </w:tcPr>
          <w:p w14:paraId="1A058838" w14:textId="77777777" w:rsidR="00AD3817" w:rsidRPr="00AD3817" w:rsidRDefault="00AD3817" w:rsidP="00AD3817">
            <w:pPr>
              <w:jc w:val="right"/>
              <w:rPr>
                <w:szCs w:val="28"/>
              </w:rPr>
            </w:pPr>
            <w:r w:rsidRPr="00AD3817">
              <w:rPr>
                <w:szCs w:val="28"/>
              </w:rPr>
              <w:t>4.59</w:t>
            </w:r>
          </w:p>
        </w:tc>
        <w:tc>
          <w:tcPr>
            <w:tcW w:w="918" w:type="dxa"/>
            <w:tcBorders>
              <w:top w:val="nil"/>
              <w:left w:val="nil"/>
              <w:bottom w:val="single" w:sz="4" w:space="0" w:color="auto"/>
              <w:right w:val="single" w:sz="4" w:space="0" w:color="auto"/>
            </w:tcBorders>
            <w:shd w:val="clear" w:color="auto" w:fill="auto"/>
            <w:noWrap/>
            <w:vAlign w:val="bottom"/>
            <w:hideMark/>
          </w:tcPr>
          <w:p w14:paraId="11FC0A90" w14:textId="77777777" w:rsidR="00AD3817" w:rsidRPr="00AD3817" w:rsidRDefault="00AD3817" w:rsidP="00AD3817">
            <w:pPr>
              <w:jc w:val="right"/>
              <w:rPr>
                <w:szCs w:val="28"/>
              </w:rPr>
            </w:pPr>
            <w:r w:rsidRPr="00AD3817">
              <w:rPr>
                <w:szCs w:val="28"/>
              </w:rPr>
              <w:t>19.91</w:t>
            </w:r>
          </w:p>
        </w:tc>
        <w:tc>
          <w:tcPr>
            <w:tcW w:w="712" w:type="dxa"/>
            <w:tcBorders>
              <w:top w:val="nil"/>
              <w:left w:val="nil"/>
              <w:bottom w:val="single" w:sz="4" w:space="0" w:color="auto"/>
              <w:right w:val="single" w:sz="4" w:space="0" w:color="auto"/>
            </w:tcBorders>
            <w:shd w:val="clear" w:color="auto" w:fill="auto"/>
            <w:noWrap/>
            <w:vAlign w:val="bottom"/>
            <w:hideMark/>
          </w:tcPr>
          <w:p w14:paraId="0D2DF9AD"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7D020A3" w14:textId="77777777" w:rsidR="00AD3817" w:rsidRPr="00AD3817" w:rsidRDefault="00AD3817" w:rsidP="00AD3817">
            <w:pPr>
              <w:jc w:val="right"/>
              <w:rPr>
                <w:szCs w:val="28"/>
              </w:rPr>
            </w:pPr>
            <w:r w:rsidRPr="00AD3817">
              <w:rPr>
                <w:szCs w:val="28"/>
              </w:rPr>
              <w:t>0.94</w:t>
            </w:r>
          </w:p>
        </w:tc>
        <w:tc>
          <w:tcPr>
            <w:tcW w:w="890" w:type="dxa"/>
            <w:tcBorders>
              <w:top w:val="nil"/>
              <w:left w:val="nil"/>
              <w:bottom w:val="single" w:sz="4" w:space="0" w:color="auto"/>
              <w:right w:val="single" w:sz="4" w:space="0" w:color="auto"/>
            </w:tcBorders>
            <w:shd w:val="clear" w:color="auto" w:fill="auto"/>
            <w:noWrap/>
            <w:vAlign w:val="bottom"/>
            <w:hideMark/>
          </w:tcPr>
          <w:p w14:paraId="4680EF4C" w14:textId="77777777" w:rsidR="00AD3817" w:rsidRPr="00AD3817" w:rsidRDefault="00AD3817" w:rsidP="00AD3817">
            <w:pPr>
              <w:jc w:val="right"/>
              <w:rPr>
                <w:szCs w:val="28"/>
              </w:rPr>
            </w:pPr>
            <w:r w:rsidRPr="00AD3817">
              <w:rPr>
                <w:szCs w:val="28"/>
              </w:rPr>
              <w:t>20.01</w:t>
            </w:r>
          </w:p>
        </w:tc>
        <w:tc>
          <w:tcPr>
            <w:tcW w:w="1104" w:type="dxa"/>
            <w:tcBorders>
              <w:top w:val="nil"/>
              <w:left w:val="nil"/>
              <w:bottom w:val="single" w:sz="4" w:space="0" w:color="auto"/>
              <w:right w:val="single" w:sz="4" w:space="0" w:color="auto"/>
            </w:tcBorders>
            <w:shd w:val="clear" w:color="auto" w:fill="auto"/>
            <w:noWrap/>
            <w:vAlign w:val="bottom"/>
            <w:hideMark/>
          </w:tcPr>
          <w:p w14:paraId="5B690788" w14:textId="77777777" w:rsidR="00AD3817" w:rsidRPr="00AD3817" w:rsidRDefault="00AD3817" w:rsidP="00AD3817">
            <w:pPr>
              <w:jc w:val="right"/>
              <w:rPr>
                <w:szCs w:val="28"/>
              </w:rPr>
            </w:pPr>
            <w:r w:rsidRPr="00AD3817">
              <w:rPr>
                <w:szCs w:val="28"/>
              </w:rPr>
              <w:t>1038.17</w:t>
            </w:r>
          </w:p>
        </w:tc>
        <w:tc>
          <w:tcPr>
            <w:tcW w:w="1184" w:type="dxa"/>
            <w:tcBorders>
              <w:top w:val="nil"/>
              <w:left w:val="nil"/>
              <w:bottom w:val="single" w:sz="4" w:space="0" w:color="auto"/>
              <w:right w:val="single" w:sz="4" w:space="0" w:color="auto"/>
            </w:tcBorders>
            <w:shd w:val="clear" w:color="auto" w:fill="auto"/>
            <w:noWrap/>
            <w:vAlign w:val="bottom"/>
            <w:hideMark/>
          </w:tcPr>
          <w:p w14:paraId="6752CCD6" w14:textId="77777777" w:rsidR="00AD3817" w:rsidRPr="00AD3817" w:rsidRDefault="00AD3817" w:rsidP="00AD3817">
            <w:pPr>
              <w:jc w:val="right"/>
              <w:rPr>
                <w:szCs w:val="28"/>
              </w:rPr>
            </w:pPr>
            <w:r w:rsidRPr="00AD3817">
              <w:rPr>
                <w:szCs w:val="28"/>
              </w:rPr>
              <w:t>1018.16</w:t>
            </w:r>
          </w:p>
        </w:tc>
        <w:tc>
          <w:tcPr>
            <w:tcW w:w="968" w:type="dxa"/>
            <w:tcBorders>
              <w:top w:val="nil"/>
              <w:left w:val="nil"/>
              <w:bottom w:val="single" w:sz="4" w:space="0" w:color="auto"/>
              <w:right w:val="single" w:sz="4" w:space="0" w:color="auto"/>
            </w:tcBorders>
            <w:shd w:val="clear" w:color="auto" w:fill="auto"/>
            <w:noWrap/>
            <w:vAlign w:val="bottom"/>
            <w:hideMark/>
          </w:tcPr>
          <w:p w14:paraId="6E89252D" w14:textId="77777777" w:rsidR="00AD3817" w:rsidRPr="00AD3817" w:rsidRDefault="00AD3817" w:rsidP="00AD3817">
            <w:pPr>
              <w:jc w:val="right"/>
              <w:rPr>
                <w:szCs w:val="28"/>
              </w:rPr>
            </w:pPr>
            <w:r w:rsidRPr="00AD3817">
              <w:rPr>
                <w:szCs w:val="28"/>
              </w:rPr>
              <w:t>89.17</w:t>
            </w:r>
          </w:p>
        </w:tc>
        <w:tc>
          <w:tcPr>
            <w:tcW w:w="968" w:type="dxa"/>
            <w:tcBorders>
              <w:top w:val="nil"/>
              <w:left w:val="nil"/>
              <w:bottom w:val="single" w:sz="4" w:space="0" w:color="auto"/>
              <w:right w:val="single" w:sz="4" w:space="0" w:color="auto"/>
            </w:tcBorders>
            <w:shd w:val="clear" w:color="auto" w:fill="auto"/>
            <w:noWrap/>
            <w:vAlign w:val="bottom"/>
            <w:hideMark/>
          </w:tcPr>
          <w:p w14:paraId="1E641DB8" w14:textId="77777777" w:rsidR="00AD3817" w:rsidRPr="00AD3817" w:rsidRDefault="00AD3817" w:rsidP="00AD3817">
            <w:pPr>
              <w:jc w:val="right"/>
              <w:rPr>
                <w:szCs w:val="28"/>
              </w:rPr>
            </w:pPr>
            <w:r w:rsidRPr="00AD3817">
              <w:rPr>
                <w:szCs w:val="28"/>
              </w:rPr>
              <w:t>69.16</w:t>
            </w:r>
          </w:p>
        </w:tc>
        <w:tc>
          <w:tcPr>
            <w:tcW w:w="968" w:type="dxa"/>
            <w:tcBorders>
              <w:top w:val="nil"/>
              <w:left w:val="nil"/>
              <w:bottom w:val="single" w:sz="4" w:space="0" w:color="auto"/>
              <w:right w:val="single" w:sz="4" w:space="0" w:color="auto"/>
            </w:tcBorders>
            <w:shd w:val="clear" w:color="auto" w:fill="auto"/>
            <w:noWrap/>
            <w:vAlign w:val="bottom"/>
            <w:hideMark/>
          </w:tcPr>
          <w:p w14:paraId="01D4E4C1" w14:textId="77777777" w:rsidR="00AD3817" w:rsidRPr="00AD3817" w:rsidRDefault="00AD3817" w:rsidP="00AD3817">
            <w:pPr>
              <w:jc w:val="right"/>
              <w:rPr>
                <w:szCs w:val="28"/>
              </w:rPr>
            </w:pPr>
            <w:r w:rsidRPr="00AD3817">
              <w:rPr>
                <w:szCs w:val="28"/>
              </w:rPr>
              <w:t>81.86</w:t>
            </w:r>
          </w:p>
        </w:tc>
      </w:tr>
      <w:tr w:rsidR="00AD3817" w:rsidRPr="00AD3817" w14:paraId="229BE70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DD32AFD" w14:textId="77777777" w:rsidR="00AD3817" w:rsidRPr="00AD3817" w:rsidRDefault="00AD3817" w:rsidP="00AD3817">
            <w:pPr>
              <w:rPr>
                <w:szCs w:val="28"/>
              </w:rPr>
            </w:pPr>
            <w:r w:rsidRPr="00AD3817">
              <w:rPr>
                <w:szCs w:val="28"/>
              </w:rPr>
              <w:t>ул. Табастаева, 8</w:t>
            </w:r>
          </w:p>
        </w:tc>
        <w:tc>
          <w:tcPr>
            <w:tcW w:w="1900" w:type="dxa"/>
            <w:tcBorders>
              <w:top w:val="nil"/>
              <w:left w:val="nil"/>
              <w:bottom w:val="single" w:sz="4" w:space="0" w:color="auto"/>
              <w:right w:val="single" w:sz="4" w:space="0" w:color="auto"/>
            </w:tcBorders>
            <w:shd w:val="clear" w:color="auto" w:fill="auto"/>
            <w:noWrap/>
            <w:vAlign w:val="bottom"/>
            <w:hideMark/>
          </w:tcPr>
          <w:p w14:paraId="0925093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CDEA278" w14:textId="77777777" w:rsidR="00AD3817" w:rsidRPr="00AD3817" w:rsidRDefault="00AD3817" w:rsidP="00AD3817">
            <w:pPr>
              <w:jc w:val="right"/>
              <w:rPr>
                <w:szCs w:val="28"/>
              </w:rPr>
            </w:pPr>
            <w:r w:rsidRPr="00AD3817">
              <w:rPr>
                <w:szCs w:val="28"/>
              </w:rPr>
              <w:t>0.02</w:t>
            </w:r>
          </w:p>
        </w:tc>
        <w:tc>
          <w:tcPr>
            <w:tcW w:w="694" w:type="dxa"/>
            <w:tcBorders>
              <w:top w:val="nil"/>
              <w:left w:val="nil"/>
              <w:bottom w:val="single" w:sz="4" w:space="0" w:color="auto"/>
              <w:right w:val="single" w:sz="4" w:space="0" w:color="auto"/>
            </w:tcBorders>
            <w:shd w:val="clear" w:color="auto" w:fill="auto"/>
            <w:noWrap/>
            <w:vAlign w:val="bottom"/>
            <w:hideMark/>
          </w:tcPr>
          <w:p w14:paraId="340BD798" w14:textId="77777777" w:rsidR="00AD3817" w:rsidRPr="00AD3817" w:rsidRDefault="00AD3817" w:rsidP="00AD3817">
            <w:pPr>
              <w:jc w:val="right"/>
              <w:rPr>
                <w:szCs w:val="28"/>
              </w:rPr>
            </w:pPr>
            <w:r w:rsidRPr="00AD3817">
              <w:rPr>
                <w:szCs w:val="28"/>
              </w:rPr>
              <w:t>0.02</w:t>
            </w:r>
          </w:p>
        </w:tc>
        <w:tc>
          <w:tcPr>
            <w:tcW w:w="1735" w:type="dxa"/>
            <w:tcBorders>
              <w:top w:val="nil"/>
              <w:left w:val="nil"/>
              <w:bottom w:val="single" w:sz="4" w:space="0" w:color="auto"/>
              <w:right w:val="single" w:sz="4" w:space="0" w:color="auto"/>
            </w:tcBorders>
            <w:shd w:val="clear" w:color="auto" w:fill="auto"/>
            <w:noWrap/>
            <w:vAlign w:val="bottom"/>
            <w:hideMark/>
          </w:tcPr>
          <w:p w14:paraId="455AC1C1" w14:textId="77777777" w:rsidR="00AD3817" w:rsidRPr="00AD3817" w:rsidRDefault="00AD3817" w:rsidP="00AD3817">
            <w:pPr>
              <w:jc w:val="right"/>
              <w:rPr>
                <w:szCs w:val="28"/>
              </w:rPr>
            </w:pPr>
            <w:r w:rsidRPr="00AD3817">
              <w:rPr>
                <w:szCs w:val="28"/>
              </w:rPr>
              <w:t>19:05:140104</w:t>
            </w:r>
          </w:p>
        </w:tc>
        <w:tc>
          <w:tcPr>
            <w:tcW w:w="836" w:type="dxa"/>
            <w:tcBorders>
              <w:top w:val="nil"/>
              <w:left w:val="nil"/>
              <w:bottom w:val="single" w:sz="4" w:space="0" w:color="auto"/>
              <w:right w:val="single" w:sz="4" w:space="0" w:color="auto"/>
            </w:tcBorders>
            <w:shd w:val="clear" w:color="auto" w:fill="auto"/>
            <w:noWrap/>
            <w:vAlign w:val="bottom"/>
            <w:hideMark/>
          </w:tcPr>
          <w:p w14:paraId="42E36F4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A31CFFD" w14:textId="77777777" w:rsidR="00AD3817" w:rsidRPr="00AD3817" w:rsidRDefault="00AD3817" w:rsidP="00AD3817">
            <w:pPr>
              <w:jc w:val="right"/>
              <w:rPr>
                <w:szCs w:val="28"/>
              </w:rPr>
            </w:pPr>
            <w:r w:rsidRPr="00AD3817">
              <w:rPr>
                <w:szCs w:val="28"/>
              </w:rPr>
              <w:t>86.60</w:t>
            </w:r>
          </w:p>
        </w:tc>
        <w:tc>
          <w:tcPr>
            <w:tcW w:w="968" w:type="dxa"/>
            <w:tcBorders>
              <w:top w:val="nil"/>
              <w:left w:val="nil"/>
              <w:bottom w:val="single" w:sz="4" w:space="0" w:color="auto"/>
              <w:right w:val="single" w:sz="4" w:space="0" w:color="auto"/>
            </w:tcBorders>
            <w:shd w:val="clear" w:color="auto" w:fill="auto"/>
            <w:noWrap/>
            <w:vAlign w:val="bottom"/>
            <w:hideMark/>
          </w:tcPr>
          <w:p w14:paraId="5404EFC8" w14:textId="77777777" w:rsidR="00AD3817" w:rsidRPr="00AD3817" w:rsidRDefault="00AD3817" w:rsidP="00AD3817">
            <w:pPr>
              <w:jc w:val="right"/>
              <w:rPr>
                <w:szCs w:val="28"/>
              </w:rPr>
            </w:pPr>
            <w:r w:rsidRPr="00AD3817">
              <w:rPr>
                <w:szCs w:val="28"/>
              </w:rPr>
              <w:t>63.40</w:t>
            </w:r>
          </w:p>
        </w:tc>
        <w:tc>
          <w:tcPr>
            <w:tcW w:w="831" w:type="dxa"/>
            <w:tcBorders>
              <w:top w:val="nil"/>
              <w:left w:val="nil"/>
              <w:bottom w:val="single" w:sz="4" w:space="0" w:color="auto"/>
              <w:right w:val="single" w:sz="4" w:space="0" w:color="auto"/>
            </w:tcBorders>
            <w:shd w:val="clear" w:color="auto" w:fill="auto"/>
            <w:noWrap/>
            <w:vAlign w:val="bottom"/>
            <w:hideMark/>
          </w:tcPr>
          <w:p w14:paraId="5C6FA173" w14:textId="77777777" w:rsidR="00AD3817" w:rsidRPr="00AD3817" w:rsidRDefault="00AD3817" w:rsidP="00AD3817">
            <w:pPr>
              <w:jc w:val="right"/>
              <w:rPr>
                <w:szCs w:val="28"/>
              </w:rPr>
            </w:pPr>
            <w:r w:rsidRPr="00AD3817">
              <w:rPr>
                <w:szCs w:val="28"/>
              </w:rPr>
              <w:t>1.09</w:t>
            </w:r>
          </w:p>
        </w:tc>
        <w:tc>
          <w:tcPr>
            <w:tcW w:w="881" w:type="dxa"/>
            <w:tcBorders>
              <w:top w:val="nil"/>
              <w:left w:val="nil"/>
              <w:bottom w:val="single" w:sz="4" w:space="0" w:color="auto"/>
              <w:right w:val="single" w:sz="4" w:space="0" w:color="auto"/>
            </w:tcBorders>
            <w:shd w:val="clear" w:color="auto" w:fill="auto"/>
            <w:noWrap/>
            <w:vAlign w:val="bottom"/>
            <w:hideMark/>
          </w:tcPr>
          <w:p w14:paraId="0892EA7F"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073AC423" w14:textId="77777777" w:rsidR="00AD3817" w:rsidRPr="00AD3817" w:rsidRDefault="00AD3817" w:rsidP="00AD3817">
            <w:pPr>
              <w:jc w:val="right"/>
              <w:rPr>
                <w:szCs w:val="28"/>
              </w:rPr>
            </w:pPr>
            <w:r w:rsidRPr="00AD3817">
              <w:rPr>
                <w:szCs w:val="28"/>
              </w:rPr>
              <w:t>86.60</w:t>
            </w:r>
          </w:p>
        </w:tc>
        <w:tc>
          <w:tcPr>
            <w:tcW w:w="831" w:type="dxa"/>
            <w:tcBorders>
              <w:top w:val="nil"/>
              <w:left w:val="nil"/>
              <w:bottom w:val="single" w:sz="4" w:space="0" w:color="auto"/>
              <w:right w:val="single" w:sz="4" w:space="0" w:color="auto"/>
            </w:tcBorders>
            <w:shd w:val="clear" w:color="auto" w:fill="auto"/>
            <w:noWrap/>
            <w:vAlign w:val="bottom"/>
            <w:hideMark/>
          </w:tcPr>
          <w:p w14:paraId="74831674" w14:textId="77777777" w:rsidR="00AD3817" w:rsidRPr="00AD3817" w:rsidRDefault="00AD3817" w:rsidP="00AD3817">
            <w:pPr>
              <w:jc w:val="right"/>
              <w:rPr>
                <w:szCs w:val="28"/>
              </w:rPr>
            </w:pPr>
            <w:r w:rsidRPr="00AD3817">
              <w:rPr>
                <w:szCs w:val="28"/>
              </w:rPr>
              <w:t>63.40</w:t>
            </w:r>
          </w:p>
        </w:tc>
        <w:tc>
          <w:tcPr>
            <w:tcW w:w="888" w:type="dxa"/>
            <w:tcBorders>
              <w:top w:val="nil"/>
              <w:left w:val="nil"/>
              <w:bottom w:val="single" w:sz="4" w:space="0" w:color="auto"/>
              <w:right w:val="single" w:sz="4" w:space="0" w:color="auto"/>
            </w:tcBorders>
            <w:shd w:val="clear" w:color="auto" w:fill="auto"/>
            <w:noWrap/>
            <w:vAlign w:val="bottom"/>
            <w:hideMark/>
          </w:tcPr>
          <w:p w14:paraId="640152A1" w14:textId="77777777" w:rsidR="00AD3817" w:rsidRPr="00AD3817" w:rsidRDefault="00AD3817" w:rsidP="00AD3817">
            <w:pPr>
              <w:jc w:val="right"/>
              <w:rPr>
                <w:szCs w:val="28"/>
              </w:rPr>
            </w:pPr>
            <w:r w:rsidRPr="00AD3817">
              <w:rPr>
                <w:szCs w:val="28"/>
              </w:rPr>
              <w:t>4.94</w:t>
            </w:r>
          </w:p>
        </w:tc>
        <w:tc>
          <w:tcPr>
            <w:tcW w:w="918" w:type="dxa"/>
            <w:tcBorders>
              <w:top w:val="nil"/>
              <w:left w:val="nil"/>
              <w:bottom w:val="single" w:sz="4" w:space="0" w:color="auto"/>
              <w:right w:val="single" w:sz="4" w:space="0" w:color="auto"/>
            </w:tcBorders>
            <w:shd w:val="clear" w:color="auto" w:fill="auto"/>
            <w:noWrap/>
            <w:vAlign w:val="bottom"/>
            <w:hideMark/>
          </w:tcPr>
          <w:p w14:paraId="245C77FA" w14:textId="77777777" w:rsidR="00AD3817" w:rsidRPr="00AD3817" w:rsidRDefault="00AD3817" w:rsidP="00AD3817">
            <w:pPr>
              <w:jc w:val="right"/>
              <w:rPr>
                <w:szCs w:val="28"/>
              </w:rPr>
            </w:pPr>
            <w:r w:rsidRPr="00AD3817">
              <w:rPr>
                <w:szCs w:val="28"/>
              </w:rPr>
              <w:t>19.85</w:t>
            </w:r>
          </w:p>
        </w:tc>
        <w:tc>
          <w:tcPr>
            <w:tcW w:w="712" w:type="dxa"/>
            <w:tcBorders>
              <w:top w:val="nil"/>
              <w:left w:val="nil"/>
              <w:bottom w:val="single" w:sz="4" w:space="0" w:color="auto"/>
              <w:right w:val="single" w:sz="4" w:space="0" w:color="auto"/>
            </w:tcBorders>
            <w:shd w:val="clear" w:color="auto" w:fill="auto"/>
            <w:noWrap/>
            <w:vAlign w:val="bottom"/>
            <w:hideMark/>
          </w:tcPr>
          <w:p w14:paraId="0A738837"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0D3D6A05" w14:textId="77777777" w:rsidR="00AD3817" w:rsidRPr="00AD3817" w:rsidRDefault="00AD3817" w:rsidP="00AD3817">
            <w:pPr>
              <w:jc w:val="right"/>
              <w:rPr>
                <w:szCs w:val="28"/>
              </w:rPr>
            </w:pPr>
            <w:r w:rsidRPr="00AD3817">
              <w:rPr>
                <w:szCs w:val="28"/>
              </w:rPr>
              <w:t>1.09</w:t>
            </w:r>
          </w:p>
        </w:tc>
        <w:tc>
          <w:tcPr>
            <w:tcW w:w="890" w:type="dxa"/>
            <w:tcBorders>
              <w:top w:val="nil"/>
              <w:left w:val="nil"/>
              <w:bottom w:val="single" w:sz="4" w:space="0" w:color="auto"/>
              <w:right w:val="single" w:sz="4" w:space="0" w:color="auto"/>
            </w:tcBorders>
            <w:shd w:val="clear" w:color="auto" w:fill="auto"/>
            <w:noWrap/>
            <w:vAlign w:val="bottom"/>
            <w:hideMark/>
          </w:tcPr>
          <w:p w14:paraId="0818F299" w14:textId="77777777" w:rsidR="00AD3817" w:rsidRPr="00AD3817" w:rsidRDefault="00AD3817" w:rsidP="00AD3817">
            <w:pPr>
              <w:jc w:val="right"/>
              <w:rPr>
                <w:szCs w:val="28"/>
              </w:rPr>
            </w:pPr>
            <w:r w:rsidRPr="00AD3817">
              <w:rPr>
                <w:szCs w:val="28"/>
              </w:rPr>
              <w:t>19.95</w:t>
            </w:r>
          </w:p>
        </w:tc>
        <w:tc>
          <w:tcPr>
            <w:tcW w:w="1104" w:type="dxa"/>
            <w:tcBorders>
              <w:top w:val="nil"/>
              <w:left w:val="nil"/>
              <w:bottom w:val="single" w:sz="4" w:space="0" w:color="auto"/>
              <w:right w:val="single" w:sz="4" w:space="0" w:color="auto"/>
            </w:tcBorders>
            <w:shd w:val="clear" w:color="auto" w:fill="auto"/>
            <w:noWrap/>
            <w:vAlign w:val="bottom"/>
            <w:hideMark/>
          </w:tcPr>
          <w:p w14:paraId="401F9493" w14:textId="77777777" w:rsidR="00AD3817" w:rsidRPr="00AD3817" w:rsidRDefault="00AD3817" w:rsidP="00AD3817">
            <w:pPr>
              <w:jc w:val="right"/>
              <w:rPr>
                <w:szCs w:val="28"/>
              </w:rPr>
            </w:pPr>
            <w:r w:rsidRPr="00AD3817">
              <w:rPr>
                <w:szCs w:val="28"/>
              </w:rPr>
              <w:t>1038.14</w:t>
            </w:r>
          </w:p>
        </w:tc>
        <w:tc>
          <w:tcPr>
            <w:tcW w:w="1184" w:type="dxa"/>
            <w:tcBorders>
              <w:top w:val="nil"/>
              <w:left w:val="nil"/>
              <w:bottom w:val="single" w:sz="4" w:space="0" w:color="auto"/>
              <w:right w:val="single" w:sz="4" w:space="0" w:color="auto"/>
            </w:tcBorders>
            <w:shd w:val="clear" w:color="auto" w:fill="auto"/>
            <w:noWrap/>
            <w:vAlign w:val="bottom"/>
            <w:hideMark/>
          </w:tcPr>
          <w:p w14:paraId="16939FB3" w14:textId="77777777" w:rsidR="00AD3817" w:rsidRPr="00AD3817" w:rsidRDefault="00AD3817" w:rsidP="00AD3817">
            <w:pPr>
              <w:jc w:val="right"/>
              <w:rPr>
                <w:szCs w:val="28"/>
              </w:rPr>
            </w:pPr>
            <w:r w:rsidRPr="00AD3817">
              <w:rPr>
                <w:szCs w:val="28"/>
              </w:rPr>
              <w:t>1018.19</w:t>
            </w:r>
          </w:p>
        </w:tc>
        <w:tc>
          <w:tcPr>
            <w:tcW w:w="968" w:type="dxa"/>
            <w:tcBorders>
              <w:top w:val="nil"/>
              <w:left w:val="nil"/>
              <w:bottom w:val="single" w:sz="4" w:space="0" w:color="auto"/>
              <w:right w:val="single" w:sz="4" w:space="0" w:color="auto"/>
            </w:tcBorders>
            <w:shd w:val="clear" w:color="auto" w:fill="auto"/>
            <w:noWrap/>
            <w:vAlign w:val="bottom"/>
            <w:hideMark/>
          </w:tcPr>
          <w:p w14:paraId="386256C4" w14:textId="77777777" w:rsidR="00AD3817" w:rsidRPr="00AD3817" w:rsidRDefault="00AD3817" w:rsidP="00AD3817">
            <w:pPr>
              <w:jc w:val="right"/>
              <w:rPr>
                <w:szCs w:val="28"/>
              </w:rPr>
            </w:pPr>
            <w:r w:rsidRPr="00AD3817">
              <w:rPr>
                <w:szCs w:val="28"/>
              </w:rPr>
              <w:t>89.14</w:t>
            </w:r>
          </w:p>
        </w:tc>
        <w:tc>
          <w:tcPr>
            <w:tcW w:w="968" w:type="dxa"/>
            <w:tcBorders>
              <w:top w:val="nil"/>
              <w:left w:val="nil"/>
              <w:bottom w:val="single" w:sz="4" w:space="0" w:color="auto"/>
              <w:right w:val="single" w:sz="4" w:space="0" w:color="auto"/>
            </w:tcBorders>
            <w:shd w:val="clear" w:color="auto" w:fill="auto"/>
            <w:noWrap/>
            <w:vAlign w:val="bottom"/>
            <w:hideMark/>
          </w:tcPr>
          <w:p w14:paraId="2FA774A5" w14:textId="77777777" w:rsidR="00AD3817" w:rsidRPr="00AD3817" w:rsidRDefault="00AD3817" w:rsidP="00AD3817">
            <w:pPr>
              <w:jc w:val="right"/>
              <w:rPr>
                <w:szCs w:val="28"/>
              </w:rPr>
            </w:pPr>
            <w:r w:rsidRPr="00AD3817">
              <w:rPr>
                <w:szCs w:val="28"/>
              </w:rPr>
              <w:t>69.19</w:t>
            </w:r>
          </w:p>
        </w:tc>
        <w:tc>
          <w:tcPr>
            <w:tcW w:w="968" w:type="dxa"/>
            <w:tcBorders>
              <w:top w:val="nil"/>
              <w:left w:val="nil"/>
              <w:bottom w:val="single" w:sz="4" w:space="0" w:color="auto"/>
              <w:right w:val="single" w:sz="4" w:space="0" w:color="auto"/>
            </w:tcBorders>
            <w:shd w:val="clear" w:color="auto" w:fill="auto"/>
            <w:noWrap/>
            <w:vAlign w:val="bottom"/>
            <w:hideMark/>
          </w:tcPr>
          <w:p w14:paraId="4632B6CE" w14:textId="77777777" w:rsidR="00AD3817" w:rsidRPr="00AD3817" w:rsidRDefault="00AD3817" w:rsidP="00AD3817">
            <w:pPr>
              <w:jc w:val="right"/>
              <w:rPr>
                <w:szCs w:val="28"/>
              </w:rPr>
            </w:pPr>
            <w:r w:rsidRPr="00AD3817">
              <w:rPr>
                <w:szCs w:val="28"/>
              </w:rPr>
              <w:t>87.25</w:t>
            </w:r>
          </w:p>
        </w:tc>
      </w:tr>
      <w:tr w:rsidR="00AD3817" w:rsidRPr="00AD3817" w14:paraId="24F4E429"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51FA2053" w14:textId="77777777" w:rsidR="00AD3817" w:rsidRPr="00AD3817" w:rsidRDefault="00AD3817" w:rsidP="00AD3817">
            <w:pPr>
              <w:rPr>
                <w:szCs w:val="28"/>
              </w:rPr>
            </w:pPr>
            <w:r w:rsidRPr="00AD3817">
              <w:rPr>
                <w:szCs w:val="28"/>
              </w:rPr>
              <w:t>ул. Табастаева, 1</w:t>
            </w:r>
          </w:p>
        </w:tc>
        <w:tc>
          <w:tcPr>
            <w:tcW w:w="1900" w:type="dxa"/>
            <w:tcBorders>
              <w:top w:val="nil"/>
              <w:left w:val="nil"/>
              <w:bottom w:val="single" w:sz="4" w:space="0" w:color="auto"/>
              <w:right w:val="single" w:sz="4" w:space="0" w:color="auto"/>
            </w:tcBorders>
            <w:shd w:val="clear" w:color="auto" w:fill="auto"/>
            <w:noWrap/>
            <w:vAlign w:val="bottom"/>
            <w:hideMark/>
          </w:tcPr>
          <w:p w14:paraId="03B6FFE0"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E82E12F" w14:textId="77777777" w:rsidR="00AD3817" w:rsidRPr="00AD3817" w:rsidRDefault="00AD3817" w:rsidP="00AD3817">
            <w:pPr>
              <w:jc w:val="right"/>
              <w:rPr>
                <w:szCs w:val="28"/>
              </w:rPr>
            </w:pPr>
            <w:r w:rsidRPr="00AD3817">
              <w:rPr>
                <w:szCs w:val="28"/>
              </w:rPr>
              <w:t>0.10</w:t>
            </w:r>
          </w:p>
        </w:tc>
        <w:tc>
          <w:tcPr>
            <w:tcW w:w="694" w:type="dxa"/>
            <w:tcBorders>
              <w:top w:val="nil"/>
              <w:left w:val="nil"/>
              <w:bottom w:val="single" w:sz="4" w:space="0" w:color="auto"/>
              <w:right w:val="single" w:sz="4" w:space="0" w:color="auto"/>
            </w:tcBorders>
            <w:shd w:val="clear" w:color="auto" w:fill="auto"/>
            <w:noWrap/>
            <w:vAlign w:val="bottom"/>
            <w:hideMark/>
          </w:tcPr>
          <w:p w14:paraId="1E059361" w14:textId="77777777" w:rsidR="00AD3817" w:rsidRPr="00AD3817" w:rsidRDefault="00AD3817" w:rsidP="00AD3817">
            <w:pPr>
              <w:jc w:val="right"/>
              <w:rPr>
                <w:szCs w:val="28"/>
              </w:rPr>
            </w:pPr>
            <w:r w:rsidRPr="00AD3817">
              <w:rPr>
                <w:szCs w:val="28"/>
              </w:rPr>
              <w:t>0.10</w:t>
            </w:r>
          </w:p>
        </w:tc>
        <w:tc>
          <w:tcPr>
            <w:tcW w:w="1735" w:type="dxa"/>
            <w:tcBorders>
              <w:top w:val="nil"/>
              <w:left w:val="nil"/>
              <w:bottom w:val="single" w:sz="4" w:space="0" w:color="auto"/>
              <w:right w:val="single" w:sz="4" w:space="0" w:color="auto"/>
            </w:tcBorders>
            <w:shd w:val="clear" w:color="auto" w:fill="auto"/>
            <w:noWrap/>
            <w:vAlign w:val="bottom"/>
            <w:hideMark/>
          </w:tcPr>
          <w:p w14:paraId="56F3B8C5" w14:textId="77777777" w:rsidR="00AD3817" w:rsidRPr="00AD3817" w:rsidRDefault="00AD3817" w:rsidP="00AD3817">
            <w:pPr>
              <w:jc w:val="right"/>
              <w:rPr>
                <w:szCs w:val="28"/>
              </w:rPr>
            </w:pPr>
            <w:r w:rsidRPr="00AD3817">
              <w:rPr>
                <w:szCs w:val="28"/>
              </w:rPr>
              <w:t>19:05:140106</w:t>
            </w:r>
          </w:p>
        </w:tc>
        <w:tc>
          <w:tcPr>
            <w:tcW w:w="836" w:type="dxa"/>
            <w:tcBorders>
              <w:top w:val="nil"/>
              <w:left w:val="nil"/>
              <w:bottom w:val="single" w:sz="4" w:space="0" w:color="auto"/>
              <w:right w:val="single" w:sz="4" w:space="0" w:color="auto"/>
            </w:tcBorders>
            <w:shd w:val="clear" w:color="auto" w:fill="auto"/>
            <w:noWrap/>
            <w:vAlign w:val="bottom"/>
            <w:hideMark/>
          </w:tcPr>
          <w:p w14:paraId="036F6F28"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507FEC9" w14:textId="77777777" w:rsidR="00AD3817" w:rsidRPr="00AD3817" w:rsidRDefault="00AD3817" w:rsidP="00AD3817">
            <w:pPr>
              <w:jc w:val="right"/>
              <w:rPr>
                <w:szCs w:val="28"/>
              </w:rPr>
            </w:pPr>
            <w:r w:rsidRPr="00AD3817">
              <w:rPr>
                <w:szCs w:val="28"/>
              </w:rPr>
              <w:t>83</w:t>
            </w:r>
          </w:p>
        </w:tc>
        <w:tc>
          <w:tcPr>
            <w:tcW w:w="968" w:type="dxa"/>
            <w:tcBorders>
              <w:top w:val="nil"/>
              <w:left w:val="nil"/>
              <w:bottom w:val="single" w:sz="4" w:space="0" w:color="auto"/>
              <w:right w:val="single" w:sz="4" w:space="0" w:color="auto"/>
            </w:tcBorders>
            <w:shd w:val="clear" w:color="auto" w:fill="auto"/>
            <w:noWrap/>
            <w:vAlign w:val="bottom"/>
            <w:hideMark/>
          </w:tcPr>
          <w:p w14:paraId="7EC65A21" w14:textId="77777777" w:rsidR="00AD3817" w:rsidRPr="00AD3817" w:rsidRDefault="00AD3817" w:rsidP="00AD3817">
            <w:pPr>
              <w:jc w:val="right"/>
              <w:rPr>
                <w:szCs w:val="28"/>
              </w:rPr>
            </w:pPr>
            <w:r w:rsidRPr="00AD3817">
              <w:rPr>
                <w:szCs w:val="28"/>
              </w:rPr>
              <w:t>60.50</w:t>
            </w:r>
          </w:p>
        </w:tc>
        <w:tc>
          <w:tcPr>
            <w:tcW w:w="831" w:type="dxa"/>
            <w:tcBorders>
              <w:top w:val="nil"/>
              <w:left w:val="nil"/>
              <w:bottom w:val="single" w:sz="4" w:space="0" w:color="auto"/>
              <w:right w:val="single" w:sz="4" w:space="0" w:color="auto"/>
            </w:tcBorders>
            <w:shd w:val="clear" w:color="auto" w:fill="auto"/>
            <w:noWrap/>
            <w:vAlign w:val="bottom"/>
            <w:hideMark/>
          </w:tcPr>
          <w:p w14:paraId="1A7CA086" w14:textId="77777777" w:rsidR="00AD3817" w:rsidRPr="00AD3817" w:rsidRDefault="00AD3817" w:rsidP="00AD3817">
            <w:pPr>
              <w:jc w:val="right"/>
              <w:rPr>
                <w:szCs w:val="28"/>
              </w:rPr>
            </w:pPr>
            <w:r w:rsidRPr="00AD3817">
              <w:rPr>
                <w:szCs w:val="28"/>
              </w:rPr>
              <w:t>5.59</w:t>
            </w:r>
          </w:p>
        </w:tc>
        <w:tc>
          <w:tcPr>
            <w:tcW w:w="881" w:type="dxa"/>
            <w:tcBorders>
              <w:top w:val="nil"/>
              <w:left w:val="nil"/>
              <w:bottom w:val="single" w:sz="4" w:space="0" w:color="auto"/>
              <w:right w:val="single" w:sz="4" w:space="0" w:color="auto"/>
            </w:tcBorders>
            <w:shd w:val="clear" w:color="auto" w:fill="auto"/>
            <w:noWrap/>
            <w:vAlign w:val="bottom"/>
            <w:hideMark/>
          </w:tcPr>
          <w:p w14:paraId="01041F73" w14:textId="77777777" w:rsidR="00AD3817" w:rsidRPr="00AD3817" w:rsidRDefault="00AD3817" w:rsidP="00AD3817">
            <w:pPr>
              <w:jc w:val="right"/>
              <w:rPr>
                <w:szCs w:val="28"/>
              </w:rPr>
            </w:pPr>
            <w:r w:rsidRPr="00AD3817">
              <w:rPr>
                <w:szCs w:val="28"/>
              </w:rPr>
              <w:t>0.90</w:t>
            </w:r>
          </w:p>
        </w:tc>
        <w:tc>
          <w:tcPr>
            <w:tcW w:w="831" w:type="dxa"/>
            <w:tcBorders>
              <w:top w:val="nil"/>
              <w:left w:val="nil"/>
              <w:bottom w:val="single" w:sz="4" w:space="0" w:color="auto"/>
              <w:right w:val="single" w:sz="4" w:space="0" w:color="auto"/>
            </w:tcBorders>
            <w:shd w:val="clear" w:color="auto" w:fill="auto"/>
            <w:noWrap/>
            <w:vAlign w:val="bottom"/>
            <w:hideMark/>
          </w:tcPr>
          <w:p w14:paraId="16373268" w14:textId="77777777" w:rsidR="00AD3817" w:rsidRPr="00AD3817" w:rsidRDefault="00AD3817" w:rsidP="00AD3817">
            <w:pPr>
              <w:jc w:val="right"/>
              <w:rPr>
                <w:szCs w:val="28"/>
              </w:rPr>
            </w:pPr>
            <w:r w:rsidRPr="00AD3817">
              <w:rPr>
                <w:szCs w:val="28"/>
              </w:rPr>
              <w:t>83</w:t>
            </w:r>
          </w:p>
        </w:tc>
        <w:tc>
          <w:tcPr>
            <w:tcW w:w="831" w:type="dxa"/>
            <w:tcBorders>
              <w:top w:val="nil"/>
              <w:left w:val="nil"/>
              <w:bottom w:val="single" w:sz="4" w:space="0" w:color="auto"/>
              <w:right w:val="single" w:sz="4" w:space="0" w:color="auto"/>
            </w:tcBorders>
            <w:shd w:val="clear" w:color="auto" w:fill="auto"/>
            <w:noWrap/>
            <w:vAlign w:val="bottom"/>
            <w:hideMark/>
          </w:tcPr>
          <w:p w14:paraId="5E957907" w14:textId="77777777" w:rsidR="00AD3817" w:rsidRPr="00AD3817" w:rsidRDefault="00AD3817" w:rsidP="00AD3817">
            <w:pPr>
              <w:jc w:val="right"/>
              <w:rPr>
                <w:szCs w:val="28"/>
              </w:rPr>
            </w:pPr>
            <w:r w:rsidRPr="00AD3817">
              <w:rPr>
                <w:szCs w:val="28"/>
              </w:rPr>
              <w:t>60.50</w:t>
            </w:r>
          </w:p>
        </w:tc>
        <w:tc>
          <w:tcPr>
            <w:tcW w:w="888" w:type="dxa"/>
            <w:tcBorders>
              <w:top w:val="nil"/>
              <w:left w:val="nil"/>
              <w:bottom w:val="single" w:sz="4" w:space="0" w:color="auto"/>
              <w:right w:val="single" w:sz="4" w:space="0" w:color="auto"/>
            </w:tcBorders>
            <w:shd w:val="clear" w:color="auto" w:fill="auto"/>
            <w:noWrap/>
            <w:vAlign w:val="bottom"/>
            <w:hideMark/>
          </w:tcPr>
          <w:p w14:paraId="2750DE32" w14:textId="77777777" w:rsidR="00AD3817" w:rsidRPr="00AD3817" w:rsidRDefault="00AD3817" w:rsidP="00AD3817">
            <w:pPr>
              <w:jc w:val="right"/>
              <w:rPr>
                <w:szCs w:val="28"/>
              </w:rPr>
            </w:pPr>
            <w:r w:rsidRPr="00AD3817">
              <w:rPr>
                <w:szCs w:val="28"/>
              </w:rPr>
              <w:t>11.22</w:t>
            </w:r>
          </w:p>
        </w:tc>
        <w:tc>
          <w:tcPr>
            <w:tcW w:w="918" w:type="dxa"/>
            <w:tcBorders>
              <w:top w:val="nil"/>
              <w:left w:val="nil"/>
              <w:bottom w:val="single" w:sz="4" w:space="0" w:color="auto"/>
              <w:right w:val="single" w:sz="4" w:space="0" w:color="auto"/>
            </w:tcBorders>
            <w:shd w:val="clear" w:color="auto" w:fill="auto"/>
            <w:noWrap/>
            <w:vAlign w:val="bottom"/>
            <w:hideMark/>
          </w:tcPr>
          <w:p w14:paraId="25B819A8" w14:textId="77777777" w:rsidR="00AD3817" w:rsidRPr="00AD3817" w:rsidRDefault="00AD3817" w:rsidP="00AD3817">
            <w:pPr>
              <w:jc w:val="right"/>
              <w:rPr>
                <w:szCs w:val="28"/>
              </w:rPr>
            </w:pPr>
            <w:r w:rsidRPr="00AD3817">
              <w:rPr>
                <w:szCs w:val="28"/>
              </w:rPr>
              <w:t>19.72</w:t>
            </w:r>
          </w:p>
        </w:tc>
        <w:tc>
          <w:tcPr>
            <w:tcW w:w="712" w:type="dxa"/>
            <w:tcBorders>
              <w:top w:val="nil"/>
              <w:left w:val="nil"/>
              <w:bottom w:val="single" w:sz="4" w:space="0" w:color="auto"/>
              <w:right w:val="single" w:sz="4" w:space="0" w:color="auto"/>
            </w:tcBorders>
            <w:shd w:val="clear" w:color="auto" w:fill="auto"/>
            <w:noWrap/>
            <w:vAlign w:val="bottom"/>
            <w:hideMark/>
          </w:tcPr>
          <w:p w14:paraId="22BD0911" w14:textId="77777777" w:rsidR="00AD3817" w:rsidRPr="00AD3817" w:rsidRDefault="00AD3817" w:rsidP="00AD3817">
            <w:pPr>
              <w:jc w:val="right"/>
              <w:rPr>
                <w:szCs w:val="28"/>
              </w:rPr>
            </w:pPr>
            <w:r w:rsidRPr="00AD3817">
              <w:rPr>
                <w:szCs w:val="28"/>
              </w:rPr>
              <w:t>0.09</w:t>
            </w:r>
          </w:p>
        </w:tc>
        <w:tc>
          <w:tcPr>
            <w:tcW w:w="831" w:type="dxa"/>
            <w:tcBorders>
              <w:top w:val="nil"/>
              <w:left w:val="nil"/>
              <w:bottom w:val="single" w:sz="4" w:space="0" w:color="auto"/>
              <w:right w:val="single" w:sz="4" w:space="0" w:color="auto"/>
            </w:tcBorders>
            <w:shd w:val="clear" w:color="auto" w:fill="auto"/>
            <w:noWrap/>
            <w:vAlign w:val="bottom"/>
            <w:hideMark/>
          </w:tcPr>
          <w:p w14:paraId="49118C25" w14:textId="77777777" w:rsidR="00AD3817" w:rsidRPr="00AD3817" w:rsidRDefault="00AD3817" w:rsidP="00AD3817">
            <w:pPr>
              <w:jc w:val="right"/>
              <w:rPr>
                <w:szCs w:val="28"/>
              </w:rPr>
            </w:pPr>
            <w:r w:rsidRPr="00AD3817">
              <w:rPr>
                <w:szCs w:val="28"/>
              </w:rPr>
              <w:t>5.59</w:t>
            </w:r>
          </w:p>
        </w:tc>
        <w:tc>
          <w:tcPr>
            <w:tcW w:w="890" w:type="dxa"/>
            <w:tcBorders>
              <w:top w:val="nil"/>
              <w:left w:val="nil"/>
              <w:bottom w:val="single" w:sz="4" w:space="0" w:color="auto"/>
              <w:right w:val="single" w:sz="4" w:space="0" w:color="auto"/>
            </w:tcBorders>
            <w:shd w:val="clear" w:color="auto" w:fill="auto"/>
            <w:noWrap/>
            <w:vAlign w:val="bottom"/>
            <w:hideMark/>
          </w:tcPr>
          <w:p w14:paraId="413A3F68" w14:textId="77777777" w:rsidR="00AD3817" w:rsidRPr="00AD3817" w:rsidRDefault="00AD3817" w:rsidP="00AD3817">
            <w:pPr>
              <w:jc w:val="right"/>
              <w:rPr>
                <w:szCs w:val="28"/>
              </w:rPr>
            </w:pPr>
            <w:r w:rsidRPr="00AD3817">
              <w:rPr>
                <w:szCs w:val="28"/>
              </w:rPr>
              <w:t>20.03</w:t>
            </w:r>
          </w:p>
        </w:tc>
        <w:tc>
          <w:tcPr>
            <w:tcW w:w="1104" w:type="dxa"/>
            <w:tcBorders>
              <w:top w:val="nil"/>
              <w:left w:val="nil"/>
              <w:bottom w:val="single" w:sz="4" w:space="0" w:color="auto"/>
              <w:right w:val="single" w:sz="4" w:space="0" w:color="auto"/>
            </w:tcBorders>
            <w:shd w:val="clear" w:color="auto" w:fill="auto"/>
            <w:noWrap/>
            <w:vAlign w:val="bottom"/>
            <w:hideMark/>
          </w:tcPr>
          <w:p w14:paraId="729F5C0F" w14:textId="77777777" w:rsidR="00AD3817" w:rsidRPr="00AD3817" w:rsidRDefault="00AD3817" w:rsidP="00AD3817">
            <w:pPr>
              <w:jc w:val="right"/>
              <w:rPr>
                <w:szCs w:val="28"/>
              </w:rPr>
            </w:pPr>
            <w:r w:rsidRPr="00AD3817">
              <w:rPr>
                <w:szCs w:val="28"/>
              </w:rPr>
              <w:t>1038.18</w:t>
            </w:r>
          </w:p>
        </w:tc>
        <w:tc>
          <w:tcPr>
            <w:tcW w:w="1184" w:type="dxa"/>
            <w:tcBorders>
              <w:top w:val="nil"/>
              <w:left w:val="nil"/>
              <w:bottom w:val="single" w:sz="4" w:space="0" w:color="auto"/>
              <w:right w:val="single" w:sz="4" w:space="0" w:color="auto"/>
            </w:tcBorders>
            <w:shd w:val="clear" w:color="auto" w:fill="auto"/>
            <w:noWrap/>
            <w:vAlign w:val="bottom"/>
            <w:hideMark/>
          </w:tcPr>
          <w:p w14:paraId="669B9F23" w14:textId="77777777" w:rsidR="00AD3817" w:rsidRPr="00AD3817" w:rsidRDefault="00AD3817" w:rsidP="00AD3817">
            <w:pPr>
              <w:jc w:val="right"/>
              <w:rPr>
                <w:szCs w:val="28"/>
              </w:rPr>
            </w:pPr>
            <w:r w:rsidRPr="00AD3817">
              <w:rPr>
                <w:szCs w:val="28"/>
              </w:rPr>
              <w:t>1018.15</w:t>
            </w:r>
          </w:p>
        </w:tc>
        <w:tc>
          <w:tcPr>
            <w:tcW w:w="968" w:type="dxa"/>
            <w:tcBorders>
              <w:top w:val="nil"/>
              <w:left w:val="nil"/>
              <w:bottom w:val="single" w:sz="4" w:space="0" w:color="auto"/>
              <w:right w:val="single" w:sz="4" w:space="0" w:color="auto"/>
            </w:tcBorders>
            <w:shd w:val="clear" w:color="auto" w:fill="auto"/>
            <w:noWrap/>
            <w:vAlign w:val="bottom"/>
            <w:hideMark/>
          </w:tcPr>
          <w:p w14:paraId="7B34ECEF" w14:textId="77777777" w:rsidR="00AD3817" w:rsidRPr="00AD3817" w:rsidRDefault="00AD3817" w:rsidP="00AD3817">
            <w:pPr>
              <w:jc w:val="right"/>
              <w:rPr>
                <w:szCs w:val="28"/>
              </w:rPr>
            </w:pPr>
            <w:r w:rsidRPr="00AD3817">
              <w:rPr>
                <w:szCs w:val="28"/>
              </w:rPr>
              <w:t>94.18</w:t>
            </w:r>
          </w:p>
        </w:tc>
        <w:tc>
          <w:tcPr>
            <w:tcW w:w="968" w:type="dxa"/>
            <w:tcBorders>
              <w:top w:val="nil"/>
              <w:left w:val="nil"/>
              <w:bottom w:val="single" w:sz="4" w:space="0" w:color="auto"/>
              <w:right w:val="single" w:sz="4" w:space="0" w:color="auto"/>
            </w:tcBorders>
            <w:shd w:val="clear" w:color="auto" w:fill="auto"/>
            <w:noWrap/>
            <w:vAlign w:val="bottom"/>
            <w:hideMark/>
          </w:tcPr>
          <w:p w14:paraId="38728A41" w14:textId="77777777" w:rsidR="00AD3817" w:rsidRPr="00AD3817" w:rsidRDefault="00AD3817" w:rsidP="00AD3817">
            <w:pPr>
              <w:jc w:val="right"/>
              <w:rPr>
                <w:szCs w:val="28"/>
              </w:rPr>
            </w:pPr>
            <w:r w:rsidRPr="00AD3817">
              <w:rPr>
                <w:szCs w:val="28"/>
              </w:rPr>
              <w:t>74.15</w:t>
            </w:r>
          </w:p>
        </w:tc>
        <w:tc>
          <w:tcPr>
            <w:tcW w:w="968" w:type="dxa"/>
            <w:tcBorders>
              <w:top w:val="nil"/>
              <w:left w:val="nil"/>
              <w:bottom w:val="single" w:sz="4" w:space="0" w:color="auto"/>
              <w:right w:val="single" w:sz="4" w:space="0" w:color="auto"/>
            </w:tcBorders>
            <w:shd w:val="clear" w:color="auto" w:fill="auto"/>
            <w:noWrap/>
            <w:vAlign w:val="bottom"/>
            <w:hideMark/>
          </w:tcPr>
          <w:p w14:paraId="1D2EBC27" w14:textId="77777777" w:rsidR="00AD3817" w:rsidRPr="00AD3817" w:rsidRDefault="00AD3817" w:rsidP="00AD3817">
            <w:pPr>
              <w:jc w:val="right"/>
              <w:rPr>
                <w:szCs w:val="28"/>
              </w:rPr>
            </w:pPr>
            <w:r w:rsidRPr="00AD3817">
              <w:rPr>
                <w:szCs w:val="28"/>
              </w:rPr>
              <w:t>111.91</w:t>
            </w:r>
          </w:p>
        </w:tc>
      </w:tr>
      <w:tr w:rsidR="00AD3817" w:rsidRPr="00AD3817" w14:paraId="7549017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1E1B104" w14:textId="77777777" w:rsidR="00AD3817" w:rsidRPr="00AD3817" w:rsidRDefault="00AD3817" w:rsidP="00AD3817">
            <w:pPr>
              <w:rPr>
                <w:szCs w:val="28"/>
              </w:rPr>
            </w:pPr>
            <w:r w:rsidRPr="00AD3817">
              <w:rPr>
                <w:szCs w:val="28"/>
              </w:rPr>
              <w:t>ул. Табастаева, 2</w:t>
            </w:r>
          </w:p>
        </w:tc>
        <w:tc>
          <w:tcPr>
            <w:tcW w:w="1900" w:type="dxa"/>
            <w:tcBorders>
              <w:top w:val="nil"/>
              <w:left w:val="nil"/>
              <w:bottom w:val="single" w:sz="4" w:space="0" w:color="auto"/>
              <w:right w:val="single" w:sz="4" w:space="0" w:color="auto"/>
            </w:tcBorders>
            <w:shd w:val="clear" w:color="auto" w:fill="auto"/>
            <w:noWrap/>
            <w:vAlign w:val="bottom"/>
            <w:hideMark/>
          </w:tcPr>
          <w:p w14:paraId="2A50C22B"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735ABAF" w14:textId="77777777" w:rsidR="00AD3817" w:rsidRPr="00AD3817" w:rsidRDefault="00AD3817" w:rsidP="00AD3817">
            <w:pPr>
              <w:jc w:val="right"/>
              <w:rPr>
                <w:szCs w:val="28"/>
              </w:rPr>
            </w:pPr>
            <w:r w:rsidRPr="00AD3817">
              <w:rPr>
                <w:szCs w:val="28"/>
              </w:rPr>
              <w:t>0.13</w:t>
            </w:r>
          </w:p>
        </w:tc>
        <w:tc>
          <w:tcPr>
            <w:tcW w:w="694" w:type="dxa"/>
            <w:tcBorders>
              <w:top w:val="nil"/>
              <w:left w:val="nil"/>
              <w:bottom w:val="single" w:sz="4" w:space="0" w:color="auto"/>
              <w:right w:val="single" w:sz="4" w:space="0" w:color="auto"/>
            </w:tcBorders>
            <w:shd w:val="clear" w:color="auto" w:fill="auto"/>
            <w:noWrap/>
            <w:vAlign w:val="bottom"/>
            <w:hideMark/>
          </w:tcPr>
          <w:p w14:paraId="61083E07" w14:textId="77777777" w:rsidR="00AD3817" w:rsidRPr="00AD3817" w:rsidRDefault="00AD3817" w:rsidP="00AD3817">
            <w:pPr>
              <w:jc w:val="right"/>
              <w:rPr>
                <w:szCs w:val="28"/>
              </w:rPr>
            </w:pPr>
            <w:r w:rsidRPr="00AD3817">
              <w:rPr>
                <w:szCs w:val="28"/>
              </w:rPr>
              <w:t>0.13</w:t>
            </w:r>
          </w:p>
        </w:tc>
        <w:tc>
          <w:tcPr>
            <w:tcW w:w="1735" w:type="dxa"/>
            <w:tcBorders>
              <w:top w:val="nil"/>
              <w:left w:val="nil"/>
              <w:bottom w:val="single" w:sz="4" w:space="0" w:color="auto"/>
              <w:right w:val="single" w:sz="4" w:space="0" w:color="auto"/>
            </w:tcBorders>
            <w:shd w:val="clear" w:color="auto" w:fill="auto"/>
            <w:noWrap/>
            <w:vAlign w:val="bottom"/>
            <w:hideMark/>
          </w:tcPr>
          <w:p w14:paraId="14406A49" w14:textId="77777777" w:rsidR="00AD3817" w:rsidRPr="00AD3817" w:rsidRDefault="00AD3817" w:rsidP="00AD3817">
            <w:pPr>
              <w:jc w:val="right"/>
              <w:rPr>
                <w:szCs w:val="28"/>
              </w:rPr>
            </w:pPr>
            <w:r w:rsidRPr="00AD3817">
              <w:rPr>
                <w:szCs w:val="28"/>
              </w:rPr>
              <w:t>19:05:140102</w:t>
            </w:r>
          </w:p>
        </w:tc>
        <w:tc>
          <w:tcPr>
            <w:tcW w:w="836" w:type="dxa"/>
            <w:tcBorders>
              <w:top w:val="nil"/>
              <w:left w:val="nil"/>
              <w:bottom w:val="single" w:sz="4" w:space="0" w:color="auto"/>
              <w:right w:val="single" w:sz="4" w:space="0" w:color="auto"/>
            </w:tcBorders>
            <w:shd w:val="clear" w:color="auto" w:fill="auto"/>
            <w:noWrap/>
            <w:vAlign w:val="bottom"/>
            <w:hideMark/>
          </w:tcPr>
          <w:p w14:paraId="208923D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830AA60" w14:textId="77777777" w:rsidR="00AD3817" w:rsidRPr="00AD3817" w:rsidRDefault="00AD3817" w:rsidP="00AD3817">
            <w:pPr>
              <w:jc w:val="right"/>
              <w:rPr>
                <w:szCs w:val="28"/>
              </w:rPr>
            </w:pPr>
            <w:r w:rsidRPr="00AD3817">
              <w:rPr>
                <w:szCs w:val="28"/>
              </w:rPr>
              <w:t>90.20</w:t>
            </w:r>
          </w:p>
        </w:tc>
        <w:tc>
          <w:tcPr>
            <w:tcW w:w="968" w:type="dxa"/>
            <w:tcBorders>
              <w:top w:val="nil"/>
              <w:left w:val="nil"/>
              <w:bottom w:val="single" w:sz="4" w:space="0" w:color="auto"/>
              <w:right w:val="single" w:sz="4" w:space="0" w:color="auto"/>
            </w:tcBorders>
            <w:shd w:val="clear" w:color="auto" w:fill="auto"/>
            <w:noWrap/>
            <w:vAlign w:val="bottom"/>
            <w:hideMark/>
          </w:tcPr>
          <w:p w14:paraId="0E04F25B" w14:textId="77777777" w:rsidR="00AD3817" w:rsidRPr="00AD3817" w:rsidRDefault="00AD3817" w:rsidP="00AD3817">
            <w:pPr>
              <w:jc w:val="right"/>
              <w:rPr>
                <w:szCs w:val="28"/>
              </w:rPr>
            </w:pPr>
            <w:r w:rsidRPr="00AD3817">
              <w:rPr>
                <w:szCs w:val="28"/>
              </w:rPr>
              <w:t>66.20</w:t>
            </w:r>
          </w:p>
        </w:tc>
        <w:tc>
          <w:tcPr>
            <w:tcW w:w="831" w:type="dxa"/>
            <w:tcBorders>
              <w:top w:val="nil"/>
              <w:left w:val="nil"/>
              <w:bottom w:val="single" w:sz="4" w:space="0" w:color="auto"/>
              <w:right w:val="single" w:sz="4" w:space="0" w:color="auto"/>
            </w:tcBorders>
            <w:shd w:val="clear" w:color="auto" w:fill="auto"/>
            <w:noWrap/>
            <w:vAlign w:val="bottom"/>
            <w:hideMark/>
          </w:tcPr>
          <w:p w14:paraId="6ED2397D" w14:textId="77777777" w:rsidR="00AD3817" w:rsidRPr="00AD3817" w:rsidRDefault="00AD3817" w:rsidP="00AD3817">
            <w:pPr>
              <w:jc w:val="right"/>
              <w:rPr>
                <w:szCs w:val="28"/>
              </w:rPr>
            </w:pPr>
            <w:r w:rsidRPr="00AD3817">
              <w:rPr>
                <w:szCs w:val="28"/>
              </w:rPr>
              <w:t>7.07</w:t>
            </w:r>
          </w:p>
        </w:tc>
        <w:tc>
          <w:tcPr>
            <w:tcW w:w="881" w:type="dxa"/>
            <w:tcBorders>
              <w:top w:val="nil"/>
              <w:left w:val="nil"/>
              <w:bottom w:val="single" w:sz="4" w:space="0" w:color="auto"/>
              <w:right w:val="single" w:sz="4" w:space="0" w:color="auto"/>
            </w:tcBorders>
            <w:shd w:val="clear" w:color="auto" w:fill="auto"/>
            <w:noWrap/>
            <w:vAlign w:val="bottom"/>
            <w:hideMark/>
          </w:tcPr>
          <w:p w14:paraId="67EA7BB7"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29991338" w14:textId="77777777" w:rsidR="00AD3817" w:rsidRPr="00AD3817" w:rsidRDefault="00AD3817" w:rsidP="00AD3817">
            <w:pPr>
              <w:jc w:val="right"/>
              <w:rPr>
                <w:szCs w:val="28"/>
              </w:rPr>
            </w:pPr>
            <w:r w:rsidRPr="00AD3817">
              <w:rPr>
                <w:szCs w:val="28"/>
              </w:rPr>
              <w:t>90.20</w:t>
            </w:r>
          </w:p>
        </w:tc>
        <w:tc>
          <w:tcPr>
            <w:tcW w:w="831" w:type="dxa"/>
            <w:tcBorders>
              <w:top w:val="nil"/>
              <w:left w:val="nil"/>
              <w:bottom w:val="single" w:sz="4" w:space="0" w:color="auto"/>
              <w:right w:val="single" w:sz="4" w:space="0" w:color="auto"/>
            </w:tcBorders>
            <w:shd w:val="clear" w:color="auto" w:fill="auto"/>
            <w:noWrap/>
            <w:vAlign w:val="bottom"/>
            <w:hideMark/>
          </w:tcPr>
          <w:p w14:paraId="708308DB" w14:textId="77777777" w:rsidR="00AD3817" w:rsidRPr="00AD3817" w:rsidRDefault="00AD3817" w:rsidP="00AD3817">
            <w:pPr>
              <w:jc w:val="right"/>
              <w:rPr>
                <w:szCs w:val="28"/>
              </w:rPr>
            </w:pPr>
            <w:r w:rsidRPr="00AD3817">
              <w:rPr>
                <w:szCs w:val="28"/>
              </w:rPr>
              <w:t>66.20</w:t>
            </w:r>
          </w:p>
        </w:tc>
        <w:tc>
          <w:tcPr>
            <w:tcW w:w="888" w:type="dxa"/>
            <w:tcBorders>
              <w:top w:val="nil"/>
              <w:left w:val="nil"/>
              <w:bottom w:val="single" w:sz="4" w:space="0" w:color="auto"/>
              <w:right w:val="single" w:sz="4" w:space="0" w:color="auto"/>
            </w:tcBorders>
            <w:shd w:val="clear" w:color="auto" w:fill="auto"/>
            <w:noWrap/>
            <w:vAlign w:val="bottom"/>
            <w:hideMark/>
          </w:tcPr>
          <w:p w14:paraId="6DF7BEA1" w14:textId="77777777" w:rsidR="00AD3817" w:rsidRPr="00AD3817" w:rsidRDefault="00AD3817" w:rsidP="00AD3817">
            <w:pPr>
              <w:jc w:val="right"/>
              <w:rPr>
                <w:szCs w:val="28"/>
              </w:rPr>
            </w:pPr>
            <w:r w:rsidRPr="00AD3817">
              <w:rPr>
                <w:szCs w:val="28"/>
              </w:rPr>
              <w:t>12.62</w:t>
            </w:r>
          </w:p>
        </w:tc>
        <w:tc>
          <w:tcPr>
            <w:tcW w:w="918" w:type="dxa"/>
            <w:tcBorders>
              <w:top w:val="nil"/>
              <w:left w:val="nil"/>
              <w:bottom w:val="single" w:sz="4" w:space="0" w:color="auto"/>
              <w:right w:val="single" w:sz="4" w:space="0" w:color="auto"/>
            </w:tcBorders>
            <w:shd w:val="clear" w:color="auto" w:fill="auto"/>
            <w:noWrap/>
            <w:vAlign w:val="bottom"/>
            <w:hideMark/>
          </w:tcPr>
          <w:p w14:paraId="78D840F2" w14:textId="77777777" w:rsidR="00AD3817" w:rsidRPr="00AD3817" w:rsidRDefault="00AD3817" w:rsidP="00AD3817">
            <w:pPr>
              <w:jc w:val="right"/>
              <w:rPr>
                <w:szCs w:val="28"/>
              </w:rPr>
            </w:pPr>
            <w:r w:rsidRPr="00AD3817">
              <w:rPr>
                <w:szCs w:val="28"/>
              </w:rPr>
              <w:t>19.74</w:t>
            </w:r>
          </w:p>
        </w:tc>
        <w:tc>
          <w:tcPr>
            <w:tcW w:w="712" w:type="dxa"/>
            <w:tcBorders>
              <w:top w:val="nil"/>
              <w:left w:val="nil"/>
              <w:bottom w:val="single" w:sz="4" w:space="0" w:color="auto"/>
              <w:right w:val="single" w:sz="4" w:space="0" w:color="auto"/>
            </w:tcBorders>
            <w:shd w:val="clear" w:color="auto" w:fill="auto"/>
            <w:noWrap/>
            <w:vAlign w:val="bottom"/>
            <w:hideMark/>
          </w:tcPr>
          <w:p w14:paraId="1B407176"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124D84ED" w14:textId="77777777" w:rsidR="00AD3817" w:rsidRPr="00AD3817" w:rsidRDefault="00AD3817" w:rsidP="00AD3817">
            <w:pPr>
              <w:jc w:val="right"/>
              <w:rPr>
                <w:szCs w:val="28"/>
              </w:rPr>
            </w:pPr>
            <w:r w:rsidRPr="00AD3817">
              <w:rPr>
                <w:szCs w:val="28"/>
              </w:rPr>
              <w:t>7.07</w:t>
            </w:r>
          </w:p>
        </w:tc>
        <w:tc>
          <w:tcPr>
            <w:tcW w:w="890" w:type="dxa"/>
            <w:tcBorders>
              <w:top w:val="nil"/>
              <w:left w:val="nil"/>
              <w:bottom w:val="single" w:sz="4" w:space="0" w:color="auto"/>
              <w:right w:val="single" w:sz="4" w:space="0" w:color="auto"/>
            </w:tcBorders>
            <w:shd w:val="clear" w:color="auto" w:fill="auto"/>
            <w:noWrap/>
            <w:vAlign w:val="bottom"/>
            <w:hideMark/>
          </w:tcPr>
          <w:p w14:paraId="42F12F65" w14:textId="77777777" w:rsidR="00AD3817" w:rsidRPr="00AD3817" w:rsidRDefault="00AD3817" w:rsidP="00AD3817">
            <w:pPr>
              <w:jc w:val="right"/>
              <w:rPr>
                <w:szCs w:val="28"/>
              </w:rPr>
            </w:pPr>
            <w:r w:rsidRPr="00AD3817">
              <w:rPr>
                <w:szCs w:val="28"/>
              </w:rPr>
              <w:t>20.14</w:t>
            </w:r>
          </w:p>
        </w:tc>
        <w:tc>
          <w:tcPr>
            <w:tcW w:w="1104" w:type="dxa"/>
            <w:tcBorders>
              <w:top w:val="nil"/>
              <w:left w:val="nil"/>
              <w:bottom w:val="single" w:sz="4" w:space="0" w:color="auto"/>
              <w:right w:val="single" w:sz="4" w:space="0" w:color="auto"/>
            </w:tcBorders>
            <w:shd w:val="clear" w:color="auto" w:fill="auto"/>
            <w:noWrap/>
            <w:vAlign w:val="bottom"/>
            <w:hideMark/>
          </w:tcPr>
          <w:p w14:paraId="39B4117B" w14:textId="77777777" w:rsidR="00AD3817" w:rsidRPr="00AD3817" w:rsidRDefault="00AD3817" w:rsidP="00AD3817">
            <w:pPr>
              <w:jc w:val="right"/>
              <w:rPr>
                <w:szCs w:val="28"/>
              </w:rPr>
            </w:pPr>
            <w:r w:rsidRPr="00AD3817">
              <w:rPr>
                <w:szCs w:val="28"/>
              </w:rPr>
              <w:t>1038.24</w:t>
            </w:r>
          </w:p>
        </w:tc>
        <w:tc>
          <w:tcPr>
            <w:tcW w:w="1184" w:type="dxa"/>
            <w:tcBorders>
              <w:top w:val="nil"/>
              <w:left w:val="nil"/>
              <w:bottom w:val="single" w:sz="4" w:space="0" w:color="auto"/>
              <w:right w:val="single" w:sz="4" w:space="0" w:color="auto"/>
            </w:tcBorders>
            <w:shd w:val="clear" w:color="auto" w:fill="auto"/>
            <w:noWrap/>
            <w:vAlign w:val="bottom"/>
            <w:hideMark/>
          </w:tcPr>
          <w:p w14:paraId="4C0F62B7" w14:textId="77777777" w:rsidR="00AD3817" w:rsidRPr="00AD3817" w:rsidRDefault="00AD3817" w:rsidP="00AD3817">
            <w:pPr>
              <w:jc w:val="right"/>
              <w:rPr>
                <w:szCs w:val="28"/>
              </w:rPr>
            </w:pPr>
            <w:r w:rsidRPr="00AD3817">
              <w:rPr>
                <w:szCs w:val="28"/>
              </w:rPr>
              <w:t>1018.10</w:t>
            </w:r>
          </w:p>
        </w:tc>
        <w:tc>
          <w:tcPr>
            <w:tcW w:w="968" w:type="dxa"/>
            <w:tcBorders>
              <w:top w:val="nil"/>
              <w:left w:val="nil"/>
              <w:bottom w:val="single" w:sz="4" w:space="0" w:color="auto"/>
              <w:right w:val="single" w:sz="4" w:space="0" w:color="auto"/>
            </w:tcBorders>
            <w:shd w:val="clear" w:color="auto" w:fill="auto"/>
            <w:noWrap/>
            <w:vAlign w:val="bottom"/>
            <w:hideMark/>
          </w:tcPr>
          <w:p w14:paraId="054AE7D1" w14:textId="77777777" w:rsidR="00AD3817" w:rsidRPr="00AD3817" w:rsidRDefault="00AD3817" w:rsidP="00AD3817">
            <w:pPr>
              <w:jc w:val="right"/>
              <w:rPr>
                <w:szCs w:val="28"/>
              </w:rPr>
            </w:pPr>
            <w:r w:rsidRPr="00AD3817">
              <w:rPr>
                <w:szCs w:val="28"/>
              </w:rPr>
              <w:t>89.24</w:t>
            </w:r>
          </w:p>
        </w:tc>
        <w:tc>
          <w:tcPr>
            <w:tcW w:w="968" w:type="dxa"/>
            <w:tcBorders>
              <w:top w:val="nil"/>
              <w:left w:val="nil"/>
              <w:bottom w:val="single" w:sz="4" w:space="0" w:color="auto"/>
              <w:right w:val="single" w:sz="4" w:space="0" w:color="auto"/>
            </w:tcBorders>
            <w:shd w:val="clear" w:color="auto" w:fill="auto"/>
            <w:noWrap/>
            <w:vAlign w:val="bottom"/>
            <w:hideMark/>
          </w:tcPr>
          <w:p w14:paraId="25ABEE88" w14:textId="77777777" w:rsidR="00AD3817" w:rsidRPr="00AD3817" w:rsidRDefault="00AD3817" w:rsidP="00AD3817">
            <w:pPr>
              <w:jc w:val="right"/>
              <w:rPr>
                <w:szCs w:val="28"/>
              </w:rPr>
            </w:pPr>
            <w:r w:rsidRPr="00AD3817">
              <w:rPr>
                <w:szCs w:val="28"/>
              </w:rPr>
              <w:t>69.10</w:t>
            </w:r>
          </w:p>
        </w:tc>
        <w:tc>
          <w:tcPr>
            <w:tcW w:w="968" w:type="dxa"/>
            <w:tcBorders>
              <w:top w:val="nil"/>
              <w:left w:val="nil"/>
              <w:bottom w:val="single" w:sz="4" w:space="0" w:color="auto"/>
              <w:right w:val="single" w:sz="4" w:space="0" w:color="auto"/>
            </w:tcBorders>
            <w:shd w:val="clear" w:color="auto" w:fill="auto"/>
            <w:noWrap/>
            <w:vAlign w:val="bottom"/>
            <w:hideMark/>
          </w:tcPr>
          <w:p w14:paraId="4FEA9453" w14:textId="77777777" w:rsidR="00AD3817" w:rsidRPr="00AD3817" w:rsidRDefault="00AD3817" w:rsidP="00AD3817">
            <w:pPr>
              <w:jc w:val="right"/>
              <w:rPr>
                <w:szCs w:val="28"/>
              </w:rPr>
            </w:pPr>
            <w:r w:rsidRPr="00AD3817">
              <w:rPr>
                <w:szCs w:val="28"/>
              </w:rPr>
              <w:t>69.83</w:t>
            </w:r>
          </w:p>
        </w:tc>
      </w:tr>
      <w:tr w:rsidR="00AD3817" w:rsidRPr="00AD3817" w14:paraId="29CCB6CD"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CCA908C" w14:textId="77777777" w:rsidR="00AD3817" w:rsidRPr="00AD3817" w:rsidRDefault="00AD3817" w:rsidP="00AD3817">
            <w:pPr>
              <w:rPr>
                <w:szCs w:val="28"/>
              </w:rPr>
            </w:pPr>
            <w:r w:rsidRPr="00AD3817">
              <w:rPr>
                <w:szCs w:val="28"/>
              </w:rPr>
              <w:t>ул. Щетинкина, 1</w:t>
            </w:r>
          </w:p>
        </w:tc>
        <w:tc>
          <w:tcPr>
            <w:tcW w:w="1900" w:type="dxa"/>
            <w:tcBorders>
              <w:top w:val="nil"/>
              <w:left w:val="nil"/>
              <w:bottom w:val="single" w:sz="4" w:space="0" w:color="auto"/>
              <w:right w:val="single" w:sz="4" w:space="0" w:color="auto"/>
            </w:tcBorders>
            <w:shd w:val="clear" w:color="auto" w:fill="auto"/>
            <w:noWrap/>
            <w:vAlign w:val="bottom"/>
            <w:hideMark/>
          </w:tcPr>
          <w:p w14:paraId="5217FBA3"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7D1D7F91"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6FB3D855"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617F1C0E"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7C26732C"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A1D6AE0" w14:textId="77777777" w:rsidR="00AD3817" w:rsidRPr="00AD3817" w:rsidRDefault="00AD3817" w:rsidP="00AD3817">
            <w:pPr>
              <w:jc w:val="right"/>
              <w:rPr>
                <w:szCs w:val="28"/>
              </w:rPr>
            </w:pPr>
            <w:r w:rsidRPr="00AD3817">
              <w:rPr>
                <w:szCs w:val="28"/>
              </w:rPr>
              <w:t>91.50</w:t>
            </w:r>
          </w:p>
        </w:tc>
        <w:tc>
          <w:tcPr>
            <w:tcW w:w="968" w:type="dxa"/>
            <w:tcBorders>
              <w:top w:val="nil"/>
              <w:left w:val="nil"/>
              <w:bottom w:val="single" w:sz="4" w:space="0" w:color="auto"/>
              <w:right w:val="single" w:sz="4" w:space="0" w:color="auto"/>
            </w:tcBorders>
            <w:shd w:val="clear" w:color="auto" w:fill="auto"/>
            <w:noWrap/>
            <w:vAlign w:val="bottom"/>
            <w:hideMark/>
          </w:tcPr>
          <w:p w14:paraId="0599F203" w14:textId="77777777" w:rsidR="00AD3817" w:rsidRPr="00AD3817" w:rsidRDefault="00AD3817" w:rsidP="00AD3817">
            <w:pPr>
              <w:jc w:val="right"/>
              <w:rPr>
                <w:szCs w:val="28"/>
              </w:rPr>
            </w:pPr>
            <w:r w:rsidRPr="00AD3817">
              <w:rPr>
                <w:szCs w:val="28"/>
              </w:rPr>
              <w:t>67.30</w:t>
            </w:r>
          </w:p>
        </w:tc>
        <w:tc>
          <w:tcPr>
            <w:tcW w:w="831" w:type="dxa"/>
            <w:tcBorders>
              <w:top w:val="nil"/>
              <w:left w:val="nil"/>
              <w:bottom w:val="single" w:sz="4" w:space="0" w:color="auto"/>
              <w:right w:val="single" w:sz="4" w:space="0" w:color="auto"/>
            </w:tcBorders>
            <w:shd w:val="clear" w:color="auto" w:fill="auto"/>
            <w:noWrap/>
            <w:vAlign w:val="bottom"/>
            <w:hideMark/>
          </w:tcPr>
          <w:p w14:paraId="7DE6205F"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1EEAE2BB"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3408D117" w14:textId="77777777" w:rsidR="00AD3817" w:rsidRPr="00AD3817" w:rsidRDefault="00AD3817" w:rsidP="00AD3817">
            <w:pPr>
              <w:jc w:val="right"/>
              <w:rPr>
                <w:szCs w:val="28"/>
              </w:rPr>
            </w:pPr>
            <w:r w:rsidRPr="00AD3817">
              <w:rPr>
                <w:szCs w:val="28"/>
              </w:rPr>
              <w:t>91.50</w:t>
            </w:r>
          </w:p>
        </w:tc>
        <w:tc>
          <w:tcPr>
            <w:tcW w:w="831" w:type="dxa"/>
            <w:tcBorders>
              <w:top w:val="nil"/>
              <w:left w:val="nil"/>
              <w:bottom w:val="single" w:sz="4" w:space="0" w:color="auto"/>
              <w:right w:val="single" w:sz="4" w:space="0" w:color="auto"/>
            </w:tcBorders>
            <w:shd w:val="clear" w:color="auto" w:fill="auto"/>
            <w:noWrap/>
            <w:vAlign w:val="bottom"/>
            <w:hideMark/>
          </w:tcPr>
          <w:p w14:paraId="514A2454" w14:textId="77777777" w:rsidR="00AD3817" w:rsidRPr="00AD3817" w:rsidRDefault="00AD3817" w:rsidP="00AD3817">
            <w:pPr>
              <w:jc w:val="right"/>
              <w:rPr>
                <w:szCs w:val="28"/>
              </w:rPr>
            </w:pPr>
            <w:r w:rsidRPr="00AD3817">
              <w:rPr>
                <w:szCs w:val="28"/>
              </w:rPr>
              <w:t>67.30</w:t>
            </w:r>
          </w:p>
        </w:tc>
        <w:tc>
          <w:tcPr>
            <w:tcW w:w="888" w:type="dxa"/>
            <w:tcBorders>
              <w:top w:val="nil"/>
              <w:left w:val="nil"/>
              <w:bottom w:val="single" w:sz="4" w:space="0" w:color="auto"/>
              <w:right w:val="single" w:sz="4" w:space="0" w:color="auto"/>
            </w:tcBorders>
            <w:shd w:val="clear" w:color="auto" w:fill="auto"/>
            <w:noWrap/>
            <w:vAlign w:val="bottom"/>
            <w:hideMark/>
          </w:tcPr>
          <w:p w14:paraId="246078DB" w14:textId="77777777" w:rsidR="00AD3817" w:rsidRPr="00AD3817" w:rsidRDefault="00AD3817" w:rsidP="00AD3817">
            <w:pPr>
              <w:jc w:val="right"/>
              <w:rPr>
                <w:szCs w:val="28"/>
              </w:rPr>
            </w:pPr>
            <w:r w:rsidRPr="00AD3817">
              <w:rPr>
                <w:szCs w:val="28"/>
              </w:rPr>
              <w:t>10.88</w:t>
            </w:r>
          </w:p>
        </w:tc>
        <w:tc>
          <w:tcPr>
            <w:tcW w:w="918" w:type="dxa"/>
            <w:tcBorders>
              <w:top w:val="nil"/>
              <w:left w:val="nil"/>
              <w:bottom w:val="single" w:sz="4" w:space="0" w:color="auto"/>
              <w:right w:val="single" w:sz="4" w:space="0" w:color="auto"/>
            </w:tcBorders>
            <w:shd w:val="clear" w:color="auto" w:fill="auto"/>
            <w:noWrap/>
            <w:vAlign w:val="bottom"/>
            <w:hideMark/>
          </w:tcPr>
          <w:p w14:paraId="0EFEB92D" w14:textId="77777777" w:rsidR="00AD3817" w:rsidRPr="00AD3817" w:rsidRDefault="00AD3817" w:rsidP="00AD3817">
            <w:pPr>
              <w:jc w:val="right"/>
              <w:rPr>
                <w:szCs w:val="28"/>
              </w:rPr>
            </w:pPr>
            <w:r w:rsidRPr="00AD3817">
              <w:rPr>
                <w:szCs w:val="28"/>
              </w:rPr>
              <w:t>18.07</w:t>
            </w:r>
          </w:p>
        </w:tc>
        <w:tc>
          <w:tcPr>
            <w:tcW w:w="712" w:type="dxa"/>
            <w:tcBorders>
              <w:top w:val="nil"/>
              <w:left w:val="nil"/>
              <w:bottom w:val="single" w:sz="4" w:space="0" w:color="auto"/>
              <w:right w:val="single" w:sz="4" w:space="0" w:color="auto"/>
            </w:tcBorders>
            <w:shd w:val="clear" w:color="auto" w:fill="auto"/>
            <w:noWrap/>
            <w:vAlign w:val="bottom"/>
            <w:hideMark/>
          </w:tcPr>
          <w:p w14:paraId="5D129D4E"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2E29AEC0"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1021C76E" w14:textId="77777777" w:rsidR="00AD3817" w:rsidRPr="00AD3817" w:rsidRDefault="00AD3817" w:rsidP="00AD3817">
            <w:pPr>
              <w:jc w:val="right"/>
              <w:rPr>
                <w:szCs w:val="28"/>
              </w:rPr>
            </w:pPr>
            <w:r w:rsidRPr="00AD3817">
              <w:rPr>
                <w:szCs w:val="28"/>
              </w:rPr>
              <w:t>18.48</w:t>
            </w:r>
          </w:p>
        </w:tc>
        <w:tc>
          <w:tcPr>
            <w:tcW w:w="1104" w:type="dxa"/>
            <w:tcBorders>
              <w:top w:val="nil"/>
              <w:left w:val="nil"/>
              <w:bottom w:val="single" w:sz="4" w:space="0" w:color="auto"/>
              <w:right w:val="single" w:sz="4" w:space="0" w:color="auto"/>
            </w:tcBorders>
            <w:shd w:val="clear" w:color="auto" w:fill="auto"/>
            <w:noWrap/>
            <w:vAlign w:val="bottom"/>
            <w:hideMark/>
          </w:tcPr>
          <w:p w14:paraId="7AEC8BF7" w14:textId="77777777" w:rsidR="00AD3817" w:rsidRPr="00AD3817" w:rsidRDefault="00AD3817" w:rsidP="00AD3817">
            <w:pPr>
              <w:jc w:val="right"/>
              <w:rPr>
                <w:szCs w:val="28"/>
              </w:rPr>
            </w:pPr>
            <w:r w:rsidRPr="00AD3817">
              <w:rPr>
                <w:szCs w:val="28"/>
              </w:rPr>
              <w:t>1037.39</w:t>
            </w:r>
          </w:p>
        </w:tc>
        <w:tc>
          <w:tcPr>
            <w:tcW w:w="1184" w:type="dxa"/>
            <w:tcBorders>
              <w:top w:val="nil"/>
              <w:left w:val="nil"/>
              <w:bottom w:val="single" w:sz="4" w:space="0" w:color="auto"/>
              <w:right w:val="single" w:sz="4" w:space="0" w:color="auto"/>
            </w:tcBorders>
            <w:shd w:val="clear" w:color="auto" w:fill="auto"/>
            <w:noWrap/>
            <w:vAlign w:val="bottom"/>
            <w:hideMark/>
          </w:tcPr>
          <w:p w14:paraId="5FC28E18" w14:textId="77777777" w:rsidR="00AD3817" w:rsidRPr="00AD3817" w:rsidRDefault="00AD3817" w:rsidP="00AD3817">
            <w:pPr>
              <w:jc w:val="right"/>
              <w:rPr>
                <w:szCs w:val="28"/>
              </w:rPr>
            </w:pPr>
            <w:r w:rsidRPr="00AD3817">
              <w:rPr>
                <w:szCs w:val="28"/>
              </w:rPr>
              <w:t>1018.91</w:t>
            </w:r>
          </w:p>
        </w:tc>
        <w:tc>
          <w:tcPr>
            <w:tcW w:w="968" w:type="dxa"/>
            <w:tcBorders>
              <w:top w:val="nil"/>
              <w:left w:val="nil"/>
              <w:bottom w:val="single" w:sz="4" w:space="0" w:color="auto"/>
              <w:right w:val="single" w:sz="4" w:space="0" w:color="auto"/>
            </w:tcBorders>
            <w:shd w:val="clear" w:color="auto" w:fill="auto"/>
            <w:noWrap/>
            <w:vAlign w:val="bottom"/>
            <w:hideMark/>
          </w:tcPr>
          <w:p w14:paraId="45D2293A" w14:textId="77777777" w:rsidR="00AD3817" w:rsidRPr="00AD3817" w:rsidRDefault="00AD3817" w:rsidP="00AD3817">
            <w:pPr>
              <w:jc w:val="right"/>
              <w:rPr>
                <w:szCs w:val="28"/>
              </w:rPr>
            </w:pPr>
            <w:r w:rsidRPr="00AD3817">
              <w:rPr>
                <w:szCs w:val="28"/>
              </w:rPr>
              <w:t>103.39</w:t>
            </w:r>
          </w:p>
        </w:tc>
        <w:tc>
          <w:tcPr>
            <w:tcW w:w="968" w:type="dxa"/>
            <w:tcBorders>
              <w:top w:val="nil"/>
              <w:left w:val="nil"/>
              <w:bottom w:val="single" w:sz="4" w:space="0" w:color="auto"/>
              <w:right w:val="single" w:sz="4" w:space="0" w:color="auto"/>
            </w:tcBorders>
            <w:shd w:val="clear" w:color="auto" w:fill="auto"/>
            <w:noWrap/>
            <w:vAlign w:val="bottom"/>
            <w:hideMark/>
          </w:tcPr>
          <w:p w14:paraId="2A846F3D" w14:textId="77777777" w:rsidR="00AD3817" w:rsidRPr="00AD3817" w:rsidRDefault="00AD3817" w:rsidP="00AD3817">
            <w:pPr>
              <w:jc w:val="right"/>
              <w:rPr>
                <w:szCs w:val="28"/>
              </w:rPr>
            </w:pPr>
            <w:r w:rsidRPr="00AD3817">
              <w:rPr>
                <w:szCs w:val="28"/>
              </w:rPr>
              <w:t>84.91</w:t>
            </w:r>
          </w:p>
        </w:tc>
        <w:tc>
          <w:tcPr>
            <w:tcW w:w="968" w:type="dxa"/>
            <w:tcBorders>
              <w:top w:val="nil"/>
              <w:left w:val="nil"/>
              <w:bottom w:val="single" w:sz="4" w:space="0" w:color="auto"/>
              <w:right w:val="single" w:sz="4" w:space="0" w:color="auto"/>
            </w:tcBorders>
            <w:shd w:val="clear" w:color="auto" w:fill="auto"/>
            <w:noWrap/>
            <w:vAlign w:val="bottom"/>
            <w:hideMark/>
          </w:tcPr>
          <w:p w14:paraId="35AC307B" w14:textId="77777777" w:rsidR="00AD3817" w:rsidRPr="00AD3817" w:rsidRDefault="00AD3817" w:rsidP="00AD3817">
            <w:pPr>
              <w:jc w:val="right"/>
              <w:rPr>
                <w:szCs w:val="28"/>
              </w:rPr>
            </w:pPr>
            <w:r w:rsidRPr="00AD3817">
              <w:rPr>
                <w:szCs w:val="28"/>
              </w:rPr>
              <w:t>68.25</w:t>
            </w:r>
          </w:p>
        </w:tc>
      </w:tr>
      <w:tr w:rsidR="00AD3817" w:rsidRPr="00AD3817" w14:paraId="6078185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D8DA154" w14:textId="77777777" w:rsidR="00AD3817" w:rsidRPr="00AD3817" w:rsidRDefault="00AD3817" w:rsidP="00AD3817">
            <w:pPr>
              <w:rPr>
                <w:szCs w:val="28"/>
              </w:rPr>
            </w:pPr>
            <w:r w:rsidRPr="00AD3817">
              <w:rPr>
                <w:szCs w:val="28"/>
              </w:rPr>
              <w:t>ул. Набережная, 11а</w:t>
            </w:r>
          </w:p>
        </w:tc>
        <w:tc>
          <w:tcPr>
            <w:tcW w:w="1900" w:type="dxa"/>
            <w:tcBorders>
              <w:top w:val="nil"/>
              <w:left w:val="nil"/>
              <w:bottom w:val="single" w:sz="4" w:space="0" w:color="auto"/>
              <w:right w:val="single" w:sz="4" w:space="0" w:color="auto"/>
            </w:tcBorders>
            <w:shd w:val="clear" w:color="auto" w:fill="auto"/>
            <w:noWrap/>
            <w:vAlign w:val="bottom"/>
            <w:hideMark/>
          </w:tcPr>
          <w:p w14:paraId="2D72D89A"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29EC518E" w14:textId="77777777" w:rsidR="00AD3817" w:rsidRPr="00AD3817" w:rsidRDefault="00AD3817" w:rsidP="00AD3817">
            <w:pPr>
              <w:jc w:val="right"/>
              <w:rPr>
                <w:szCs w:val="28"/>
              </w:rPr>
            </w:pPr>
            <w:r w:rsidRPr="00AD3817">
              <w:rPr>
                <w:szCs w:val="28"/>
              </w:rPr>
              <w:t>0.05</w:t>
            </w:r>
          </w:p>
        </w:tc>
        <w:tc>
          <w:tcPr>
            <w:tcW w:w="694" w:type="dxa"/>
            <w:tcBorders>
              <w:top w:val="nil"/>
              <w:left w:val="nil"/>
              <w:bottom w:val="single" w:sz="4" w:space="0" w:color="auto"/>
              <w:right w:val="single" w:sz="4" w:space="0" w:color="auto"/>
            </w:tcBorders>
            <w:shd w:val="clear" w:color="auto" w:fill="auto"/>
            <w:noWrap/>
            <w:vAlign w:val="bottom"/>
            <w:hideMark/>
          </w:tcPr>
          <w:p w14:paraId="6A01849B" w14:textId="77777777" w:rsidR="00AD3817" w:rsidRPr="00AD3817" w:rsidRDefault="00AD3817" w:rsidP="00AD3817">
            <w:pPr>
              <w:jc w:val="right"/>
              <w:rPr>
                <w:szCs w:val="28"/>
              </w:rPr>
            </w:pPr>
            <w:r w:rsidRPr="00AD3817">
              <w:rPr>
                <w:szCs w:val="28"/>
              </w:rPr>
              <w:t>0.05</w:t>
            </w:r>
          </w:p>
        </w:tc>
        <w:tc>
          <w:tcPr>
            <w:tcW w:w="1735" w:type="dxa"/>
            <w:tcBorders>
              <w:top w:val="nil"/>
              <w:left w:val="nil"/>
              <w:bottom w:val="single" w:sz="4" w:space="0" w:color="auto"/>
              <w:right w:val="single" w:sz="4" w:space="0" w:color="auto"/>
            </w:tcBorders>
            <w:shd w:val="clear" w:color="auto" w:fill="auto"/>
            <w:noWrap/>
            <w:vAlign w:val="bottom"/>
            <w:hideMark/>
          </w:tcPr>
          <w:p w14:paraId="57492E36"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23B93B5A"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14269F2D" w14:textId="77777777" w:rsidR="00AD3817" w:rsidRPr="00AD3817" w:rsidRDefault="00AD3817" w:rsidP="00AD3817">
            <w:pPr>
              <w:jc w:val="right"/>
              <w:rPr>
                <w:szCs w:val="28"/>
              </w:rPr>
            </w:pPr>
            <w:r w:rsidRPr="00AD3817">
              <w:rPr>
                <w:szCs w:val="28"/>
              </w:rPr>
              <w:t>88.80</w:t>
            </w:r>
          </w:p>
        </w:tc>
        <w:tc>
          <w:tcPr>
            <w:tcW w:w="968" w:type="dxa"/>
            <w:tcBorders>
              <w:top w:val="nil"/>
              <w:left w:val="nil"/>
              <w:bottom w:val="single" w:sz="4" w:space="0" w:color="auto"/>
              <w:right w:val="single" w:sz="4" w:space="0" w:color="auto"/>
            </w:tcBorders>
            <w:shd w:val="clear" w:color="auto" w:fill="auto"/>
            <w:noWrap/>
            <w:vAlign w:val="bottom"/>
            <w:hideMark/>
          </w:tcPr>
          <w:p w14:paraId="28B52CA8" w14:textId="77777777" w:rsidR="00AD3817" w:rsidRPr="00AD3817" w:rsidRDefault="00AD3817" w:rsidP="00AD3817">
            <w:pPr>
              <w:jc w:val="right"/>
              <w:rPr>
                <w:szCs w:val="28"/>
              </w:rPr>
            </w:pPr>
            <w:r w:rsidRPr="00AD3817">
              <w:rPr>
                <w:szCs w:val="28"/>
              </w:rPr>
              <w:t>65.40</w:t>
            </w:r>
          </w:p>
        </w:tc>
        <w:tc>
          <w:tcPr>
            <w:tcW w:w="831" w:type="dxa"/>
            <w:tcBorders>
              <w:top w:val="nil"/>
              <w:left w:val="nil"/>
              <w:bottom w:val="single" w:sz="4" w:space="0" w:color="auto"/>
              <w:right w:val="single" w:sz="4" w:space="0" w:color="auto"/>
            </w:tcBorders>
            <w:shd w:val="clear" w:color="auto" w:fill="auto"/>
            <w:noWrap/>
            <w:vAlign w:val="bottom"/>
            <w:hideMark/>
          </w:tcPr>
          <w:p w14:paraId="497F026C" w14:textId="77777777" w:rsidR="00AD3817" w:rsidRPr="00AD3817" w:rsidRDefault="00AD3817" w:rsidP="00AD3817">
            <w:pPr>
              <w:jc w:val="right"/>
              <w:rPr>
                <w:szCs w:val="28"/>
              </w:rPr>
            </w:pPr>
            <w:r w:rsidRPr="00AD3817">
              <w:rPr>
                <w:szCs w:val="28"/>
              </w:rPr>
              <w:t>2.70</w:t>
            </w:r>
          </w:p>
        </w:tc>
        <w:tc>
          <w:tcPr>
            <w:tcW w:w="881" w:type="dxa"/>
            <w:tcBorders>
              <w:top w:val="nil"/>
              <w:left w:val="nil"/>
              <w:bottom w:val="single" w:sz="4" w:space="0" w:color="auto"/>
              <w:right w:val="single" w:sz="4" w:space="0" w:color="auto"/>
            </w:tcBorders>
            <w:shd w:val="clear" w:color="auto" w:fill="auto"/>
            <w:noWrap/>
            <w:vAlign w:val="bottom"/>
            <w:hideMark/>
          </w:tcPr>
          <w:p w14:paraId="3966F59F" w14:textId="77777777" w:rsidR="00AD3817" w:rsidRPr="00AD3817" w:rsidRDefault="00AD3817" w:rsidP="00AD3817">
            <w:pPr>
              <w:jc w:val="right"/>
              <w:rPr>
                <w:szCs w:val="28"/>
              </w:rPr>
            </w:pPr>
            <w:r w:rsidRPr="00AD3817">
              <w:rPr>
                <w:szCs w:val="28"/>
              </w:rPr>
              <w:t>0.95</w:t>
            </w:r>
          </w:p>
        </w:tc>
        <w:tc>
          <w:tcPr>
            <w:tcW w:w="831" w:type="dxa"/>
            <w:tcBorders>
              <w:top w:val="nil"/>
              <w:left w:val="nil"/>
              <w:bottom w:val="single" w:sz="4" w:space="0" w:color="auto"/>
              <w:right w:val="single" w:sz="4" w:space="0" w:color="auto"/>
            </w:tcBorders>
            <w:shd w:val="clear" w:color="auto" w:fill="auto"/>
            <w:noWrap/>
            <w:vAlign w:val="bottom"/>
            <w:hideMark/>
          </w:tcPr>
          <w:p w14:paraId="3DE9A0BD" w14:textId="77777777" w:rsidR="00AD3817" w:rsidRPr="00AD3817" w:rsidRDefault="00AD3817" w:rsidP="00AD3817">
            <w:pPr>
              <w:jc w:val="right"/>
              <w:rPr>
                <w:szCs w:val="28"/>
              </w:rPr>
            </w:pPr>
            <w:r w:rsidRPr="00AD3817">
              <w:rPr>
                <w:szCs w:val="28"/>
              </w:rPr>
              <w:t>88.80</w:t>
            </w:r>
          </w:p>
        </w:tc>
        <w:tc>
          <w:tcPr>
            <w:tcW w:w="831" w:type="dxa"/>
            <w:tcBorders>
              <w:top w:val="nil"/>
              <w:left w:val="nil"/>
              <w:bottom w:val="single" w:sz="4" w:space="0" w:color="auto"/>
              <w:right w:val="single" w:sz="4" w:space="0" w:color="auto"/>
            </w:tcBorders>
            <w:shd w:val="clear" w:color="auto" w:fill="auto"/>
            <w:noWrap/>
            <w:vAlign w:val="bottom"/>
            <w:hideMark/>
          </w:tcPr>
          <w:p w14:paraId="46C8538B" w14:textId="77777777" w:rsidR="00AD3817" w:rsidRPr="00AD3817" w:rsidRDefault="00AD3817" w:rsidP="00AD3817">
            <w:pPr>
              <w:jc w:val="right"/>
              <w:rPr>
                <w:szCs w:val="28"/>
              </w:rPr>
            </w:pPr>
            <w:r w:rsidRPr="00AD3817">
              <w:rPr>
                <w:szCs w:val="28"/>
              </w:rPr>
              <w:t>65.40</w:t>
            </w:r>
          </w:p>
        </w:tc>
        <w:tc>
          <w:tcPr>
            <w:tcW w:w="888" w:type="dxa"/>
            <w:tcBorders>
              <w:top w:val="nil"/>
              <w:left w:val="nil"/>
              <w:bottom w:val="single" w:sz="4" w:space="0" w:color="auto"/>
              <w:right w:val="single" w:sz="4" w:space="0" w:color="auto"/>
            </w:tcBorders>
            <w:shd w:val="clear" w:color="auto" w:fill="auto"/>
            <w:noWrap/>
            <w:vAlign w:val="bottom"/>
            <w:hideMark/>
          </w:tcPr>
          <w:p w14:paraId="0E39D005" w14:textId="77777777" w:rsidR="00AD3817" w:rsidRPr="00AD3817" w:rsidRDefault="00AD3817" w:rsidP="00AD3817">
            <w:pPr>
              <w:jc w:val="right"/>
              <w:rPr>
                <w:szCs w:val="28"/>
              </w:rPr>
            </w:pPr>
            <w:r w:rsidRPr="00AD3817">
              <w:rPr>
                <w:szCs w:val="28"/>
              </w:rPr>
              <w:t>11.24</w:t>
            </w:r>
          </w:p>
        </w:tc>
        <w:tc>
          <w:tcPr>
            <w:tcW w:w="918" w:type="dxa"/>
            <w:tcBorders>
              <w:top w:val="nil"/>
              <w:left w:val="nil"/>
              <w:bottom w:val="single" w:sz="4" w:space="0" w:color="auto"/>
              <w:right w:val="single" w:sz="4" w:space="0" w:color="auto"/>
            </w:tcBorders>
            <w:shd w:val="clear" w:color="auto" w:fill="auto"/>
            <w:noWrap/>
            <w:vAlign w:val="bottom"/>
            <w:hideMark/>
          </w:tcPr>
          <w:p w14:paraId="77602D28" w14:textId="77777777" w:rsidR="00AD3817" w:rsidRPr="00AD3817" w:rsidRDefault="00AD3817" w:rsidP="00AD3817">
            <w:pPr>
              <w:jc w:val="right"/>
              <w:rPr>
                <w:szCs w:val="28"/>
              </w:rPr>
            </w:pPr>
            <w:r w:rsidRPr="00AD3817">
              <w:rPr>
                <w:szCs w:val="28"/>
              </w:rPr>
              <w:t>4.58</w:t>
            </w:r>
          </w:p>
        </w:tc>
        <w:tc>
          <w:tcPr>
            <w:tcW w:w="712" w:type="dxa"/>
            <w:tcBorders>
              <w:top w:val="nil"/>
              <w:left w:val="nil"/>
              <w:bottom w:val="single" w:sz="4" w:space="0" w:color="auto"/>
              <w:right w:val="single" w:sz="4" w:space="0" w:color="auto"/>
            </w:tcBorders>
            <w:shd w:val="clear" w:color="auto" w:fill="auto"/>
            <w:noWrap/>
            <w:vAlign w:val="bottom"/>
            <w:hideMark/>
          </w:tcPr>
          <w:p w14:paraId="3FB157E2" w14:textId="77777777" w:rsidR="00AD3817" w:rsidRPr="00AD3817" w:rsidRDefault="00AD3817" w:rsidP="00AD3817">
            <w:pPr>
              <w:jc w:val="right"/>
              <w:rPr>
                <w:szCs w:val="28"/>
              </w:rPr>
            </w:pPr>
            <w:r w:rsidRPr="00AD3817">
              <w:rPr>
                <w:szCs w:val="28"/>
              </w:rPr>
              <w:t>0.01</w:t>
            </w:r>
          </w:p>
        </w:tc>
        <w:tc>
          <w:tcPr>
            <w:tcW w:w="831" w:type="dxa"/>
            <w:tcBorders>
              <w:top w:val="nil"/>
              <w:left w:val="nil"/>
              <w:bottom w:val="single" w:sz="4" w:space="0" w:color="auto"/>
              <w:right w:val="single" w:sz="4" w:space="0" w:color="auto"/>
            </w:tcBorders>
            <w:shd w:val="clear" w:color="auto" w:fill="auto"/>
            <w:noWrap/>
            <w:vAlign w:val="bottom"/>
            <w:hideMark/>
          </w:tcPr>
          <w:p w14:paraId="118558CA" w14:textId="77777777" w:rsidR="00AD3817" w:rsidRPr="00AD3817" w:rsidRDefault="00AD3817" w:rsidP="00AD3817">
            <w:pPr>
              <w:jc w:val="right"/>
              <w:rPr>
                <w:szCs w:val="28"/>
              </w:rPr>
            </w:pPr>
            <w:r w:rsidRPr="00AD3817">
              <w:rPr>
                <w:szCs w:val="28"/>
              </w:rPr>
              <w:t>2.70</w:t>
            </w:r>
          </w:p>
        </w:tc>
        <w:tc>
          <w:tcPr>
            <w:tcW w:w="890" w:type="dxa"/>
            <w:tcBorders>
              <w:top w:val="nil"/>
              <w:left w:val="nil"/>
              <w:bottom w:val="single" w:sz="4" w:space="0" w:color="auto"/>
              <w:right w:val="single" w:sz="4" w:space="0" w:color="auto"/>
            </w:tcBorders>
            <w:shd w:val="clear" w:color="auto" w:fill="auto"/>
            <w:noWrap/>
            <w:vAlign w:val="bottom"/>
            <w:hideMark/>
          </w:tcPr>
          <w:p w14:paraId="43ABEF23" w14:textId="77777777" w:rsidR="00AD3817" w:rsidRPr="00AD3817" w:rsidRDefault="00AD3817" w:rsidP="00AD3817">
            <w:pPr>
              <w:jc w:val="right"/>
              <w:rPr>
                <w:szCs w:val="28"/>
              </w:rPr>
            </w:pPr>
            <w:r w:rsidRPr="00AD3817">
              <w:rPr>
                <w:szCs w:val="28"/>
              </w:rPr>
              <w:t>4.89</w:t>
            </w:r>
          </w:p>
        </w:tc>
        <w:tc>
          <w:tcPr>
            <w:tcW w:w="1104" w:type="dxa"/>
            <w:tcBorders>
              <w:top w:val="nil"/>
              <w:left w:val="nil"/>
              <w:bottom w:val="single" w:sz="4" w:space="0" w:color="auto"/>
              <w:right w:val="single" w:sz="4" w:space="0" w:color="auto"/>
            </w:tcBorders>
            <w:shd w:val="clear" w:color="auto" w:fill="auto"/>
            <w:noWrap/>
            <w:vAlign w:val="bottom"/>
            <w:hideMark/>
          </w:tcPr>
          <w:p w14:paraId="3601DC92" w14:textId="77777777" w:rsidR="00AD3817" w:rsidRPr="00AD3817" w:rsidRDefault="00AD3817" w:rsidP="00AD3817">
            <w:pPr>
              <w:jc w:val="right"/>
              <w:rPr>
                <w:szCs w:val="28"/>
              </w:rPr>
            </w:pPr>
            <w:r w:rsidRPr="00AD3817">
              <w:rPr>
                <w:szCs w:val="28"/>
              </w:rPr>
              <w:t>1030.52</w:t>
            </w:r>
          </w:p>
        </w:tc>
        <w:tc>
          <w:tcPr>
            <w:tcW w:w="1184" w:type="dxa"/>
            <w:tcBorders>
              <w:top w:val="nil"/>
              <w:left w:val="nil"/>
              <w:bottom w:val="single" w:sz="4" w:space="0" w:color="auto"/>
              <w:right w:val="single" w:sz="4" w:space="0" w:color="auto"/>
            </w:tcBorders>
            <w:shd w:val="clear" w:color="auto" w:fill="auto"/>
            <w:noWrap/>
            <w:vAlign w:val="bottom"/>
            <w:hideMark/>
          </w:tcPr>
          <w:p w14:paraId="00779221" w14:textId="77777777" w:rsidR="00AD3817" w:rsidRPr="00AD3817" w:rsidRDefault="00AD3817" w:rsidP="00AD3817">
            <w:pPr>
              <w:jc w:val="right"/>
              <w:rPr>
                <w:szCs w:val="28"/>
              </w:rPr>
            </w:pPr>
            <w:r w:rsidRPr="00AD3817">
              <w:rPr>
                <w:szCs w:val="28"/>
              </w:rPr>
              <w:t>1025.63</w:t>
            </w:r>
          </w:p>
        </w:tc>
        <w:tc>
          <w:tcPr>
            <w:tcW w:w="968" w:type="dxa"/>
            <w:tcBorders>
              <w:top w:val="nil"/>
              <w:left w:val="nil"/>
              <w:bottom w:val="single" w:sz="4" w:space="0" w:color="auto"/>
              <w:right w:val="single" w:sz="4" w:space="0" w:color="auto"/>
            </w:tcBorders>
            <w:shd w:val="clear" w:color="auto" w:fill="auto"/>
            <w:noWrap/>
            <w:vAlign w:val="bottom"/>
            <w:hideMark/>
          </w:tcPr>
          <w:p w14:paraId="062D9B3D" w14:textId="77777777" w:rsidR="00AD3817" w:rsidRPr="00AD3817" w:rsidRDefault="00AD3817" w:rsidP="00AD3817">
            <w:pPr>
              <w:jc w:val="right"/>
              <w:rPr>
                <w:szCs w:val="28"/>
              </w:rPr>
            </w:pPr>
            <w:r w:rsidRPr="00AD3817">
              <w:rPr>
                <w:szCs w:val="28"/>
              </w:rPr>
              <w:t>103.52</w:t>
            </w:r>
          </w:p>
        </w:tc>
        <w:tc>
          <w:tcPr>
            <w:tcW w:w="968" w:type="dxa"/>
            <w:tcBorders>
              <w:top w:val="nil"/>
              <w:left w:val="nil"/>
              <w:bottom w:val="single" w:sz="4" w:space="0" w:color="auto"/>
              <w:right w:val="single" w:sz="4" w:space="0" w:color="auto"/>
            </w:tcBorders>
            <w:shd w:val="clear" w:color="auto" w:fill="auto"/>
            <w:noWrap/>
            <w:vAlign w:val="bottom"/>
            <w:hideMark/>
          </w:tcPr>
          <w:p w14:paraId="1EA91CD3" w14:textId="77777777" w:rsidR="00AD3817" w:rsidRPr="00AD3817" w:rsidRDefault="00AD3817" w:rsidP="00AD3817">
            <w:pPr>
              <w:jc w:val="right"/>
              <w:rPr>
                <w:szCs w:val="28"/>
              </w:rPr>
            </w:pPr>
            <w:r w:rsidRPr="00AD3817">
              <w:rPr>
                <w:szCs w:val="28"/>
              </w:rPr>
              <w:t>98.63</w:t>
            </w:r>
          </w:p>
        </w:tc>
        <w:tc>
          <w:tcPr>
            <w:tcW w:w="968" w:type="dxa"/>
            <w:tcBorders>
              <w:top w:val="nil"/>
              <w:left w:val="nil"/>
              <w:bottom w:val="single" w:sz="4" w:space="0" w:color="auto"/>
              <w:right w:val="single" w:sz="4" w:space="0" w:color="auto"/>
            </w:tcBorders>
            <w:shd w:val="clear" w:color="auto" w:fill="auto"/>
            <w:noWrap/>
            <w:vAlign w:val="bottom"/>
            <w:hideMark/>
          </w:tcPr>
          <w:p w14:paraId="58C38953" w14:textId="77777777" w:rsidR="00AD3817" w:rsidRPr="00AD3817" w:rsidRDefault="00AD3817" w:rsidP="00AD3817">
            <w:pPr>
              <w:jc w:val="right"/>
              <w:rPr>
                <w:szCs w:val="28"/>
              </w:rPr>
            </w:pPr>
            <w:r w:rsidRPr="00AD3817">
              <w:rPr>
                <w:szCs w:val="28"/>
              </w:rPr>
              <w:t>77.66</w:t>
            </w:r>
          </w:p>
        </w:tc>
      </w:tr>
      <w:tr w:rsidR="00AD3817" w:rsidRPr="00AD3817" w14:paraId="0E7BD18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7A49D7CE" w14:textId="77777777" w:rsidR="00AD3817" w:rsidRPr="00AD3817" w:rsidRDefault="00AD3817" w:rsidP="00AD3817">
            <w:pPr>
              <w:rPr>
                <w:szCs w:val="28"/>
              </w:rPr>
            </w:pPr>
            <w:r w:rsidRPr="00AD3817">
              <w:rPr>
                <w:szCs w:val="28"/>
              </w:rPr>
              <w:t>ул. Щетинкина, 12</w:t>
            </w:r>
          </w:p>
        </w:tc>
        <w:tc>
          <w:tcPr>
            <w:tcW w:w="1900" w:type="dxa"/>
            <w:tcBorders>
              <w:top w:val="nil"/>
              <w:left w:val="nil"/>
              <w:bottom w:val="single" w:sz="4" w:space="0" w:color="auto"/>
              <w:right w:val="single" w:sz="4" w:space="0" w:color="auto"/>
            </w:tcBorders>
            <w:shd w:val="clear" w:color="auto" w:fill="auto"/>
            <w:noWrap/>
            <w:vAlign w:val="bottom"/>
            <w:hideMark/>
          </w:tcPr>
          <w:p w14:paraId="7DE8E7C1"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6B0FC2EF" w14:textId="77777777" w:rsidR="00AD3817" w:rsidRPr="00AD3817" w:rsidRDefault="00AD3817" w:rsidP="00AD3817">
            <w:pPr>
              <w:jc w:val="right"/>
              <w:rPr>
                <w:szCs w:val="28"/>
              </w:rPr>
            </w:pPr>
            <w:r w:rsidRPr="00AD3817">
              <w:rPr>
                <w:szCs w:val="28"/>
              </w:rPr>
              <w:t>0.07</w:t>
            </w:r>
          </w:p>
        </w:tc>
        <w:tc>
          <w:tcPr>
            <w:tcW w:w="694" w:type="dxa"/>
            <w:tcBorders>
              <w:top w:val="nil"/>
              <w:left w:val="nil"/>
              <w:bottom w:val="single" w:sz="4" w:space="0" w:color="auto"/>
              <w:right w:val="single" w:sz="4" w:space="0" w:color="auto"/>
            </w:tcBorders>
            <w:shd w:val="clear" w:color="auto" w:fill="auto"/>
            <w:noWrap/>
            <w:vAlign w:val="bottom"/>
            <w:hideMark/>
          </w:tcPr>
          <w:p w14:paraId="56B63359" w14:textId="77777777" w:rsidR="00AD3817" w:rsidRPr="00AD3817" w:rsidRDefault="00AD3817" w:rsidP="00AD3817">
            <w:pPr>
              <w:jc w:val="right"/>
              <w:rPr>
                <w:szCs w:val="28"/>
              </w:rPr>
            </w:pPr>
            <w:r w:rsidRPr="00AD3817">
              <w:rPr>
                <w:szCs w:val="28"/>
              </w:rPr>
              <w:t>0.07</w:t>
            </w:r>
          </w:p>
        </w:tc>
        <w:tc>
          <w:tcPr>
            <w:tcW w:w="1735" w:type="dxa"/>
            <w:tcBorders>
              <w:top w:val="nil"/>
              <w:left w:val="nil"/>
              <w:bottom w:val="single" w:sz="4" w:space="0" w:color="auto"/>
              <w:right w:val="single" w:sz="4" w:space="0" w:color="auto"/>
            </w:tcBorders>
            <w:shd w:val="clear" w:color="auto" w:fill="auto"/>
            <w:noWrap/>
            <w:vAlign w:val="bottom"/>
            <w:hideMark/>
          </w:tcPr>
          <w:p w14:paraId="26DCC629" w14:textId="77777777" w:rsidR="00AD3817" w:rsidRPr="00AD3817" w:rsidRDefault="00AD3817" w:rsidP="00AD3817">
            <w:pPr>
              <w:jc w:val="right"/>
              <w:rPr>
                <w:szCs w:val="28"/>
              </w:rPr>
            </w:pPr>
            <w:r w:rsidRPr="00AD3817">
              <w:rPr>
                <w:szCs w:val="28"/>
              </w:rPr>
              <w:t>19:05:140114</w:t>
            </w:r>
          </w:p>
        </w:tc>
        <w:tc>
          <w:tcPr>
            <w:tcW w:w="836" w:type="dxa"/>
            <w:tcBorders>
              <w:top w:val="nil"/>
              <w:left w:val="nil"/>
              <w:bottom w:val="single" w:sz="4" w:space="0" w:color="auto"/>
              <w:right w:val="single" w:sz="4" w:space="0" w:color="auto"/>
            </w:tcBorders>
            <w:shd w:val="clear" w:color="auto" w:fill="auto"/>
            <w:noWrap/>
            <w:vAlign w:val="bottom"/>
            <w:hideMark/>
          </w:tcPr>
          <w:p w14:paraId="2479D817"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163AF5D" w14:textId="77777777" w:rsidR="00AD3817" w:rsidRPr="00AD3817" w:rsidRDefault="00AD3817" w:rsidP="00AD3817">
            <w:pPr>
              <w:jc w:val="right"/>
              <w:rPr>
                <w:szCs w:val="28"/>
              </w:rPr>
            </w:pPr>
            <w:r w:rsidRPr="00AD3817">
              <w:rPr>
                <w:szCs w:val="28"/>
              </w:rPr>
              <w:t>89.50</w:t>
            </w:r>
          </w:p>
        </w:tc>
        <w:tc>
          <w:tcPr>
            <w:tcW w:w="968" w:type="dxa"/>
            <w:tcBorders>
              <w:top w:val="nil"/>
              <w:left w:val="nil"/>
              <w:bottom w:val="single" w:sz="4" w:space="0" w:color="auto"/>
              <w:right w:val="single" w:sz="4" w:space="0" w:color="auto"/>
            </w:tcBorders>
            <w:shd w:val="clear" w:color="auto" w:fill="auto"/>
            <w:noWrap/>
            <w:vAlign w:val="bottom"/>
            <w:hideMark/>
          </w:tcPr>
          <w:p w14:paraId="184B67CB" w14:textId="77777777" w:rsidR="00AD3817" w:rsidRPr="00AD3817" w:rsidRDefault="00AD3817" w:rsidP="00AD3817">
            <w:pPr>
              <w:jc w:val="right"/>
              <w:rPr>
                <w:szCs w:val="28"/>
              </w:rPr>
            </w:pPr>
            <w:r w:rsidRPr="00AD3817">
              <w:rPr>
                <w:szCs w:val="28"/>
              </w:rPr>
              <w:t>65.90</w:t>
            </w:r>
          </w:p>
        </w:tc>
        <w:tc>
          <w:tcPr>
            <w:tcW w:w="831" w:type="dxa"/>
            <w:tcBorders>
              <w:top w:val="nil"/>
              <w:left w:val="nil"/>
              <w:bottom w:val="single" w:sz="4" w:space="0" w:color="auto"/>
              <w:right w:val="single" w:sz="4" w:space="0" w:color="auto"/>
            </w:tcBorders>
            <w:shd w:val="clear" w:color="auto" w:fill="auto"/>
            <w:noWrap/>
            <w:vAlign w:val="bottom"/>
            <w:hideMark/>
          </w:tcPr>
          <w:p w14:paraId="1FD98488" w14:textId="77777777" w:rsidR="00AD3817" w:rsidRPr="00AD3817" w:rsidRDefault="00AD3817" w:rsidP="00AD3817">
            <w:pPr>
              <w:jc w:val="right"/>
              <w:rPr>
                <w:szCs w:val="28"/>
              </w:rPr>
            </w:pPr>
            <w:r w:rsidRPr="00AD3817">
              <w:rPr>
                <w:szCs w:val="28"/>
              </w:rPr>
              <w:t>3.70</w:t>
            </w:r>
          </w:p>
        </w:tc>
        <w:tc>
          <w:tcPr>
            <w:tcW w:w="881" w:type="dxa"/>
            <w:tcBorders>
              <w:top w:val="nil"/>
              <w:left w:val="nil"/>
              <w:bottom w:val="single" w:sz="4" w:space="0" w:color="auto"/>
              <w:right w:val="single" w:sz="4" w:space="0" w:color="auto"/>
            </w:tcBorders>
            <w:shd w:val="clear" w:color="auto" w:fill="auto"/>
            <w:noWrap/>
            <w:vAlign w:val="bottom"/>
            <w:hideMark/>
          </w:tcPr>
          <w:p w14:paraId="734DB8EF" w14:textId="77777777" w:rsidR="00AD3817" w:rsidRPr="00AD3817" w:rsidRDefault="00AD3817" w:rsidP="00AD3817">
            <w:pPr>
              <w:jc w:val="right"/>
              <w:rPr>
                <w:szCs w:val="28"/>
              </w:rPr>
            </w:pPr>
            <w:r w:rsidRPr="00AD3817">
              <w:rPr>
                <w:szCs w:val="28"/>
              </w:rPr>
              <w:t>0.96</w:t>
            </w:r>
          </w:p>
        </w:tc>
        <w:tc>
          <w:tcPr>
            <w:tcW w:w="831" w:type="dxa"/>
            <w:tcBorders>
              <w:top w:val="nil"/>
              <w:left w:val="nil"/>
              <w:bottom w:val="single" w:sz="4" w:space="0" w:color="auto"/>
              <w:right w:val="single" w:sz="4" w:space="0" w:color="auto"/>
            </w:tcBorders>
            <w:shd w:val="clear" w:color="auto" w:fill="auto"/>
            <w:noWrap/>
            <w:vAlign w:val="bottom"/>
            <w:hideMark/>
          </w:tcPr>
          <w:p w14:paraId="07BCA762" w14:textId="77777777" w:rsidR="00AD3817" w:rsidRPr="00AD3817" w:rsidRDefault="00AD3817" w:rsidP="00AD3817">
            <w:pPr>
              <w:jc w:val="right"/>
              <w:rPr>
                <w:szCs w:val="28"/>
              </w:rPr>
            </w:pPr>
            <w:r w:rsidRPr="00AD3817">
              <w:rPr>
                <w:szCs w:val="28"/>
              </w:rPr>
              <w:t>89.50</w:t>
            </w:r>
          </w:p>
        </w:tc>
        <w:tc>
          <w:tcPr>
            <w:tcW w:w="831" w:type="dxa"/>
            <w:tcBorders>
              <w:top w:val="nil"/>
              <w:left w:val="nil"/>
              <w:bottom w:val="single" w:sz="4" w:space="0" w:color="auto"/>
              <w:right w:val="single" w:sz="4" w:space="0" w:color="auto"/>
            </w:tcBorders>
            <w:shd w:val="clear" w:color="auto" w:fill="auto"/>
            <w:noWrap/>
            <w:vAlign w:val="bottom"/>
            <w:hideMark/>
          </w:tcPr>
          <w:p w14:paraId="6B6E0622" w14:textId="77777777" w:rsidR="00AD3817" w:rsidRPr="00AD3817" w:rsidRDefault="00AD3817" w:rsidP="00AD3817">
            <w:pPr>
              <w:jc w:val="right"/>
              <w:rPr>
                <w:szCs w:val="28"/>
              </w:rPr>
            </w:pPr>
            <w:r w:rsidRPr="00AD3817">
              <w:rPr>
                <w:szCs w:val="28"/>
              </w:rPr>
              <w:t>65.90</w:t>
            </w:r>
          </w:p>
        </w:tc>
        <w:tc>
          <w:tcPr>
            <w:tcW w:w="888" w:type="dxa"/>
            <w:tcBorders>
              <w:top w:val="nil"/>
              <w:left w:val="nil"/>
              <w:bottom w:val="single" w:sz="4" w:space="0" w:color="auto"/>
              <w:right w:val="single" w:sz="4" w:space="0" w:color="auto"/>
            </w:tcBorders>
            <w:shd w:val="clear" w:color="auto" w:fill="auto"/>
            <w:noWrap/>
            <w:vAlign w:val="bottom"/>
            <w:hideMark/>
          </w:tcPr>
          <w:p w14:paraId="76EE34A5" w14:textId="77777777" w:rsidR="00AD3817" w:rsidRPr="00AD3817" w:rsidRDefault="00AD3817" w:rsidP="00AD3817">
            <w:pPr>
              <w:jc w:val="right"/>
              <w:rPr>
                <w:szCs w:val="28"/>
              </w:rPr>
            </w:pPr>
            <w:r w:rsidRPr="00AD3817">
              <w:rPr>
                <w:szCs w:val="28"/>
              </w:rPr>
              <w:t>13.04</w:t>
            </w:r>
          </w:p>
        </w:tc>
        <w:tc>
          <w:tcPr>
            <w:tcW w:w="918" w:type="dxa"/>
            <w:tcBorders>
              <w:top w:val="nil"/>
              <w:left w:val="nil"/>
              <w:bottom w:val="single" w:sz="4" w:space="0" w:color="auto"/>
              <w:right w:val="single" w:sz="4" w:space="0" w:color="auto"/>
            </w:tcBorders>
            <w:shd w:val="clear" w:color="auto" w:fill="auto"/>
            <w:noWrap/>
            <w:vAlign w:val="bottom"/>
            <w:hideMark/>
          </w:tcPr>
          <w:p w14:paraId="1735EC93" w14:textId="77777777" w:rsidR="00AD3817" w:rsidRPr="00AD3817" w:rsidRDefault="00AD3817" w:rsidP="00AD3817">
            <w:pPr>
              <w:jc w:val="right"/>
              <w:rPr>
                <w:szCs w:val="28"/>
              </w:rPr>
            </w:pPr>
            <w:r w:rsidRPr="00AD3817">
              <w:rPr>
                <w:szCs w:val="28"/>
              </w:rPr>
              <w:t>4.75</w:t>
            </w:r>
          </w:p>
        </w:tc>
        <w:tc>
          <w:tcPr>
            <w:tcW w:w="712" w:type="dxa"/>
            <w:tcBorders>
              <w:top w:val="nil"/>
              <w:left w:val="nil"/>
              <w:bottom w:val="single" w:sz="4" w:space="0" w:color="auto"/>
              <w:right w:val="single" w:sz="4" w:space="0" w:color="auto"/>
            </w:tcBorders>
            <w:shd w:val="clear" w:color="auto" w:fill="auto"/>
            <w:noWrap/>
            <w:vAlign w:val="bottom"/>
            <w:hideMark/>
          </w:tcPr>
          <w:p w14:paraId="0AC18BC9" w14:textId="77777777" w:rsidR="00AD3817" w:rsidRPr="00AD3817" w:rsidRDefault="00AD3817" w:rsidP="00AD3817">
            <w:pPr>
              <w:jc w:val="right"/>
              <w:rPr>
                <w:szCs w:val="28"/>
              </w:rPr>
            </w:pPr>
            <w:r w:rsidRPr="00AD3817">
              <w:rPr>
                <w:szCs w:val="28"/>
              </w:rPr>
              <w:t>0.04</w:t>
            </w:r>
          </w:p>
        </w:tc>
        <w:tc>
          <w:tcPr>
            <w:tcW w:w="831" w:type="dxa"/>
            <w:tcBorders>
              <w:top w:val="nil"/>
              <w:left w:val="nil"/>
              <w:bottom w:val="single" w:sz="4" w:space="0" w:color="auto"/>
              <w:right w:val="single" w:sz="4" w:space="0" w:color="auto"/>
            </w:tcBorders>
            <w:shd w:val="clear" w:color="auto" w:fill="auto"/>
            <w:noWrap/>
            <w:vAlign w:val="bottom"/>
            <w:hideMark/>
          </w:tcPr>
          <w:p w14:paraId="3E1C6354" w14:textId="77777777" w:rsidR="00AD3817" w:rsidRPr="00AD3817" w:rsidRDefault="00AD3817" w:rsidP="00AD3817">
            <w:pPr>
              <w:jc w:val="right"/>
              <w:rPr>
                <w:szCs w:val="28"/>
              </w:rPr>
            </w:pPr>
            <w:r w:rsidRPr="00AD3817">
              <w:rPr>
                <w:szCs w:val="28"/>
              </w:rPr>
              <w:t>3.70</w:t>
            </w:r>
          </w:p>
        </w:tc>
        <w:tc>
          <w:tcPr>
            <w:tcW w:w="890" w:type="dxa"/>
            <w:tcBorders>
              <w:top w:val="nil"/>
              <w:left w:val="nil"/>
              <w:bottom w:val="single" w:sz="4" w:space="0" w:color="auto"/>
              <w:right w:val="single" w:sz="4" w:space="0" w:color="auto"/>
            </w:tcBorders>
            <w:shd w:val="clear" w:color="auto" w:fill="auto"/>
            <w:noWrap/>
            <w:vAlign w:val="bottom"/>
            <w:hideMark/>
          </w:tcPr>
          <w:p w14:paraId="621B6807" w14:textId="77777777" w:rsidR="00AD3817" w:rsidRPr="00AD3817" w:rsidRDefault="00AD3817" w:rsidP="00AD3817">
            <w:pPr>
              <w:jc w:val="right"/>
              <w:rPr>
                <w:szCs w:val="28"/>
              </w:rPr>
            </w:pPr>
            <w:r w:rsidRPr="00AD3817">
              <w:rPr>
                <w:szCs w:val="28"/>
              </w:rPr>
              <w:t>5.05</w:t>
            </w:r>
          </w:p>
        </w:tc>
        <w:tc>
          <w:tcPr>
            <w:tcW w:w="1104" w:type="dxa"/>
            <w:tcBorders>
              <w:top w:val="nil"/>
              <w:left w:val="nil"/>
              <w:bottom w:val="single" w:sz="4" w:space="0" w:color="auto"/>
              <w:right w:val="single" w:sz="4" w:space="0" w:color="auto"/>
            </w:tcBorders>
            <w:shd w:val="clear" w:color="auto" w:fill="auto"/>
            <w:noWrap/>
            <w:vAlign w:val="bottom"/>
            <w:hideMark/>
          </w:tcPr>
          <w:p w14:paraId="5072BE91" w14:textId="77777777" w:rsidR="00AD3817" w:rsidRPr="00AD3817" w:rsidRDefault="00AD3817" w:rsidP="00AD3817">
            <w:pPr>
              <w:jc w:val="right"/>
              <w:rPr>
                <w:szCs w:val="28"/>
              </w:rPr>
            </w:pPr>
            <w:r w:rsidRPr="00AD3817">
              <w:rPr>
                <w:szCs w:val="28"/>
              </w:rPr>
              <w:t>1030.60</w:t>
            </w:r>
          </w:p>
        </w:tc>
        <w:tc>
          <w:tcPr>
            <w:tcW w:w="1184" w:type="dxa"/>
            <w:tcBorders>
              <w:top w:val="nil"/>
              <w:left w:val="nil"/>
              <w:bottom w:val="single" w:sz="4" w:space="0" w:color="auto"/>
              <w:right w:val="single" w:sz="4" w:space="0" w:color="auto"/>
            </w:tcBorders>
            <w:shd w:val="clear" w:color="auto" w:fill="auto"/>
            <w:noWrap/>
            <w:vAlign w:val="bottom"/>
            <w:hideMark/>
          </w:tcPr>
          <w:p w14:paraId="5D059B56" w14:textId="77777777" w:rsidR="00AD3817" w:rsidRPr="00AD3817" w:rsidRDefault="00AD3817" w:rsidP="00AD3817">
            <w:pPr>
              <w:jc w:val="right"/>
              <w:rPr>
                <w:szCs w:val="28"/>
              </w:rPr>
            </w:pPr>
            <w:r w:rsidRPr="00AD3817">
              <w:rPr>
                <w:szCs w:val="28"/>
              </w:rPr>
              <w:t>1025.54</w:t>
            </w:r>
          </w:p>
        </w:tc>
        <w:tc>
          <w:tcPr>
            <w:tcW w:w="968" w:type="dxa"/>
            <w:tcBorders>
              <w:top w:val="nil"/>
              <w:left w:val="nil"/>
              <w:bottom w:val="single" w:sz="4" w:space="0" w:color="auto"/>
              <w:right w:val="single" w:sz="4" w:space="0" w:color="auto"/>
            </w:tcBorders>
            <w:shd w:val="clear" w:color="auto" w:fill="auto"/>
            <w:noWrap/>
            <w:vAlign w:val="bottom"/>
            <w:hideMark/>
          </w:tcPr>
          <w:p w14:paraId="3B252A34" w14:textId="77777777" w:rsidR="00AD3817" w:rsidRPr="00AD3817" w:rsidRDefault="00AD3817" w:rsidP="00AD3817">
            <w:pPr>
              <w:jc w:val="right"/>
              <w:rPr>
                <w:szCs w:val="28"/>
              </w:rPr>
            </w:pPr>
            <w:r w:rsidRPr="00AD3817">
              <w:rPr>
                <w:szCs w:val="28"/>
              </w:rPr>
              <w:t>103.60</w:t>
            </w:r>
          </w:p>
        </w:tc>
        <w:tc>
          <w:tcPr>
            <w:tcW w:w="968" w:type="dxa"/>
            <w:tcBorders>
              <w:top w:val="nil"/>
              <w:left w:val="nil"/>
              <w:bottom w:val="single" w:sz="4" w:space="0" w:color="auto"/>
              <w:right w:val="single" w:sz="4" w:space="0" w:color="auto"/>
            </w:tcBorders>
            <w:shd w:val="clear" w:color="auto" w:fill="auto"/>
            <w:noWrap/>
            <w:vAlign w:val="bottom"/>
            <w:hideMark/>
          </w:tcPr>
          <w:p w14:paraId="1BD0DF50" w14:textId="77777777" w:rsidR="00AD3817" w:rsidRPr="00AD3817" w:rsidRDefault="00AD3817" w:rsidP="00AD3817">
            <w:pPr>
              <w:jc w:val="right"/>
              <w:rPr>
                <w:szCs w:val="28"/>
              </w:rPr>
            </w:pPr>
            <w:r w:rsidRPr="00AD3817">
              <w:rPr>
                <w:szCs w:val="28"/>
              </w:rPr>
              <w:t>98.54</w:t>
            </w:r>
          </w:p>
        </w:tc>
        <w:tc>
          <w:tcPr>
            <w:tcW w:w="968" w:type="dxa"/>
            <w:tcBorders>
              <w:top w:val="nil"/>
              <w:left w:val="nil"/>
              <w:bottom w:val="single" w:sz="4" w:space="0" w:color="auto"/>
              <w:right w:val="single" w:sz="4" w:space="0" w:color="auto"/>
            </w:tcBorders>
            <w:shd w:val="clear" w:color="auto" w:fill="auto"/>
            <w:noWrap/>
            <w:vAlign w:val="bottom"/>
            <w:hideMark/>
          </w:tcPr>
          <w:p w14:paraId="3713D269" w14:textId="77777777" w:rsidR="00AD3817" w:rsidRPr="00AD3817" w:rsidRDefault="00AD3817" w:rsidP="00AD3817">
            <w:pPr>
              <w:jc w:val="right"/>
              <w:rPr>
                <w:szCs w:val="28"/>
              </w:rPr>
            </w:pPr>
            <w:r w:rsidRPr="00AD3817">
              <w:rPr>
                <w:szCs w:val="28"/>
              </w:rPr>
              <w:t>76.28</w:t>
            </w:r>
          </w:p>
        </w:tc>
      </w:tr>
      <w:tr w:rsidR="00AD3817" w:rsidRPr="00AD3817" w14:paraId="5E84D9C1"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F21D12E" w14:textId="77777777" w:rsidR="00AD3817" w:rsidRPr="00AD3817" w:rsidRDefault="00AD3817" w:rsidP="00AD3817">
            <w:pPr>
              <w:rPr>
                <w:szCs w:val="28"/>
              </w:rPr>
            </w:pPr>
            <w:r w:rsidRPr="00AD3817">
              <w:rPr>
                <w:szCs w:val="28"/>
              </w:rPr>
              <w:t>ул. Щетинкина, 2</w:t>
            </w:r>
          </w:p>
        </w:tc>
        <w:tc>
          <w:tcPr>
            <w:tcW w:w="1900" w:type="dxa"/>
            <w:tcBorders>
              <w:top w:val="nil"/>
              <w:left w:val="nil"/>
              <w:bottom w:val="single" w:sz="4" w:space="0" w:color="auto"/>
              <w:right w:val="single" w:sz="4" w:space="0" w:color="auto"/>
            </w:tcBorders>
            <w:shd w:val="clear" w:color="auto" w:fill="auto"/>
            <w:noWrap/>
            <w:vAlign w:val="bottom"/>
            <w:hideMark/>
          </w:tcPr>
          <w:p w14:paraId="0F62A0D7"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5C10463"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68D23137"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62B6F05B"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138202EE"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DB72AF7" w14:textId="77777777" w:rsidR="00AD3817" w:rsidRPr="00AD3817" w:rsidRDefault="00AD3817" w:rsidP="00AD3817">
            <w:pPr>
              <w:jc w:val="right"/>
              <w:rPr>
                <w:szCs w:val="28"/>
              </w:rPr>
            </w:pPr>
            <w:r w:rsidRPr="00AD3817">
              <w:rPr>
                <w:szCs w:val="28"/>
              </w:rPr>
              <w:t>91.20</w:t>
            </w:r>
          </w:p>
        </w:tc>
        <w:tc>
          <w:tcPr>
            <w:tcW w:w="968" w:type="dxa"/>
            <w:tcBorders>
              <w:top w:val="nil"/>
              <w:left w:val="nil"/>
              <w:bottom w:val="single" w:sz="4" w:space="0" w:color="auto"/>
              <w:right w:val="single" w:sz="4" w:space="0" w:color="auto"/>
            </w:tcBorders>
            <w:shd w:val="clear" w:color="auto" w:fill="auto"/>
            <w:noWrap/>
            <w:vAlign w:val="bottom"/>
            <w:hideMark/>
          </w:tcPr>
          <w:p w14:paraId="76F84302" w14:textId="77777777" w:rsidR="00AD3817" w:rsidRPr="00AD3817" w:rsidRDefault="00AD3817" w:rsidP="00AD3817">
            <w:pPr>
              <w:jc w:val="right"/>
              <w:rPr>
                <w:szCs w:val="28"/>
              </w:rPr>
            </w:pPr>
            <w:r w:rsidRPr="00AD3817">
              <w:rPr>
                <w:szCs w:val="28"/>
              </w:rPr>
              <w:t>67</w:t>
            </w:r>
          </w:p>
        </w:tc>
        <w:tc>
          <w:tcPr>
            <w:tcW w:w="831" w:type="dxa"/>
            <w:tcBorders>
              <w:top w:val="nil"/>
              <w:left w:val="nil"/>
              <w:bottom w:val="single" w:sz="4" w:space="0" w:color="auto"/>
              <w:right w:val="single" w:sz="4" w:space="0" w:color="auto"/>
            </w:tcBorders>
            <w:shd w:val="clear" w:color="auto" w:fill="auto"/>
            <w:noWrap/>
            <w:vAlign w:val="bottom"/>
            <w:hideMark/>
          </w:tcPr>
          <w:p w14:paraId="2D2F988B"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7708F93A"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2E4E2A52" w14:textId="77777777" w:rsidR="00AD3817" w:rsidRPr="00AD3817" w:rsidRDefault="00AD3817" w:rsidP="00AD3817">
            <w:pPr>
              <w:jc w:val="right"/>
              <w:rPr>
                <w:szCs w:val="28"/>
              </w:rPr>
            </w:pPr>
            <w:r w:rsidRPr="00AD3817">
              <w:rPr>
                <w:szCs w:val="28"/>
              </w:rPr>
              <w:t>91.20</w:t>
            </w:r>
          </w:p>
        </w:tc>
        <w:tc>
          <w:tcPr>
            <w:tcW w:w="831" w:type="dxa"/>
            <w:tcBorders>
              <w:top w:val="nil"/>
              <w:left w:val="nil"/>
              <w:bottom w:val="single" w:sz="4" w:space="0" w:color="auto"/>
              <w:right w:val="single" w:sz="4" w:space="0" w:color="auto"/>
            </w:tcBorders>
            <w:shd w:val="clear" w:color="auto" w:fill="auto"/>
            <w:noWrap/>
            <w:vAlign w:val="bottom"/>
            <w:hideMark/>
          </w:tcPr>
          <w:p w14:paraId="07BA5632" w14:textId="77777777" w:rsidR="00AD3817" w:rsidRPr="00AD3817" w:rsidRDefault="00AD3817" w:rsidP="00AD3817">
            <w:pPr>
              <w:jc w:val="right"/>
              <w:rPr>
                <w:szCs w:val="28"/>
              </w:rPr>
            </w:pPr>
            <w:r w:rsidRPr="00AD3817">
              <w:rPr>
                <w:szCs w:val="28"/>
              </w:rPr>
              <w:t>67</w:t>
            </w:r>
          </w:p>
        </w:tc>
        <w:tc>
          <w:tcPr>
            <w:tcW w:w="888" w:type="dxa"/>
            <w:tcBorders>
              <w:top w:val="nil"/>
              <w:left w:val="nil"/>
              <w:bottom w:val="single" w:sz="4" w:space="0" w:color="auto"/>
              <w:right w:val="single" w:sz="4" w:space="0" w:color="auto"/>
            </w:tcBorders>
            <w:shd w:val="clear" w:color="auto" w:fill="auto"/>
            <w:noWrap/>
            <w:vAlign w:val="bottom"/>
            <w:hideMark/>
          </w:tcPr>
          <w:p w14:paraId="12897DCE" w14:textId="77777777" w:rsidR="00AD3817" w:rsidRPr="00AD3817" w:rsidRDefault="00AD3817" w:rsidP="00AD3817">
            <w:pPr>
              <w:jc w:val="right"/>
              <w:rPr>
                <w:szCs w:val="28"/>
              </w:rPr>
            </w:pPr>
            <w:r w:rsidRPr="00AD3817">
              <w:rPr>
                <w:szCs w:val="28"/>
              </w:rPr>
              <w:t>10.88</w:t>
            </w:r>
          </w:p>
        </w:tc>
        <w:tc>
          <w:tcPr>
            <w:tcW w:w="918" w:type="dxa"/>
            <w:tcBorders>
              <w:top w:val="nil"/>
              <w:left w:val="nil"/>
              <w:bottom w:val="single" w:sz="4" w:space="0" w:color="auto"/>
              <w:right w:val="single" w:sz="4" w:space="0" w:color="auto"/>
            </w:tcBorders>
            <w:shd w:val="clear" w:color="auto" w:fill="auto"/>
            <w:noWrap/>
            <w:vAlign w:val="bottom"/>
            <w:hideMark/>
          </w:tcPr>
          <w:p w14:paraId="448175FA" w14:textId="77777777" w:rsidR="00AD3817" w:rsidRPr="00AD3817" w:rsidRDefault="00AD3817" w:rsidP="00AD3817">
            <w:pPr>
              <w:jc w:val="right"/>
              <w:rPr>
                <w:szCs w:val="28"/>
              </w:rPr>
            </w:pPr>
            <w:r w:rsidRPr="00AD3817">
              <w:rPr>
                <w:szCs w:val="28"/>
              </w:rPr>
              <w:t>18.03</w:t>
            </w:r>
          </w:p>
        </w:tc>
        <w:tc>
          <w:tcPr>
            <w:tcW w:w="712" w:type="dxa"/>
            <w:tcBorders>
              <w:top w:val="nil"/>
              <w:left w:val="nil"/>
              <w:bottom w:val="single" w:sz="4" w:space="0" w:color="auto"/>
              <w:right w:val="single" w:sz="4" w:space="0" w:color="auto"/>
            </w:tcBorders>
            <w:shd w:val="clear" w:color="auto" w:fill="auto"/>
            <w:noWrap/>
            <w:vAlign w:val="bottom"/>
            <w:hideMark/>
          </w:tcPr>
          <w:p w14:paraId="3597C021"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19B27055"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6D8C2526" w14:textId="77777777" w:rsidR="00AD3817" w:rsidRPr="00AD3817" w:rsidRDefault="00AD3817" w:rsidP="00AD3817">
            <w:pPr>
              <w:jc w:val="right"/>
              <w:rPr>
                <w:szCs w:val="28"/>
              </w:rPr>
            </w:pPr>
            <w:r w:rsidRPr="00AD3817">
              <w:rPr>
                <w:szCs w:val="28"/>
              </w:rPr>
              <w:t>18.43</w:t>
            </w:r>
          </w:p>
        </w:tc>
        <w:tc>
          <w:tcPr>
            <w:tcW w:w="1104" w:type="dxa"/>
            <w:tcBorders>
              <w:top w:val="nil"/>
              <w:left w:val="nil"/>
              <w:bottom w:val="single" w:sz="4" w:space="0" w:color="auto"/>
              <w:right w:val="single" w:sz="4" w:space="0" w:color="auto"/>
            </w:tcBorders>
            <w:shd w:val="clear" w:color="auto" w:fill="auto"/>
            <w:noWrap/>
            <w:vAlign w:val="bottom"/>
            <w:hideMark/>
          </w:tcPr>
          <w:p w14:paraId="347A0C74" w14:textId="77777777" w:rsidR="00AD3817" w:rsidRPr="00AD3817" w:rsidRDefault="00AD3817" w:rsidP="00AD3817">
            <w:pPr>
              <w:jc w:val="right"/>
              <w:rPr>
                <w:szCs w:val="28"/>
              </w:rPr>
            </w:pPr>
            <w:r w:rsidRPr="00AD3817">
              <w:rPr>
                <w:szCs w:val="28"/>
              </w:rPr>
              <w:t>1037.37</w:t>
            </w:r>
          </w:p>
        </w:tc>
        <w:tc>
          <w:tcPr>
            <w:tcW w:w="1184" w:type="dxa"/>
            <w:tcBorders>
              <w:top w:val="nil"/>
              <w:left w:val="nil"/>
              <w:bottom w:val="single" w:sz="4" w:space="0" w:color="auto"/>
              <w:right w:val="single" w:sz="4" w:space="0" w:color="auto"/>
            </w:tcBorders>
            <w:shd w:val="clear" w:color="auto" w:fill="auto"/>
            <w:noWrap/>
            <w:vAlign w:val="bottom"/>
            <w:hideMark/>
          </w:tcPr>
          <w:p w14:paraId="493C9C7A" w14:textId="77777777" w:rsidR="00AD3817" w:rsidRPr="00AD3817" w:rsidRDefault="00AD3817" w:rsidP="00AD3817">
            <w:pPr>
              <w:jc w:val="right"/>
              <w:rPr>
                <w:szCs w:val="28"/>
              </w:rPr>
            </w:pPr>
            <w:r w:rsidRPr="00AD3817">
              <w:rPr>
                <w:szCs w:val="28"/>
              </w:rPr>
              <w:t>1018.93</w:t>
            </w:r>
          </w:p>
        </w:tc>
        <w:tc>
          <w:tcPr>
            <w:tcW w:w="968" w:type="dxa"/>
            <w:tcBorders>
              <w:top w:val="nil"/>
              <w:left w:val="nil"/>
              <w:bottom w:val="single" w:sz="4" w:space="0" w:color="auto"/>
              <w:right w:val="single" w:sz="4" w:space="0" w:color="auto"/>
            </w:tcBorders>
            <w:shd w:val="clear" w:color="auto" w:fill="auto"/>
            <w:noWrap/>
            <w:vAlign w:val="bottom"/>
            <w:hideMark/>
          </w:tcPr>
          <w:p w14:paraId="354BC219" w14:textId="77777777" w:rsidR="00AD3817" w:rsidRPr="00AD3817" w:rsidRDefault="00AD3817" w:rsidP="00AD3817">
            <w:pPr>
              <w:jc w:val="right"/>
              <w:rPr>
                <w:szCs w:val="28"/>
              </w:rPr>
            </w:pPr>
            <w:r w:rsidRPr="00AD3817">
              <w:rPr>
                <w:szCs w:val="28"/>
              </w:rPr>
              <w:t>103.37</w:t>
            </w:r>
          </w:p>
        </w:tc>
        <w:tc>
          <w:tcPr>
            <w:tcW w:w="968" w:type="dxa"/>
            <w:tcBorders>
              <w:top w:val="nil"/>
              <w:left w:val="nil"/>
              <w:bottom w:val="single" w:sz="4" w:space="0" w:color="auto"/>
              <w:right w:val="single" w:sz="4" w:space="0" w:color="auto"/>
            </w:tcBorders>
            <w:shd w:val="clear" w:color="auto" w:fill="auto"/>
            <w:noWrap/>
            <w:vAlign w:val="bottom"/>
            <w:hideMark/>
          </w:tcPr>
          <w:p w14:paraId="36620164" w14:textId="77777777" w:rsidR="00AD3817" w:rsidRPr="00AD3817" w:rsidRDefault="00AD3817" w:rsidP="00AD3817">
            <w:pPr>
              <w:jc w:val="right"/>
              <w:rPr>
                <w:szCs w:val="28"/>
              </w:rPr>
            </w:pPr>
            <w:r w:rsidRPr="00AD3817">
              <w:rPr>
                <w:szCs w:val="28"/>
              </w:rPr>
              <w:t>84.93</w:t>
            </w:r>
          </w:p>
        </w:tc>
        <w:tc>
          <w:tcPr>
            <w:tcW w:w="968" w:type="dxa"/>
            <w:tcBorders>
              <w:top w:val="nil"/>
              <w:left w:val="nil"/>
              <w:bottom w:val="single" w:sz="4" w:space="0" w:color="auto"/>
              <w:right w:val="single" w:sz="4" w:space="0" w:color="auto"/>
            </w:tcBorders>
            <w:shd w:val="clear" w:color="auto" w:fill="auto"/>
            <w:noWrap/>
            <w:vAlign w:val="bottom"/>
            <w:hideMark/>
          </w:tcPr>
          <w:p w14:paraId="68DC17AB" w14:textId="77777777" w:rsidR="00AD3817" w:rsidRPr="00AD3817" w:rsidRDefault="00AD3817" w:rsidP="00AD3817">
            <w:pPr>
              <w:jc w:val="right"/>
              <w:rPr>
                <w:szCs w:val="28"/>
              </w:rPr>
            </w:pPr>
            <w:r w:rsidRPr="00AD3817">
              <w:rPr>
                <w:szCs w:val="28"/>
              </w:rPr>
              <w:t>69.60</w:t>
            </w:r>
          </w:p>
        </w:tc>
      </w:tr>
      <w:tr w:rsidR="00AD3817" w:rsidRPr="00AD3817" w14:paraId="752EECDA"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9A2AAC4" w14:textId="77777777" w:rsidR="00AD3817" w:rsidRPr="00AD3817" w:rsidRDefault="00AD3817" w:rsidP="00AD3817">
            <w:pPr>
              <w:rPr>
                <w:szCs w:val="28"/>
              </w:rPr>
            </w:pPr>
            <w:r w:rsidRPr="00AD3817">
              <w:rPr>
                <w:szCs w:val="28"/>
              </w:rPr>
              <w:t>ул. Щетинкина, 3</w:t>
            </w:r>
          </w:p>
        </w:tc>
        <w:tc>
          <w:tcPr>
            <w:tcW w:w="1900" w:type="dxa"/>
            <w:tcBorders>
              <w:top w:val="nil"/>
              <w:left w:val="nil"/>
              <w:bottom w:val="single" w:sz="4" w:space="0" w:color="auto"/>
              <w:right w:val="single" w:sz="4" w:space="0" w:color="auto"/>
            </w:tcBorders>
            <w:shd w:val="clear" w:color="auto" w:fill="auto"/>
            <w:noWrap/>
            <w:vAlign w:val="bottom"/>
            <w:hideMark/>
          </w:tcPr>
          <w:p w14:paraId="607DD906"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6FBA161"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0E6AFD27"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397E7EC2"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5E03B63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4F717F38" w14:textId="77777777" w:rsidR="00AD3817" w:rsidRPr="00AD3817" w:rsidRDefault="00AD3817" w:rsidP="00AD3817">
            <w:pPr>
              <w:jc w:val="right"/>
              <w:rPr>
                <w:szCs w:val="28"/>
              </w:rPr>
            </w:pPr>
            <w:r w:rsidRPr="00AD3817">
              <w:rPr>
                <w:szCs w:val="28"/>
              </w:rPr>
              <w:t>91.30</w:t>
            </w:r>
          </w:p>
        </w:tc>
        <w:tc>
          <w:tcPr>
            <w:tcW w:w="968" w:type="dxa"/>
            <w:tcBorders>
              <w:top w:val="nil"/>
              <w:left w:val="nil"/>
              <w:bottom w:val="single" w:sz="4" w:space="0" w:color="auto"/>
              <w:right w:val="single" w:sz="4" w:space="0" w:color="auto"/>
            </w:tcBorders>
            <w:shd w:val="clear" w:color="auto" w:fill="auto"/>
            <w:noWrap/>
            <w:vAlign w:val="bottom"/>
            <w:hideMark/>
          </w:tcPr>
          <w:p w14:paraId="502A6621" w14:textId="77777777" w:rsidR="00AD3817" w:rsidRPr="00AD3817" w:rsidRDefault="00AD3817" w:rsidP="00AD3817">
            <w:pPr>
              <w:jc w:val="right"/>
              <w:rPr>
                <w:szCs w:val="28"/>
              </w:rPr>
            </w:pPr>
            <w:r w:rsidRPr="00AD3817">
              <w:rPr>
                <w:szCs w:val="28"/>
              </w:rPr>
              <w:t>67.10</w:t>
            </w:r>
          </w:p>
        </w:tc>
        <w:tc>
          <w:tcPr>
            <w:tcW w:w="831" w:type="dxa"/>
            <w:tcBorders>
              <w:top w:val="nil"/>
              <w:left w:val="nil"/>
              <w:bottom w:val="single" w:sz="4" w:space="0" w:color="auto"/>
              <w:right w:val="single" w:sz="4" w:space="0" w:color="auto"/>
            </w:tcBorders>
            <w:shd w:val="clear" w:color="auto" w:fill="auto"/>
            <w:noWrap/>
            <w:vAlign w:val="bottom"/>
            <w:hideMark/>
          </w:tcPr>
          <w:p w14:paraId="059CD137"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2A5786E7"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7ADF1592" w14:textId="77777777" w:rsidR="00AD3817" w:rsidRPr="00AD3817" w:rsidRDefault="00AD3817" w:rsidP="00AD3817">
            <w:pPr>
              <w:jc w:val="right"/>
              <w:rPr>
                <w:szCs w:val="28"/>
              </w:rPr>
            </w:pPr>
            <w:r w:rsidRPr="00AD3817">
              <w:rPr>
                <w:szCs w:val="28"/>
              </w:rPr>
              <w:t>91.30</w:t>
            </w:r>
          </w:p>
        </w:tc>
        <w:tc>
          <w:tcPr>
            <w:tcW w:w="831" w:type="dxa"/>
            <w:tcBorders>
              <w:top w:val="nil"/>
              <w:left w:val="nil"/>
              <w:bottom w:val="single" w:sz="4" w:space="0" w:color="auto"/>
              <w:right w:val="single" w:sz="4" w:space="0" w:color="auto"/>
            </w:tcBorders>
            <w:shd w:val="clear" w:color="auto" w:fill="auto"/>
            <w:noWrap/>
            <w:vAlign w:val="bottom"/>
            <w:hideMark/>
          </w:tcPr>
          <w:p w14:paraId="5B4B7115" w14:textId="77777777" w:rsidR="00AD3817" w:rsidRPr="00AD3817" w:rsidRDefault="00AD3817" w:rsidP="00AD3817">
            <w:pPr>
              <w:jc w:val="right"/>
              <w:rPr>
                <w:szCs w:val="28"/>
              </w:rPr>
            </w:pPr>
            <w:r w:rsidRPr="00AD3817">
              <w:rPr>
                <w:szCs w:val="28"/>
              </w:rPr>
              <w:t>67.10</w:t>
            </w:r>
          </w:p>
        </w:tc>
        <w:tc>
          <w:tcPr>
            <w:tcW w:w="888" w:type="dxa"/>
            <w:tcBorders>
              <w:top w:val="nil"/>
              <w:left w:val="nil"/>
              <w:bottom w:val="single" w:sz="4" w:space="0" w:color="auto"/>
              <w:right w:val="single" w:sz="4" w:space="0" w:color="auto"/>
            </w:tcBorders>
            <w:shd w:val="clear" w:color="auto" w:fill="auto"/>
            <w:noWrap/>
            <w:vAlign w:val="bottom"/>
            <w:hideMark/>
          </w:tcPr>
          <w:p w14:paraId="783E13F5" w14:textId="77777777" w:rsidR="00AD3817" w:rsidRPr="00AD3817" w:rsidRDefault="00AD3817" w:rsidP="00AD3817">
            <w:pPr>
              <w:jc w:val="right"/>
              <w:rPr>
                <w:szCs w:val="28"/>
              </w:rPr>
            </w:pPr>
            <w:r w:rsidRPr="00AD3817">
              <w:rPr>
                <w:szCs w:val="28"/>
              </w:rPr>
              <w:t>10.88</w:t>
            </w:r>
          </w:p>
        </w:tc>
        <w:tc>
          <w:tcPr>
            <w:tcW w:w="918" w:type="dxa"/>
            <w:tcBorders>
              <w:top w:val="nil"/>
              <w:left w:val="nil"/>
              <w:bottom w:val="single" w:sz="4" w:space="0" w:color="auto"/>
              <w:right w:val="single" w:sz="4" w:space="0" w:color="auto"/>
            </w:tcBorders>
            <w:shd w:val="clear" w:color="auto" w:fill="auto"/>
            <w:noWrap/>
            <w:vAlign w:val="bottom"/>
            <w:hideMark/>
          </w:tcPr>
          <w:p w14:paraId="46CA4C4F" w14:textId="77777777" w:rsidR="00AD3817" w:rsidRPr="00AD3817" w:rsidRDefault="00AD3817" w:rsidP="00AD3817">
            <w:pPr>
              <w:jc w:val="right"/>
              <w:rPr>
                <w:szCs w:val="28"/>
              </w:rPr>
            </w:pPr>
            <w:r w:rsidRPr="00AD3817">
              <w:rPr>
                <w:szCs w:val="28"/>
              </w:rPr>
              <w:t>18.05</w:t>
            </w:r>
          </w:p>
        </w:tc>
        <w:tc>
          <w:tcPr>
            <w:tcW w:w="712" w:type="dxa"/>
            <w:tcBorders>
              <w:top w:val="nil"/>
              <w:left w:val="nil"/>
              <w:bottom w:val="single" w:sz="4" w:space="0" w:color="auto"/>
              <w:right w:val="single" w:sz="4" w:space="0" w:color="auto"/>
            </w:tcBorders>
            <w:shd w:val="clear" w:color="auto" w:fill="auto"/>
            <w:noWrap/>
            <w:vAlign w:val="bottom"/>
            <w:hideMark/>
          </w:tcPr>
          <w:p w14:paraId="59DE4DF6"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4061C4D0"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01C82F5E" w14:textId="77777777" w:rsidR="00AD3817" w:rsidRPr="00AD3817" w:rsidRDefault="00AD3817" w:rsidP="00AD3817">
            <w:pPr>
              <w:jc w:val="right"/>
              <w:rPr>
                <w:szCs w:val="28"/>
              </w:rPr>
            </w:pPr>
            <w:r w:rsidRPr="00AD3817">
              <w:rPr>
                <w:szCs w:val="28"/>
              </w:rPr>
              <w:t>18.45</w:t>
            </w:r>
          </w:p>
        </w:tc>
        <w:tc>
          <w:tcPr>
            <w:tcW w:w="1104" w:type="dxa"/>
            <w:tcBorders>
              <w:top w:val="nil"/>
              <w:left w:val="nil"/>
              <w:bottom w:val="single" w:sz="4" w:space="0" w:color="auto"/>
              <w:right w:val="single" w:sz="4" w:space="0" w:color="auto"/>
            </w:tcBorders>
            <w:shd w:val="clear" w:color="auto" w:fill="auto"/>
            <w:noWrap/>
            <w:vAlign w:val="bottom"/>
            <w:hideMark/>
          </w:tcPr>
          <w:p w14:paraId="77CDC76B" w14:textId="77777777" w:rsidR="00AD3817" w:rsidRPr="00AD3817" w:rsidRDefault="00AD3817" w:rsidP="00AD3817">
            <w:pPr>
              <w:jc w:val="right"/>
              <w:rPr>
                <w:szCs w:val="28"/>
              </w:rPr>
            </w:pPr>
            <w:r w:rsidRPr="00AD3817">
              <w:rPr>
                <w:szCs w:val="28"/>
              </w:rPr>
              <w:t>1037.38</w:t>
            </w:r>
          </w:p>
        </w:tc>
        <w:tc>
          <w:tcPr>
            <w:tcW w:w="1184" w:type="dxa"/>
            <w:tcBorders>
              <w:top w:val="nil"/>
              <w:left w:val="nil"/>
              <w:bottom w:val="single" w:sz="4" w:space="0" w:color="auto"/>
              <w:right w:val="single" w:sz="4" w:space="0" w:color="auto"/>
            </w:tcBorders>
            <w:shd w:val="clear" w:color="auto" w:fill="auto"/>
            <w:noWrap/>
            <w:vAlign w:val="bottom"/>
            <w:hideMark/>
          </w:tcPr>
          <w:p w14:paraId="2C683C66" w14:textId="77777777" w:rsidR="00AD3817" w:rsidRPr="00AD3817" w:rsidRDefault="00AD3817" w:rsidP="00AD3817">
            <w:pPr>
              <w:jc w:val="right"/>
              <w:rPr>
                <w:szCs w:val="28"/>
              </w:rPr>
            </w:pPr>
            <w:r w:rsidRPr="00AD3817">
              <w:rPr>
                <w:szCs w:val="28"/>
              </w:rPr>
              <w:t>1018.93</w:t>
            </w:r>
          </w:p>
        </w:tc>
        <w:tc>
          <w:tcPr>
            <w:tcW w:w="968" w:type="dxa"/>
            <w:tcBorders>
              <w:top w:val="nil"/>
              <w:left w:val="nil"/>
              <w:bottom w:val="single" w:sz="4" w:space="0" w:color="auto"/>
              <w:right w:val="single" w:sz="4" w:space="0" w:color="auto"/>
            </w:tcBorders>
            <w:shd w:val="clear" w:color="auto" w:fill="auto"/>
            <w:noWrap/>
            <w:vAlign w:val="bottom"/>
            <w:hideMark/>
          </w:tcPr>
          <w:p w14:paraId="35E1EE72" w14:textId="77777777" w:rsidR="00AD3817" w:rsidRPr="00AD3817" w:rsidRDefault="00AD3817" w:rsidP="00AD3817">
            <w:pPr>
              <w:jc w:val="right"/>
              <w:rPr>
                <w:szCs w:val="28"/>
              </w:rPr>
            </w:pPr>
            <w:r w:rsidRPr="00AD3817">
              <w:rPr>
                <w:szCs w:val="28"/>
              </w:rPr>
              <w:t>103.38</w:t>
            </w:r>
          </w:p>
        </w:tc>
        <w:tc>
          <w:tcPr>
            <w:tcW w:w="968" w:type="dxa"/>
            <w:tcBorders>
              <w:top w:val="nil"/>
              <w:left w:val="nil"/>
              <w:bottom w:val="single" w:sz="4" w:space="0" w:color="auto"/>
              <w:right w:val="single" w:sz="4" w:space="0" w:color="auto"/>
            </w:tcBorders>
            <w:shd w:val="clear" w:color="auto" w:fill="auto"/>
            <w:noWrap/>
            <w:vAlign w:val="bottom"/>
            <w:hideMark/>
          </w:tcPr>
          <w:p w14:paraId="378559A4" w14:textId="77777777" w:rsidR="00AD3817" w:rsidRPr="00AD3817" w:rsidRDefault="00AD3817" w:rsidP="00AD3817">
            <w:pPr>
              <w:jc w:val="right"/>
              <w:rPr>
                <w:szCs w:val="28"/>
              </w:rPr>
            </w:pPr>
            <w:r w:rsidRPr="00AD3817">
              <w:rPr>
                <w:szCs w:val="28"/>
              </w:rPr>
              <w:t>84.93</w:t>
            </w:r>
          </w:p>
        </w:tc>
        <w:tc>
          <w:tcPr>
            <w:tcW w:w="968" w:type="dxa"/>
            <w:tcBorders>
              <w:top w:val="nil"/>
              <w:left w:val="nil"/>
              <w:bottom w:val="single" w:sz="4" w:space="0" w:color="auto"/>
              <w:right w:val="single" w:sz="4" w:space="0" w:color="auto"/>
            </w:tcBorders>
            <w:shd w:val="clear" w:color="auto" w:fill="auto"/>
            <w:noWrap/>
            <w:vAlign w:val="bottom"/>
            <w:hideMark/>
          </w:tcPr>
          <w:p w14:paraId="11CCB455" w14:textId="77777777" w:rsidR="00AD3817" w:rsidRPr="00AD3817" w:rsidRDefault="00AD3817" w:rsidP="00AD3817">
            <w:pPr>
              <w:jc w:val="right"/>
              <w:rPr>
                <w:szCs w:val="28"/>
              </w:rPr>
            </w:pPr>
            <w:r w:rsidRPr="00AD3817">
              <w:rPr>
                <w:szCs w:val="28"/>
              </w:rPr>
              <w:t>69.12</w:t>
            </w:r>
          </w:p>
        </w:tc>
      </w:tr>
      <w:tr w:rsidR="00AD3817" w:rsidRPr="00AD3817" w14:paraId="3CC92287"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24416E71" w14:textId="77777777" w:rsidR="00AD3817" w:rsidRPr="00AD3817" w:rsidRDefault="00AD3817" w:rsidP="00AD3817">
            <w:pPr>
              <w:rPr>
                <w:szCs w:val="28"/>
              </w:rPr>
            </w:pPr>
            <w:r w:rsidRPr="00AD3817">
              <w:rPr>
                <w:szCs w:val="28"/>
              </w:rPr>
              <w:t>ул. Щетинкина, 4</w:t>
            </w:r>
          </w:p>
        </w:tc>
        <w:tc>
          <w:tcPr>
            <w:tcW w:w="1900" w:type="dxa"/>
            <w:tcBorders>
              <w:top w:val="nil"/>
              <w:left w:val="nil"/>
              <w:bottom w:val="single" w:sz="4" w:space="0" w:color="auto"/>
              <w:right w:val="single" w:sz="4" w:space="0" w:color="auto"/>
            </w:tcBorders>
            <w:shd w:val="clear" w:color="auto" w:fill="auto"/>
            <w:noWrap/>
            <w:vAlign w:val="bottom"/>
            <w:hideMark/>
          </w:tcPr>
          <w:p w14:paraId="7D36B9A4"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377CCB8E"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4999CD8B"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2C6F27DC"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160C61B4"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740CE97D" w14:textId="77777777" w:rsidR="00AD3817" w:rsidRPr="00AD3817" w:rsidRDefault="00AD3817" w:rsidP="00AD3817">
            <w:pPr>
              <w:jc w:val="right"/>
              <w:rPr>
                <w:szCs w:val="28"/>
              </w:rPr>
            </w:pPr>
            <w:r w:rsidRPr="00AD3817">
              <w:rPr>
                <w:szCs w:val="28"/>
              </w:rPr>
              <w:t>91</w:t>
            </w:r>
          </w:p>
        </w:tc>
        <w:tc>
          <w:tcPr>
            <w:tcW w:w="968" w:type="dxa"/>
            <w:tcBorders>
              <w:top w:val="nil"/>
              <w:left w:val="nil"/>
              <w:bottom w:val="single" w:sz="4" w:space="0" w:color="auto"/>
              <w:right w:val="single" w:sz="4" w:space="0" w:color="auto"/>
            </w:tcBorders>
            <w:shd w:val="clear" w:color="auto" w:fill="auto"/>
            <w:noWrap/>
            <w:vAlign w:val="bottom"/>
            <w:hideMark/>
          </w:tcPr>
          <w:p w14:paraId="2E665BF8" w14:textId="77777777" w:rsidR="00AD3817" w:rsidRPr="00AD3817" w:rsidRDefault="00AD3817" w:rsidP="00AD3817">
            <w:pPr>
              <w:jc w:val="right"/>
              <w:rPr>
                <w:szCs w:val="28"/>
              </w:rPr>
            </w:pPr>
            <w:r w:rsidRPr="00AD3817">
              <w:rPr>
                <w:szCs w:val="28"/>
              </w:rPr>
              <w:t>66.90</w:t>
            </w:r>
          </w:p>
        </w:tc>
        <w:tc>
          <w:tcPr>
            <w:tcW w:w="831" w:type="dxa"/>
            <w:tcBorders>
              <w:top w:val="nil"/>
              <w:left w:val="nil"/>
              <w:bottom w:val="single" w:sz="4" w:space="0" w:color="auto"/>
              <w:right w:val="single" w:sz="4" w:space="0" w:color="auto"/>
            </w:tcBorders>
            <w:shd w:val="clear" w:color="auto" w:fill="auto"/>
            <w:noWrap/>
            <w:vAlign w:val="bottom"/>
            <w:hideMark/>
          </w:tcPr>
          <w:p w14:paraId="27E300CD"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58D9C3FC"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35408133" w14:textId="77777777" w:rsidR="00AD3817" w:rsidRPr="00AD3817" w:rsidRDefault="00AD3817" w:rsidP="00AD3817">
            <w:pPr>
              <w:jc w:val="right"/>
              <w:rPr>
                <w:szCs w:val="28"/>
              </w:rPr>
            </w:pPr>
            <w:r w:rsidRPr="00AD3817">
              <w:rPr>
                <w:szCs w:val="28"/>
              </w:rPr>
              <w:t>91</w:t>
            </w:r>
          </w:p>
        </w:tc>
        <w:tc>
          <w:tcPr>
            <w:tcW w:w="831" w:type="dxa"/>
            <w:tcBorders>
              <w:top w:val="nil"/>
              <w:left w:val="nil"/>
              <w:bottom w:val="single" w:sz="4" w:space="0" w:color="auto"/>
              <w:right w:val="single" w:sz="4" w:space="0" w:color="auto"/>
            </w:tcBorders>
            <w:shd w:val="clear" w:color="auto" w:fill="auto"/>
            <w:noWrap/>
            <w:vAlign w:val="bottom"/>
            <w:hideMark/>
          </w:tcPr>
          <w:p w14:paraId="06A95587" w14:textId="77777777" w:rsidR="00AD3817" w:rsidRPr="00AD3817" w:rsidRDefault="00AD3817" w:rsidP="00AD3817">
            <w:pPr>
              <w:jc w:val="right"/>
              <w:rPr>
                <w:szCs w:val="28"/>
              </w:rPr>
            </w:pPr>
            <w:r w:rsidRPr="00AD3817">
              <w:rPr>
                <w:szCs w:val="28"/>
              </w:rPr>
              <w:t>66.90</w:t>
            </w:r>
          </w:p>
        </w:tc>
        <w:tc>
          <w:tcPr>
            <w:tcW w:w="888" w:type="dxa"/>
            <w:tcBorders>
              <w:top w:val="nil"/>
              <w:left w:val="nil"/>
              <w:bottom w:val="single" w:sz="4" w:space="0" w:color="auto"/>
              <w:right w:val="single" w:sz="4" w:space="0" w:color="auto"/>
            </w:tcBorders>
            <w:shd w:val="clear" w:color="auto" w:fill="auto"/>
            <w:noWrap/>
            <w:vAlign w:val="bottom"/>
            <w:hideMark/>
          </w:tcPr>
          <w:p w14:paraId="2942C0E9" w14:textId="77777777" w:rsidR="00AD3817" w:rsidRPr="00AD3817" w:rsidRDefault="00AD3817" w:rsidP="00AD3817">
            <w:pPr>
              <w:jc w:val="right"/>
              <w:rPr>
                <w:szCs w:val="28"/>
              </w:rPr>
            </w:pPr>
            <w:r w:rsidRPr="00AD3817">
              <w:rPr>
                <w:szCs w:val="28"/>
              </w:rPr>
              <w:t>10.82</w:t>
            </w:r>
          </w:p>
        </w:tc>
        <w:tc>
          <w:tcPr>
            <w:tcW w:w="918" w:type="dxa"/>
            <w:tcBorders>
              <w:top w:val="nil"/>
              <w:left w:val="nil"/>
              <w:bottom w:val="single" w:sz="4" w:space="0" w:color="auto"/>
              <w:right w:val="single" w:sz="4" w:space="0" w:color="auto"/>
            </w:tcBorders>
            <w:shd w:val="clear" w:color="auto" w:fill="auto"/>
            <w:noWrap/>
            <w:vAlign w:val="bottom"/>
            <w:hideMark/>
          </w:tcPr>
          <w:p w14:paraId="7C17049E" w14:textId="77777777" w:rsidR="00AD3817" w:rsidRPr="00AD3817" w:rsidRDefault="00AD3817" w:rsidP="00AD3817">
            <w:pPr>
              <w:jc w:val="right"/>
              <w:rPr>
                <w:szCs w:val="28"/>
              </w:rPr>
            </w:pPr>
            <w:r w:rsidRPr="00AD3817">
              <w:rPr>
                <w:szCs w:val="28"/>
              </w:rPr>
              <w:t>18.42</w:t>
            </w:r>
          </w:p>
        </w:tc>
        <w:tc>
          <w:tcPr>
            <w:tcW w:w="712" w:type="dxa"/>
            <w:tcBorders>
              <w:top w:val="nil"/>
              <w:left w:val="nil"/>
              <w:bottom w:val="single" w:sz="4" w:space="0" w:color="auto"/>
              <w:right w:val="single" w:sz="4" w:space="0" w:color="auto"/>
            </w:tcBorders>
            <w:shd w:val="clear" w:color="auto" w:fill="auto"/>
            <w:noWrap/>
            <w:vAlign w:val="bottom"/>
            <w:hideMark/>
          </w:tcPr>
          <w:p w14:paraId="1A1919AA"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4FFA3BF0"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4DDA5455" w14:textId="77777777" w:rsidR="00AD3817" w:rsidRPr="00AD3817" w:rsidRDefault="00AD3817" w:rsidP="00AD3817">
            <w:pPr>
              <w:jc w:val="right"/>
              <w:rPr>
                <w:szCs w:val="28"/>
              </w:rPr>
            </w:pPr>
            <w:r w:rsidRPr="00AD3817">
              <w:rPr>
                <w:szCs w:val="28"/>
              </w:rPr>
              <w:t>18.83</w:t>
            </w:r>
          </w:p>
        </w:tc>
        <w:tc>
          <w:tcPr>
            <w:tcW w:w="1104" w:type="dxa"/>
            <w:tcBorders>
              <w:top w:val="nil"/>
              <w:left w:val="nil"/>
              <w:bottom w:val="single" w:sz="4" w:space="0" w:color="auto"/>
              <w:right w:val="single" w:sz="4" w:space="0" w:color="auto"/>
            </w:tcBorders>
            <w:shd w:val="clear" w:color="auto" w:fill="auto"/>
            <w:noWrap/>
            <w:vAlign w:val="bottom"/>
            <w:hideMark/>
          </w:tcPr>
          <w:p w14:paraId="4BE21B2B" w14:textId="77777777" w:rsidR="00AD3817" w:rsidRPr="00AD3817" w:rsidRDefault="00AD3817" w:rsidP="00AD3817">
            <w:pPr>
              <w:jc w:val="right"/>
              <w:rPr>
                <w:szCs w:val="28"/>
              </w:rPr>
            </w:pPr>
            <w:r w:rsidRPr="00AD3817">
              <w:rPr>
                <w:szCs w:val="28"/>
              </w:rPr>
              <w:t>1037.57</w:t>
            </w:r>
          </w:p>
        </w:tc>
        <w:tc>
          <w:tcPr>
            <w:tcW w:w="1184" w:type="dxa"/>
            <w:tcBorders>
              <w:top w:val="nil"/>
              <w:left w:val="nil"/>
              <w:bottom w:val="single" w:sz="4" w:space="0" w:color="auto"/>
              <w:right w:val="single" w:sz="4" w:space="0" w:color="auto"/>
            </w:tcBorders>
            <w:shd w:val="clear" w:color="auto" w:fill="auto"/>
            <w:noWrap/>
            <w:vAlign w:val="bottom"/>
            <w:hideMark/>
          </w:tcPr>
          <w:p w14:paraId="3C3915BD" w14:textId="77777777" w:rsidR="00AD3817" w:rsidRPr="00AD3817" w:rsidRDefault="00AD3817" w:rsidP="00AD3817">
            <w:pPr>
              <w:jc w:val="right"/>
              <w:rPr>
                <w:szCs w:val="28"/>
              </w:rPr>
            </w:pPr>
            <w:r w:rsidRPr="00AD3817">
              <w:rPr>
                <w:szCs w:val="28"/>
              </w:rPr>
              <w:t>1018.74</w:t>
            </w:r>
          </w:p>
        </w:tc>
        <w:tc>
          <w:tcPr>
            <w:tcW w:w="968" w:type="dxa"/>
            <w:tcBorders>
              <w:top w:val="nil"/>
              <w:left w:val="nil"/>
              <w:bottom w:val="single" w:sz="4" w:space="0" w:color="auto"/>
              <w:right w:val="single" w:sz="4" w:space="0" w:color="auto"/>
            </w:tcBorders>
            <w:shd w:val="clear" w:color="auto" w:fill="auto"/>
            <w:noWrap/>
            <w:vAlign w:val="bottom"/>
            <w:hideMark/>
          </w:tcPr>
          <w:p w14:paraId="7503DAAF" w14:textId="77777777" w:rsidR="00AD3817" w:rsidRPr="00AD3817" w:rsidRDefault="00AD3817" w:rsidP="00AD3817">
            <w:pPr>
              <w:jc w:val="right"/>
              <w:rPr>
                <w:szCs w:val="28"/>
              </w:rPr>
            </w:pPr>
            <w:r w:rsidRPr="00AD3817">
              <w:rPr>
                <w:szCs w:val="28"/>
              </w:rPr>
              <w:t>107.57</w:t>
            </w:r>
          </w:p>
        </w:tc>
        <w:tc>
          <w:tcPr>
            <w:tcW w:w="968" w:type="dxa"/>
            <w:tcBorders>
              <w:top w:val="nil"/>
              <w:left w:val="nil"/>
              <w:bottom w:val="single" w:sz="4" w:space="0" w:color="auto"/>
              <w:right w:val="single" w:sz="4" w:space="0" w:color="auto"/>
            </w:tcBorders>
            <w:shd w:val="clear" w:color="auto" w:fill="auto"/>
            <w:noWrap/>
            <w:vAlign w:val="bottom"/>
            <w:hideMark/>
          </w:tcPr>
          <w:p w14:paraId="2FE96269" w14:textId="77777777" w:rsidR="00AD3817" w:rsidRPr="00AD3817" w:rsidRDefault="00AD3817" w:rsidP="00AD3817">
            <w:pPr>
              <w:jc w:val="right"/>
              <w:rPr>
                <w:szCs w:val="28"/>
              </w:rPr>
            </w:pPr>
            <w:r w:rsidRPr="00AD3817">
              <w:rPr>
                <w:szCs w:val="28"/>
              </w:rPr>
              <w:t>88.74</w:t>
            </w:r>
          </w:p>
        </w:tc>
        <w:tc>
          <w:tcPr>
            <w:tcW w:w="968" w:type="dxa"/>
            <w:tcBorders>
              <w:top w:val="nil"/>
              <w:left w:val="nil"/>
              <w:bottom w:val="single" w:sz="4" w:space="0" w:color="auto"/>
              <w:right w:val="single" w:sz="4" w:space="0" w:color="auto"/>
            </w:tcBorders>
            <w:shd w:val="clear" w:color="auto" w:fill="auto"/>
            <w:noWrap/>
            <w:vAlign w:val="bottom"/>
            <w:hideMark/>
          </w:tcPr>
          <w:p w14:paraId="27713348" w14:textId="77777777" w:rsidR="00AD3817" w:rsidRPr="00AD3817" w:rsidRDefault="00AD3817" w:rsidP="00AD3817">
            <w:pPr>
              <w:jc w:val="right"/>
              <w:rPr>
                <w:szCs w:val="28"/>
              </w:rPr>
            </w:pPr>
            <w:r w:rsidRPr="00AD3817">
              <w:rPr>
                <w:szCs w:val="28"/>
              </w:rPr>
              <w:t>73.43</w:t>
            </w:r>
          </w:p>
        </w:tc>
      </w:tr>
      <w:tr w:rsidR="00AD3817" w:rsidRPr="00AD3817" w14:paraId="1024A9A5"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0B3E78ED" w14:textId="77777777" w:rsidR="00AD3817" w:rsidRPr="00AD3817" w:rsidRDefault="00AD3817" w:rsidP="00AD3817">
            <w:pPr>
              <w:rPr>
                <w:szCs w:val="28"/>
              </w:rPr>
            </w:pPr>
            <w:r w:rsidRPr="00AD3817">
              <w:rPr>
                <w:szCs w:val="28"/>
              </w:rPr>
              <w:t>ул. Щетинкина, 5</w:t>
            </w:r>
          </w:p>
        </w:tc>
        <w:tc>
          <w:tcPr>
            <w:tcW w:w="1900" w:type="dxa"/>
            <w:tcBorders>
              <w:top w:val="nil"/>
              <w:left w:val="nil"/>
              <w:bottom w:val="single" w:sz="4" w:space="0" w:color="auto"/>
              <w:right w:val="single" w:sz="4" w:space="0" w:color="auto"/>
            </w:tcBorders>
            <w:shd w:val="clear" w:color="auto" w:fill="auto"/>
            <w:noWrap/>
            <w:vAlign w:val="bottom"/>
            <w:hideMark/>
          </w:tcPr>
          <w:p w14:paraId="76B1D471"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1F2FE3AC"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0B3DF143"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625D5E85"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7E1C5F02"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2175BC60" w14:textId="77777777" w:rsidR="00AD3817" w:rsidRPr="00AD3817" w:rsidRDefault="00AD3817" w:rsidP="00AD3817">
            <w:pPr>
              <w:jc w:val="right"/>
              <w:rPr>
                <w:szCs w:val="28"/>
              </w:rPr>
            </w:pPr>
            <w:r w:rsidRPr="00AD3817">
              <w:rPr>
                <w:szCs w:val="28"/>
              </w:rPr>
              <w:t>91.50</w:t>
            </w:r>
          </w:p>
        </w:tc>
        <w:tc>
          <w:tcPr>
            <w:tcW w:w="968" w:type="dxa"/>
            <w:tcBorders>
              <w:top w:val="nil"/>
              <w:left w:val="nil"/>
              <w:bottom w:val="single" w:sz="4" w:space="0" w:color="auto"/>
              <w:right w:val="single" w:sz="4" w:space="0" w:color="auto"/>
            </w:tcBorders>
            <w:shd w:val="clear" w:color="auto" w:fill="auto"/>
            <w:noWrap/>
            <w:vAlign w:val="bottom"/>
            <w:hideMark/>
          </w:tcPr>
          <w:p w14:paraId="3CC8710A" w14:textId="77777777" w:rsidR="00AD3817" w:rsidRPr="00AD3817" w:rsidRDefault="00AD3817" w:rsidP="00AD3817">
            <w:pPr>
              <w:jc w:val="right"/>
              <w:rPr>
                <w:szCs w:val="28"/>
              </w:rPr>
            </w:pPr>
            <w:r w:rsidRPr="00AD3817">
              <w:rPr>
                <w:szCs w:val="28"/>
              </w:rPr>
              <w:t>67.30</w:t>
            </w:r>
          </w:p>
        </w:tc>
        <w:tc>
          <w:tcPr>
            <w:tcW w:w="831" w:type="dxa"/>
            <w:tcBorders>
              <w:top w:val="nil"/>
              <w:left w:val="nil"/>
              <w:bottom w:val="single" w:sz="4" w:space="0" w:color="auto"/>
              <w:right w:val="single" w:sz="4" w:space="0" w:color="auto"/>
            </w:tcBorders>
            <w:shd w:val="clear" w:color="auto" w:fill="auto"/>
            <w:noWrap/>
            <w:vAlign w:val="bottom"/>
            <w:hideMark/>
          </w:tcPr>
          <w:p w14:paraId="70A54F04"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6188DF2C"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AE6945E" w14:textId="77777777" w:rsidR="00AD3817" w:rsidRPr="00AD3817" w:rsidRDefault="00AD3817" w:rsidP="00AD3817">
            <w:pPr>
              <w:jc w:val="right"/>
              <w:rPr>
                <w:szCs w:val="28"/>
              </w:rPr>
            </w:pPr>
            <w:r w:rsidRPr="00AD3817">
              <w:rPr>
                <w:szCs w:val="28"/>
              </w:rPr>
              <w:t>91.50</w:t>
            </w:r>
          </w:p>
        </w:tc>
        <w:tc>
          <w:tcPr>
            <w:tcW w:w="831" w:type="dxa"/>
            <w:tcBorders>
              <w:top w:val="nil"/>
              <w:left w:val="nil"/>
              <w:bottom w:val="single" w:sz="4" w:space="0" w:color="auto"/>
              <w:right w:val="single" w:sz="4" w:space="0" w:color="auto"/>
            </w:tcBorders>
            <w:shd w:val="clear" w:color="auto" w:fill="auto"/>
            <w:noWrap/>
            <w:vAlign w:val="bottom"/>
            <w:hideMark/>
          </w:tcPr>
          <w:p w14:paraId="5AD6BDE0" w14:textId="77777777" w:rsidR="00AD3817" w:rsidRPr="00AD3817" w:rsidRDefault="00AD3817" w:rsidP="00AD3817">
            <w:pPr>
              <w:jc w:val="right"/>
              <w:rPr>
                <w:szCs w:val="28"/>
              </w:rPr>
            </w:pPr>
            <w:r w:rsidRPr="00AD3817">
              <w:rPr>
                <w:szCs w:val="28"/>
              </w:rPr>
              <w:t>67.30</w:t>
            </w:r>
          </w:p>
        </w:tc>
        <w:tc>
          <w:tcPr>
            <w:tcW w:w="888" w:type="dxa"/>
            <w:tcBorders>
              <w:top w:val="nil"/>
              <w:left w:val="nil"/>
              <w:bottom w:val="single" w:sz="4" w:space="0" w:color="auto"/>
              <w:right w:val="single" w:sz="4" w:space="0" w:color="auto"/>
            </w:tcBorders>
            <w:shd w:val="clear" w:color="auto" w:fill="auto"/>
            <w:noWrap/>
            <w:vAlign w:val="bottom"/>
            <w:hideMark/>
          </w:tcPr>
          <w:p w14:paraId="7B3F3182" w14:textId="77777777" w:rsidR="00AD3817" w:rsidRPr="00AD3817" w:rsidRDefault="00AD3817" w:rsidP="00AD3817">
            <w:pPr>
              <w:jc w:val="right"/>
              <w:rPr>
                <w:szCs w:val="28"/>
              </w:rPr>
            </w:pPr>
            <w:r w:rsidRPr="00AD3817">
              <w:rPr>
                <w:szCs w:val="28"/>
              </w:rPr>
              <w:t>10.81</w:t>
            </w:r>
          </w:p>
        </w:tc>
        <w:tc>
          <w:tcPr>
            <w:tcW w:w="918" w:type="dxa"/>
            <w:tcBorders>
              <w:top w:val="nil"/>
              <w:left w:val="nil"/>
              <w:bottom w:val="single" w:sz="4" w:space="0" w:color="auto"/>
              <w:right w:val="single" w:sz="4" w:space="0" w:color="auto"/>
            </w:tcBorders>
            <w:shd w:val="clear" w:color="auto" w:fill="auto"/>
            <w:noWrap/>
            <w:vAlign w:val="bottom"/>
            <w:hideMark/>
          </w:tcPr>
          <w:p w14:paraId="41DCC262" w14:textId="77777777" w:rsidR="00AD3817" w:rsidRPr="00AD3817" w:rsidRDefault="00AD3817" w:rsidP="00AD3817">
            <w:pPr>
              <w:jc w:val="right"/>
              <w:rPr>
                <w:szCs w:val="28"/>
              </w:rPr>
            </w:pPr>
            <w:r w:rsidRPr="00AD3817">
              <w:rPr>
                <w:szCs w:val="28"/>
              </w:rPr>
              <w:t>18.50</w:t>
            </w:r>
          </w:p>
        </w:tc>
        <w:tc>
          <w:tcPr>
            <w:tcW w:w="712" w:type="dxa"/>
            <w:tcBorders>
              <w:top w:val="nil"/>
              <w:left w:val="nil"/>
              <w:bottom w:val="single" w:sz="4" w:space="0" w:color="auto"/>
              <w:right w:val="single" w:sz="4" w:space="0" w:color="auto"/>
            </w:tcBorders>
            <w:shd w:val="clear" w:color="auto" w:fill="auto"/>
            <w:noWrap/>
            <w:vAlign w:val="bottom"/>
            <w:hideMark/>
          </w:tcPr>
          <w:p w14:paraId="4D19F7D4"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78454BC4"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1578908C" w14:textId="77777777" w:rsidR="00AD3817" w:rsidRPr="00AD3817" w:rsidRDefault="00AD3817" w:rsidP="00AD3817">
            <w:pPr>
              <w:jc w:val="right"/>
              <w:rPr>
                <w:szCs w:val="28"/>
              </w:rPr>
            </w:pPr>
            <w:r w:rsidRPr="00AD3817">
              <w:rPr>
                <w:szCs w:val="28"/>
              </w:rPr>
              <w:t>18.91</w:t>
            </w:r>
          </w:p>
        </w:tc>
        <w:tc>
          <w:tcPr>
            <w:tcW w:w="1104" w:type="dxa"/>
            <w:tcBorders>
              <w:top w:val="nil"/>
              <w:left w:val="nil"/>
              <w:bottom w:val="single" w:sz="4" w:space="0" w:color="auto"/>
              <w:right w:val="single" w:sz="4" w:space="0" w:color="auto"/>
            </w:tcBorders>
            <w:shd w:val="clear" w:color="auto" w:fill="auto"/>
            <w:noWrap/>
            <w:vAlign w:val="bottom"/>
            <w:hideMark/>
          </w:tcPr>
          <w:p w14:paraId="4D4E0587" w14:textId="77777777" w:rsidR="00AD3817" w:rsidRPr="00AD3817" w:rsidRDefault="00AD3817" w:rsidP="00AD3817">
            <w:pPr>
              <w:jc w:val="right"/>
              <w:rPr>
                <w:szCs w:val="28"/>
              </w:rPr>
            </w:pPr>
            <w:r w:rsidRPr="00AD3817">
              <w:rPr>
                <w:szCs w:val="28"/>
              </w:rPr>
              <w:t>1037.61</w:t>
            </w:r>
          </w:p>
        </w:tc>
        <w:tc>
          <w:tcPr>
            <w:tcW w:w="1184" w:type="dxa"/>
            <w:tcBorders>
              <w:top w:val="nil"/>
              <w:left w:val="nil"/>
              <w:bottom w:val="single" w:sz="4" w:space="0" w:color="auto"/>
              <w:right w:val="single" w:sz="4" w:space="0" w:color="auto"/>
            </w:tcBorders>
            <w:shd w:val="clear" w:color="auto" w:fill="auto"/>
            <w:noWrap/>
            <w:vAlign w:val="bottom"/>
            <w:hideMark/>
          </w:tcPr>
          <w:p w14:paraId="4536EE80" w14:textId="77777777" w:rsidR="00AD3817" w:rsidRPr="00AD3817" w:rsidRDefault="00AD3817" w:rsidP="00AD3817">
            <w:pPr>
              <w:jc w:val="right"/>
              <w:rPr>
                <w:szCs w:val="28"/>
              </w:rPr>
            </w:pPr>
            <w:r w:rsidRPr="00AD3817">
              <w:rPr>
                <w:szCs w:val="28"/>
              </w:rPr>
              <w:t>1018.70</w:t>
            </w:r>
          </w:p>
        </w:tc>
        <w:tc>
          <w:tcPr>
            <w:tcW w:w="968" w:type="dxa"/>
            <w:tcBorders>
              <w:top w:val="nil"/>
              <w:left w:val="nil"/>
              <w:bottom w:val="single" w:sz="4" w:space="0" w:color="auto"/>
              <w:right w:val="single" w:sz="4" w:space="0" w:color="auto"/>
            </w:tcBorders>
            <w:shd w:val="clear" w:color="auto" w:fill="auto"/>
            <w:noWrap/>
            <w:vAlign w:val="bottom"/>
            <w:hideMark/>
          </w:tcPr>
          <w:p w14:paraId="676871E6" w14:textId="77777777" w:rsidR="00AD3817" w:rsidRPr="00AD3817" w:rsidRDefault="00AD3817" w:rsidP="00AD3817">
            <w:pPr>
              <w:jc w:val="right"/>
              <w:rPr>
                <w:szCs w:val="28"/>
              </w:rPr>
            </w:pPr>
            <w:r w:rsidRPr="00AD3817">
              <w:rPr>
                <w:szCs w:val="28"/>
              </w:rPr>
              <w:t>103.61</w:t>
            </w:r>
          </w:p>
        </w:tc>
        <w:tc>
          <w:tcPr>
            <w:tcW w:w="968" w:type="dxa"/>
            <w:tcBorders>
              <w:top w:val="nil"/>
              <w:left w:val="nil"/>
              <w:bottom w:val="single" w:sz="4" w:space="0" w:color="auto"/>
              <w:right w:val="single" w:sz="4" w:space="0" w:color="auto"/>
            </w:tcBorders>
            <w:shd w:val="clear" w:color="auto" w:fill="auto"/>
            <w:noWrap/>
            <w:vAlign w:val="bottom"/>
            <w:hideMark/>
          </w:tcPr>
          <w:p w14:paraId="2CE676BF" w14:textId="77777777" w:rsidR="00AD3817" w:rsidRPr="00AD3817" w:rsidRDefault="00AD3817" w:rsidP="00AD3817">
            <w:pPr>
              <w:jc w:val="right"/>
              <w:rPr>
                <w:szCs w:val="28"/>
              </w:rPr>
            </w:pPr>
            <w:r w:rsidRPr="00AD3817">
              <w:rPr>
                <w:szCs w:val="28"/>
              </w:rPr>
              <w:t>84.70</w:t>
            </w:r>
          </w:p>
        </w:tc>
        <w:tc>
          <w:tcPr>
            <w:tcW w:w="968" w:type="dxa"/>
            <w:tcBorders>
              <w:top w:val="nil"/>
              <w:left w:val="nil"/>
              <w:bottom w:val="single" w:sz="4" w:space="0" w:color="auto"/>
              <w:right w:val="single" w:sz="4" w:space="0" w:color="auto"/>
            </w:tcBorders>
            <w:shd w:val="clear" w:color="auto" w:fill="auto"/>
            <w:noWrap/>
            <w:vAlign w:val="bottom"/>
            <w:hideMark/>
          </w:tcPr>
          <w:p w14:paraId="20665056" w14:textId="77777777" w:rsidR="00AD3817" w:rsidRPr="00AD3817" w:rsidRDefault="00AD3817" w:rsidP="00AD3817">
            <w:pPr>
              <w:jc w:val="right"/>
              <w:rPr>
                <w:szCs w:val="28"/>
              </w:rPr>
            </w:pPr>
            <w:r w:rsidRPr="00AD3817">
              <w:rPr>
                <w:szCs w:val="28"/>
              </w:rPr>
              <w:t>80.08</w:t>
            </w:r>
          </w:p>
        </w:tc>
      </w:tr>
      <w:tr w:rsidR="00AD3817" w:rsidRPr="00AD3817" w14:paraId="661B231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698CCD78" w14:textId="77777777" w:rsidR="00AD3817" w:rsidRPr="00AD3817" w:rsidRDefault="00AD3817" w:rsidP="00AD3817">
            <w:pPr>
              <w:rPr>
                <w:szCs w:val="28"/>
              </w:rPr>
            </w:pPr>
            <w:r w:rsidRPr="00AD3817">
              <w:rPr>
                <w:szCs w:val="28"/>
              </w:rPr>
              <w:t>ул. Щетинкина, 6</w:t>
            </w:r>
          </w:p>
        </w:tc>
        <w:tc>
          <w:tcPr>
            <w:tcW w:w="1900" w:type="dxa"/>
            <w:tcBorders>
              <w:top w:val="nil"/>
              <w:left w:val="nil"/>
              <w:bottom w:val="single" w:sz="4" w:space="0" w:color="auto"/>
              <w:right w:val="single" w:sz="4" w:space="0" w:color="auto"/>
            </w:tcBorders>
            <w:shd w:val="clear" w:color="auto" w:fill="auto"/>
            <w:noWrap/>
            <w:vAlign w:val="bottom"/>
            <w:hideMark/>
          </w:tcPr>
          <w:p w14:paraId="59B36D14"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36C751A"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02D54250"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4A5D9EB3"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7954588D"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33D61F7F" w14:textId="77777777" w:rsidR="00AD3817" w:rsidRPr="00AD3817" w:rsidRDefault="00AD3817" w:rsidP="00AD3817">
            <w:pPr>
              <w:jc w:val="right"/>
              <w:rPr>
                <w:szCs w:val="28"/>
              </w:rPr>
            </w:pPr>
            <w:r w:rsidRPr="00AD3817">
              <w:rPr>
                <w:szCs w:val="28"/>
              </w:rPr>
              <w:t>90.90</w:t>
            </w:r>
          </w:p>
        </w:tc>
        <w:tc>
          <w:tcPr>
            <w:tcW w:w="968" w:type="dxa"/>
            <w:tcBorders>
              <w:top w:val="nil"/>
              <w:left w:val="nil"/>
              <w:bottom w:val="single" w:sz="4" w:space="0" w:color="auto"/>
              <w:right w:val="single" w:sz="4" w:space="0" w:color="auto"/>
            </w:tcBorders>
            <w:shd w:val="clear" w:color="auto" w:fill="auto"/>
            <w:noWrap/>
            <w:vAlign w:val="bottom"/>
            <w:hideMark/>
          </w:tcPr>
          <w:p w14:paraId="388311CB" w14:textId="77777777" w:rsidR="00AD3817" w:rsidRPr="00AD3817" w:rsidRDefault="00AD3817" w:rsidP="00AD3817">
            <w:pPr>
              <w:jc w:val="right"/>
              <w:rPr>
                <w:szCs w:val="28"/>
              </w:rPr>
            </w:pPr>
            <w:r w:rsidRPr="00AD3817">
              <w:rPr>
                <w:szCs w:val="28"/>
              </w:rPr>
              <w:t>66.90</w:t>
            </w:r>
          </w:p>
        </w:tc>
        <w:tc>
          <w:tcPr>
            <w:tcW w:w="831" w:type="dxa"/>
            <w:tcBorders>
              <w:top w:val="nil"/>
              <w:left w:val="nil"/>
              <w:bottom w:val="single" w:sz="4" w:space="0" w:color="auto"/>
              <w:right w:val="single" w:sz="4" w:space="0" w:color="auto"/>
            </w:tcBorders>
            <w:shd w:val="clear" w:color="auto" w:fill="auto"/>
            <w:noWrap/>
            <w:vAlign w:val="bottom"/>
            <w:hideMark/>
          </w:tcPr>
          <w:p w14:paraId="174E7D9A"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4B5E1093"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72AEB655" w14:textId="77777777" w:rsidR="00AD3817" w:rsidRPr="00AD3817" w:rsidRDefault="00AD3817" w:rsidP="00AD3817">
            <w:pPr>
              <w:jc w:val="right"/>
              <w:rPr>
                <w:szCs w:val="28"/>
              </w:rPr>
            </w:pPr>
            <w:r w:rsidRPr="00AD3817">
              <w:rPr>
                <w:szCs w:val="28"/>
              </w:rPr>
              <w:t>90.90</w:t>
            </w:r>
          </w:p>
        </w:tc>
        <w:tc>
          <w:tcPr>
            <w:tcW w:w="831" w:type="dxa"/>
            <w:tcBorders>
              <w:top w:val="nil"/>
              <w:left w:val="nil"/>
              <w:bottom w:val="single" w:sz="4" w:space="0" w:color="auto"/>
              <w:right w:val="single" w:sz="4" w:space="0" w:color="auto"/>
            </w:tcBorders>
            <w:shd w:val="clear" w:color="auto" w:fill="auto"/>
            <w:noWrap/>
            <w:vAlign w:val="bottom"/>
            <w:hideMark/>
          </w:tcPr>
          <w:p w14:paraId="3395E067" w14:textId="77777777" w:rsidR="00AD3817" w:rsidRPr="00AD3817" w:rsidRDefault="00AD3817" w:rsidP="00AD3817">
            <w:pPr>
              <w:jc w:val="right"/>
              <w:rPr>
                <w:szCs w:val="28"/>
              </w:rPr>
            </w:pPr>
            <w:r w:rsidRPr="00AD3817">
              <w:rPr>
                <w:szCs w:val="28"/>
              </w:rPr>
              <w:t>66.90</w:t>
            </w:r>
          </w:p>
        </w:tc>
        <w:tc>
          <w:tcPr>
            <w:tcW w:w="888" w:type="dxa"/>
            <w:tcBorders>
              <w:top w:val="nil"/>
              <w:left w:val="nil"/>
              <w:bottom w:val="single" w:sz="4" w:space="0" w:color="auto"/>
              <w:right w:val="single" w:sz="4" w:space="0" w:color="auto"/>
            </w:tcBorders>
            <w:shd w:val="clear" w:color="auto" w:fill="auto"/>
            <w:noWrap/>
            <w:vAlign w:val="bottom"/>
            <w:hideMark/>
          </w:tcPr>
          <w:p w14:paraId="17CE9D45" w14:textId="77777777" w:rsidR="00AD3817" w:rsidRPr="00AD3817" w:rsidRDefault="00AD3817" w:rsidP="00AD3817">
            <w:pPr>
              <w:jc w:val="right"/>
              <w:rPr>
                <w:szCs w:val="28"/>
              </w:rPr>
            </w:pPr>
            <w:r w:rsidRPr="00AD3817">
              <w:rPr>
                <w:szCs w:val="28"/>
              </w:rPr>
              <w:t>10.83</w:t>
            </w:r>
          </w:p>
        </w:tc>
        <w:tc>
          <w:tcPr>
            <w:tcW w:w="918" w:type="dxa"/>
            <w:tcBorders>
              <w:top w:val="nil"/>
              <w:left w:val="nil"/>
              <w:bottom w:val="single" w:sz="4" w:space="0" w:color="auto"/>
              <w:right w:val="single" w:sz="4" w:space="0" w:color="auto"/>
            </w:tcBorders>
            <w:shd w:val="clear" w:color="auto" w:fill="auto"/>
            <w:noWrap/>
            <w:vAlign w:val="bottom"/>
            <w:hideMark/>
          </w:tcPr>
          <w:p w14:paraId="4048FD30" w14:textId="77777777" w:rsidR="00AD3817" w:rsidRPr="00AD3817" w:rsidRDefault="00AD3817" w:rsidP="00AD3817">
            <w:pPr>
              <w:jc w:val="right"/>
              <w:rPr>
                <w:szCs w:val="28"/>
              </w:rPr>
            </w:pPr>
            <w:r w:rsidRPr="00AD3817">
              <w:rPr>
                <w:szCs w:val="28"/>
              </w:rPr>
              <w:t>18.40</w:t>
            </w:r>
          </w:p>
        </w:tc>
        <w:tc>
          <w:tcPr>
            <w:tcW w:w="712" w:type="dxa"/>
            <w:tcBorders>
              <w:top w:val="nil"/>
              <w:left w:val="nil"/>
              <w:bottom w:val="single" w:sz="4" w:space="0" w:color="auto"/>
              <w:right w:val="single" w:sz="4" w:space="0" w:color="auto"/>
            </w:tcBorders>
            <w:shd w:val="clear" w:color="auto" w:fill="auto"/>
            <w:noWrap/>
            <w:vAlign w:val="bottom"/>
            <w:hideMark/>
          </w:tcPr>
          <w:p w14:paraId="4B25F985"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0AE2506A"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2733B7F8" w14:textId="77777777" w:rsidR="00AD3817" w:rsidRPr="00AD3817" w:rsidRDefault="00AD3817" w:rsidP="00AD3817">
            <w:pPr>
              <w:jc w:val="right"/>
              <w:rPr>
                <w:szCs w:val="28"/>
              </w:rPr>
            </w:pPr>
            <w:r w:rsidRPr="00AD3817">
              <w:rPr>
                <w:szCs w:val="28"/>
              </w:rPr>
              <w:t>18.81</w:t>
            </w:r>
          </w:p>
        </w:tc>
        <w:tc>
          <w:tcPr>
            <w:tcW w:w="1104" w:type="dxa"/>
            <w:tcBorders>
              <w:top w:val="nil"/>
              <w:left w:val="nil"/>
              <w:bottom w:val="single" w:sz="4" w:space="0" w:color="auto"/>
              <w:right w:val="single" w:sz="4" w:space="0" w:color="auto"/>
            </w:tcBorders>
            <w:shd w:val="clear" w:color="auto" w:fill="auto"/>
            <w:noWrap/>
            <w:vAlign w:val="bottom"/>
            <w:hideMark/>
          </w:tcPr>
          <w:p w14:paraId="0625672F" w14:textId="77777777" w:rsidR="00AD3817" w:rsidRPr="00AD3817" w:rsidRDefault="00AD3817" w:rsidP="00AD3817">
            <w:pPr>
              <w:jc w:val="right"/>
              <w:rPr>
                <w:szCs w:val="28"/>
              </w:rPr>
            </w:pPr>
            <w:r w:rsidRPr="00AD3817">
              <w:rPr>
                <w:szCs w:val="28"/>
              </w:rPr>
              <w:t>1037.56</w:t>
            </w:r>
          </w:p>
        </w:tc>
        <w:tc>
          <w:tcPr>
            <w:tcW w:w="1184" w:type="dxa"/>
            <w:tcBorders>
              <w:top w:val="nil"/>
              <w:left w:val="nil"/>
              <w:bottom w:val="single" w:sz="4" w:space="0" w:color="auto"/>
              <w:right w:val="single" w:sz="4" w:space="0" w:color="auto"/>
            </w:tcBorders>
            <w:shd w:val="clear" w:color="auto" w:fill="auto"/>
            <w:noWrap/>
            <w:vAlign w:val="bottom"/>
            <w:hideMark/>
          </w:tcPr>
          <w:p w14:paraId="63F4317E" w14:textId="77777777" w:rsidR="00AD3817" w:rsidRPr="00AD3817" w:rsidRDefault="00AD3817" w:rsidP="00AD3817">
            <w:pPr>
              <w:jc w:val="right"/>
              <w:rPr>
                <w:szCs w:val="28"/>
              </w:rPr>
            </w:pPr>
            <w:r w:rsidRPr="00AD3817">
              <w:rPr>
                <w:szCs w:val="28"/>
              </w:rPr>
              <w:t>1018.75</w:t>
            </w:r>
          </w:p>
        </w:tc>
        <w:tc>
          <w:tcPr>
            <w:tcW w:w="968" w:type="dxa"/>
            <w:tcBorders>
              <w:top w:val="nil"/>
              <w:left w:val="nil"/>
              <w:bottom w:val="single" w:sz="4" w:space="0" w:color="auto"/>
              <w:right w:val="single" w:sz="4" w:space="0" w:color="auto"/>
            </w:tcBorders>
            <w:shd w:val="clear" w:color="auto" w:fill="auto"/>
            <w:noWrap/>
            <w:vAlign w:val="bottom"/>
            <w:hideMark/>
          </w:tcPr>
          <w:p w14:paraId="2A1B8A30" w14:textId="77777777" w:rsidR="00AD3817" w:rsidRPr="00AD3817" w:rsidRDefault="00AD3817" w:rsidP="00AD3817">
            <w:pPr>
              <w:jc w:val="right"/>
              <w:rPr>
                <w:szCs w:val="28"/>
              </w:rPr>
            </w:pPr>
            <w:r w:rsidRPr="00AD3817">
              <w:rPr>
                <w:szCs w:val="28"/>
              </w:rPr>
              <w:t>105.56</w:t>
            </w:r>
          </w:p>
        </w:tc>
        <w:tc>
          <w:tcPr>
            <w:tcW w:w="968" w:type="dxa"/>
            <w:tcBorders>
              <w:top w:val="nil"/>
              <w:left w:val="nil"/>
              <w:bottom w:val="single" w:sz="4" w:space="0" w:color="auto"/>
              <w:right w:val="single" w:sz="4" w:space="0" w:color="auto"/>
            </w:tcBorders>
            <w:shd w:val="clear" w:color="auto" w:fill="auto"/>
            <w:noWrap/>
            <w:vAlign w:val="bottom"/>
            <w:hideMark/>
          </w:tcPr>
          <w:p w14:paraId="7D911DFD" w14:textId="77777777" w:rsidR="00AD3817" w:rsidRPr="00AD3817" w:rsidRDefault="00AD3817" w:rsidP="00AD3817">
            <w:pPr>
              <w:jc w:val="right"/>
              <w:rPr>
                <w:szCs w:val="28"/>
              </w:rPr>
            </w:pPr>
            <w:r w:rsidRPr="00AD3817">
              <w:rPr>
                <w:szCs w:val="28"/>
              </w:rPr>
              <w:t>86.75</w:t>
            </w:r>
          </w:p>
        </w:tc>
        <w:tc>
          <w:tcPr>
            <w:tcW w:w="968" w:type="dxa"/>
            <w:tcBorders>
              <w:top w:val="nil"/>
              <w:left w:val="nil"/>
              <w:bottom w:val="single" w:sz="4" w:space="0" w:color="auto"/>
              <w:right w:val="single" w:sz="4" w:space="0" w:color="auto"/>
            </w:tcBorders>
            <w:shd w:val="clear" w:color="auto" w:fill="auto"/>
            <w:noWrap/>
            <w:vAlign w:val="bottom"/>
            <w:hideMark/>
          </w:tcPr>
          <w:p w14:paraId="433868D9" w14:textId="77777777" w:rsidR="00AD3817" w:rsidRPr="00AD3817" w:rsidRDefault="00AD3817" w:rsidP="00AD3817">
            <w:pPr>
              <w:jc w:val="right"/>
              <w:rPr>
                <w:szCs w:val="28"/>
              </w:rPr>
            </w:pPr>
            <w:r w:rsidRPr="00AD3817">
              <w:rPr>
                <w:szCs w:val="28"/>
              </w:rPr>
              <w:t>73.84</w:t>
            </w:r>
          </w:p>
        </w:tc>
      </w:tr>
      <w:tr w:rsidR="00AD3817" w:rsidRPr="00AD3817" w14:paraId="0AB09F4D"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A1D6C5D" w14:textId="77777777" w:rsidR="00AD3817" w:rsidRPr="00AD3817" w:rsidRDefault="00AD3817" w:rsidP="00AD3817">
            <w:pPr>
              <w:rPr>
                <w:szCs w:val="28"/>
              </w:rPr>
            </w:pPr>
            <w:r w:rsidRPr="00AD3817">
              <w:rPr>
                <w:szCs w:val="28"/>
              </w:rPr>
              <w:t>ул. Щетинкина, 7а</w:t>
            </w:r>
          </w:p>
        </w:tc>
        <w:tc>
          <w:tcPr>
            <w:tcW w:w="1900" w:type="dxa"/>
            <w:tcBorders>
              <w:top w:val="nil"/>
              <w:left w:val="nil"/>
              <w:bottom w:val="single" w:sz="4" w:space="0" w:color="auto"/>
              <w:right w:val="single" w:sz="4" w:space="0" w:color="auto"/>
            </w:tcBorders>
            <w:shd w:val="clear" w:color="auto" w:fill="auto"/>
            <w:noWrap/>
            <w:vAlign w:val="bottom"/>
            <w:hideMark/>
          </w:tcPr>
          <w:p w14:paraId="15D30B2C" w14:textId="77777777" w:rsidR="00AD3817" w:rsidRPr="00AD3817" w:rsidRDefault="00AD3817" w:rsidP="00AD3817">
            <w:pPr>
              <w:rPr>
                <w:szCs w:val="28"/>
              </w:rPr>
            </w:pPr>
            <w:r w:rsidRPr="00AD3817">
              <w:rPr>
                <w:szCs w:val="28"/>
              </w:rPr>
              <w:t>жилой дом</w:t>
            </w:r>
          </w:p>
        </w:tc>
        <w:tc>
          <w:tcPr>
            <w:tcW w:w="693" w:type="dxa"/>
            <w:tcBorders>
              <w:top w:val="nil"/>
              <w:left w:val="nil"/>
              <w:bottom w:val="single" w:sz="4" w:space="0" w:color="auto"/>
              <w:right w:val="single" w:sz="4" w:space="0" w:color="auto"/>
            </w:tcBorders>
            <w:shd w:val="clear" w:color="auto" w:fill="auto"/>
            <w:noWrap/>
            <w:vAlign w:val="bottom"/>
            <w:hideMark/>
          </w:tcPr>
          <w:p w14:paraId="5C60533A" w14:textId="77777777" w:rsidR="00AD3817" w:rsidRPr="00AD3817" w:rsidRDefault="00AD3817" w:rsidP="00AD3817">
            <w:pPr>
              <w:jc w:val="right"/>
              <w:rPr>
                <w:szCs w:val="28"/>
              </w:rPr>
            </w:pPr>
            <w:r w:rsidRPr="00AD3817">
              <w:rPr>
                <w:szCs w:val="28"/>
              </w:rPr>
              <w:t>0.09</w:t>
            </w:r>
          </w:p>
        </w:tc>
        <w:tc>
          <w:tcPr>
            <w:tcW w:w="694" w:type="dxa"/>
            <w:tcBorders>
              <w:top w:val="nil"/>
              <w:left w:val="nil"/>
              <w:bottom w:val="single" w:sz="4" w:space="0" w:color="auto"/>
              <w:right w:val="single" w:sz="4" w:space="0" w:color="auto"/>
            </w:tcBorders>
            <w:shd w:val="clear" w:color="auto" w:fill="auto"/>
            <w:noWrap/>
            <w:vAlign w:val="bottom"/>
            <w:hideMark/>
          </w:tcPr>
          <w:p w14:paraId="7665B368" w14:textId="77777777" w:rsidR="00AD3817" w:rsidRPr="00AD3817" w:rsidRDefault="00AD3817" w:rsidP="00AD3817">
            <w:pPr>
              <w:jc w:val="right"/>
              <w:rPr>
                <w:szCs w:val="28"/>
              </w:rPr>
            </w:pPr>
            <w:r w:rsidRPr="00AD3817">
              <w:rPr>
                <w:szCs w:val="28"/>
              </w:rPr>
              <w:t>0.09</w:t>
            </w:r>
          </w:p>
        </w:tc>
        <w:tc>
          <w:tcPr>
            <w:tcW w:w="1735" w:type="dxa"/>
            <w:tcBorders>
              <w:top w:val="nil"/>
              <w:left w:val="nil"/>
              <w:bottom w:val="single" w:sz="4" w:space="0" w:color="auto"/>
              <w:right w:val="single" w:sz="4" w:space="0" w:color="auto"/>
            </w:tcBorders>
            <w:shd w:val="clear" w:color="auto" w:fill="auto"/>
            <w:noWrap/>
            <w:vAlign w:val="bottom"/>
            <w:hideMark/>
          </w:tcPr>
          <w:p w14:paraId="36A086BB" w14:textId="77777777" w:rsidR="00AD3817" w:rsidRPr="00AD3817" w:rsidRDefault="00AD3817" w:rsidP="00AD3817">
            <w:pPr>
              <w:jc w:val="right"/>
              <w:rPr>
                <w:szCs w:val="28"/>
              </w:rPr>
            </w:pPr>
            <w:r w:rsidRPr="00AD3817">
              <w:rPr>
                <w:szCs w:val="28"/>
              </w:rPr>
              <w:t>19:05:140107</w:t>
            </w:r>
          </w:p>
        </w:tc>
        <w:tc>
          <w:tcPr>
            <w:tcW w:w="836" w:type="dxa"/>
            <w:tcBorders>
              <w:top w:val="nil"/>
              <w:left w:val="nil"/>
              <w:bottom w:val="single" w:sz="4" w:space="0" w:color="auto"/>
              <w:right w:val="single" w:sz="4" w:space="0" w:color="auto"/>
            </w:tcBorders>
            <w:shd w:val="clear" w:color="auto" w:fill="auto"/>
            <w:noWrap/>
            <w:vAlign w:val="bottom"/>
            <w:hideMark/>
          </w:tcPr>
          <w:p w14:paraId="1EACF416"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6C1CA03E" w14:textId="77777777" w:rsidR="00AD3817" w:rsidRPr="00AD3817" w:rsidRDefault="00AD3817" w:rsidP="00AD3817">
            <w:pPr>
              <w:jc w:val="right"/>
              <w:rPr>
                <w:szCs w:val="28"/>
              </w:rPr>
            </w:pPr>
            <w:r w:rsidRPr="00AD3817">
              <w:rPr>
                <w:szCs w:val="28"/>
              </w:rPr>
              <w:t>91.40</w:t>
            </w:r>
          </w:p>
        </w:tc>
        <w:tc>
          <w:tcPr>
            <w:tcW w:w="968" w:type="dxa"/>
            <w:tcBorders>
              <w:top w:val="nil"/>
              <w:left w:val="nil"/>
              <w:bottom w:val="single" w:sz="4" w:space="0" w:color="auto"/>
              <w:right w:val="single" w:sz="4" w:space="0" w:color="auto"/>
            </w:tcBorders>
            <w:shd w:val="clear" w:color="auto" w:fill="auto"/>
            <w:noWrap/>
            <w:vAlign w:val="bottom"/>
            <w:hideMark/>
          </w:tcPr>
          <w:p w14:paraId="213C69D4" w14:textId="77777777" w:rsidR="00AD3817" w:rsidRPr="00AD3817" w:rsidRDefault="00AD3817" w:rsidP="00AD3817">
            <w:pPr>
              <w:jc w:val="right"/>
              <w:rPr>
                <w:szCs w:val="28"/>
              </w:rPr>
            </w:pPr>
            <w:r w:rsidRPr="00AD3817">
              <w:rPr>
                <w:szCs w:val="28"/>
              </w:rPr>
              <w:t>67.30</w:t>
            </w:r>
          </w:p>
        </w:tc>
        <w:tc>
          <w:tcPr>
            <w:tcW w:w="831" w:type="dxa"/>
            <w:tcBorders>
              <w:top w:val="nil"/>
              <w:left w:val="nil"/>
              <w:bottom w:val="single" w:sz="4" w:space="0" w:color="auto"/>
              <w:right w:val="single" w:sz="4" w:space="0" w:color="auto"/>
            </w:tcBorders>
            <w:shd w:val="clear" w:color="auto" w:fill="auto"/>
            <w:noWrap/>
            <w:vAlign w:val="bottom"/>
            <w:hideMark/>
          </w:tcPr>
          <w:p w14:paraId="25B4B4DF" w14:textId="77777777" w:rsidR="00AD3817" w:rsidRPr="00AD3817" w:rsidRDefault="00AD3817" w:rsidP="00AD3817">
            <w:pPr>
              <w:jc w:val="right"/>
              <w:rPr>
                <w:szCs w:val="28"/>
              </w:rPr>
            </w:pPr>
            <w:r w:rsidRPr="00AD3817">
              <w:rPr>
                <w:szCs w:val="28"/>
              </w:rPr>
              <w:t>5.03</w:t>
            </w:r>
          </w:p>
        </w:tc>
        <w:tc>
          <w:tcPr>
            <w:tcW w:w="881" w:type="dxa"/>
            <w:tcBorders>
              <w:top w:val="nil"/>
              <w:left w:val="nil"/>
              <w:bottom w:val="single" w:sz="4" w:space="0" w:color="auto"/>
              <w:right w:val="single" w:sz="4" w:space="0" w:color="auto"/>
            </w:tcBorders>
            <w:shd w:val="clear" w:color="auto" w:fill="auto"/>
            <w:noWrap/>
            <w:vAlign w:val="bottom"/>
            <w:hideMark/>
          </w:tcPr>
          <w:p w14:paraId="25BD48B1"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699A7E52" w14:textId="77777777" w:rsidR="00AD3817" w:rsidRPr="00AD3817" w:rsidRDefault="00AD3817" w:rsidP="00AD3817">
            <w:pPr>
              <w:jc w:val="right"/>
              <w:rPr>
                <w:szCs w:val="28"/>
              </w:rPr>
            </w:pPr>
            <w:r w:rsidRPr="00AD3817">
              <w:rPr>
                <w:szCs w:val="28"/>
              </w:rPr>
              <w:t>91.40</w:t>
            </w:r>
          </w:p>
        </w:tc>
        <w:tc>
          <w:tcPr>
            <w:tcW w:w="831" w:type="dxa"/>
            <w:tcBorders>
              <w:top w:val="nil"/>
              <w:left w:val="nil"/>
              <w:bottom w:val="single" w:sz="4" w:space="0" w:color="auto"/>
              <w:right w:val="single" w:sz="4" w:space="0" w:color="auto"/>
            </w:tcBorders>
            <w:shd w:val="clear" w:color="auto" w:fill="auto"/>
            <w:noWrap/>
            <w:vAlign w:val="bottom"/>
            <w:hideMark/>
          </w:tcPr>
          <w:p w14:paraId="66ED0FB1" w14:textId="77777777" w:rsidR="00AD3817" w:rsidRPr="00AD3817" w:rsidRDefault="00AD3817" w:rsidP="00AD3817">
            <w:pPr>
              <w:jc w:val="right"/>
              <w:rPr>
                <w:szCs w:val="28"/>
              </w:rPr>
            </w:pPr>
            <w:r w:rsidRPr="00AD3817">
              <w:rPr>
                <w:szCs w:val="28"/>
              </w:rPr>
              <w:t>67.30</w:t>
            </w:r>
          </w:p>
        </w:tc>
        <w:tc>
          <w:tcPr>
            <w:tcW w:w="888" w:type="dxa"/>
            <w:tcBorders>
              <w:top w:val="nil"/>
              <w:left w:val="nil"/>
              <w:bottom w:val="single" w:sz="4" w:space="0" w:color="auto"/>
              <w:right w:val="single" w:sz="4" w:space="0" w:color="auto"/>
            </w:tcBorders>
            <w:shd w:val="clear" w:color="auto" w:fill="auto"/>
            <w:noWrap/>
            <w:vAlign w:val="bottom"/>
            <w:hideMark/>
          </w:tcPr>
          <w:p w14:paraId="2F7FD577" w14:textId="77777777" w:rsidR="00AD3817" w:rsidRPr="00AD3817" w:rsidRDefault="00AD3817" w:rsidP="00AD3817">
            <w:pPr>
              <w:jc w:val="right"/>
              <w:rPr>
                <w:szCs w:val="28"/>
              </w:rPr>
            </w:pPr>
            <w:r w:rsidRPr="00AD3817">
              <w:rPr>
                <w:szCs w:val="28"/>
              </w:rPr>
              <w:t>10.82</w:t>
            </w:r>
          </w:p>
        </w:tc>
        <w:tc>
          <w:tcPr>
            <w:tcW w:w="918" w:type="dxa"/>
            <w:tcBorders>
              <w:top w:val="nil"/>
              <w:left w:val="nil"/>
              <w:bottom w:val="single" w:sz="4" w:space="0" w:color="auto"/>
              <w:right w:val="single" w:sz="4" w:space="0" w:color="auto"/>
            </w:tcBorders>
            <w:shd w:val="clear" w:color="auto" w:fill="auto"/>
            <w:noWrap/>
            <w:vAlign w:val="bottom"/>
            <w:hideMark/>
          </w:tcPr>
          <w:p w14:paraId="1675BAC1" w14:textId="77777777" w:rsidR="00AD3817" w:rsidRPr="00AD3817" w:rsidRDefault="00AD3817" w:rsidP="00AD3817">
            <w:pPr>
              <w:jc w:val="right"/>
              <w:rPr>
                <w:szCs w:val="28"/>
              </w:rPr>
            </w:pPr>
            <w:r w:rsidRPr="00AD3817">
              <w:rPr>
                <w:szCs w:val="28"/>
              </w:rPr>
              <w:t>18.48</w:t>
            </w:r>
          </w:p>
        </w:tc>
        <w:tc>
          <w:tcPr>
            <w:tcW w:w="712" w:type="dxa"/>
            <w:tcBorders>
              <w:top w:val="nil"/>
              <w:left w:val="nil"/>
              <w:bottom w:val="single" w:sz="4" w:space="0" w:color="auto"/>
              <w:right w:val="single" w:sz="4" w:space="0" w:color="auto"/>
            </w:tcBorders>
            <w:shd w:val="clear" w:color="auto" w:fill="auto"/>
            <w:noWrap/>
            <w:vAlign w:val="bottom"/>
            <w:hideMark/>
          </w:tcPr>
          <w:p w14:paraId="3D8A3197" w14:textId="77777777" w:rsidR="00AD3817" w:rsidRPr="00AD3817" w:rsidRDefault="00AD3817" w:rsidP="00AD3817">
            <w:pPr>
              <w:jc w:val="right"/>
              <w:rPr>
                <w:szCs w:val="28"/>
              </w:rPr>
            </w:pPr>
            <w:r w:rsidRPr="00AD3817">
              <w:rPr>
                <w:szCs w:val="28"/>
              </w:rPr>
              <w:t>0.05</w:t>
            </w:r>
          </w:p>
        </w:tc>
        <w:tc>
          <w:tcPr>
            <w:tcW w:w="831" w:type="dxa"/>
            <w:tcBorders>
              <w:top w:val="nil"/>
              <w:left w:val="nil"/>
              <w:bottom w:val="single" w:sz="4" w:space="0" w:color="auto"/>
              <w:right w:val="single" w:sz="4" w:space="0" w:color="auto"/>
            </w:tcBorders>
            <w:shd w:val="clear" w:color="auto" w:fill="auto"/>
            <w:noWrap/>
            <w:vAlign w:val="bottom"/>
            <w:hideMark/>
          </w:tcPr>
          <w:p w14:paraId="799D3F86" w14:textId="77777777" w:rsidR="00AD3817" w:rsidRPr="00AD3817" w:rsidRDefault="00AD3817" w:rsidP="00AD3817">
            <w:pPr>
              <w:jc w:val="right"/>
              <w:rPr>
                <w:szCs w:val="28"/>
              </w:rPr>
            </w:pPr>
            <w:r w:rsidRPr="00AD3817">
              <w:rPr>
                <w:szCs w:val="28"/>
              </w:rPr>
              <w:t>5.03</w:t>
            </w:r>
          </w:p>
        </w:tc>
        <w:tc>
          <w:tcPr>
            <w:tcW w:w="890" w:type="dxa"/>
            <w:tcBorders>
              <w:top w:val="nil"/>
              <w:left w:val="nil"/>
              <w:bottom w:val="single" w:sz="4" w:space="0" w:color="auto"/>
              <w:right w:val="single" w:sz="4" w:space="0" w:color="auto"/>
            </w:tcBorders>
            <w:shd w:val="clear" w:color="auto" w:fill="auto"/>
            <w:noWrap/>
            <w:vAlign w:val="bottom"/>
            <w:hideMark/>
          </w:tcPr>
          <w:p w14:paraId="209AF76F" w14:textId="77777777" w:rsidR="00AD3817" w:rsidRPr="00AD3817" w:rsidRDefault="00AD3817" w:rsidP="00AD3817">
            <w:pPr>
              <w:jc w:val="right"/>
              <w:rPr>
                <w:szCs w:val="28"/>
              </w:rPr>
            </w:pPr>
            <w:r w:rsidRPr="00AD3817">
              <w:rPr>
                <w:szCs w:val="28"/>
              </w:rPr>
              <w:t>18.89</w:t>
            </w:r>
          </w:p>
        </w:tc>
        <w:tc>
          <w:tcPr>
            <w:tcW w:w="1104" w:type="dxa"/>
            <w:tcBorders>
              <w:top w:val="nil"/>
              <w:left w:val="nil"/>
              <w:bottom w:val="single" w:sz="4" w:space="0" w:color="auto"/>
              <w:right w:val="single" w:sz="4" w:space="0" w:color="auto"/>
            </w:tcBorders>
            <w:shd w:val="clear" w:color="auto" w:fill="auto"/>
            <w:noWrap/>
            <w:vAlign w:val="bottom"/>
            <w:hideMark/>
          </w:tcPr>
          <w:p w14:paraId="74132B9F" w14:textId="77777777" w:rsidR="00AD3817" w:rsidRPr="00AD3817" w:rsidRDefault="00AD3817" w:rsidP="00AD3817">
            <w:pPr>
              <w:jc w:val="right"/>
              <w:rPr>
                <w:szCs w:val="28"/>
              </w:rPr>
            </w:pPr>
            <w:r w:rsidRPr="00AD3817">
              <w:rPr>
                <w:szCs w:val="28"/>
              </w:rPr>
              <w:t>1037.60</w:t>
            </w:r>
          </w:p>
        </w:tc>
        <w:tc>
          <w:tcPr>
            <w:tcW w:w="1184" w:type="dxa"/>
            <w:tcBorders>
              <w:top w:val="nil"/>
              <w:left w:val="nil"/>
              <w:bottom w:val="single" w:sz="4" w:space="0" w:color="auto"/>
              <w:right w:val="single" w:sz="4" w:space="0" w:color="auto"/>
            </w:tcBorders>
            <w:shd w:val="clear" w:color="auto" w:fill="auto"/>
            <w:noWrap/>
            <w:vAlign w:val="bottom"/>
            <w:hideMark/>
          </w:tcPr>
          <w:p w14:paraId="1E7D6BD9" w14:textId="77777777" w:rsidR="00AD3817" w:rsidRPr="00AD3817" w:rsidRDefault="00AD3817" w:rsidP="00AD3817">
            <w:pPr>
              <w:jc w:val="right"/>
              <w:rPr>
                <w:szCs w:val="28"/>
              </w:rPr>
            </w:pPr>
            <w:r w:rsidRPr="00AD3817">
              <w:rPr>
                <w:szCs w:val="28"/>
              </w:rPr>
              <w:t>1018.71</w:t>
            </w:r>
          </w:p>
        </w:tc>
        <w:tc>
          <w:tcPr>
            <w:tcW w:w="968" w:type="dxa"/>
            <w:tcBorders>
              <w:top w:val="nil"/>
              <w:left w:val="nil"/>
              <w:bottom w:val="single" w:sz="4" w:space="0" w:color="auto"/>
              <w:right w:val="single" w:sz="4" w:space="0" w:color="auto"/>
            </w:tcBorders>
            <w:shd w:val="clear" w:color="auto" w:fill="auto"/>
            <w:noWrap/>
            <w:vAlign w:val="bottom"/>
            <w:hideMark/>
          </w:tcPr>
          <w:p w14:paraId="4C9F2BB0" w14:textId="77777777" w:rsidR="00AD3817" w:rsidRPr="00AD3817" w:rsidRDefault="00AD3817" w:rsidP="00AD3817">
            <w:pPr>
              <w:jc w:val="right"/>
              <w:rPr>
                <w:szCs w:val="28"/>
              </w:rPr>
            </w:pPr>
            <w:r w:rsidRPr="00AD3817">
              <w:rPr>
                <w:szCs w:val="28"/>
              </w:rPr>
              <w:t>103.60</w:t>
            </w:r>
          </w:p>
        </w:tc>
        <w:tc>
          <w:tcPr>
            <w:tcW w:w="968" w:type="dxa"/>
            <w:tcBorders>
              <w:top w:val="nil"/>
              <w:left w:val="nil"/>
              <w:bottom w:val="single" w:sz="4" w:space="0" w:color="auto"/>
              <w:right w:val="single" w:sz="4" w:space="0" w:color="auto"/>
            </w:tcBorders>
            <w:shd w:val="clear" w:color="auto" w:fill="auto"/>
            <w:noWrap/>
            <w:vAlign w:val="bottom"/>
            <w:hideMark/>
          </w:tcPr>
          <w:p w14:paraId="115BE033" w14:textId="77777777" w:rsidR="00AD3817" w:rsidRPr="00AD3817" w:rsidRDefault="00AD3817" w:rsidP="00AD3817">
            <w:pPr>
              <w:jc w:val="right"/>
              <w:rPr>
                <w:szCs w:val="28"/>
              </w:rPr>
            </w:pPr>
            <w:r w:rsidRPr="00AD3817">
              <w:rPr>
                <w:szCs w:val="28"/>
              </w:rPr>
              <w:t>84.71</w:t>
            </w:r>
          </w:p>
        </w:tc>
        <w:tc>
          <w:tcPr>
            <w:tcW w:w="968" w:type="dxa"/>
            <w:tcBorders>
              <w:top w:val="nil"/>
              <w:left w:val="nil"/>
              <w:bottom w:val="single" w:sz="4" w:space="0" w:color="auto"/>
              <w:right w:val="single" w:sz="4" w:space="0" w:color="auto"/>
            </w:tcBorders>
            <w:shd w:val="clear" w:color="auto" w:fill="auto"/>
            <w:noWrap/>
            <w:vAlign w:val="bottom"/>
            <w:hideMark/>
          </w:tcPr>
          <w:p w14:paraId="0CB4AF2A" w14:textId="77777777" w:rsidR="00AD3817" w:rsidRPr="00AD3817" w:rsidRDefault="00AD3817" w:rsidP="00AD3817">
            <w:pPr>
              <w:jc w:val="right"/>
              <w:rPr>
                <w:szCs w:val="28"/>
              </w:rPr>
            </w:pPr>
            <w:r w:rsidRPr="00AD3817">
              <w:rPr>
                <w:szCs w:val="28"/>
              </w:rPr>
              <w:t>80.46</w:t>
            </w:r>
          </w:p>
        </w:tc>
      </w:tr>
      <w:tr w:rsidR="00AD3817" w:rsidRPr="00AD3817" w14:paraId="5A134B1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4DBF390" w14:textId="77777777" w:rsidR="00AD3817" w:rsidRPr="00AD3817" w:rsidRDefault="00AD3817" w:rsidP="00AD3817">
            <w:pPr>
              <w:rPr>
                <w:szCs w:val="28"/>
              </w:rPr>
            </w:pPr>
            <w:r w:rsidRPr="00AD3817">
              <w:rPr>
                <w:szCs w:val="28"/>
              </w:rPr>
              <w:t>ул. Советская, 40</w:t>
            </w:r>
          </w:p>
        </w:tc>
        <w:tc>
          <w:tcPr>
            <w:tcW w:w="1900" w:type="dxa"/>
            <w:tcBorders>
              <w:top w:val="nil"/>
              <w:left w:val="nil"/>
              <w:bottom w:val="single" w:sz="4" w:space="0" w:color="auto"/>
              <w:right w:val="single" w:sz="4" w:space="0" w:color="auto"/>
            </w:tcBorders>
            <w:shd w:val="clear" w:color="auto" w:fill="auto"/>
            <w:noWrap/>
            <w:vAlign w:val="bottom"/>
            <w:hideMark/>
          </w:tcPr>
          <w:p w14:paraId="751BA3B1" w14:textId="77777777" w:rsidR="00AD3817" w:rsidRPr="00AD3817" w:rsidRDefault="00AD3817" w:rsidP="00AD3817">
            <w:pPr>
              <w:rPr>
                <w:szCs w:val="28"/>
              </w:rPr>
            </w:pPr>
            <w:r w:rsidRPr="00AD3817">
              <w:rPr>
                <w:szCs w:val="28"/>
              </w:rPr>
              <w:t>Гаражи СМП</w:t>
            </w:r>
          </w:p>
        </w:tc>
        <w:tc>
          <w:tcPr>
            <w:tcW w:w="693" w:type="dxa"/>
            <w:tcBorders>
              <w:top w:val="nil"/>
              <w:left w:val="nil"/>
              <w:bottom w:val="single" w:sz="4" w:space="0" w:color="auto"/>
              <w:right w:val="single" w:sz="4" w:space="0" w:color="auto"/>
            </w:tcBorders>
            <w:shd w:val="clear" w:color="auto" w:fill="auto"/>
            <w:noWrap/>
            <w:vAlign w:val="bottom"/>
            <w:hideMark/>
          </w:tcPr>
          <w:p w14:paraId="4063A8F9" w14:textId="77777777" w:rsidR="00AD3817" w:rsidRPr="00AD3817" w:rsidRDefault="00AD3817" w:rsidP="00AD3817">
            <w:pPr>
              <w:jc w:val="right"/>
              <w:rPr>
                <w:szCs w:val="28"/>
              </w:rPr>
            </w:pPr>
            <w:r w:rsidRPr="00AD3817">
              <w:rPr>
                <w:szCs w:val="28"/>
              </w:rPr>
              <w:t>0.04</w:t>
            </w:r>
          </w:p>
        </w:tc>
        <w:tc>
          <w:tcPr>
            <w:tcW w:w="694" w:type="dxa"/>
            <w:tcBorders>
              <w:top w:val="nil"/>
              <w:left w:val="nil"/>
              <w:bottom w:val="single" w:sz="4" w:space="0" w:color="auto"/>
              <w:right w:val="single" w:sz="4" w:space="0" w:color="auto"/>
            </w:tcBorders>
            <w:shd w:val="clear" w:color="auto" w:fill="auto"/>
            <w:noWrap/>
            <w:vAlign w:val="bottom"/>
            <w:hideMark/>
          </w:tcPr>
          <w:p w14:paraId="4A56330C" w14:textId="77777777" w:rsidR="00AD3817" w:rsidRPr="00AD3817" w:rsidRDefault="00AD3817" w:rsidP="00AD3817">
            <w:pPr>
              <w:jc w:val="right"/>
              <w:rPr>
                <w:szCs w:val="28"/>
              </w:rPr>
            </w:pPr>
            <w:r w:rsidRPr="00AD3817">
              <w:rPr>
                <w:szCs w:val="28"/>
              </w:rPr>
              <w:t>0.04</w:t>
            </w:r>
          </w:p>
        </w:tc>
        <w:tc>
          <w:tcPr>
            <w:tcW w:w="1735" w:type="dxa"/>
            <w:tcBorders>
              <w:top w:val="nil"/>
              <w:left w:val="nil"/>
              <w:bottom w:val="single" w:sz="4" w:space="0" w:color="auto"/>
              <w:right w:val="single" w:sz="4" w:space="0" w:color="auto"/>
            </w:tcBorders>
            <w:shd w:val="clear" w:color="auto" w:fill="auto"/>
            <w:noWrap/>
            <w:vAlign w:val="bottom"/>
            <w:hideMark/>
          </w:tcPr>
          <w:p w14:paraId="67F11DFC"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0B85C6F" w14:textId="77777777" w:rsidR="00AD3817" w:rsidRPr="00AD3817" w:rsidRDefault="00AD3817" w:rsidP="00AD3817">
            <w:pPr>
              <w:jc w:val="right"/>
              <w:rPr>
                <w:szCs w:val="28"/>
              </w:rPr>
            </w:pPr>
            <w:r w:rsidRPr="00AD3817">
              <w:rPr>
                <w:szCs w:val="28"/>
              </w:rPr>
              <w:t>10</w:t>
            </w:r>
          </w:p>
        </w:tc>
        <w:tc>
          <w:tcPr>
            <w:tcW w:w="831" w:type="dxa"/>
            <w:tcBorders>
              <w:top w:val="nil"/>
              <w:left w:val="nil"/>
              <w:bottom w:val="single" w:sz="4" w:space="0" w:color="auto"/>
              <w:right w:val="single" w:sz="4" w:space="0" w:color="auto"/>
            </w:tcBorders>
            <w:shd w:val="clear" w:color="auto" w:fill="auto"/>
            <w:noWrap/>
            <w:vAlign w:val="bottom"/>
            <w:hideMark/>
          </w:tcPr>
          <w:p w14:paraId="4BBEF26E" w14:textId="77777777" w:rsidR="00AD3817" w:rsidRPr="00AD3817" w:rsidRDefault="00AD3817" w:rsidP="00AD3817">
            <w:pPr>
              <w:jc w:val="right"/>
              <w:rPr>
                <w:szCs w:val="28"/>
              </w:rPr>
            </w:pPr>
            <w:r w:rsidRPr="00AD3817">
              <w:rPr>
                <w:szCs w:val="28"/>
              </w:rPr>
              <w:t>86.80</w:t>
            </w:r>
          </w:p>
        </w:tc>
        <w:tc>
          <w:tcPr>
            <w:tcW w:w="968" w:type="dxa"/>
            <w:tcBorders>
              <w:top w:val="nil"/>
              <w:left w:val="nil"/>
              <w:bottom w:val="single" w:sz="4" w:space="0" w:color="auto"/>
              <w:right w:val="single" w:sz="4" w:space="0" w:color="auto"/>
            </w:tcBorders>
            <w:shd w:val="clear" w:color="auto" w:fill="auto"/>
            <w:noWrap/>
            <w:vAlign w:val="bottom"/>
            <w:hideMark/>
          </w:tcPr>
          <w:p w14:paraId="77673335" w14:textId="77777777" w:rsidR="00AD3817" w:rsidRPr="00AD3817" w:rsidRDefault="00AD3817" w:rsidP="00AD3817">
            <w:pPr>
              <w:jc w:val="right"/>
              <w:rPr>
                <w:szCs w:val="28"/>
              </w:rPr>
            </w:pPr>
            <w:r w:rsidRPr="00AD3817">
              <w:rPr>
                <w:szCs w:val="28"/>
              </w:rPr>
              <w:t>63.70</w:t>
            </w:r>
          </w:p>
        </w:tc>
        <w:tc>
          <w:tcPr>
            <w:tcW w:w="831" w:type="dxa"/>
            <w:tcBorders>
              <w:top w:val="nil"/>
              <w:left w:val="nil"/>
              <w:bottom w:val="single" w:sz="4" w:space="0" w:color="auto"/>
              <w:right w:val="single" w:sz="4" w:space="0" w:color="auto"/>
            </w:tcBorders>
            <w:shd w:val="clear" w:color="auto" w:fill="auto"/>
            <w:noWrap/>
            <w:vAlign w:val="bottom"/>
            <w:hideMark/>
          </w:tcPr>
          <w:p w14:paraId="4D2482DF" w14:textId="77777777" w:rsidR="00AD3817" w:rsidRPr="00AD3817" w:rsidRDefault="00AD3817" w:rsidP="00AD3817">
            <w:pPr>
              <w:jc w:val="right"/>
              <w:rPr>
                <w:szCs w:val="28"/>
              </w:rPr>
            </w:pPr>
            <w:r w:rsidRPr="00AD3817">
              <w:rPr>
                <w:szCs w:val="28"/>
              </w:rPr>
              <w:t>2.36</w:t>
            </w:r>
          </w:p>
        </w:tc>
        <w:tc>
          <w:tcPr>
            <w:tcW w:w="881" w:type="dxa"/>
            <w:tcBorders>
              <w:top w:val="nil"/>
              <w:left w:val="nil"/>
              <w:bottom w:val="single" w:sz="4" w:space="0" w:color="auto"/>
              <w:right w:val="single" w:sz="4" w:space="0" w:color="auto"/>
            </w:tcBorders>
            <w:shd w:val="clear" w:color="auto" w:fill="auto"/>
            <w:noWrap/>
            <w:vAlign w:val="bottom"/>
            <w:hideMark/>
          </w:tcPr>
          <w:p w14:paraId="5CF1C047" w14:textId="77777777" w:rsidR="00AD3817" w:rsidRPr="00AD3817" w:rsidRDefault="00AD3817" w:rsidP="00AD3817">
            <w:pPr>
              <w:jc w:val="right"/>
              <w:rPr>
                <w:szCs w:val="28"/>
              </w:rPr>
            </w:pPr>
            <w:r w:rsidRPr="00AD3817">
              <w:rPr>
                <w:szCs w:val="28"/>
              </w:rPr>
              <w:t>0.93</w:t>
            </w:r>
          </w:p>
        </w:tc>
        <w:tc>
          <w:tcPr>
            <w:tcW w:w="831" w:type="dxa"/>
            <w:tcBorders>
              <w:top w:val="nil"/>
              <w:left w:val="nil"/>
              <w:bottom w:val="single" w:sz="4" w:space="0" w:color="auto"/>
              <w:right w:val="single" w:sz="4" w:space="0" w:color="auto"/>
            </w:tcBorders>
            <w:shd w:val="clear" w:color="auto" w:fill="auto"/>
            <w:noWrap/>
            <w:vAlign w:val="bottom"/>
            <w:hideMark/>
          </w:tcPr>
          <w:p w14:paraId="416A5DDA" w14:textId="77777777" w:rsidR="00AD3817" w:rsidRPr="00AD3817" w:rsidRDefault="00AD3817" w:rsidP="00AD3817">
            <w:pPr>
              <w:jc w:val="right"/>
              <w:rPr>
                <w:szCs w:val="28"/>
              </w:rPr>
            </w:pPr>
            <w:r w:rsidRPr="00AD3817">
              <w:rPr>
                <w:szCs w:val="28"/>
              </w:rPr>
              <w:t>86.80</w:t>
            </w:r>
          </w:p>
        </w:tc>
        <w:tc>
          <w:tcPr>
            <w:tcW w:w="831" w:type="dxa"/>
            <w:tcBorders>
              <w:top w:val="nil"/>
              <w:left w:val="nil"/>
              <w:bottom w:val="single" w:sz="4" w:space="0" w:color="auto"/>
              <w:right w:val="single" w:sz="4" w:space="0" w:color="auto"/>
            </w:tcBorders>
            <w:shd w:val="clear" w:color="auto" w:fill="auto"/>
            <w:noWrap/>
            <w:vAlign w:val="bottom"/>
            <w:hideMark/>
          </w:tcPr>
          <w:p w14:paraId="289F49EA" w14:textId="77777777" w:rsidR="00AD3817" w:rsidRPr="00AD3817" w:rsidRDefault="00AD3817" w:rsidP="00AD3817">
            <w:pPr>
              <w:jc w:val="right"/>
              <w:rPr>
                <w:szCs w:val="28"/>
              </w:rPr>
            </w:pPr>
            <w:r w:rsidRPr="00AD3817">
              <w:rPr>
                <w:szCs w:val="28"/>
              </w:rPr>
              <w:t>63.70</w:t>
            </w:r>
          </w:p>
        </w:tc>
        <w:tc>
          <w:tcPr>
            <w:tcW w:w="888" w:type="dxa"/>
            <w:tcBorders>
              <w:top w:val="nil"/>
              <w:left w:val="nil"/>
              <w:bottom w:val="single" w:sz="4" w:space="0" w:color="auto"/>
              <w:right w:val="single" w:sz="4" w:space="0" w:color="auto"/>
            </w:tcBorders>
            <w:shd w:val="clear" w:color="auto" w:fill="auto"/>
            <w:noWrap/>
            <w:vAlign w:val="bottom"/>
            <w:hideMark/>
          </w:tcPr>
          <w:p w14:paraId="01E3680F" w14:textId="77777777" w:rsidR="00AD3817" w:rsidRPr="00AD3817" w:rsidRDefault="00AD3817" w:rsidP="00AD3817">
            <w:pPr>
              <w:jc w:val="right"/>
              <w:rPr>
                <w:szCs w:val="28"/>
              </w:rPr>
            </w:pPr>
            <w:r w:rsidRPr="00AD3817">
              <w:rPr>
                <w:szCs w:val="28"/>
              </w:rPr>
              <w:t>8.38</w:t>
            </w:r>
          </w:p>
        </w:tc>
        <w:tc>
          <w:tcPr>
            <w:tcW w:w="918" w:type="dxa"/>
            <w:tcBorders>
              <w:top w:val="nil"/>
              <w:left w:val="nil"/>
              <w:bottom w:val="single" w:sz="4" w:space="0" w:color="auto"/>
              <w:right w:val="single" w:sz="4" w:space="0" w:color="auto"/>
            </w:tcBorders>
            <w:shd w:val="clear" w:color="auto" w:fill="auto"/>
            <w:noWrap/>
            <w:vAlign w:val="bottom"/>
            <w:hideMark/>
          </w:tcPr>
          <w:p w14:paraId="1E468EA1" w14:textId="77777777" w:rsidR="00AD3817" w:rsidRPr="00AD3817" w:rsidRDefault="00AD3817" w:rsidP="00AD3817">
            <w:pPr>
              <w:jc w:val="right"/>
              <w:rPr>
                <w:szCs w:val="28"/>
              </w:rPr>
            </w:pPr>
            <w:r w:rsidRPr="00AD3817">
              <w:rPr>
                <w:szCs w:val="28"/>
              </w:rPr>
              <w:t>11.27</w:t>
            </w:r>
          </w:p>
        </w:tc>
        <w:tc>
          <w:tcPr>
            <w:tcW w:w="712" w:type="dxa"/>
            <w:tcBorders>
              <w:top w:val="nil"/>
              <w:left w:val="nil"/>
              <w:bottom w:val="single" w:sz="4" w:space="0" w:color="auto"/>
              <w:right w:val="single" w:sz="4" w:space="0" w:color="auto"/>
            </w:tcBorders>
            <w:shd w:val="clear" w:color="auto" w:fill="auto"/>
            <w:noWrap/>
            <w:vAlign w:val="bottom"/>
            <w:hideMark/>
          </w:tcPr>
          <w:p w14:paraId="13DA74BF"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3EBD8BCE" w14:textId="77777777" w:rsidR="00AD3817" w:rsidRPr="00AD3817" w:rsidRDefault="00AD3817" w:rsidP="00AD3817">
            <w:pPr>
              <w:jc w:val="right"/>
              <w:rPr>
                <w:szCs w:val="28"/>
              </w:rPr>
            </w:pPr>
            <w:r w:rsidRPr="00AD3817">
              <w:rPr>
                <w:szCs w:val="28"/>
              </w:rPr>
              <w:t>2.36</w:t>
            </w:r>
          </w:p>
        </w:tc>
        <w:tc>
          <w:tcPr>
            <w:tcW w:w="890" w:type="dxa"/>
            <w:tcBorders>
              <w:top w:val="nil"/>
              <w:left w:val="nil"/>
              <w:bottom w:val="single" w:sz="4" w:space="0" w:color="auto"/>
              <w:right w:val="single" w:sz="4" w:space="0" w:color="auto"/>
            </w:tcBorders>
            <w:shd w:val="clear" w:color="auto" w:fill="auto"/>
            <w:noWrap/>
            <w:vAlign w:val="bottom"/>
            <w:hideMark/>
          </w:tcPr>
          <w:p w14:paraId="08A939D0" w14:textId="77777777" w:rsidR="00AD3817" w:rsidRPr="00AD3817" w:rsidRDefault="00AD3817" w:rsidP="00AD3817">
            <w:pPr>
              <w:jc w:val="right"/>
              <w:rPr>
                <w:szCs w:val="28"/>
              </w:rPr>
            </w:pPr>
            <w:r w:rsidRPr="00AD3817">
              <w:rPr>
                <w:szCs w:val="28"/>
              </w:rPr>
              <w:t>11.37</w:t>
            </w:r>
          </w:p>
        </w:tc>
        <w:tc>
          <w:tcPr>
            <w:tcW w:w="1104" w:type="dxa"/>
            <w:tcBorders>
              <w:top w:val="nil"/>
              <w:left w:val="nil"/>
              <w:bottom w:val="single" w:sz="4" w:space="0" w:color="auto"/>
              <w:right w:val="single" w:sz="4" w:space="0" w:color="auto"/>
            </w:tcBorders>
            <w:shd w:val="clear" w:color="auto" w:fill="auto"/>
            <w:noWrap/>
            <w:vAlign w:val="bottom"/>
            <w:hideMark/>
          </w:tcPr>
          <w:p w14:paraId="5F1BA5CB" w14:textId="77777777" w:rsidR="00AD3817" w:rsidRPr="00AD3817" w:rsidRDefault="00AD3817" w:rsidP="00AD3817">
            <w:pPr>
              <w:jc w:val="right"/>
              <w:rPr>
                <w:szCs w:val="28"/>
              </w:rPr>
            </w:pPr>
            <w:r w:rsidRPr="00AD3817">
              <w:rPr>
                <w:szCs w:val="28"/>
              </w:rPr>
              <w:t>1034.66</w:t>
            </w:r>
          </w:p>
        </w:tc>
        <w:tc>
          <w:tcPr>
            <w:tcW w:w="1184" w:type="dxa"/>
            <w:tcBorders>
              <w:top w:val="nil"/>
              <w:left w:val="nil"/>
              <w:bottom w:val="single" w:sz="4" w:space="0" w:color="auto"/>
              <w:right w:val="single" w:sz="4" w:space="0" w:color="auto"/>
            </w:tcBorders>
            <w:shd w:val="clear" w:color="auto" w:fill="auto"/>
            <w:noWrap/>
            <w:vAlign w:val="bottom"/>
            <w:hideMark/>
          </w:tcPr>
          <w:p w14:paraId="42B456A8" w14:textId="77777777" w:rsidR="00AD3817" w:rsidRPr="00AD3817" w:rsidRDefault="00AD3817" w:rsidP="00AD3817">
            <w:pPr>
              <w:jc w:val="right"/>
              <w:rPr>
                <w:szCs w:val="28"/>
              </w:rPr>
            </w:pPr>
            <w:r w:rsidRPr="00AD3817">
              <w:rPr>
                <w:szCs w:val="28"/>
              </w:rPr>
              <w:t>1023.29</w:t>
            </w:r>
          </w:p>
        </w:tc>
        <w:tc>
          <w:tcPr>
            <w:tcW w:w="968" w:type="dxa"/>
            <w:tcBorders>
              <w:top w:val="nil"/>
              <w:left w:val="nil"/>
              <w:bottom w:val="single" w:sz="4" w:space="0" w:color="auto"/>
              <w:right w:val="single" w:sz="4" w:space="0" w:color="auto"/>
            </w:tcBorders>
            <w:shd w:val="clear" w:color="auto" w:fill="auto"/>
            <w:noWrap/>
            <w:vAlign w:val="bottom"/>
            <w:hideMark/>
          </w:tcPr>
          <w:p w14:paraId="1B6D32D1" w14:textId="77777777" w:rsidR="00AD3817" w:rsidRPr="00AD3817" w:rsidRDefault="00AD3817" w:rsidP="00AD3817">
            <w:pPr>
              <w:jc w:val="right"/>
              <w:rPr>
                <w:szCs w:val="28"/>
              </w:rPr>
            </w:pPr>
            <w:r w:rsidRPr="00AD3817">
              <w:rPr>
                <w:szCs w:val="28"/>
              </w:rPr>
              <w:t>106.66</w:t>
            </w:r>
          </w:p>
        </w:tc>
        <w:tc>
          <w:tcPr>
            <w:tcW w:w="968" w:type="dxa"/>
            <w:tcBorders>
              <w:top w:val="nil"/>
              <w:left w:val="nil"/>
              <w:bottom w:val="single" w:sz="4" w:space="0" w:color="auto"/>
              <w:right w:val="single" w:sz="4" w:space="0" w:color="auto"/>
            </w:tcBorders>
            <w:shd w:val="clear" w:color="auto" w:fill="auto"/>
            <w:noWrap/>
            <w:vAlign w:val="bottom"/>
            <w:hideMark/>
          </w:tcPr>
          <w:p w14:paraId="47432FDA" w14:textId="77777777" w:rsidR="00AD3817" w:rsidRPr="00AD3817" w:rsidRDefault="00AD3817" w:rsidP="00AD3817">
            <w:pPr>
              <w:jc w:val="right"/>
              <w:rPr>
                <w:szCs w:val="28"/>
              </w:rPr>
            </w:pPr>
            <w:r w:rsidRPr="00AD3817">
              <w:rPr>
                <w:szCs w:val="28"/>
              </w:rPr>
              <w:t>95.29</w:t>
            </w:r>
          </w:p>
        </w:tc>
        <w:tc>
          <w:tcPr>
            <w:tcW w:w="968" w:type="dxa"/>
            <w:tcBorders>
              <w:top w:val="nil"/>
              <w:left w:val="nil"/>
              <w:bottom w:val="single" w:sz="4" w:space="0" w:color="auto"/>
              <w:right w:val="single" w:sz="4" w:space="0" w:color="auto"/>
            </w:tcBorders>
            <w:shd w:val="clear" w:color="auto" w:fill="auto"/>
            <w:noWrap/>
            <w:vAlign w:val="bottom"/>
            <w:hideMark/>
          </w:tcPr>
          <w:p w14:paraId="778F9350" w14:textId="77777777" w:rsidR="00AD3817" w:rsidRPr="00AD3817" w:rsidRDefault="00AD3817" w:rsidP="00AD3817">
            <w:pPr>
              <w:jc w:val="right"/>
              <w:rPr>
                <w:szCs w:val="28"/>
              </w:rPr>
            </w:pPr>
            <w:r w:rsidRPr="00AD3817">
              <w:rPr>
                <w:szCs w:val="28"/>
              </w:rPr>
              <w:t>109.86</w:t>
            </w:r>
          </w:p>
        </w:tc>
      </w:tr>
      <w:tr w:rsidR="00AD3817" w:rsidRPr="00AD3817" w14:paraId="46C1BB43"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313481E8" w14:textId="77777777" w:rsidR="00AD3817" w:rsidRPr="00AD3817" w:rsidRDefault="00AD3817" w:rsidP="00AD3817">
            <w:pPr>
              <w:rPr>
                <w:szCs w:val="28"/>
              </w:rPr>
            </w:pPr>
            <w:r w:rsidRPr="00AD3817">
              <w:rPr>
                <w:szCs w:val="28"/>
              </w:rPr>
              <w:t>ул. Советская, 41</w:t>
            </w:r>
          </w:p>
        </w:tc>
        <w:tc>
          <w:tcPr>
            <w:tcW w:w="1900" w:type="dxa"/>
            <w:tcBorders>
              <w:top w:val="nil"/>
              <w:left w:val="nil"/>
              <w:bottom w:val="single" w:sz="4" w:space="0" w:color="auto"/>
              <w:right w:val="single" w:sz="4" w:space="0" w:color="auto"/>
            </w:tcBorders>
            <w:shd w:val="clear" w:color="auto" w:fill="auto"/>
            <w:noWrap/>
            <w:vAlign w:val="bottom"/>
            <w:hideMark/>
          </w:tcPr>
          <w:p w14:paraId="46685EDF" w14:textId="77777777" w:rsidR="00AD3817" w:rsidRPr="00AD3817" w:rsidRDefault="00AD3817" w:rsidP="00AD3817">
            <w:pPr>
              <w:rPr>
                <w:szCs w:val="28"/>
              </w:rPr>
            </w:pPr>
            <w:r w:rsidRPr="00AD3817">
              <w:rPr>
                <w:szCs w:val="28"/>
              </w:rPr>
              <w:t>Бани</w:t>
            </w:r>
          </w:p>
        </w:tc>
        <w:tc>
          <w:tcPr>
            <w:tcW w:w="693" w:type="dxa"/>
            <w:tcBorders>
              <w:top w:val="nil"/>
              <w:left w:val="nil"/>
              <w:bottom w:val="single" w:sz="4" w:space="0" w:color="auto"/>
              <w:right w:val="single" w:sz="4" w:space="0" w:color="auto"/>
            </w:tcBorders>
            <w:shd w:val="clear" w:color="auto" w:fill="auto"/>
            <w:noWrap/>
            <w:vAlign w:val="bottom"/>
            <w:hideMark/>
          </w:tcPr>
          <w:p w14:paraId="2D0C76B1" w14:textId="77777777" w:rsidR="00AD3817" w:rsidRPr="00AD3817" w:rsidRDefault="00AD3817" w:rsidP="00AD3817">
            <w:pPr>
              <w:jc w:val="right"/>
              <w:rPr>
                <w:szCs w:val="28"/>
              </w:rPr>
            </w:pPr>
            <w:r w:rsidRPr="00AD3817">
              <w:rPr>
                <w:szCs w:val="28"/>
              </w:rPr>
              <w:t>0.01</w:t>
            </w:r>
          </w:p>
        </w:tc>
        <w:tc>
          <w:tcPr>
            <w:tcW w:w="694" w:type="dxa"/>
            <w:tcBorders>
              <w:top w:val="nil"/>
              <w:left w:val="nil"/>
              <w:bottom w:val="single" w:sz="4" w:space="0" w:color="auto"/>
              <w:right w:val="single" w:sz="4" w:space="0" w:color="auto"/>
            </w:tcBorders>
            <w:shd w:val="clear" w:color="auto" w:fill="auto"/>
            <w:noWrap/>
            <w:vAlign w:val="bottom"/>
            <w:hideMark/>
          </w:tcPr>
          <w:p w14:paraId="52322A6F" w14:textId="77777777" w:rsidR="00AD3817" w:rsidRPr="00AD3817" w:rsidRDefault="00AD3817" w:rsidP="00AD3817">
            <w:pPr>
              <w:jc w:val="right"/>
              <w:rPr>
                <w:szCs w:val="28"/>
              </w:rPr>
            </w:pPr>
            <w:r w:rsidRPr="00AD3817">
              <w:rPr>
                <w:szCs w:val="28"/>
              </w:rPr>
              <w:t>0.01</w:t>
            </w:r>
          </w:p>
        </w:tc>
        <w:tc>
          <w:tcPr>
            <w:tcW w:w="1735" w:type="dxa"/>
            <w:tcBorders>
              <w:top w:val="nil"/>
              <w:left w:val="nil"/>
              <w:bottom w:val="single" w:sz="4" w:space="0" w:color="auto"/>
              <w:right w:val="single" w:sz="4" w:space="0" w:color="auto"/>
            </w:tcBorders>
            <w:shd w:val="clear" w:color="auto" w:fill="auto"/>
            <w:noWrap/>
            <w:vAlign w:val="bottom"/>
            <w:hideMark/>
          </w:tcPr>
          <w:p w14:paraId="6992BEC3"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99C440B" w14:textId="77777777" w:rsidR="00AD3817" w:rsidRPr="00AD3817" w:rsidRDefault="00AD3817" w:rsidP="00AD3817">
            <w:pPr>
              <w:jc w:val="right"/>
              <w:rPr>
                <w:szCs w:val="28"/>
              </w:rPr>
            </w:pPr>
            <w:r w:rsidRPr="00AD3817">
              <w:rPr>
                <w:szCs w:val="28"/>
              </w:rPr>
              <w:t>20</w:t>
            </w:r>
          </w:p>
        </w:tc>
        <w:tc>
          <w:tcPr>
            <w:tcW w:w="831" w:type="dxa"/>
            <w:tcBorders>
              <w:top w:val="nil"/>
              <w:left w:val="nil"/>
              <w:bottom w:val="single" w:sz="4" w:space="0" w:color="auto"/>
              <w:right w:val="single" w:sz="4" w:space="0" w:color="auto"/>
            </w:tcBorders>
            <w:shd w:val="clear" w:color="auto" w:fill="auto"/>
            <w:noWrap/>
            <w:vAlign w:val="bottom"/>
            <w:hideMark/>
          </w:tcPr>
          <w:p w14:paraId="5AEB2FF0" w14:textId="77777777" w:rsidR="00AD3817" w:rsidRPr="00AD3817" w:rsidRDefault="00AD3817" w:rsidP="00AD3817">
            <w:pPr>
              <w:jc w:val="right"/>
              <w:rPr>
                <w:szCs w:val="28"/>
              </w:rPr>
            </w:pPr>
            <w:r w:rsidRPr="00AD3817">
              <w:rPr>
                <w:szCs w:val="28"/>
              </w:rPr>
              <w:t>84.30</w:t>
            </w:r>
          </w:p>
        </w:tc>
        <w:tc>
          <w:tcPr>
            <w:tcW w:w="968" w:type="dxa"/>
            <w:tcBorders>
              <w:top w:val="nil"/>
              <w:left w:val="nil"/>
              <w:bottom w:val="single" w:sz="4" w:space="0" w:color="auto"/>
              <w:right w:val="single" w:sz="4" w:space="0" w:color="auto"/>
            </w:tcBorders>
            <w:shd w:val="clear" w:color="auto" w:fill="auto"/>
            <w:noWrap/>
            <w:vAlign w:val="bottom"/>
            <w:hideMark/>
          </w:tcPr>
          <w:p w14:paraId="0B9AF124" w14:textId="77777777" w:rsidR="00AD3817" w:rsidRPr="00AD3817" w:rsidRDefault="00AD3817" w:rsidP="00AD3817">
            <w:pPr>
              <w:jc w:val="right"/>
              <w:rPr>
                <w:szCs w:val="28"/>
              </w:rPr>
            </w:pPr>
            <w:r w:rsidRPr="00AD3817">
              <w:rPr>
                <w:szCs w:val="28"/>
              </w:rPr>
              <w:t>61.70</w:t>
            </w:r>
          </w:p>
        </w:tc>
        <w:tc>
          <w:tcPr>
            <w:tcW w:w="831" w:type="dxa"/>
            <w:tcBorders>
              <w:top w:val="nil"/>
              <w:left w:val="nil"/>
              <w:bottom w:val="single" w:sz="4" w:space="0" w:color="auto"/>
              <w:right w:val="single" w:sz="4" w:space="0" w:color="auto"/>
            </w:tcBorders>
            <w:shd w:val="clear" w:color="auto" w:fill="auto"/>
            <w:noWrap/>
            <w:vAlign w:val="bottom"/>
            <w:hideMark/>
          </w:tcPr>
          <w:p w14:paraId="5221BB95" w14:textId="77777777" w:rsidR="00AD3817" w:rsidRPr="00AD3817" w:rsidRDefault="00AD3817" w:rsidP="00AD3817">
            <w:pPr>
              <w:jc w:val="right"/>
              <w:rPr>
                <w:szCs w:val="28"/>
              </w:rPr>
            </w:pPr>
            <w:r w:rsidRPr="00AD3817">
              <w:rPr>
                <w:szCs w:val="28"/>
              </w:rPr>
              <w:t>0.53</w:t>
            </w:r>
          </w:p>
        </w:tc>
        <w:tc>
          <w:tcPr>
            <w:tcW w:w="881" w:type="dxa"/>
            <w:tcBorders>
              <w:top w:val="nil"/>
              <w:left w:val="nil"/>
              <w:bottom w:val="single" w:sz="4" w:space="0" w:color="auto"/>
              <w:right w:val="single" w:sz="4" w:space="0" w:color="auto"/>
            </w:tcBorders>
            <w:shd w:val="clear" w:color="auto" w:fill="auto"/>
            <w:noWrap/>
            <w:vAlign w:val="bottom"/>
            <w:hideMark/>
          </w:tcPr>
          <w:p w14:paraId="1948FB39" w14:textId="77777777" w:rsidR="00AD3817" w:rsidRPr="00AD3817" w:rsidRDefault="00AD3817" w:rsidP="00AD3817">
            <w:pPr>
              <w:jc w:val="right"/>
              <w:rPr>
                <w:szCs w:val="28"/>
              </w:rPr>
            </w:pPr>
            <w:r w:rsidRPr="00AD3817">
              <w:rPr>
                <w:szCs w:val="28"/>
              </w:rPr>
              <w:t>0.91</w:t>
            </w:r>
          </w:p>
        </w:tc>
        <w:tc>
          <w:tcPr>
            <w:tcW w:w="831" w:type="dxa"/>
            <w:tcBorders>
              <w:top w:val="nil"/>
              <w:left w:val="nil"/>
              <w:bottom w:val="single" w:sz="4" w:space="0" w:color="auto"/>
              <w:right w:val="single" w:sz="4" w:space="0" w:color="auto"/>
            </w:tcBorders>
            <w:shd w:val="clear" w:color="auto" w:fill="auto"/>
            <w:noWrap/>
            <w:vAlign w:val="bottom"/>
            <w:hideMark/>
          </w:tcPr>
          <w:p w14:paraId="1FDA8310" w14:textId="77777777" w:rsidR="00AD3817" w:rsidRPr="00AD3817" w:rsidRDefault="00AD3817" w:rsidP="00AD3817">
            <w:pPr>
              <w:jc w:val="right"/>
              <w:rPr>
                <w:szCs w:val="28"/>
              </w:rPr>
            </w:pPr>
            <w:r w:rsidRPr="00AD3817">
              <w:rPr>
                <w:szCs w:val="28"/>
              </w:rPr>
              <w:t>84.30</w:t>
            </w:r>
          </w:p>
        </w:tc>
        <w:tc>
          <w:tcPr>
            <w:tcW w:w="831" w:type="dxa"/>
            <w:tcBorders>
              <w:top w:val="nil"/>
              <w:left w:val="nil"/>
              <w:bottom w:val="single" w:sz="4" w:space="0" w:color="auto"/>
              <w:right w:val="single" w:sz="4" w:space="0" w:color="auto"/>
            </w:tcBorders>
            <w:shd w:val="clear" w:color="auto" w:fill="auto"/>
            <w:noWrap/>
            <w:vAlign w:val="bottom"/>
            <w:hideMark/>
          </w:tcPr>
          <w:p w14:paraId="1CE2CFFC" w14:textId="77777777" w:rsidR="00AD3817" w:rsidRPr="00AD3817" w:rsidRDefault="00AD3817" w:rsidP="00AD3817">
            <w:pPr>
              <w:jc w:val="right"/>
              <w:rPr>
                <w:szCs w:val="28"/>
              </w:rPr>
            </w:pPr>
            <w:r w:rsidRPr="00AD3817">
              <w:rPr>
                <w:szCs w:val="28"/>
              </w:rPr>
              <w:t>61.70</w:t>
            </w:r>
          </w:p>
        </w:tc>
        <w:tc>
          <w:tcPr>
            <w:tcW w:w="888" w:type="dxa"/>
            <w:tcBorders>
              <w:top w:val="nil"/>
              <w:left w:val="nil"/>
              <w:bottom w:val="single" w:sz="4" w:space="0" w:color="auto"/>
              <w:right w:val="single" w:sz="4" w:space="0" w:color="auto"/>
            </w:tcBorders>
            <w:shd w:val="clear" w:color="auto" w:fill="auto"/>
            <w:noWrap/>
            <w:vAlign w:val="bottom"/>
            <w:hideMark/>
          </w:tcPr>
          <w:p w14:paraId="4451C1DA" w14:textId="77777777" w:rsidR="00AD3817" w:rsidRPr="00AD3817" w:rsidRDefault="00AD3817" w:rsidP="00AD3817">
            <w:pPr>
              <w:jc w:val="right"/>
              <w:rPr>
                <w:szCs w:val="28"/>
              </w:rPr>
            </w:pPr>
            <w:r w:rsidRPr="00AD3817">
              <w:rPr>
                <w:szCs w:val="28"/>
              </w:rPr>
              <w:t>3.93</w:t>
            </w:r>
          </w:p>
        </w:tc>
        <w:tc>
          <w:tcPr>
            <w:tcW w:w="918" w:type="dxa"/>
            <w:tcBorders>
              <w:top w:val="nil"/>
              <w:left w:val="nil"/>
              <w:bottom w:val="single" w:sz="4" w:space="0" w:color="auto"/>
              <w:right w:val="single" w:sz="4" w:space="0" w:color="auto"/>
            </w:tcBorders>
            <w:shd w:val="clear" w:color="auto" w:fill="auto"/>
            <w:noWrap/>
            <w:vAlign w:val="bottom"/>
            <w:hideMark/>
          </w:tcPr>
          <w:p w14:paraId="386B02D1" w14:textId="77777777" w:rsidR="00AD3817" w:rsidRPr="00AD3817" w:rsidRDefault="00AD3817" w:rsidP="00AD3817">
            <w:pPr>
              <w:jc w:val="right"/>
              <w:rPr>
                <w:szCs w:val="28"/>
              </w:rPr>
            </w:pPr>
            <w:r w:rsidRPr="00AD3817">
              <w:rPr>
                <w:szCs w:val="28"/>
              </w:rPr>
              <w:t>11.74</w:t>
            </w:r>
          </w:p>
        </w:tc>
        <w:tc>
          <w:tcPr>
            <w:tcW w:w="712" w:type="dxa"/>
            <w:tcBorders>
              <w:top w:val="nil"/>
              <w:left w:val="nil"/>
              <w:bottom w:val="single" w:sz="4" w:space="0" w:color="auto"/>
              <w:right w:val="single" w:sz="4" w:space="0" w:color="auto"/>
            </w:tcBorders>
            <w:shd w:val="clear" w:color="auto" w:fill="auto"/>
            <w:noWrap/>
            <w:vAlign w:val="bottom"/>
            <w:hideMark/>
          </w:tcPr>
          <w:p w14:paraId="7C57DE32"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1F40EF0" w14:textId="77777777" w:rsidR="00AD3817" w:rsidRPr="00AD3817" w:rsidRDefault="00AD3817" w:rsidP="00AD3817">
            <w:pPr>
              <w:jc w:val="right"/>
              <w:rPr>
                <w:szCs w:val="28"/>
              </w:rPr>
            </w:pPr>
            <w:r w:rsidRPr="00AD3817">
              <w:rPr>
                <w:szCs w:val="28"/>
              </w:rPr>
              <w:t>0.53</w:t>
            </w:r>
          </w:p>
        </w:tc>
        <w:tc>
          <w:tcPr>
            <w:tcW w:w="890" w:type="dxa"/>
            <w:tcBorders>
              <w:top w:val="nil"/>
              <w:left w:val="nil"/>
              <w:bottom w:val="single" w:sz="4" w:space="0" w:color="auto"/>
              <w:right w:val="single" w:sz="4" w:space="0" w:color="auto"/>
            </w:tcBorders>
            <w:shd w:val="clear" w:color="auto" w:fill="auto"/>
            <w:noWrap/>
            <w:vAlign w:val="bottom"/>
            <w:hideMark/>
          </w:tcPr>
          <w:p w14:paraId="1AEDE0E3" w14:textId="77777777" w:rsidR="00AD3817" w:rsidRPr="00AD3817" w:rsidRDefault="00AD3817" w:rsidP="00AD3817">
            <w:pPr>
              <w:jc w:val="right"/>
              <w:rPr>
                <w:szCs w:val="28"/>
              </w:rPr>
            </w:pPr>
            <w:r w:rsidRPr="00AD3817">
              <w:rPr>
                <w:szCs w:val="28"/>
              </w:rPr>
              <w:t>11.84</w:t>
            </w:r>
          </w:p>
        </w:tc>
        <w:tc>
          <w:tcPr>
            <w:tcW w:w="1104" w:type="dxa"/>
            <w:tcBorders>
              <w:top w:val="nil"/>
              <w:left w:val="nil"/>
              <w:bottom w:val="single" w:sz="4" w:space="0" w:color="auto"/>
              <w:right w:val="single" w:sz="4" w:space="0" w:color="auto"/>
            </w:tcBorders>
            <w:shd w:val="clear" w:color="auto" w:fill="auto"/>
            <w:noWrap/>
            <w:vAlign w:val="bottom"/>
            <w:hideMark/>
          </w:tcPr>
          <w:p w14:paraId="32D913D2" w14:textId="77777777" w:rsidR="00AD3817" w:rsidRPr="00AD3817" w:rsidRDefault="00AD3817" w:rsidP="00AD3817">
            <w:pPr>
              <w:jc w:val="right"/>
              <w:rPr>
                <w:szCs w:val="28"/>
              </w:rPr>
            </w:pPr>
            <w:r w:rsidRPr="00AD3817">
              <w:rPr>
                <w:szCs w:val="28"/>
              </w:rPr>
              <w:t>1034.89</w:t>
            </w:r>
          </w:p>
        </w:tc>
        <w:tc>
          <w:tcPr>
            <w:tcW w:w="1184" w:type="dxa"/>
            <w:tcBorders>
              <w:top w:val="nil"/>
              <w:left w:val="nil"/>
              <w:bottom w:val="single" w:sz="4" w:space="0" w:color="auto"/>
              <w:right w:val="single" w:sz="4" w:space="0" w:color="auto"/>
            </w:tcBorders>
            <w:shd w:val="clear" w:color="auto" w:fill="auto"/>
            <w:noWrap/>
            <w:vAlign w:val="bottom"/>
            <w:hideMark/>
          </w:tcPr>
          <w:p w14:paraId="4CDA3156" w14:textId="77777777" w:rsidR="00AD3817" w:rsidRPr="00AD3817" w:rsidRDefault="00AD3817" w:rsidP="00AD3817">
            <w:pPr>
              <w:jc w:val="right"/>
              <w:rPr>
                <w:szCs w:val="28"/>
              </w:rPr>
            </w:pPr>
            <w:r w:rsidRPr="00AD3817">
              <w:rPr>
                <w:szCs w:val="28"/>
              </w:rPr>
              <w:t>1023.05</w:t>
            </w:r>
          </w:p>
        </w:tc>
        <w:tc>
          <w:tcPr>
            <w:tcW w:w="968" w:type="dxa"/>
            <w:tcBorders>
              <w:top w:val="nil"/>
              <w:left w:val="nil"/>
              <w:bottom w:val="single" w:sz="4" w:space="0" w:color="auto"/>
              <w:right w:val="single" w:sz="4" w:space="0" w:color="auto"/>
            </w:tcBorders>
            <w:shd w:val="clear" w:color="auto" w:fill="auto"/>
            <w:noWrap/>
            <w:vAlign w:val="bottom"/>
            <w:hideMark/>
          </w:tcPr>
          <w:p w14:paraId="69A3861C" w14:textId="77777777" w:rsidR="00AD3817" w:rsidRPr="00AD3817" w:rsidRDefault="00AD3817" w:rsidP="00AD3817">
            <w:pPr>
              <w:jc w:val="right"/>
              <w:rPr>
                <w:szCs w:val="28"/>
              </w:rPr>
            </w:pPr>
            <w:r w:rsidRPr="00AD3817">
              <w:rPr>
                <w:szCs w:val="28"/>
              </w:rPr>
              <w:t>110.89</w:t>
            </w:r>
          </w:p>
        </w:tc>
        <w:tc>
          <w:tcPr>
            <w:tcW w:w="968" w:type="dxa"/>
            <w:tcBorders>
              <w:top w:val="nil"/>
              <w:left w:val="nil"/>
              <w:bottom w:val="single" w:sz="4" w:space="0" w:color="auto"/>
              <w:right w:val="single" w:sz="4" w:space="0" w:color="auto"/>
            </w:tcBorders>
            <w:shd w:val="clear" w:color="auto" w:fill="auto"/>
            <w:noWrap/>
            <w:vAlign w:val="bottom"/>
            <w:hideMark/>
          </w:tcPr>
          <w:p w14:paraId="415CC028" w14:textId="77777777" w:rsidR="00AD3817" w:rsidRPr="00AD3817" w:rsidRDefault="00AD3817" w:rsidP="00AD3817">
            <w:pPr>
              <w:jc w:val="right"/>
              <w:rPr>
                <w:szCs w:val="28"/>
              </w:rPr>
            </w:pPr>
            <w:r w:rsidRPr="00AD3817">
              <w:rPr>
                <w:szCs w:val="28"/>
              </w:rPr>
              <w:t>99.05</w:t>
            </w:r>
          </w:p>
        </w:tc>
        <w:tc>
          <w:tcPr>
            <w:tcW w:w="968" w:type="dxa"/>
            <w:tcBorders>
              <w:top w:val="nil"/>
              <w:left w:val="nil"/>
              <w:bottom w:val="single" w:sz="4" w:space="0" w:color="auto"/>
              <w:right w:val="single" w:sz="4" w:space="0" w:color="auto"/>
            </w:tcBorders>
            <w:shd w:val="clear" w:color="auto" w:fill="auto"/>
            <w:noWrap/>
            <w:vAlign w:val="bottom"/>
            <w:hideMark/>
          </w:tcPr>
          <w:p w14:paraId="1E448C29" w14:textId="77777777" w:rsidR="00AD3817" w:rsidRPr="00AD3817" w:rsidRDefault="00AD3817" w:rsidP="00AD3817">
            <w:pPr>
              <w:jc w:val="right"/>
              <w:rPr>
                <w:szCs w:val="28"/>
              </w:rPr>
            </w:pPr>
            <w:r w:rsidRPr="00AD3817">
              <w:rPr>
                <w:szCs w:val="28"/>
              </w:rPr>
              <w:t>115.20</w:t>
            </w:r>
          </w:p>
        </w:tc>
      </w:tr>
      <w:tr w:rsidR="00AD3817" w:rsidRPr="00AD3817" w14:paraId="50C9B466" w14:textId="77777777" w:rsidTr="00AD3817">
        <w:trPr>
          <w:trHeight w:val="375"/>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14:paraId="1139E64A" w14:textId="77777777" w:rsidR="00AD3817" w:rsidRPr="00AD3817" w:rsidRDefault="00AD3817" w:rsidP="00AD3817">
            <w:pPr>
              <w:rPr>
                <w:szCs w:val="28"/>
              </w:rPr>
            </w:pPr>
            <w:r w:rsidRPr="00AD3817">
              <w:rPr>
                <w:szCs w:val="28"/>
              </w:rPr>
              <w:t>ул. Советская, 40</w:t>
            </w:r>
          </w:p>
        </w:tc>
        <w:tc>
          <w:tcPr>
            <w:tcW w:w="1900" w:type="dxa"/>
            <w:tcBorders>
              <w:top w:val="nil"/>
              <w:left w:val="nil"/>
              <w:bottom w:val="single" w:sz="4" w:space="0" w:color="auto"/>
              <w:right w:val="single" w:sz="4" w:space="0" w:color="auto"/>
            </w:tcBorders>
            <w:shd w:val="clear" w:color="auto" w:fill="auto"/>
            <w:noWrap/>
            <w:vAlign w:val="bottom"/>
            <w:hideMark/>
          </w:tcPr>
          <w:p w14:paraId="75445C67" w14:textId="77777777" w:rsidR="00AD3817" w:rsidRPr="00AD3817" w:rsidRDefault="00AD3817" w:rsidP="00AD3817">
            <w:pPr>
              <w:rPr>
                <w:szCs w:val="28"/>
              </w:rPr>
            </w:pPr>
            <w:r w:rsidRPr="00AD3817">
              <w:rPr>
                <w:szCs w:val="28"/>
              </w:rPr>
              <w:t>Инфекционное отделение</w:t>
            </w:r>
          </w:p>
        </w:tc>
        <w:tc>
          <w:tcPr>
            <w:tcW w:w="693" w:type="dxa"/>
            <w:tcBorders>
              <w:top w:val="nil"/>
              <w:left w:val="nil"/>
              <w:bottom w:val="single" w:sz="4" w:space="0" w:color="auto"/>
              <w:right w:val="single" w:sz="4" w:space="0" w:color="auto"/>
            </w:tcBorders>
            <w:shd w:val="clear" w:color="auto" w:fill="auto"/>
            <w:noWrap/>
            <w:vAlign w:val="bottom"/>
            <w:hideMark/>
          </w:tcPr>
          <w:p w14:paraId="5A99CC1C" w14:textId="77777777" w:rsidR="00AD3817" w:rsidRPr="00AD3817" w:rsidRDefault="00AD3817" w:rsidP="00AD3817">
            <w:pPr>
              <w:jc w:val="right"/>
              <w:rPr>
                <w:szCs w:val="28"/>
              </w:rPr>
            </w:pPr>
            <w:r w:rsidRPr="00AD3817">
              <w:rPr>
                <w:szCs w:val="28"/>
              </w:rPr>
              <w:t>0.04</w:t>
            </w:r>
          </w:p>
        </w:tc>
        <w:tc>
          <w:tcPr>
            <w:tcW w:w="694" w:type="dxa"/>
            <w:tcBorders>
              <w:top w:val="nil"/>
              <w:left w:val="nil"/>
              <w:bottom w:val="single" w:sz="4" w:space="0" w:color="auto"/>
              <w:right w:val="single" w:sz="4" w:space="0" w:color="auto"/>
            </w:tcBorders>
            <w:shd w:val="clear" w:color="auto" w:fill="auto"/>
            <w:noWrap/>
            <w:vAlign w:val="bottom"/>
            <w:hideMark/>
          </w:tcPr>
          <w:p w14:paraId="59382F34" w14:textId="77777777" w:rsidR="00AD3817" w:rsidRPr="00AD3817" w:rsidRDefault="00AD3817" w:rsidP="00AD3817">
            <w:pPr>
              <w:jc w:val="right"/>
              <w:rPr>
                <w:szCs w:val="28"/>
              </w:rPr>
            </w:pPr>
            <w:r w:rsidRPr="00AD3817">
              <w:rPr>
                <w:szCs w:val="28"/>
              </w:rPr>
              <w:t>0.04</w:t>
            </w:r>
          </w:p>
        </w:tc>
        <w:tc>
          <w:tcPr>
            <w:tcW w:w="1735" w:type="dxa"/>
            <w:tcBorders>
              <w:top w:val="nil"/>
              <w:left w:val="nil"/>
              <w:bottom w:val="single" w:sz="4" w:space="0" w:color="auto"/>
              <w:right w:val="single" w:sz="4" w:space="0" w:color="auto"/>
            </w:tcBorders>
            <w:shd w:val="clear" w:color="auto" w:fill="auto"/>
            <w:noWrap/>
            <w:vAlign w:val="bottom"/>
            <w:hideMark/>
          </w:tcPr>
          <w:p w14:paraId="5B77C058" w14:textId="77777777" w:rsidR="00AD3817" w:rsidRPr="00AD3817" w:rsidRDefault="00AD3817" w:rsidP="00AD3817">
            <w:pPr>
              <w:jc w:val="right"/>
              <w:rPr>
                <w:szCs w:val="28"/>
              </w:rPr>
            </w:pPr>
            <w:r w:rsidRPr="00AD3817">
              <w:rPr>
                <w:szCs w:val="28"/>
              </w:rPr>
              <w:t>19:05:140118</w:t>
            </w:r>
          </w:p>
        </w:tc>
        <w:tc>
          <w:tcPr>
            <w:tcW w:w="836" w:type="dxa"/>
            <w:tcBorders>
              <w:top w:val="nil"/>
              <w:left w:val="nil"/>
              <w:bottom w:val="single" w:sz="4" w:space="0" w:color="auto"/>
              <w:right w:val="single" w:sz="4" w:space="0" w:color="auto"/>
            </w:tcBorders>
            <w:shd w:val="clear" w:color="auto" w:fill="auto"/>
            <w:noWrap/>
            <w:vAlign w:val="bottom"/>
            <w:hideMark/>
          </w:tcPr>
          <w:p w14:paraId="5576F192" w14:textId="77777777" w:rsidR="00AD3817" w:rsidRPr="00AD3817" w:rsidRDefault="00AD3817" w:rsidP="00AD3817">
            <w:pPr>
              <w:jc w:val="right"/>
              <w:rPr>
                <w:szCs w:val="28"/>
              </w:rPr>
            </w:pPr>
            <w:r w:rsidRPr="00AD3817">
              <w:rPr>
                <w:szCs w:val="28"/>
              </w:rPr>
              <w:t>10</w:t>
            </w:r>
          </w:p>
        </w:tc>
        <w:tc>
          <w:tcPr>
            <w:tcW w:w="831" w:type="dxa"/>
            <w:tcBorders>
              <w:top w:val="nil"/>
              <w:left w:val="nil"/>
              <w:bottom w:val="single" w:sz="4" w:space="0" w:color="auto"/>
              <w:right w:val="single" w:sz="4" w:space="0" w:color="auto"/>
            </w:tcBorders>
            <w:shd w:val="clear" w:color="auto" w:fill="auto"/>
            <w:noWrap/>
            <w:vAlign w:val="bottom"/>
            <w:hideMark/>
          </w:tcPr>
          <w:p w14:paraId="4F1E4ACD" w14:textId="77777777" w:rsidR="00AD3817" w:rsidRPr="00AD3817" w:rsidRDefault="00AD3817" w:rsidP="00AD3817">
            <w:pPr>
              <w:jc w:val="right"/>
              <w:rPr>
                <w:szCs w:val="28"/>
              </w:rPr>
            </w:pPr>
            <w:r w:rsidRPr="00AD3817">
              <w:rPr>
                <w:szCs w:val="28"/>
              </w:rPr>
              <w:t>91.30</w:t>
            </w:r>
          </w:p>
        </w:tc>
        <w:tc>
          <w:tcPr>
            <w:tcW w:w="968" w:type="dxa"/>
            <w:tcBorders>
              <w:top w:val="nil"/>
              <w:left w:val="nil"/>
              <w:bottom w:val="single" w:sz="4" w:space="0" w:color="auto"/>
              <w:right w:val="single" w:sz="4" w:space="0" w:color="auto"/>
            </w:tcBorders>
            <w:shd w:val="clear" w:color="auto" w:fill="auto"/>
            <w:noWrap/>
            <w:vAlign w:val="bottom"/>
            <w:hideMark/>
          </w:tcPr>
          <w:p w14:paraId="58286F5E" w14:textId="77777777" w:rsidR="00AD3817" w:rsidRPr="00AD3817" w:rsidRDefault="00AD3817" w:rsidP="00AD3817">
            <w:pPr>
              <w:jc w:val="right"/>
              <w:rPr>
                <w:szCs w:val="28"/>
              </w:rPr>
            </w:pPr>
            <w:r w:rsidRPr="00AD3817">
              <w:rPr>
                <w:szCs w:val="28"/>
              </w:rPr>
              <w:t>67.20</w:t>
            </w:r>
          </w:p>
        </w:tc>
        <w:tc>
          <w:tcPr>
            <w:tcW w:w="831" w:type="dxa"/>
            <w:tcBorders>
              <w:top w:val="nil"/>
              <w:left w:val="nil"/>
              <w:bottom w:val="single" w:sz="4" w:space="0" w:color="auto"/>
              <w:right w:val="single" w:sz="4" w:space="0" w:color="auto"/>
            </w:tcBorders>
            <w:shd w:val="clear" w:color="auto" w:fill="auto"/>
            <w:noWrap/>
            <w:vAlign w:val="bottom"/>
            <w:hideMark/>
          </w:tcPr>
          <w:p w14:paraId="22453B46" w14:textId="77777777" w:rsidR="00AD3817" w:rsidRPr="00AD3817" w:rsidRDefault="00AD3817" w:rsidP="00AD3817">
            <w:pPr>
              <w:jc w:val="right"/>
              <w:rPr>
                <w:szCs w:val="28"/>
              </w:rPr>
            </w:pPr>
            <w:r w:rsidRPr="00AD3817">
              <w:rPr>
                <w:szCs w:val="28"/>
              </w:rPr>
              <w:t>3.13</w:t>
            </w:r>
          </w:p>
        </w:tc>
        <w:tc>
          <w:tcPr>
            <w:tcW w:w="881" w:type="dxa"/>
            <w:tcBorders>
              <w:top w:val="nil"/>
              <w:left w:val="nil"/>
              <w:bottom w:val="single" w:sz="4" w:space="0" w:color="auto"/>
              <w:right w:val="single" w:sz="4" w:space="0" w:color="auto"/>
            </w:tcBorders>
            <w:shd w:val="clear" w:color="auto" w:fill="auto"/>
            <w:noWrap/>
            <w:vAlign w:val="bottom"/>
            <w:hideMark/>
          </w:tcPr>
          <w:p w14:paraId="6E1953C7" w14:textId="77777777" w:rsidR="00AD3817" w:rsidRPr="00AD3817" w:rsidRDefault="00AD3817" w:rsidP="00AD3817">
            <w:pPr>
              <w:jc w:val="right"/>
              <w:rPr>
                <w:szCs w:val="28"/>
              </w:rPr>
            </w:pPr>
            <w:r w:rsidRPr="00AD3817">
              <w:rPr>
                <w:szCs w:val="28"/>
              </w:rPr>
              <w:t>0.97</w:t>
            </w:r>
          </w:p>
        </w:tc>
        <w:tc>
          <w:tcPr>
            <w:tcW w:w="831" w:type="dxa"/>
            <w:tcBorders>
              <w:top w:val="nil"/>
              <w:left w:val="nil"/>
              <w:bottom w:val="single" w:sz="4" w:space="0" w:color="auto"/>
              <w:right w:val="single" w:sz="4" w:space="0" w:color="auto"/>
            </w:tcBorders>
            <w:shd w:val="clear" w:color="auto" w:fill="auto"/>
            <w:noWrap/>
            <w:vAlign w:val="bottom"/>
            <w:hideMark/>
          </w:tcPr>
          <w:p w14:paraId="5CAFEDA8" w14:textId="77777777" w:rsidR="00AD3817" w:rsidRPr="00AD3817" w:rsidRDefault="00AD3817" w:rsidP="00AD3817">
            <w:pPr>
              <w:jc w:val="right"/>
              <w:rPr>
                <w:szCs w:val="28"/>
              </w:rPr>
            </w:pPr>
            <w:r w:rsidRPr="00AD3817">
              <w:rPr>
                <w:szCs w:val="28"/>
              </w:rPr>
              <w:t>91.30</w:t>
            </w:r>
          </w:p>
        </w:tc>
        <w:tc>
          <w:tcPr>
            <w:tcW w:w="831" w:type="dxa"/>
            <w:tcBorders>
              <w:top w:val="nil"/>
              <w:left w:val="nil"/>
              <w:bottom w:val="single" w:sz="4" w:space="0" w:color="auto"/>
              <w:right w:val="single" w:sz="4" w:space="0" w:color="auto"/>
            </w:tcBorders>
            <w:shd w:val="clear" w:color="auto" w:fill="auto"/>
            <w:noWrap/>
            <w:vAlign w:val="bottom"/>
            <w:hideMark/>
          </w:tcPr>
          <w:p w14:paraId="643D2351" w14:textId="77777777" w:rsidR="00AD3817" w:rsidRPr="00AD3817" w:rsidRDefault="00AD3817" w:rsidP="00AD3817">
            <w:pPr>
              <w:jc w:val="right"/>
              <w:rPr>
                <w:szCs w:val="28"/>
              </w:rPr>
            </w:pPr>
            <w:r w:rsidRPr="00AD3817">
              <w:rPr>
                <w:szCs w:val="28"/>
              </w:rPr>
              <w:t>67.20</w:t>
            </w:r>
          </w:p>
        </w:tc>
        <w:tc>
          <w:tcPr>
            <w:tcW w:w="888" w:type="dxa"/>
            <w:tcBorders>
              <w:top w:val="nil"/>
              <w:left w:val="nil"/>
              <w:bottom w:val="single" w:sz="4" w:space="0" w:color="auto"/>
              <w:right w:val="single" w:sz="4" w:space="0" w:color="auto"/>
            </w:tcBorders>
            <w:shd w:val="clear" w:color="auto" w:fill="auto"/>
            <w:noWrap/>
            <w:vAlign w:val="bottom"/>
            <w:hideMark/>
          </w:tcPr>
          <w:p w14:paraId="1880B9BD" w14:textId="77777777" w:rsidR="00AD3817" w:rsidRPr="00AD3817" w:rsidRDefault="00AD3817" w:rsidP="00AD3817">
            <w:pPr>
              <w:jc w:val="right"/>
              <w:rPr>
                <w:szCs w:val="28"/>
              </w:rPr>
            </w:pPr>
            <w:r w:rsidRPr="00AD3817">
              <w:rPr>
                <w:szCs w:val="28"/>
              </w:rPr>
              <w:t>8.86</w:t>
            </w:r>
          </w:p>
        </w:tc>
        <w:tc>
          <w:tcPr>
            <w:tcW w:w="918" w:type="dxa"/>
            <w:tcBorders>
              <w:top w:val="nil"/>
              <w:left w:val="nil"/>
              <w:bottom w:val="single" w:sz="4" w:space="0" w:color="auto"/>
              <w:right w:val="single" w:sz="4" w:space="0" w:color="auto"/>
            </w:tcBorders>
            <w:shd w:val="clear" w:color="auto" w:fill="auto"/>
            <w:noWrap/>
            <w:vAlign w:val="bottom"/>
            <w:hideMark/>
          </w:tcPr>
          <w:p w14:paraId="5CC87C48" w14:textId="77777777" w:rsidR="00AD3817" w:rsidRPr="00AD3817" w:rsidRDefault="00AD3817" w:rsidP="00AD3817">
            <w:pPr>
              <w:jc w:val="right"/>
              <w:rPr>
                <w:szCs w:val="28"/>
              </w:rPr>
            </w:pPr>
            <w:r w:rsidRPr="00AD3817">
              <w:rPr>
                <w:szCs w:val="28"/>
              </w:rPr>
              <w:t>15.92</w:t>
            </w:r>
          </w:p>
        </w:tc>
        <w:tc>
          <w:tcPr>
            <w:tcW w:w="712" w:type="dxa"/>
            <w:tcBorders>
              <w:top w:val="nil"/>
              <w:left w:val="nil"/>
              <w:bottom w:val="single" w:sz="4" w:space="0" w:color="auto"/>
              <w:right w:val="single" w:sz="4" w:space="0" w:color="auto"/>
            </w:tcBorders>
            <w:shd w:val="clear" w:color="auto" w:fill="auto"/>
            <w:noWrap/>
            <w:vAlign w:val="bottom"/>
            <w:hideMark/>
          </w:tcPr>
          <w:p w14:paraId="1254BFBC" w14:textId="77777777" w:rsidR="00AD3817" w:rsidRPr="00AD3817" w:rsidRDefault="00AD3817" w:rsidP="00AD3817">
            <w:pPr>
              <w:jc w:val="right"/>
              <w:rPr>
                <w:szCs w:val="28"/>
              </w:rPr>
            </w:pPr>
            <w:r w:rsidRPr="00AD3817">
              <w:rPr>
                <w:szCs w:val="28"/>
              </w:rPr>
              <w:t>0</w:t>
            </w:r>
          </w:p>
        </w:tc>
        <w:tc>
          <w:tcPr>
            <w:tcW w:w="831" w:type="dxa"/>
            <w:tcBorders>
              <w:top w:val="nil"/>
              <w:left w:val="nil"/>
              <w:bottom w:val="single" w:sz="4" w:space="0" w:color="auto"/>
              <w:right w:val="single" w:sz="4" w:space="0" w:color="auto"/>
            </w:tcBorders>
            <w:shd w:val="clear" w:color="auto" w:fill="auto"/>
            <w:noWrap/>
            <w:vAlign w:val="bottom"/>
            <w:hideMark/>
          </w:tcPr>
          <w:p w14:paraId="584C4026" w14:textId="77777777" w:rsidR="00AD3817" w:rsidRPr="00AD3817" w:rsidRDefault="00AD3817" w:rsidP="00AD3817">
            <w:pPr>
              <w:jc w:val="right"/>
              <w:rPr>
                <w:szCs w:val="28"/>
              </w:rPr>
            </w:pPr>
            <w:r w:rsidRPr="00AD3817">
              <w:rPr>
                <w:szCs w:val="28"/>
              </w:rPr>
              <w:t>3.13</w:t>
            </w:r>
          </w:p>
        </w:tc>
        <w:tc>
          <w:tcPr>
            <w:tcW w:w="890" w:type="dxa"/>
            <w:tcBorders>
              <w:top w:val="nil"/>
              <w:left w:val="nil"/>
              <w:bottom w:val="single" w:sz="4" w:space="0" w:color="auto"/>
              <w:right w:val="single" w:sz="4" w:space="0" w:color="auto"/>
            </w:tcBorders>
            <w:shd w:val="clear" w:color="auto" w:fill="auto"/>
            <w:noWrap/>
            <w:vAlign w:val="bottom"/>
            <w:hideMark/>
          </w:tcPr>
          <w:p w14:paraId="0045DC22" w14:textId="77777777" w:rsidR="00AD3817" w:rsidRPr="00AD3817" w:rsidRDefault="00AD3817" w:rsidP="00AD3817">
            <w:pPr>
              <w:jc w:val="right"/>
              <w:rPr>
                <w:szCs w:val="28"/>
              </w:rPr>
            </w:pPr>
            <w:r w:rsidRPr="00AD3817">
              <w:rPr>
                <w:szCs w:val="28"/>
              </w:rPr>
              <w:t>16.02</w:t>
            </w:r>
          </w:p>
        </w:tc>
        <w:tc>
          <w:tcPr>
            <w:tcW w:w="1104" w:type="dxa"/>
            <w:tcBorders>
              <w:top w:val="nil"/>
              <w:left w:val="nil"/>
              <w:bottom w:val="single" w:sz="4" w:space="0" w:color="auto"/>
              <w:right w:val="single" w:sz="4" w:space="0" w:color="auto"/>
            </w:tcBorders>
            <w:shd w:val="clear" w:color="auto" w:fill="auto"/>
            <w:noWrap/>
            <w:vAlign w:val="bottom"/>
            <w:hideMark/>
          </w:tcPr>
          <w:p w14:paraId="131AAE2A" w14:textId="77777777" w:rsidR="00AD3817" w:rsidRPr="00AD3817" w:rsidRDefault="00AD3817" w:rsidP="00AD3817">
            <w:pPr>
              <w:jc w:val="right"/>
              <w:rPr>
                <w:szCs w:val="28"/>
              </w:rPr>
            </w:pPr>
            <w:r w:rsidRPr="00AD3817">
              <w:rPr>
                <w:szCs w:val="28"/>
              </w:rPr>
              <w:t>1037.03</w:t>
            </w:r>
          </w:p>
        </w:tc>
        <w:tc>
          <w:tcPr>
            <w:tcW w:w="1184" w:type="dxa"/>
            <w:tcBorders>
              <w:top w:val="nil"/>
              <w:left w:val="nil"/>
              <w:bottom w:val="single" w:sz="4" w:space="0" w:color="auto"/>
              <w:right w:val="single" w:sz="4" w:space="0" w:color="auto"/>
            </w:tcBorders>
            <w:shd w:val="clear" w:color="auto" w:fill="auto"/>
            <w:noWrap/>
            <w:vAlign w:val="bottom"/>
            <w:hideMark/>
          </w:tcPr>
          <w:p w14:paraId="01984260" w14:textId="77777777" w:rsidR="00AD3817" w:rsidRPr="00AD3817" w:rsidRDefault="00AD3817" w:rsidP="00AD3817">
            <w:pPr>
              <w:jc w:val="right"/>
              <w:rPr>
                <w:szCs w:val="28"/>
              </w:rPr>
            </w:pPr>
            <w:r w:rsidRPr="00AD3817">
              <w:rPr>
                <w:szCs w:val="28"/>
              </w:rPr>
              <w:t>1021.01</w:t>
            </w:r>
          </w:p>
        </w:tc>
        <w:tc>
          <w:tcPr>
            <w:tcW w:w="968" w:type="dxa"/>
            <w:tcBorders>
              <w:top w:val="nil"/>
              <w:left w:val="nil"/>
              <w:bottom w:val="single" w:sz="4" w:space="0" w:color="auto"/>
              <w:right w:val="single" w:sz="4" w:space="0" w:color="auto"/>
            </w:tcBorders>
            <w:shd w:val="clear" w:color="auto" w:fill="auto"/>
            <w:noWrap/>
            <w:vAlign w:val="bottom"/>
            <w:hideMark/>
          </w:tcPr>
          <w:p w14:paraId="493718CC" w14:textId="77777777" w:rsidR="00AD3817" w:rsidRPr="00AD3817" w:rsidRDefault="00AD3817" w:rsidP="00AD3817">
            <w:pPr>
              <w:jc w:val="right"/>
              <w:rPr>
                <w:szCs w:val="28"/>
              </w:rPr>
            </w:pPr>
            <w:r w:rsidRPr="00AD3817">
              <w:rPr>
                <w:szCs w:val="28"/>
              </w:rPr>
              <w:t>94.03</w:t>
            </w:r>
          </w:p>
        </w:tc>
        <w:tc>
          <w:tcPr>
            <w:tcW w:w="968" w:type="dxa"/>
            <w:tcBorders>
              <w:top w:val="nil"/>
              <w:left w:val="nil"/>
              <w:bottom w:val="single" w:sz="4" w:space="0" w:color="auto"/>
              <w:right w:val="single" w:sz="4" w:space="0" w:color="auto"/>
            </w:tcBorders>
            <w:shd w:val="clear" w:color="auto" w:fill="auto"/>
            <w:noWrap/>
            <w:vAlign w:val="bottom"/>
            <w:hideMark/>
          </w:tcPr>
          <w:p w14:paraId="61BF37C9" w14:textId="77777777" w:rsidR="00AD3817" w:rsidRPr="00AD3817" w:rsidRDefault="00AD3817" w:rsidP="00AD3817">
            <w:pPr>
              <w:jc w:val="right"/>
              <w:rPr>
                <w:szCs w:val="28"/>
              </w:rPr>
            </w:pPr>
            <w:r w:rsidRPr="00AD3817">
              <w:rPr>
                <w:szCs w:val="28"/>
              </w:rPr>
              <w:t>78.01</w:t>
            </w:r>
          </w:p>
        </w:tc>
        <w:tc>
          <w:tcPr>
            <w:tcW w:w="968" w:type="dxa"/>
            <w:tcBorders>
              <w:top w:val="nil"/>
              <w:left w:val="nil"/>
              <w:bottom w:val="single" w:sz="4" w:space="0" w:color="auto"/>
              <w:right w:val="single" w:sz="4" w:space="0" w:color="auto"/>
            </w:tcBorders>
            <w:shd w:val="clear" w:color="auto" w:fill="auto"/>
            <w:noWrap/>
            <w:vAlign w:val="bottom"/>
            <w:hideMark/>
          </w:tcPr>
          <w:p w14:paraId="7FCC0430" w14:textId="77777777" w:rsidR="00AD3817" w:rsidRPr="00AD3817" w:rsidRDefault="00AD3817" w:rsidP="00AD3817">
            <w:pPr>
              <w:jc w:val="right"/>
              <w:rPr>
                <w:szCs w:val="28"/>
              </w:rPr>
            </w:pPr>
            <w:r w:rsidRPr="00AD3817">
              <w:rPr>
                <w:szCs w:val="28"/>
              </w:rPr>
              <w:t>56.52</w:t>
            </w:r>
          </w:p>
        </w:tc>
      </w:tr>
    </w:tbl>
    <w:p w14:paraId="3D388BD4" w14:textId="77777777" w:rsidR="000C0C03" w:rsidRDefault="000C0C03">
      <w:pPr>
        <w:spacing w:after="160" w:line="259" w:lineRule="auto"/>
        <w:rPr>
          <w:rFonts w:eastAsia="Calibri"/>
          <w:szCs w:val="28"/>
          <w:lang w:val="en-US" w:eastAsia="en-US"/>
        </w:rPr>
      </w:pPr>
      <w:r>
        <w:rPr>
          <w:lang w:val="en-US" w:eastAsia="en-US"/>
        </w:rPr>
        <w:br w:type="page"/>
      </w:r>
    </w:p>
    <w:p w14:paraId="4BBAB8AC" w14:textId="77777777" w:rsidR="000C0C03" w:rsidRPr="000C0C03" w:rsidRDefault="000C0C03" w:rsidP="000C0C03">
      <w:pPr>
        <w:pStyle w:val="affff0"/>
      </w:pPr>
      <w:bookmarkStart w:id="883" w:name="_Toc112931572"/>
      <w:bookmarkStart w:id="884" w:name="_Toc120495980"/>
      <w:r w:rsidRPr="000C0C03">
        <w:t>Приложение 4. Предложения по строительству, реконструкции, техническому перевооружению и (или) модернизации источников тепловой энергии и тепловых сетей</w:t>
      </w:r>
      <w:bookmarkEnd w:id="883"/>
      <w:bookmarkEnd w:id="884"/>
    </w:p>
    <w:p w14:paraId="554B7B06" w14:textId="77777777" w:rsidR="000C0C03" w:rsidRPr="000C0C03" w:rsidRDefault="000C0C03" w:rsidP="000C0C03">
      <w:pPr>
        <w:pStyle w:val="afffc"/>
      </w:pPr>
      <w:bookmarkStart w:id="885" w:name="_Toc101972994"/>
      <w:bookmarkStart w:id="886" w:name="_Toc108282259"/>
      <w:bookmarkStart w:id="887" w:name="_Toc120496058"/>
      <w:r w:rsidRPr="000C0C03">
        <w:t>Таблица П4.1. Планируемые капитальные вложения в реализацию мероприятий по новому строительству, реконструкции, техническому перевооружению и (или) модернизации источников тепловой энергии и тепловых сетей, тыс. руб.</w:t>
      </w:r>
      <w:bookmarkEnd w:id="885"/>
      <w:bookmarkEnd w:id="886"/>
      <w:bookmarkEnd w:id="887"/>
    </w:p>
    <w:tbl>
      <w:tblPr>
        <w:tblW w:w="21705" w:type="dxa"/>
        <w:tblLook w:val="04A0" w:firstRow="1" w:lastRow="0" w:firstColumn="1" w:lastColumn="0" w:noHBand="0" w:noVBand="1"/>
      </w:tblPr>
      <w:tblGrid>
        <w:gridCol w:w="5240"/>
        <w:gridCol w:w="1201"/>
        <w:gridCol w:w="1201"/>
        <w:gridCol w:w="1406"/>
        <w:gridCol w:w="1406"/>
        <w:gridCol w:w="1406"/>
        <w:gridCol w:w="1406"/>
        <w:gridCol w:w="1406"/>
        <w:gridCol w:w="1406"/>
        <w:gridCol w:w="1406"/>
        <w:gridCol w:w="1406"/>
        <w:gridCol w:w="1406"/>
        <w:gridCol w:w="1409"/>
      </w:tblGrid>
      <w:tr w:rsidR="000C0C03" w:rsidRPr="000C0C03" w14:paraId="09E75457" w14:textId="77777777" w:rsidTr="000C0C03">
        <w:trPr>
          <w:trHeight w:val="75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A3112C4" w14:textId="77777777" w:rsidR="000C0C03" w:rsidRPr="000C0C03" w:rsidRDefault="000C0C03" w:rsidP="000C0C03">
            <w:pPr>
              <w:jc w:val="center"/>
              <w:rPr>
                <w:szCs w:val="28"/>
              </w:rPr>
            </w:pPr>
            <w:r w:rsidRPr="000C0C03">
              <w:rPr>
                <w:szCs w:val="28"/>
              </w:rPr>
              <w:t>Стоимость проектов</w:t>
            </w:r>
          </w:p>
        </w:tc>
        <w:tc>
          <w:tcPr>
            <w:tcW w:w="1201" w:type="dxa"/>
            <w:tcBorders>
              <w:top w:val="single" w:sz="4" w:space="0" w:color="auto"/>
              <w:left w:val="nil"/>
              <w:bottom w:val="single" w:sz="4" w:space="0" w:color="auto"/>
              <w:right w:val="single" w:sz="4" w:space="0" w:color="auto"/>
            </w:tcBorders>
            <w:shd w:val="clear" w:color="auto" w:fill="auto"/>
            <w:hideMark/>
          </w:tcPr>
          <w:p w14:paraId="67A99C87" w14:textId="77777777" w:rsidR="000C0C03" w:rsidRPr="000C0C03" w:rsidRDefault="000C0C03" w:rsidP="000C0C03">
            <w:pPr>
              <w:jc w:val="center"/>
              <w:rPr>
                <w:szCs w:val="28"/>
              </w:rPr>
            </w:pPr>
            <w:r w:rsidRPr="000C0C03">
              <w:rPr>
                <w:szCs w:val="28"/>
              </w:rPr>
              <w:t>2022 год</w:t>
            </w:r>
          </w:p>
        </w:tc>
        <w:tc>
          <w:tcPr>
            <w:tcW w:w="1201" w:type="dxa"/>
            <w:tcBorders>
              <w:top w:val="single" w:sz="4" w:space="0" w:color="auto"/>
              <w:left w:val="nil"/>
              <w:bottom w:val="single" w:sz="4" w:space="0" w:color="auto"/>
              <w:right w:val="single" w:sz="4" w:space="0" w:color="auto"/>
            </w:tcBorders>
            <w:shd w:val="clear" w:color="auto" w:fill="auto"/>
            <w:hideMark/>
          </w:tcPr>
          <w:p w14:paraId="70E6D124" w14:textId="77777777" w:rsidR="000C0C03" w:rsidRPr="000C0C03" w:rsidRDefault="000C0C03" w:rsidP="000C0C03">
            <w:pPr>
              <w:jc w:val="center"/>
              <w:rPr>
                <w:szCs w:val="28"/>
              </w:rPr>
            </w:pPr>
            <w:r w:rsidRPr="000C0C03">
              <w:rPr>
                <w:szCs w:val="28"/>
              </w:rPr>
              <w:t>2023 год</w:t>
            </w:r>
          </w:p>
        </w:tc>
        <w:tc>
          <w:tcPr>
            <w:tcW w:w="1406" w:type="dxa"/>
            <w:tcBorders>
              <w:top w:val="single" w:sz="4" w:space="0" w:color="auto"/>
              <w:left w:val="nil"/>
              <w:bottom w:val="single" w:sz="4" w:space="0" w:color="auto"/>
              <w:right w:val="single" w:sz="4" w:space="0" w:color="auto"/>
            </w:tcBorders>
            <w:shd w:val="clear" w:color="auto" w:fill="auto"/>
            <w:hideMark/>
          </w:tcPr>
          <w:p w14:paraId="61F233B5" w14:textId="77777777" w:rsidR="000C0C03" w:rsidRPr="000C0C03" w:rsidRDefault="000C0C03" w:rsidP="000C0C03">
            <w:pPr>
              <w:jc w:val="center"/>
              <w:rPr>
                <w:szCs w:val="28"/>
              </w:rPr>
            </w:pPr>
            <w:r w:rsidRPr="000C0C03">
              <w:rPr>
                <w:szCs w:val="28"/>
              </w:rPr>
              <w:t>2024 год</w:t>
            </w:r>
          </w:p>
        </w:tc>
        <w:tc>
          <w:tcPr>
            <w:tcW w:w="1406" w:type="dxa"/>
            <w:tcBorders>
              <w:top w:val="single" w:sz="4" w:space="0" w:color="auto"/>
              <w:left w:val="nil"/>
              <w:bottom w:val="single" w:sz="4" w:space="0" w:color="auto"/>
              <w:right w:val="single" w:sz="4" w:space="0" w:color="auto"/>
            </w:tcBorders>
            <w:shd w:val="clear" w:color="auto" w:fill="auto"/>
            <w:hideMark/>
          </w:tcPr>
          <w:p w14:paraId="23B69AAC" w14:textId="77777777" w:rsidR="000C0C03" w:rsidRPr="000C0C03" w:rsidRDefault="000C0C03" w:rsidP="000C0C03">
            <w:pPr>
              <w:jc w:val="center"/>
              <w:rPr>
                <w:szCs w:val="28"/>
              </w:rPr>
            </w:pPr>
            <w:r w:rsidRPr="000C0C03">
              <w:rPr>
                <w:szCs w:val="28"/>
              </w:rPr>
              <w:t>2025 год</w:t>
            </w:r>
          </w:p>
        </w:tc>
        <w:tc>
          <w:tcPr>
            <w:tcW w:w="1406" w:type="dxa"/>
            <w:tcBorders>
              <w:top w:val="single" w:sz="4" w:space="0" w:color="auto"/>
              <w:left w:val="nil"/>
              <w:bottom w:val="single" w:sz="4" w:space="0" w:color="auto"/>
              <w:right w:val="single" w:sz="4" w:space="0" w:color="auto"/>
            </w:tcBorders>
            <w:shd w:val="clear" w:color="auto" w:fill="auto"/>
            <w:hideMark/>
          </w:tcPr>
          <w:p w14:paraId="2F586BE3" w14:textId="77777777" w:rsidR="000C0C03" w:rsidRPr="000C0C03" w:rsidRDefault="000C0C03" w:rsidP="000C0C03">
            <w:pPr>
              <w:jc w:val="center"/>
              <w:rPr>
                <w:szCs w:val="28"/>
              </w:rPr>
            </w:pPr>
            <w:r w:rsidRPr="000C0C03">
              <w:rPr>
                <w:szCs w:val="28"/>
              </w:rPr>
              <w:t>2026 год</w:t>
            </w:r>
          </w:p>
        </w:tc>
        <w:tc>
          <w:tcPr>
            <w:tcW w:w="1406" w:type="dxa"/>
            <w:tcBorders>
              <w:top w:val="single" w:sz="4" w:space="0" w:color="auto"/>
              <w:left w:val="nil"/>
              <w:bottom w:val="single" w:sz="4" w:space="0" w:color="auto"/>
              <w:right w:val="single" w:sz="4" w:space="0" w:color="auto"/>
            </w:tcBorders>
            <w:shd w:val="clear" w:color="auto" w:fill="auto"/>
            <w:hideMark/>
          </w:tcPr>
          <w:p w14:paraId="6E2FAE2A" w14:textId="77777777" w:rsidR="000C0C03" w:rsidRPr="000C0C03" w:rsidRDefault="000C0C03" w:rsidP="000C0C03">
            <w:pPr>
              <w:jc w:val="center"/>
              <w:rPr>
                <w:szCs w:val="28"/>
              </w:rPr>
            </w:pPr>
            <w:r w:rsidRPr="000C0C03">
              <w:rPr>
                <w:szCs w:val="28"/>
              </w:rPr>
              <w:t>2027 год</w:t>
            </w:r>
          </w:p>
        </w:tc>
        <w:tc>
          <w:tcPr>
            <w:tcW w:w="1406" w:type="dxa"/>
            <w:tcBorders>
              <w:top w:val="single" w:sz="4" w:space="0" w:color="auto"/>
              <w:left w:val="nil"/>
              <w:bottom w:val="single" w:sz="4" w:space="0" w:color="auto"/>
              <w:right w:val="single" w:sz="4" w:space="0" w:color="auto"/>
            </w:tcBorders>
            <w:shd w:val="clear" w:color="auto" w:fill="auto"/>
            <w:hideMark/>
          </w:tcPr>
          <w:p w14:paraId="36398522" w14:textId="77777777" w:rsidR="000C0C03" w:rsidRPr="000C0C03" w:rsidRDefault="000C0C03" w:rsidP="000C0C03">
            <w:pPr>
              <w:jc w:val="center"/>
              <w:rPr>
                <w:szCs w:val="28"/>
              </w:rPr>
            </w:pPr>
            <w:r w:rsidRPr="000C0C03">
              <w:rPr>
                <w:szCs w:val="28"/>
              </w:rPr>
              <w:t>2028 год</w:t>
            </w:r>
          </w:p>
        </w:tc>
        <w:tc>
          <w:tcPr>
            <w:tcW w:w="1406" w:type="dxa"/>
            <w:tcBorders>
              <w:top w:val="single" w:sz="4" w:space="0" w:color="auto"/>
              <w:left w:val="nil"/>
              <w:bottom w:val="single" w:sz="4" w:space="0" w:color="auto"/>
              <w:right w:val="single" w:sz="4" w:space="0" w:color="auto"/>
            </w:tcBorders>
            <w:shd w:val="clear" w:color="auto" w:fill="auto"/>
            <w:hideMark/>
          </w:tcPr>
          <w:p w14:paraId="57B53733" w14:textId="77777777" w:rsidR="000C0C03" w:rsidRPr="000C0C03" w:rsidRDefault="000C0C03" w:rsidP="000C0C03">
            <w:pPr>
              <w:jc w:val="center"/>
              <w:rPr>
                <w:szCs w:val="28"/>
              </w:rPr>
            </w:pPr>
            <w:r w:rsidRPr="000C0C03">
              <w:rPr>
                <w:szCs w:val="28"/>
              </w:rPr>
              <w:t>2029 год</w:t>
            </w:r>
          </w:p>
        </w:tc>
        <w:tc>
          <w:tcPr>
            <w:tcW w:w="1406" w:type="dxa"/>
            <w:tcBorders>
              <w:top w:val="single" w:sz="4" w:space="0" w:color="auto"/>
              <w:left w:val="nil"/>
              <w:bottom w:val="single" w:sz="4" w:space="0" w:color="auto"/>
              <w:right w:val="single" w:sz="4" w:space="0" w:color="auto"/>
            </w:tcBorders>
            <w:shd w:val="clear" w:color="auto" w:fill="auto"/>
            <w:hideMark/>
          </w:tcPr>
          <w:p w14:paraId="5E13952A" w14:textId="77777777" w:rsidR="000C0C03" w:rsidRPr="000C0C03" w:rsidRDefault="000C0C03" w:rsidP="000C0C03">
            <w:pPr>
              <w:jc w:val="center"/>
              <w:rPr>
                <w:szCs w:val="28"/>
              </w:rPr>
            </w:pPr>
            <w:r w:rsidRPr="000C0C03">
              <w:rPr>
                <w:szCs w:val="28"/>
              </w:rPr>
              <w:t>2030 год</w:t>
            </w:r>
          </w:p>
        </w:tc>
        <w:tc>
          <w:tcPr>
            <w:tcW w:w="1406" w:type="dxa"/>
            <w:tcBorders>
              <w:top w:val="single" w:sz="4" w:space="0" w:color="auto"/>
              <w:left w:val="nil"/>
              <w:bottom w:val="single" w:sz="4" w:space="0" w:color="auto"/>
              <w:right w:val="single" w:sz="4" w:space="0" w:color="auto"/>
            </w:tcBorders>
            <w:shd w:val="clear" w:color="auto" w:fill="auto"/>
            <w:hideMark/>
          </w:tcPr>
          <w:p w14:paraId="304E4CD7" w14:textId="77777777" w:rsidR="000C0C03" w:rsidRPr="000C0C03" w:rsidRDefault="000C0C03" w:rsidP="000C0C03">
            <w:pPr>
              <w:jc w:val="center"/>
              <w:rPr>
                <w:szCs w:val="28"/>
              </w:rPr>
            </w:pPr>
            <w:r w:rsidRPr="000C0C03">
              <w:rPr>
                <w:szCs w:val="28"/>
              </w:rPr>
              <w:t>2031 год</w:t>
            </w:r>
          </w:p>
        </w:tc>
        <w:tc>
          <w:tcPr>
            <w:tcW w:w="1406" w:type="dxa"/>
            <w:tcBorders>
              <w:top w:val="single" w:sz="4" w:space="0" w:color="auto"/>
              <w:left w:val="nil"/>
              <w:bottom w:val="single" w:sz="4" w:space="0" w:color="auto"/>
              <w:right w:val="single" w:sz="4" w:space="0" w:color="auto"/>
            </w:tcBorders>
            <w:shd w:val="clear" w:color="auto" w:fill="auto"/>
            <w:hideMark/>
          </w:tcPr>
          <w:p w14:paraId="46E6B31D" w14:textId="77777777" w:rsidR="000C0C03" w:rsidRPr="000C0C03" w:rsidRDefault="000C0C03" w:rsidP="000C0C03">
            <w:pPr>
              <w:jc w:val="center"/>
              <w:rPr>
                <w:szCs w:val="28"/>
              </w:rPr>
            </w:pPr>
            <w:r w:rsidRPr="000C0C03">
              <w:rPr>
                <w:szCs w:val="28"/>
              </w:rPr>
              <w:t>2032 год</w:t>
            </w:r>
          </w:p>
        </w:tc>
        <w:tc>
          <w:tcPr>
            <w:tcW w:w="1406" w:type="dxa"/>
            <w:tcBorders>
              <w:top w:val="single" w:sz="4" w:space="0" w:color="auto"/>
              <w:left w:val="nil"/>
              <w:bottom w:val="single" w:sz="4" w:space="0" w:color="auto"/>
              <w:right w:val="single" w:sz="4" w:space="0" w:color="auto"/>
            </w:tcBorders>
            <w:shd w:val="clear" w:color="auto" w:fill="auto"/>
            <w:hideMark/>
          </w:tcPr>
          <w:p w14:paraId="1B7245AA" w14:textId="77777777" w:rsidR="000C0C03" w:rsidRPr="000C0C03" w:rsidRDefault="000C0C03" w:rsidP="000C0C03">
            <w:pPr>
              <w:jc w:val="center"/>
              <w:rPr>
                <w:szCs w:val="28"/>
              </w:rPr>
            </w:pPr>
            <w:r w:rsidRPr="000C0C03">
              <w:rPr>
                <w:szCs w:val="28"/>
              </w:rPr>
              <w:t>2033 год</w:t>
            </w:r>
          </w:p>
        </w:tc>
      </w:tr>
      <w:tr w:rsidR="000C0C03" w:rsidRPr="000C0C03" w14:paraId="033EBBBC" w14:textId="77777777" w:rsidTr="000C0C03">
        <w:trPr>
          <w:trHeight w:val="375"/>
        </w:trPr>
        <w:tc>
          <w:tcPr>
            <w:tcW w:w="21705" w:type="dxa"/>
            <w:gridSpan w:val="13"/>
            <w:tcBorders>
              <w:top w:val="single" w:sz="4" w:space="0" w:color="auto"/>
              <w:left w:val="single" w:sz="4" w:space="0" w:color="auto"/>
              <w:bottom w:val="single" w:sz="4" w:space="0" w:color="auto"/>
              <w:right w:val="single" w:sz="4" w:space="0" w:color="auto"/>
            </w:tcBorders>
            <w:shd w:val="clear" w:color="auto" w:fill="auto"/>
            <w:hideMark/>
          </w:tcPr>
          <w:p w14:paraId="0A9B4F52" w14:textId="77777777" w:rsidR="000C0C03" w:rsidRPr="000C0C03" w:rsidRDefault="000C0C03" w:rsidP="000C0C03">
            <w:pPr>
              <w:rPr>
                <w:szCs w:val="28"/>
              </w:rPr>
            </w:pPr>
            <w:r w:rsidRPr="000C0C03">
              <w:rPr>
                <w:szCs w:val="28"/>
              </w:rPr>
              <w:t>Проекты</w:t>
            </w:r>
          </w:p>
        </w:tc>
      </w:tr>
      <w:tr w:rsidR="000C0C03" w:rsidRPr="000C0C03" w14:paraId="5736BE34" w14:textId="77777777" w:rsidTr="000C0C03">
        <w:trPr>
          <w:trHeight w:val="375"/>
        </w:trPr>
        <w:tc>
          <w:tcPr>
            <w:tcW w:w="5240" w:type="dxa"/>
            <w:tcBorders>
              <w:top w:val="nil"/>
              <w:left w:val="single" w:sz="4" w:space="0" w:color="auto"/>
              <w:bottom w:val="single" w:sz="4" w:space="0" w:color="auto"/>
              <w:right w:val="single" w:sz="4" w:space="0" w:color="auto"/>
            </w:tcBorders>
            <w:shd w:val="clear" w:color="auto" w:fill="auto"/>
            <w:hideMark/>
          </w:tcPr>
          <w:p w14:paraId="18B4BE97" w14:textId="77777777" w:rsidR="000C0C03" w:rsidRPr="000C0C03" w:rsidRDefault="000C0C03" w:rsidP="000C0C03">
            <w:pPr>
              <w:rPr>
                <w:szCs w:val="28"/>
              </w:rPr>
            </w:pPr>
            <w:r w:rsidRPr="000C0C03">
              <w:rPr>
                <w:szCs w:val="28"/>
              </w:rPr>
              <w:t>Всего стоимость проектов</w:t>
            </w:r>
          </w:p>
        </w:tc>
        <w:tc>
          <w:tcPr>
            <w:tcW w:w="1201" w:type="dxa"/>
            <w:tcBorders>
              <w:top w:val="nil"/>
              <w:left w:val="nil"/>
              <w:bottom w:val="single" w:sz="4" w:space="0" w:color="auto"/>
              <w:right w:val="single" w:sz="4" w:space="0" w:color="auto"/>
            </w:tcBorders>
            <w:shd w:val="clear" w:color="auto" w:fill="auto"/>
            <w:vAlign w:val="bottom"/>
            <w:hideMark/>
          </w:tcPr>
          <w:p w14:paraId="69006F89"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50C3D2F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380C1F9" w14:textId="77777777" w:rsidR="000C0C03" w:rsidRPr="000C0C03" w:rsidRDefault="000C0C03" w:rsidP="000C0C03">
            <w:pPr>
              <w:jc w:val="right"/>
              <w:rPr>
                <w:szCs w:val="28"/>
              </w:rPr>
            </w:pPr>
            <w:r w:rsidRPr="000C0C03">
              <w:rPr>
                <w:szCs w:val="28"/>
              </w:rPr>
              <w:t>295953.39</w:t>
            </w:r>
          </w:p>
        </w:tc>
        <w:tc>
          <w:tcPr>
            <w:tcW w:w="1406" w:type="dxa"/>
            <w:tcBorders>
              <w:top w:val="nil"/>
              <w:left w:val="nil"/>
              <w:bottom w:val="single" w:sz="4" w:space="0" w:color="auto"/>
              <w:right w:val="single" w:sz="4" w:space="0" w:color="auto"/>
            </w:tcBorders>
            <w:shd w:val="clear" w:color="auto" w:fill="auto"/>
            <w:vAlign w:val="bottom"/>
            <w:hideMark/>
          </w:tcPr>
          <w:p w14:paraId="7D9E0D13" w14:textId="77777777" w:rsidR="000C0C03" w:rsidRPr="000C0C03" w:rsidRDefault="000C0C03" w:rsidP="000C0C03">
            <w:pPr>
              <w:jc w:val="right"/>
              <w:rPr>
                <w:szCs w:val="28"/>
              </w:rPr>
            </w:pPr>
            <w:r w:rsidRPr="000C0C03">
              <w:rPr>
                <w:szCs w:val="28"/>
              </w:rPr>
              <w:t>6249.87</w:t>
            </w:r>
          </w:p>
        </w:tc>
        <w:tc>
          <w:tcPr>
            <w:tcW w:w="1406" w:type="dxa"/>
            <w:tcBorders>
              <w:top w:val="nil"/>
              <w:left w:val="nil"/>
              <w:bottom w:val="single" w:sz="4" w:space="0" w:color="auto"/>
              <w:right w:val="single" w:sz="4" w:space="0" w:color="auto"/>
            </w:tcBorders>
            <w:shd w:val="clear" w:color="auto" w:fill="auto"/>
            <w:vAlign w:val="bottom"/>
            <w:hideMark/>
          </w:tcPr>
          <w:p w14:paraId="336884C5" w14:textId="77777777" w:rsidR="000C0C03" w:rsidRPr="000C0C03" w:rsidRDefault="000C0C03" w:rsidP="000C0C03">
            <w:pPr>
              <w:jc w:val="right"/>
              <w:rPr>
                <w:szCs w:val="28"/>
              </w:rPr>
            </w:pPr>
            <w:r w:rsidRPr="000C0C03">
              <w:rPr>
                <w:szCs w:val="28"/>
              </w:rPr>
              <w:t>22121.81</w:t>
            </w:r>
          </w:p>
        </w:tc>
        <w:tc>
          <w:tcPr>
            <w:tcW w:w="1406" w:type="dxa"/>
            <w:tcBorders>
              <w:top w:val="nil"/>
              <w:left w:val="nil"/>
              <w:bottom w:val="single" w:sz="4" w:space="0" w:color="auto"/>
              <w:right w:val="single" w:sz="4" w:space="0" w:color="auto"/>
            </w:tcBorders>
            <w:shd w:val="clear" w:color="auto" w:fill="auto"/>
            <w:vAlign w:val="bottom"/>
            <w:hideMark/>
          </w:tcPr>
          <w:p w14:paraId="4BBA3E93" w14:textId="77777777" w:rsidR="000C0C03" w:rsidRPr="000C0C03" w:rsidRDefault="000C0C03" w:rsidP="000C0C03">
            <w:pPr>
              <w:jc w:val="right"/>
              <w:rPr>
                <w:szCs w:val="28"/>
              </w:rPr>
            </w:pPr>
            <w:r w:rsidRPr="000C0C03">
              <w:rPr>
                <w:szCs w:val="28"/>
              </w:rPr>
              <w:t>15602.50</w:t>
            </w:r>
          </w:p>
        </w:tc>
        <w:tc>
          <w:tcPr>
            <w:tcW w:w="1406" w:type="dxa"/>
            <w:tcBorders>
              <w:top w:val="nil"/>
              <w:left w:val="nil"/>
              <w:bottom w:val="single" w:sz="4" w:space="0" w:color="auto"/>
              <w:right w:val="single" w:sz="4" w:space="0" w:color="auto"/>
            </w:tcBorders>
            <w:shd w:val="clear" w:color="auto" w:fill="auto"/>
            <w:vAlign w:val="bottom"/>
            <w:hideMark/>
          </w:tcPr>
          <w:p w14:paraId="42FF7268" w14:textId="77777777" w:rsidR="000C0C03" w:rsidRPr="000C0C03" w:rsidRDefault="000C0C03" w:rsidP="000C0C03">
            <w:pPr>
              <w:jc w:val="right"/>
              <w:rPr>
                <w:szCs w:val="28"/>
              </w:rPr>
            </w:pPr>
            <w:r w:rsidRPr="000C0C03">
              <w:rPr>
                <w:szCs w:val="28"/>
              </w:rPr>
              <w:t>5130.01</w:t>
            </w:r>
          </w:p>
        </w:tc>
        <w:tc>
          <w:tcPr>
            <w:tcW w:w="1406" w:type="dxa"/>
            <w:tcBorders>
              <w:top w:val="nil"/>
              <w:left w:val="nil"/>
              <w:bottom w:val="single" w:sz="4" w:space="0" w:color="auto"/>
              <w:right w:val="single" w:sz="4" w:space="0" w:color="auto"/>
            </w:tcBorders>
            <w:shd w:val="clear" w:color="auto" w:fill="auto"/>
            <w:vAlign w:val="bottom"/>
            <w:hideMark/>
          </w:tcPr>
          <w:p w14:paraId="5CD4D3ED" w14:textId="77777777" w:rsidR="000C0C03" w:rsidRPr="000C0C03" w:rsidRDefault="000C0C03" w:rsidP="000C0C03">
            <w:pPr>
              <w:jc w:val="right"/>
              <w:rPr>
                <w:szCs w:val="28"/>
              </w:rPr>
            </w:pPr>
            <w:r w:rsidRPr="000C0C03">
              <w:rPr>
                <w:szCs w:val="28"/>
              </w:rPr>
              <w:t>4793.76</w:t>
            </w:r>
          </w:p>
        </w:tc>
        <w:tc>
          <w:tcPr>
            <w:tcW w:w="1406" w:type="dxa"/>
            <w:tcBorders>
              <w:top w:val="nil"/>
              <w:left w:val="nil"/>
              <w:bottom w:val="single" w:sz="4" w:space="0" w:color="auto"/>
              <w:right w:val="single" w:sz="4" w:space="0" w:color="auto"/>
            </w:tcBorders>
            <w:shd w:val="clear" w:color="auto" w:fill="auto"/>
            <w:vAlign w:val="bottom"/>
            <w:hideMark/>
          </w:tcPr>
          <w:p w14:paraId="6BD30443" w14:textId="77777777" w:rsidR="000C0C03" w:rsidRPr="000C0C03" w:rsidRDefault="000C0C03" w:rsidP="000C0C03">
            <w:pPr>
              <w:jc w:val="right"/>
              <w:rPr>
                <w:szCs w:val="28"/>
              </w:rPr>
            </w:pPr>
            <w:r w:rsidRPr="000C0C03">
              <w:rPr>
                <w:szCs w:val="28"/>
              </w:rPr>
              <w:t>21400.31</w:t>
            </w:r>
          </w:p>
        </w:tc>
        <w:tc>
          <w:tcPr>
            <w:tcW w:w="1406" w:type="dxa"/>
            <w:tcBorders>
              <w:top w:val="nil"/>
              <w:left w:val="nil"/>
              <w:bottom w:val="single" w:sz="4" w:space="0" w:color="auto"/>
              <w:right w:val="single" w:sz="4" w:space="0" w:color="auto"/>
            </w:tcBorders>
            <w:shd w:val="clear" w:color="auto" w:fill="auto"/>
            <w:vAlign w:val="bottom"/>
            <w:hideMark/>
          </w:tcPr>
          <w:p w14:paraId="19575E07" w14:textId="77777777" w:rsidR="000C0C03" w:rsidRPr="000C0C03" w:rsidRDefault="000C0C03" w:rsidP="000C0C03">
            <w:pPr>
              <w:jc w:val="right"/>
              <w:rPr>
                <w:szCs w:val="28"/>
              </w:rPr>
            </w:pPr>
            <w:r w:rsidRPr="000C0C03">
              <w:rPr>
                <w:szCs w:val="28"/>
              </w:rPr>
              <w:t>15004.73</w:t>
            </w:r>
          </w:p>
        </w:tc>
        <w:tc>
          <w:tcPr>
            <w:tcW w:w="1406" w:type="dxa"/>
            <w:tcBorders>
              <w:top w:val="nil"/>
              <w:left w:val="nil"/>
              <w:bottom w:val="single" w:sz="4" w:space="0" w:color="auto"/>
              <w:right w:val="single" w:sz="4" w:space="0" w:color="auto"/>
            </w:tcBorders>
            <w:shd w:val="clear" w:color="auto" w:fill="auto"/>
            <w:vAlign w:val="bottom"/>
            <w:hideMark/>
          </w:tcPr>
          <w:p w14:paraId="47BEE45F" w14:textId="77777777" w:rsidR="000C0C03" w:rsidRPr="000C0C03" w:rsidRDefault="000C0C03" w:rsidP="000C0C03">
            <w:pPr>
              <w:jc w:val="right"/>
              <w:rPr>
                <w:szCs w:val="28"/>
              </w:rPr>
            </w:pPr>
            <w:r w:rsidRPr="000C0C03">
              <w:rPr>
                <w:szCs w:val="28"/>
              </w:rPr>
              <w:t>4369.78</w:t>
            </w:r>
          </w:p>
        </w:tc>
        <w:tc>
          <w:tcPr>
            <w:tcW w:w="1406" w:type="dxa"/>
            <w:tcBorders>
              <w:top w:val="nil"/>
              <w:left w:val="nil"/>
              <w:bottom w:val="single" w:sz="4" w:space="0" w:color="auto"/>
              <w:right w:val="single" w:sz="4" w:space="0" w:color="auto"/>
            </w:tcBorders>
            <w:shd w:val="clear" w:color="auto" w:fill="auto"/>
            <w:vAlign w:val="bottom"/>
            <w:hideMark/>
          </w:tcPr>
          <w:p w14:paraId="014BE256" w14:textId="77777777" w:rsidR="000C0C03" w:rsidRPr="000C0C03" w:rsidRDefault="000C0C03" w:rsidP="000C0C03">
            <w:pPr>
              <w:jc w:val="right"/>
              <w:rPr>
                <w:szCs w:val="28"/>
              </w:rPr>
            </w:pPr>
            <w:r w:rsidRPr="000C0C03">
              <w:rPr>
                <w:szCs w:val="28"/>
              </w:rPr>
              <w:t>0.00</w:t>
            </w:r>
          </w:p>
        </w:tc>
      </w:tr>
      <w:tr w:rsidR="000C0C03" w:rsidRPr="000C0C03" w14:paraId="1EACD760" w14:textId="77777777" w:rsidTr="000C0C03">
        <w:trPr>
          <w:trHeight w:val="750"/>
        </w:trPr>
        <w:tc>
          <w:tcPr>
            <w:tcW w:w="5240" w:type="dxa"/>
            <w:tcBorders>
              <w:top w:val="nil"/>
              <w:left w:val="single" w:sz="4" w:space="0" w:color="auto"/>
              <w:bottom w:val="single" w:sz="4" w:space="0" w:color="auto"/>
              <w:right w:val="single" w:sz="4" w:space="0" w:color="auto"/>
            </w:tcBorders>
            <w:shd w:val="clear" w:color="auto" w:fill="auto"/>
            <w:hideMark/>
          </w:tcPr>
          <w:p w14:paraId="6A2BBD3C" w14:textId="77777777" w:rsidR="000C0C03" w:rsidRPr="000C0C03" w:rsidRDefault="000C0C03" w:rsidP="000C0C03">
            <w:pPr>
              <w:rPr>
                <w:szCs w:val="28"/>
              </w:rPr>
            </w:pPr>
            <w:r w:rsidRPr="000C0C03">
              <w:rPr>
                <w:szCs w:val="28"/>
              </w:rPr>
              <w:t>Всего смета проектов накопленным итогом</w:t>
            </w:r>
          </w:p>
        </w:tc>
        <w:tc>
          <w:tcPr>
            <w:tcW w:w="1201" w:type="dxa"/>
            <w:tcBorders>
              <w:top w:val="nil"/>
              <w:left w:val="nil"/>
              <w:bottom w:val="single" w:sz="4" w:space="0" w:color="auto"/>
              <w:right w:val="single" w:sz="4" w:space="0" w:color="auto"/>
            </w:tcBorders>
            <w:shd w:val="clear" w:color="auto" w:fill="auto"/>
            <w:vAlign w:val="bottom"/>
            <w:hideMark/>
          </w:tcPr>
          <w:p w14:paraId="2B07A521"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5F569FE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941549C" w14:textId="77777777" w:rsidR="000C0C03" w:rsidRPr="000C0C03" w:rsidRDefault="000C0C03" w:rsidP="000C0C03">
            <w:pPr>
              <w:jc w:val="right"/>
              <w:rPr>
                <w:szCs w:val="28"/>
              </w:rPr>
            </w:pPr>
            <w:r w:rsidRPr="000C0C03">
              <w:rPr>
                <w:szCs w:val="28"/>
              </w:rPr>
              <w:t>295953.39</w:t>
            </w:r>
          </w:p>
        </w:tc>
        <w:tc>
          <w:tcPr>
            <w:tcW w:w="1406" w:type="dxa"/>
            <w:tcBorders>
              <w:top w:val="nil"/>
              <w:left w:val="nil"/>
              <w:bottom w:val="single" w:sz="4" w:space="0" w:color="auto"/>
              <w:right w:val="single" w:sz="4" w:space="0" w:color="auto"/>
            </w:tcBorders>
            <w:shd w:val="clear" w:color="auto" w:fill="auto"/>
            <w:vAlign w:val="bottom"/>
            <w:hideMark/>
          </w:tcPr>
          <w:p w14:paraId="7A57A987" w14:textId="77777777" w:rsidR="000C0C03" w:rsidRPr="000C0C03" w:rsidRDefault="000C0C03" w:rsidP="000C0C03">
            <w:pPr>
              <w:jc w:val="right"/>
              <w:rPr>
                <w:szCs w:val="28"/>
              </w:rPr>
            </w:pPr>
            <w:r w:rsidRPr="000C0C03">
              <w:rPr>
                <w:szCs w:val="28"/>
              </w:rPr>
              <w:t>302203.26</w:t>
            </w:r>
          </w:p>
        </w:tc>
        <w:tc>
          <w:tcPr>
            <w:tcW w:w="1406" w:type="dxa"/>
            <w:tcBorders>
              <w:top w:val="nil"/>
              <w:left w:val="nil"/>
              <w:bottom w:val="single" w:sz="4" w:space="0" w:color="auto"/>
              <w:right w:val="single" w:sz="4" w:space="0" w:color="auto"/>
            </w:tcBorders>
            <w:shd w:val="clear" w:color="auto" w:fill="auto"/>
            <w:vAlign w:val="bottom"/>
            <w:hideMark/>
          </w:tcPr>
          <w:p w14:paraId="100F9D7A" w14:textId="77777777" w:rsidR="000C0C03" w:rsidRPr="000C0C03" w:rsidRDefault="000C0C03" w:rsidP="000C0C03">
            <w:pPr>
              <w:jc w:val="right"/>
              <w:rPr>
                <w:szCs w:val="28"/>
              </w:rPr>
            </w:pPr>
            <w:r w:rsidRPr="000C0C03">
              <w:rPr>
                <w:szCs w:val="28"/>
              </w:rPr>
              <w:t>324325.07</w:t>
            </w:r>
          </w:p>
        </w:tc>
        <w:tc>
          <w:tcPr>
            <w:tcW w:w="1406" w:type="dxa"/>
            <w:tcBorders>
              <w:top w:val="nil"/>
              <w:left w:val="nil"/>
              <w:bottom w:val="single" w:sz="4" w:space="0" w:color="auto"/>
              <w:right w:val="single" w:sz="4" w:space="0" w:color="auto"/>
            </w:tcBorders>
            <w:shd w:val="clear" w:color="auto" w:fill="auto"/>
            <w:vAlign w:val="bottom"/>
            <w:hideMark/>
          </w:tcPr>
          <w:p w14:paraId="4219077E" w14:textId="77777777" w:rsidR="000C0C03" w:rsidRPr="000C0C03" w:rsidRDefault="000C0C03" w:rsidP="000C0C03">
            <w:pPr>
              <w:jc w:val="right"/>
              <w:rPr>
                <w:szCs w:val="28"/>
              </w:rPr>
            </w:pPr>
            <w:r w:rsidRPr="000C0C03">
              <w:rPr>
                <w:szCs w:val="28"/>
              </w:rPr>
              <w:t>339927.57</w:t>
            </w:r>
          </w:p>
        </w:tc>
        <w:tc>
          <w:tcPr>
            <w:tcW w:w="1406" w:type="dxa"/>
            <w:tcBorders>
              <w:top w:val="nil"/>
              <w:left w:val="nil"/>
              <w:bottom w:val="single" w:sz="4" w:space="0" w:color="auto"/>
              <w:right w:val="single" w:sz="4" w:space="0" w:color="auto"/>
            </w:tcBorders>
            <w:shd w:val="clear" w:color="auto" w:fill="auto"/>
            <w:vAlign w:val="bottom"/>
            <w:hideMark/>
          </w:tcPr>
          <w:p w14:paraId="55415320" w14:textId="77777777" w:rsidR="000C0C03" w:rsidRPr="000C0C03" w:rsidRDefault="000C0C03" w:rsidP="000C0C03">
            <w:pPr>
              <w:jc w:val="right"/>
              <w:rPr>
                <w:szCs w:val="28"/>
              </w:rPr>
            </w:pPr>
            <w:r w:rsidRPr="000C0C03">
              <w:rPr>
                <w:szCs w:val="28"/>
              </w:rPr>
              <w:t>345057.58</w:t>
            </w:r>
          </w:p>
        </w:tc>
        <w:tc>
          <w:tcPr>
            <w:tcW w:w="1406" w:type="dxa"/>
            <w:tcBorders>
              <w:top w:val="nil"/>
              <w:left w:val="nil"/>
              <w:bottom w:val="single" w:sz="4" w:space="0" w:color="auto"/>
              <w:right w:val="single" w:sz="4" w:space="0" w:color="auto"/>
            </w:tcBorders>
            <w:shd w:val="clear" w:color="auto" w:fill="auto"/>
            <w:vAlign w:val="bottom"/>
            <w:hideMark/>
          </w:tcPr>
          <w:p w14:paraId="461ED11C" w14:textId="77777777" w:rsidR="000C0C03" w:rsidRPr="000C0C03" w:rsidRDefault="000C0C03" w:rsidP="000C0C03">
            <w:pPr>
              <w:jc w:val="right"/>
              <w:rPr>
                <w:szCs w:val="28"/>
              </w:rPr>
            </w:pPr>
            <w:r w:rsidRPr="000C0C03">
              <w:rPr>
                <w:szCs w:val="28"/>
              </w:rPr>
              <w:t>349851.33</w:t>
            </w:r>
          </w:p>
        </w:tc>
        <w:tc>
          <w:tcPr>
            <w:tcW w:w="1406" w:type="dxa"/>
            <w:tcBorders>
              <w:top w:val="nil"/>
              <w:left w:val="nil"/>
              <w:bottom w:val="single" w:sz="4" w:space="0" w:color="auto"/>
              <w:right w:val="single" w:sz="4" w:space="0" w:color="auto"/>
            </w:tcBorders>
            <w:shd w:val="clear" w:color="auto" w:fill="auto"/>
            <w:vAlign w:val="bottom"/>
            <w:hideMark/>
          </w:tcPr>
          <w:p w14:paraId="2748FAE3" w14:textId="77777777" w:rsidR="000C0C03" w:rsidRPr="000C0C03" w:rsidRDefault="000C0C03" w:rsidP="000C0C03">
            <w:pPr>
              <w:jc w:val="right"/>
              <w:rPr>
                <w:szCs w:val="28"/>
              </w:rPr>
            </w:pPr>
            <w:r w:rsidRPr="000C0C03">
              <w:rPr>
                <w:szCs w:val="28"/>
              </w:rPr>
              <w:t>371251.64</w:t>
            </w:r>
          </w:p>
        </w:tc>
        <w:tc>
          <w:tcPr>
            <w:tcW w:w="1406" w:type="dxa"/>
            <w:tcBorders>
              <w:top w:val="nil"/>
              <w:left w:val="nil"/>
              <w:bottom w:val="single" w:sz="4" w:space="0" w:color="auto"/>
              <w:right w:val="single" w:sz="4" w:space="0" w:color="auto"/>
            </w:tcBorders>
            <w:shd w:val="clear" w:color="auto" w:fill="auto"/>
            <w:vAlign w:val="bottom"/>
            <w:hideMark/>
          </w:tcPr>
          <w:p w14:paraId="35CD9688" w14:textId="77777777" w:rsidR="000C0C03" w:rsidRPr="000C0C03" w:rsidRDefault="000C0C03" w:rsidP="000C0C03">
            <w:pPr>
              <w:jc w:val="right"/>
              <w:rPr>
                <w:szCs w:val="28"/>
              </w:rPr>
            </w:pPr>
            <w:r w:rsidRPr="000C0C03">
              <w:rPr>
                <w:szCs w:val="28"/>
              </w:rPr>
              <w:t>386256.37</w:t>
            </w:r>
          </w:p>
        </w:tc>
        <w:tc>
          <w:tcPr>
            <w:tcW w:w="1406" w:type="dxa"/>
            <w:tcBorders>
              <w:top w:val="nil"/>
              <w:left w:val="nil"/>
              <w:bottom w:val="single" w:sz="4" w:space="0" w:color="auto"/>
              <w:right w:val="single" w:sz="4" w:space="0" w:color="auto"/>
            </w:tcBorders>
            <w:shd w:val="clear" w:color="auto" w:fill="auto"/>
            <w:vAlign w:val="bottom"/>
            <w:hideMark/>
          </w:tcPr>
          <w:p w14:paraId="2B149E7F" w14:textId="77777777" w:rsidR="000C0C03" w:rsidRPr="000C0C03" w:rsidRDefault="000C0C03" w:rsidP="000C0C03">
            <w:pPr>
              <w:jc w:val="right"/>
              <w:rPr>
                <w:szCs w:val="28"/>
              </w:rPr>
            </w:pPr>
            <w:r w:rsidRPr="000C0C03">
              <w:rPr>
                <w:szCs w:val="28"/>
              </w:rPr>
              <w:t>390626.15</w:t>
            </w:r>
          </w:p>
        </w:tc>
        <w:tc>
          <w:tcPr>
            <w:tcW w:w="1406" w:type="dxa"/>
            <w:tcBorders>
              <w:top w:val="nil"/>
              <w:left w:val="nil"/>
              <w:bottom w:val="single" w:sz="4" w:space="0" w:color="auto"/>
              <w:right w:val="single" w:sz="4" w:space="0" w:color="auto"/>
            </w:tcBorders>
            <w:shd w:val="clear" w:color="auto" w:fill="auto"/>
            <w:vAlign w:val="bottom"/>
            <w:hideMark/>
          </w:tcPr>
          <w:p w14:paraId="511145BA" w14:textId="77777777" w:rsidR="000C0C03" w:rsidRPr="000C0C03" w:rsidRDefault="000C0C03" w:rsidP="000C0C03">
            <w:pPr>
              <w:jc w:val="right"/>
              <w:rPr>
                <w:szCs w:val="28"/>
              </w:rPr>
            </w:pPr>
            <w:r w:rsidRPr="000C0C03">
              <w:rPr>
                <w:szCs w:val="28"/>
              </w:rPr>
              <w:t>390626.15</w:t>
            </w:r>
          </w:p>
        </w:tc>
      </w:tr>
      <w:tr w:rsidR="000C0C03" w:rsidRPr="000C0C03" w14:paraId="13DB8D67" w14:textId="77777777" w:rsidTr="000C0C03">
        <w:trPr>
          <w:trHeight w:val="555"/>
        </w:trPr>
        <w:tc>
          <w:tcPr>
            <w:tcW w:w="21705" w:type="dxa"/>
            <w:gridSpan w:val="13"/>
            <w:tcBorders>
              <w:top w:val="single" w:sz="4" w:space="0" w:color="auto"/>
              <w:left w:val="single" w:sz="4" w:space="0" w:color="auto"/>
              <w:bottom w:val="single" w:sz="4" w:space="0" w:color="auto"/>
              <w:right w:val="single" w:sz="4" w:space="0" w:color="auto"/>
            </w:tcBorders>
            <w:shd w:val="clear" w:color="auto" w:fill="auto"/>
            <w:hideMark/>
          </w:tcPr>
          <w:p w14:paraId="67CF3971" w14:textId="77777777" w:rsidR="000C0C03" w:rsidRPr="000C0C03" w:rsidRDefault="000C0C03" w:rsidP="000C0C03">
            <w:pPr>
              <w:rPr>
                <w:szCs w:val="28"/>
              </w:rPr>
            </w:pPr>
            <w:r w:rsidRPr="000C0C03">
              <w:rPr>
                <w:szCs w:val="28"/>
              </w:rPr>
              <w:t>Группа проектов 001.01.00.000 "Источники теплоснабжения"</w:t>
            </w:r>
          </w:p>
        </w:tc>
      </w:tr>
      <w:tr w:rsidR="000C0C03" w:rsidRPr="000C0C03" w14:paraId="0EBBCFE0" w14:textId="77777777" w:rsidTr="000C0C03">
        <w:trPr>
          <w:trHeight w:val="750"/>
        </w:trPr>
        <w:tc>
          <w:tcPr>
            <w:tcW w:w="5240" w:type="dxa"/>
            <w:tcBorders>
              <w:top w:val="nil"/>
              <w:left w:val="single" w:sz="4" w:space="0" w:color="auto"/>
              <w:bottom w:val="single" w:sz="4" w:space="0" w:color="auto"/>
              <w:right w:val="single" w:sz="4" w:space="0" w:color="auto"/>
            </w:tcBorders>
            <w:shd w:val="clear" w:color="auto" w:fill="auto"/>
            <w:hideMark/>
          </w:tcPr>
          <w:p w14:paraId="68CC6ABA" w14:textId="77777777" w:rsidR="000C0C03" w:rsidRPr="000C0C03" w:rsidRDefault="000C0C03" w:rsidP="000C0C03">
            <w:pPr>
              <w:rPr>
                <w:szCs w:val="28"/>
              </w:rPr>
            </w:pPr>
            <w:r w:rsidRPr="000C0C03">
              <w:rPr>
                <w:szCs w:val="28"/>
              </w:rPr>
              <w:t>Всего стоимость группы проектов</w:t>
            </w:r>
          </w:p>
        </w:tc>
        <w:tc>
          <w:tcPr>
            <w:tcW w:w="1201" w:type="dxa"/>
            <w:tcBorders>
              <w:top w:val="nil"/>
              <w:left w:val="nil"/>
              <w:bottom w:val="single" w:sz="4" w:space="0" w:color="auto"/>
              <w:right w:val="single" w:sz="4" w:space="0" w:color="auto"/>
            </w:tcBorders>
            <w:shd w:val="clear" w:color="auto" w:fill="auto"/>
            <w:vAlign w:val="bottom"/>
            <w:hideMark/>
          </w:tcPr>
          <w:p w14:paraId="05275843"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5171AB0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0BAF739"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6FAB0AB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FC6F37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E77B031"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0AF20F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990836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80E51A0"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85E31F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0B02F4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2122FAE" w14:textId="77777777" w:rsidR="000C0C03" w:rsidRPr="000C0C03" w:rsidRDefault="000C0C03" w:rsidP="000C0C03">
            <w:pPr>
              <w:jc w:val="right"/>
              <w:rPr>
                <w:szCs w:val="28"/>
              </w:rPr>
            </w:pPr>
            <w:r w:rsidRPr="000C0C03">
              <w:rPr>
                <w:szCs w:val="28"/>
              </w:rPr>
              <w:t>0.00</w:t>
            </w:r>
          </w:p>
        </w:tc>
      </w:tr>
      <w:tr w:rsidR="000C0C03" w:rsidRPr="000C0C03" w14:paraId="47575292" w14:textId="77777777" w:rsidTr="000C0C03">
        <w:trPr>
          <w:trHeight w:val="750"/>
        </w:trPr>
        <w:tc>
          <w:tcPr>
            <w:tcW w:w="5240" w:type="dxa"/>
            <w:tcBorders>
              <w:top w:val="nil"/>
              <w:left w:val="single" w:sz="4" w:space="0" w:color="auto"/>
              <w:bottom w:val="single" w:sz="4" w:space="0" w:color="auto"/>
              <w:right w:val="single" w:sz="4" w:space="0" w:color="auto"/>
            </w:tcBorders>
            <w:shd w:val="clear" w:color="auto" w:fill="auto"/>
            <w:hideMark/>
          </w:tcPr>
          <w:p w14:paraId="5622830D" w14:textId="77777777" w:rsidR="000C0C03" w:rsidRPr="000C0C03" w:rsidRDefault="000C0C03" w:rsidP="000C0C03">
            <w:pPr>
              <w:rPr>
                <w:szCs w:val="28"/>
              </w:rPr>
            </w:pPr>
            <w:r w:rsidRPr="000C0C03">
              <w:rPr>
                <w:szCs w:val="28"/>
              </w:rPr>
              <w:t>Всего стоимость группы проектов накопленным итогом</w:t>
            </w:r>
          </w:p>
        </w:tc>
        <w:tc>
          <w:tcPr>
            <w:tcW w:w="1201" w:type="dxa"/>
            <w:tcBorders>
              <w:top w:val="nil"/>
              <w:left w:val="nil"/>
              <w:bottom w:val="single" w:sz="4" w:space="0" w:color="auto"/>
              <w:right w:val="single" w:sz="4" w:space="0" w:color="auto"/>
            </w:tcBorders>
            <w:shd w:val="clear" w:color="auto" w:fill="auto"/>
            <w:vAlign w:val="bottom"/>
            <w:hideMark/>
          </w:tcPr>
          <w:p w14:paraId="050A5D89"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79B2F76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1CB2CAC"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A7DAA1C"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51F3D607"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1266ACED"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0804C689"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3A411F5B"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6F5CB8A1"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5323D8C5"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13FE724"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B93274C" w14:textId="77777777" w:rsidR="000C0C03" w:rsidRPr="000C0C03" w:rsidRDefault="000C0C03" w:rsidP="000C0C03">
            <w:pPr>
              <w:jc w:val="right"/>
              <w:rPr>
                <w:szCs w:val="28"/>
              </w:rPr>
            </w:pPr>
            <w:r w:rsidRPr="000C0C03">
              <w:rPr>
                <w:szCs w:val="28"/>
              </w:rPr>
              <w:t>279183.44</w:t>
            </w:r>
          </w:p>
        </w:tc>
      </w:tr>
      <w:tr w:rsidR="000C0C03" w:rsidRPr="000C0C03" w14:paraId="460EAE18" w14:textId="77777777" w:rsidTr="000C0C03">
        <w:trPr>
          <w:trHeight w:val="585"/>
        </w:trPr>
        <w:tc>
          <w:tcPr>
            <w:tcW w:w="21705" w:type="dxa"/>
            <w:gridSpan w:val="13"/>
            <w:tcBorders>
              <w:top w:val="single" w:sz="4" w:space="0" w:color="auto"/>
              <w:left w:val="single" w:sz="4" w:space="0" w:color="auto"/>
              <w:bottom w:val="single" w:sz="4" w:space="0" w:color="auto"/>
              <w:right w:val="single" w:sz="4" w:space="0" w:color="auto"/>
            </w:tcBorders>
            <w:shd w:val="clear" w:color="auto" w:fill="auto"/>
            <w:hideMark/>
          </w:tcPr>
          <w:p w14:paraId="7C077B36" w14:textId="77777777" w:rsidR="000C0C03" w:rsidRPr="000C0C03" w:rsidRDefault="000C0C03" w:rsidP="000C0C03">
            <w:pPr>
              <w:rPr>
                <w:szCs w:val="28"/>
              </w:rPr>
            </w:pPr>
            <w:r w:rsidRPr="000C0C03">
              <w:rPr>
                <w:szCs w:val="28"/>
              </w:rPr>
              <w:t>Подгруппа проектов 001.02.00.000 "Тепловые сети и сооружения на них "</w:t>
            </w:r>
          </w:p>
        </w:tc>
      </w:tr>
      <w:tr w:rsidR="000C0C03" w:rsidRPr="000C0C03" w14:paraId="58A80D2F" w14:textId="77777777" w:rsidTr="000C0C03">
        <w:trPr>
          <w:trHeight w:val="750"/>
        </w:trPr>
        <w:tc>
          <w:tcPr>
            <w:tcW w:w="5240" w:type="dxa"/>
            <w:tcBorders>
              <w:top w:val="nil"/>
              <w:left w:val="single" w:sz="4" w:space="0" w:color="auto"/>
              <w:bottom w:val="single" w:sz="4" w:space="0" w:color="auto"/>
              <w:right w:val="single" w:sz="4" w:space="0" w:color="auto"/>
            </w:tcBorders>
            <w:shd w:val="clear" w:color="auto" w:fill="auto"/>
            <w:hideMark/>
          </w:tcPr>
          <w:p w14:paraId="3C39A2B7" w14:textId="77777777" w:rsidR="000C0C03" w:rsidRPr="000C0C03" w:rsidRDefault="000C0C03" w:rsidP="000C0C03">
            <w:pPr>
              <w:rPr>
                <w:szCs w:val="28"/>
              </w:rPr>
            </w:pPr>
            <w:r w:rsidRPr="000C0C03">
              <w:rPr>
                <w:szCs w:val="28"/>
              </w:rPr>
              <w:t>Всего стоимость группы проектов</w:t>
            </w:r>
          </w:p>
        </w:tc>
        <w:tc>
          <w:tcPr>
            <w:tcW w:w="1201" w:type="dxa"/>
            <w:tcBorders>
              <w:top w:val="nil"/>
              <w:left w:val="nil"/>
              <w:bottom w:val="single" w:sz="4" w:space="0" w:color="auto"/>
              <w:right w:val="single" w:sz="4" w:space="0" w:color="auto"/>
            </w:tcBorders>
            <w:shd w:val="clear" w:color="auto" w:fill="auto"/>
            <w:vAlign w:val="bottom"/>
            <w:hideMark/>
          </w:tcPr>
          <w:p w14:paraId="0A2411B6"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24C834A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F99CE94" w14:textId="77777777" w:rsidR="000C0C03" w:rsidRPr="000C0C03" w:rsidRDefault="000C0C03" w:rsidP="000C0C03">
            <w:pPr>
              <w:jc w:val="right"/>
              <w:rPr>
                <w:szCs w:val="28"/>
              </w:rPr>
            </w:pPr>
            <w:r w:rsidRPr="000C0C03">
              <w:rPr>
                <w:szCs w:val="28"/>
              </w:rPr>
              <w:t>16769.94</w:t>
            </w:r>
          </w:p>
        </w:tc>
        <w:tc>
          <w:tcPr>
            <w:tcW w:w="1406" w:type="dxa"/>
            <w:tcBorders>
              <w:top w:val="nil"/>
              <w:left w:val="nil"/>
              <w:bottom w:val="single" w:sz="4" w:space="0" w:color="auto"/>
              <w:right w:val="single" w:sz="4" w:space="0" w:color="auto"/>
            </w:tcBorders>
            <w:shd w:val="clear" w:color="auto" w:fill="auto"/>
            <w:vAlign w:val="bottom"/>
            <w:hideMark/>
          </w:tcPr>
          <w:p w14:paraId="3A96D5AA" w14:textId="77777777" w:rsidR="000C0C03" w:rsidRPr="000C0C03" w:rsidRDefault="000C0C03" w:rsidP="000C0C03">
            <w:pPr>
              <w:jc w:val="right"/>
              <w:rPr>
                <w:szCs w:val="28"/>
              </w:rPr>
            </w:pPr>
            <w:r w:rsidRPr="000C0C03">
              <w:rPr>
                <w:szCs w:val="28"/>
              </w:rPr>
              <w:t>6249.87</w:t>
            </w:r>
          </w:p>
        </w:tc>
        <w:tc>
          <w:tcPr>
            <w:tcW w:w="1406" w:type="dxa"/>
            <w:tcBorders>
              <w:top w:val="nil"/>
              <w:left w:val="nil"/>
              <w:bottom w:val="single" w:sz="4" w:space="0" w:color="auto"/>
              <w:right w:val="single" w:sz="4" w:space="0" w:color="auto"/>
            </w:tcBorders>
            <w:shd w:val="clear" w:color="auto" w:fill="auto"/>
            <w:vAlign w:val="bottom"/>
            <w:hideMark/>
          </w:tcPr>
          <w:p w14:paraId="478FA2B0" w14:textId="77777777" w:rsidR="000C0C03" w:rsidRPr="000C0C03" w:rsidRDefault="000C0C03" w:rsidP="000C0C03">
            <w:pPr>
              <w:jc w:val="right"/>
              <w:rPr>
                <w:szCs w:val="28"/>
              </w:rPr>
            </w:pPr>
            <w:r w:rsidRPr="000C0C03">
              <w:rPr>
                <w:szCs w:val="28"/>
              </w:rPr>
              <w:t>22121.81</w:t>
            </w:r>
          </w:p>
        </w:tc>
        <w:tc>
          <w:tcPr>
            <w:tcW w:w="1406" w:type="dxa"/>
            <w:tcBorders>
              <w:top w:val="nil"/>
              <w:left w:val="nil"/>
              <w:bottom w:val="single" w:sz="4" w:space="0" w:color="auto"/>
              <w:right w:val="single" w:sz="4" w:space="0" w:color="auto"/>
            </w:tcBorders>
            <w:shd w:val="clear" w:color="auto" w:fill="auto"/>
            <w:vAlign w:val="bottom"/>
            <w:hideMark/>
          </w:tcPr>
          <w:p w14:paraId="6C612229" w14:textId="77777777" w:rsidR="000C0C03" w:rsidRPr="000C0C03" w:rsidRDefault="000C0C03" w:rsidP="000C0C03">
            <w:pPr>
              <w:jc w:val="right"/>
              <w:rPr>
                <w:szCs w:val="28"/>
              </w:rPr>
            </w:pPr>
            <w:r w:rsidRPr="000C0C03">
              <w:rPr>
                <w:szCs w:val="28"/>
              </w:rPr>
              <w:t>15602.50</w:t>
            </w:r>
          </w:p>
        </w:tc>
        <w:tc>
          <w:tcPr>
            <w:tcW w:w="1406" w:type="dxa"/>
            <w:tcBorders>
              <w:top w:val="nil"/>
              <w:left w:val="nil"/>
              <w:bottom w:val="single" w:sz="4" w:space="0" w:color="auto"/>
              <w:right w:val="single" w:sz="4" w:space="0" w:color="auto"/>
            </w:tcBorders>
            <w:shd w:val="clear" w:color="auto" w:fill="auto"/>
            <w:vAlign w:val="bottom"/>
            <w:hideMark/>
          </w:tcPr>
          <w:p w14:paraId="65687222" w14:textId="77777777" w:rsidR="000C0C03" w:rsidRPr="000C0C03" w:rsidRDefault="000C0C03" w:rsidP="000C0C03">
            <w:pPr>
              <w:jc w:val="right"/>
              <w:rPr>
                <w:szCs w:val="28"/>
              </w:rPr>
            </w:pPr>
            <w:r w:rsidRPr="000C0C03">
              <w:rPr>
                <w:szCs w:val="28"/>
              </w:rPr>
              <w:t>5130.01</w:t>
            </w:r>
          </w:p>
        </w:tc>
        <w:tc>
          <w:tcPr>
            <w:tcW w:w="1406" w:type="dxa"/>
            <w:tcBorders>
              <w:top w:val="nil"/>
              <w:left w:val="nil"/>
              <w:bottom w:val="single" w:sz="4" w:space="0" w:color="auto"/>
              <w:right w:val="single" w:sz="4" w:space="0" w:color="auto"/>
            </w:tcBorders>
            <w:shd w:val="clear" w:color="auto" w:fill="auto"/>
            <w:vAlign w:val="bottom"/>
            <w:hideMark/>
          </w:tcPr>
          <w:p w14:paraId="72EF6A46" w14:textId="77777777" w:rsidR="000C0C03" w:rsidRPr="000C0C03" w:rsidRDefault="000C0C03" w:rsidP="000C0C03">
            <w:pPr>
              <w:jc w:val="right"/>
              <w:rPr>
                <w:szCs w:val="28"/>
              </w:rPr>
            </w:pPr>
            <w:r w:rsidRPr="000C0C03">
              <w:rPr>
                <w:szCs w:val="28"/>
              </w:rPr>
              <w:t>4793.76</w:t>
            </w:r>
          </w:p>
        </w:tc>
        <w:tc>
          <w:tcPr>
            <w:tcW w:w="1406" w:type="dxa"/>
            <w:tcBorders>
              <w:top w:val="nil"/>
              <w:left w:val="nil"/>
              <w:bottom w:val="single" w:sz="4" w:space="0" w:color="auto"/>
              <w:right w:val="single" w:sz="4" w:space="0" w:color="auto"/>
            </w:tcBorders>
            <w:shd w:val="clear" w:color="auto" w:fill="auto"/>
            <w:vAlign w:val="bottom"/>
            <w:hideMark/>
          </w:tcPr>
          <w:p w14:paraId="65CCFD28" w14:textId="77777777" w:rsidR="000C0C03" w:rsidRPr="000C0C03" w:rsidRDefault="000C0C03" w:rsidP="000C0C03">
            <w:pPr>
              <w:jc w:val="right"/>
              <w:rPr>
                <w:szCs w:val="28"/>
              </w:rPr>
            </w:pPr>
            <w:r w:rsidRPr="000C0C03">
              <w:rPr>
                <w:szCs w:val="28"/>
              </w:rPr>
              <w:t>21400.31</w:t>
            </w:r>
          </w:p>
        </w:tc>
        <w:tc>
          <w:tcPr>
            <w:tcW w:w="1406" w:type="dxa"/>
            <w:tcBorders>
              <w:top w:val="nil"/>
              <w:left w:val="nil"/>
              <w:bottom w:val="single" w:sz="4" w:space="0" w:color="auto"/>
              <w:right w:val="single" w:sz="4" w:space="0" w:color="auto"/>
            </w:tcBorders>
            <w:shd w:val="clear" w:color="auto" w:fill="auto"/>
            <w:vAlign w:val="bottom"/>
            <w:hideMark/>
          </w:tcPr>
          <w:p w14:paraId="0418DFF2" w14:textId="77777777" w:rsidR="000C0C03" w:rsidRPr="000C0C03" w:rsidRDefault="000C0C03" w:rsidP="000C0C03">
            <w:pPr>
              <w:jc w:val="right"/>
              <w:rPr>
                <w:szCs w:val="28"/>
              </w:rPr>
            </w:pPr>
            <w:r w:rsidRPr="000C0C03">
              <w:rPr>
                <w:szCs w:val="28"/>
              </w:rPr>
              <w:t>15004.73</w:t>
            </w:r>
          </w:p>
        </w:tc>
        <w:tc>
          <w:tcPr>
            <w:tcW w:w="1406" w:type="dxa"/>
            <w:tcBorders>
              <w:top w:val="nil"/>
              <w:left w:val="nil"/>
              <w:bottom w:val="single" w:sz="4" w:space="0" w:color="auto"/>
              <w:right w:val="single" w:sz="4" w:space="0" w:color="auto"/>
            </w:tcBorders>
            <w:shd w:val="clear" w:color="auto" w:fill="auto"/>
            <w:vAlign w:val="bottom"/>
            <w:hideMark/>
          </w:tcPr>
          <w:p w14:paraId="4953F66B" w14:textId="77777777" w:rsidR="000C0C03" w:rsidRPr="000C0C03" w:rsidRDefault="000C0C03" w:rsidP="000C0C03">
            <w:pPr>
              <w:jc w:val="right"/>
              <w:rPr>
                <w:szCs w:val="28"/>
              </w:rPr>
            </w:pPr>
            <w:r w:rsidRPr="000C0C03">
              <w:rPr>
                <w:szCs w:val="28"/>
              </w:rPr>
              <w:t>4369.78</w:t>
            </w:r>
          </w:p>
        </w:tc>
        <w:tc>
          <w:tcPr>
            <w:tcW w:w="1406" w:type="dxa"/>
            <w:tcBorders>
              <w:top w:val="nil"/>
              <w:left w:val="nil"/>
              <w:bottom w:val="single" w:sz="4" w:space="0" w:color="auto"/>
              <w:right w:val="single" w:sz="4" w:space="0" w:color="auto"/>
            </w:tcBorders>
            <w:shd w:val="clear" w:color="auto" w:fill="auto"/>
            <w:vAlign w:val="bottom"/>
            <w:hideMark/>
          </w:tcPr>
          <w:p w14:paraId="352146DB" w14:textId="77777777" w:rsidR="000C0C03" w:rsidRPr="000C0C03" w:rsidRDefault="000C0C03" w:rsidP="000C0C03">
            <w:pPr>
              <w:jc w:val="right"/>
              <w:rPr>
                <w:szCs w:val="28"/>
              </w:rPr>
            </w:pPr>
            <w:r w:rsidRPr="000C0C03">
              <w:rPr>
                <w:szCs w:val="28"/>
              </w:rPr>
              <w:t>0.00</w:t>
            </w:r>
          </w:p>
        </w:tc>
      </w:tr>
      <w:tr w:rsidR="000C0C03" w:rsidRPr="000C0C03" w14:paraId="6B926B10" w14:textId="77777777" w:rsidTr="000C0C03">
        <w:trPr>
          <w:trHeight w:val="750"/>
        </w:trPr>
        <w:tc>
          <w:tcPr>
            <w:tcW w:w="5240" w:type="dxa"/>
            <w:tcBorders>
              <w:top w:val="nil"/>
              <w:left w:val="single" w:sz="4" w:space="0" w:color="auto"/>
              <w:bottom w:val="single" w:sz="4" w:space="0" w:color="auto"/>
              <w:right w:val="single" w:sz="4" w:space="0" w:color="auto"/>
            </w:tcBorders>
            <w:shd w:val="clear" w:color="auto" w:fill="auto"/>
            <w:hideMark/>
          </w:tcPr>
          <w:p w14:paraId="420EA4CF" w14:textId="77777777" w:rsidR="000C0C03" w:rsidRPr="000C0C03" w:rsidRDefault="000C0C03" w:rsidP="000C0C03">
            <w:pPr>
              <w:rPr>
                <w:szCs w:val="28"/>
              </w:rPr>
            </w:pPr>
            <w:r w:rsidRPr="000C0C03">
              <w:rPr>
                <w:szCs w:val="28"/>
              </w:rPr>
              <w:t>Всего стоимость группы проектов накопленным итогом</w:t>
            </w:r>
          </w:p>
        </w:tc>
        <w:tc>
          <w:tcPr>
            <w:tcW w:w="1201" w:type="dxa"/>
            <w:tcBorders>
              <w:top w:val="nil"/>
              <w:left w:val="nil"/>
              <w:bottom w:val="single" w:sz="4" w:space="0" w:color="auto"/>
              <w:right w:val="single" w:sz="4" w:space="0" w:color="auto"/>
            </w:tcBorders>
            <w:shd w:val="clear" w:color="auto" w:fill="auto"/>
            <w:vAlign w:val="bottom"/>
            <w:hideMark/>
          </w:tcPr>
          <w:p w14:paraId="46D55FC8" w14:textId="77777777" w:rsidR="000C0C03" w:rsidRPr="000C0C03" w:rsidRDefault="000C0C03" w:rsidP="000C0C03">
            <w:pPr>
              <w:jc w:val="right"/>
              <w:rPr>
                <w:szCs w:val="28"/>
              </w:rPr>
            </w:pPr>
            <w:r w:rsidRPr="000C0C03">
              <w:rPr>
                <w:szCs w:val="28"/>
              </w:rPr>
              <w:t>0.00</w:t>
            </w:r>
          </w:p>
        </w:tc>
        <w:tc>
          <w:tcPr>
            <w:tcW w:w="1201" w:type="dxa"/>
            <w:tcBorders>
              <w:top w:val="nil"/>
              <w:left w:val="nil"/>
              <w:bottom w:val="single" w:sz="4" w:space="0" w:color="auto"/>
              <w:right w:val="single" w:sz="4" w:space="0" w:color="auto"/>
            </w:tcBorders>
            <w:shd w:val="clear" w:color="auto" w:fill="auto"/>
            <w:vAlign w:val="bottom"/>
            <w:hideMark/>
          </w:tcPr>
          <w:p w14:paraId="02C8598C"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B1FF3D3" w14:textId="77777777" w:rsidR="000C0C03" w:rsidRPr="000C0C03" w:rsidRDefault="000C0C03" w:rsidP="000C0C03">
            <w:pPr>
              <w:jc w:val="right"/>
              <w:rPr>
                <w:szCs w:val="28"/>
              </w:rPr>
            </w:pPr>
            <w:r w:rsidRPr="000C0C03">
              <w:rPr>
                <w:szCs w:val="28"/>
              </w:rPr>
              <w:t>16769.94</w:t>
            </w:r>
          </w:p>
        </w:tc>
        <w:tc>
          <w:tcPr>
            <w:tcW w:w="1406" w:type="dxa"/>
            <w:tcBorders>
              <w:top w:val="nil"/>
              <w:left w:val="nil"/>
              <w:bottom w:val="single" w:sz="4" w:space="0" w:color="auto"/>
              <w:right w:val="single" w:sz="4" w:space="0" w:color="auto"/>
            </w:tcBorders>
            <w:shd w:val="clear" w:color="auto" w:fill="auto"/>
            <w:vAlign w:val="bottom"/>
            <w:hideMark/>
          </w:tcPr>
          <w:p w14:paraId="73D9C6AF" w14:textId="77777777" w:rsidR="000C0C03" w:rsidRPr="000C0C03" w:rsidRDefault="000C0C03" w:rsidP="000C0C03">
            <w:pPr>
              <w:jc w:val="right"/>
              <w:rPr>
                <w:szCs w:val="28"/>
              </w:rPr>
            </w:pPr>
            <w:r w:rsidRPr="000C0C03">
              <w:rPr>
                <w:szCs w:val="28"/>
              </w:rPr>
              <w:t>23019.81</w:t>
            </w:r>
          </w:p>
        </w:tc>
        <w:tc>
          <w:tcPr>
            <w:tcW w:w="1406" w:type="dxa"/>
            <w:tcBorders>
              <w:top w:val="nil"/>
              <w:left w:val="nil"/>
              <w:bottom w:val="single" w:sz="4" w:space="0" w:color="auto"/>
              <w:right w:val="single" w:sz="4" w:space="0" w:color="auto"/>
            </w:tcBorders>
            <w:shd w:val="clear" w:color="auto" w:fill="auto"/>
            <w:vAlign w:val="bottom"/>
            <w:hideMark/>
          </w:tcPr>
          <w:p w14:paraId="04A82109" w14:textId="77777777" w:rsidR="000C0C03" w:rsidRPr="000C0C03" w:rsidRDefault="000C0C03" w:rsidP="000C0C03">
            <w:pPr>
              <w:jc w:val="right"/>
              <w:rPr>
                <w:szCs w:val="28"/>
              </w:rPr>
            </w:pPr>
            <w:r w:rsidRPr="000C0C03">
              <w:rPr>
                <w:szCs w:val="28"/>
              </w:rPr>
              <w:t>45141.63</w:t>
            </w:r>
          </w:p>
        </w:tc>
        <w:tc>
          <w:tcPr>
            <w:tcW w:w="1406" w:type="dxa"/>
            <w:tcBorders>
              <w:top w:val="nil"/>
              <w:left w:val="nil"/>
              <w:bottom w:val="single" w:sz="4" w:space="0" w:color="auto"/>
              <w:right w:val="single" w:sz="4" w:space="0" w:color="auto"/>
            </w:tcBorders>
            <w:shd w:val="clear" w:color="auto" w:fill="auto"/>
            <w:vAlign w:val="bottom"/>
            <w:hideMark/>
          </w:tcPr>
          <w:p w14:paraId="41081AAE" w14:textId="77777777" w:rsidR="000C0C03" w:rsidRPr="000C0C03" w:rsidRDefault="000C0C03" w:rsidP="000C0C03">
            <w:pPr>
              <w:jc w:val="right"/>
              <w:rPr>
                <w:szCs w:val="28"/>
              </w:rPr>
            </w:pPr>
            <w:r w:rsidRPr="000C0C03">
              <w:rPr>
                <w:szCs w:val="28"/>
              </w:rPr>
              <w:t>60744.13</w:t>
            </w:r>
          </w:p>
        </w:tc>
        <w:tc>
          <w:tcPr>
            <w:tcW w:w="1406" w:type="dxa"/>
            <w:tcBorders>
              <w:top w:val="nil"/>
              <w:left w:val="nil"/>
              <w:bottom w:val="single" w:sz="4" w:space="0" w:color="auto"/>
              <w:right w:val="single" w:sz="4" w:space="0" w:color="auto"/>
            </w:tcBorders>
            <w:shd w:val="clear" w:color="auto" w:fill="auto"/>
            <w:vAlign w:val="bottom"/>
            <w:hideMark/>
          </w:tcPr>
          <w:p w14:paraId="6EF458D4" w14:textId="77777777" w:rsidR="000C0C03" w:rsidRPr="000C0C03" w:rsidRDefault="000C0C03" w:rsidP="000C0C03">
            <w:pPr>
              <w:jc w:val="right"/>
              <w:rPr>
                <w:szCs w:val="28"/>
              </w:rPr>
            </w:pPr>
            <w:r w:rsidRPr="000C0C03">
              <w:rPr>
                <w:szCs w:val="28"/>
              </w:rPr>
              <w:t>65874.13</w:t>
            </w:r>
          </w:p>
        </w:tc>
        <w:tc>
          <w:tcPr>
            <w:tcW w:w="1406" w:type="dxa"/>
            <w:tcBorders>
              <w:top w:val="nil"/>
              <w:left w:val="nil"/>
              <w:bottom w:val="single" w:sz="4" w:space="0" w:color="auto"/>
              <w:right w:val="single" w:sz="4" w:space="0" w:color="auto"/>
            </w:tcBorders>
            <w:shd w:val="clear" w:color="auto" w:fill="auto"/>
            <w:vAlign w:val="bottom"/>
            <w:hideMark/>
          </w:tcPr>
          <w:p w14:paraId="2F00B221" w14:textId="77777777" w:rsidR="000C0C03" w:rsidRPr="000C0C03" w:rsidRDefault="000C0C03" w:rsidP="000C0C03">
            <w:pPr>
              <w:jc w:val="right"/>
              <w:rPr>
                <w:szCs w:val="28"/>
              </w:rPr>
            </w:pPr>
            <w:r w:rsidRPr="000C0C03">
              <w:rPr>
                <w:szCs w:val="28"/>
              </w:rPr>
              <w:t>70667.89</w:t>
            </w:r>
          </w:p>
        </w:tc>
        <w:tc>
          <w:tcPr>
            <w:tcW w:w="1406" w:type="dxa"/>
            <w:tcBorders>
              <w:top w:val="nil"/>
              <w:left w:val="nil"/>
              <w:bottom w:val="single" w:sz="4" w:space="0" w:color="auto"/>
              <w:right w:val="single" w:sz="4" w:space="0" w:color="auto"/>
            </w:tcBorders>
            <w:shd w:val="clear" w:color="auto" w:fill="auto"/>
            <w:vAlign w:val="bottom"/>
            <w:hideMark/>
          </w:tcPr>
          <w:p w14:paraId="48BE723B" w14:textId="77777777" w:rsidR="000C0C03" w:rsidRPr="000C0C03" w:rsidRDefault="000C0C03" w:rsidP="000C0C03">
            <w:pPr>
              <w:jc w:val="right"/>
              <w:rPr>
                <w:szCs w:val="28"/>
              </w:rPr>
            </w:pPr>
            <w:r w:rsidRPr="000C0C03">
              <w:rPr>
                <w:szCs w:val="28"/>
              </w:rPr>
              <w:t>92068.20</w:t>
            </w:r>
          </w:p>
        </w:tc>
        <w:tc>
          <w:tcPr>
            <w:tcW w:w="1406" w:type="dxa"/>
            <w:tcBorders>
              <w:top w:val="nil"/>
              <w:left w:val="nil"/>
              <w:bottom w:val="single" w:sz="4" w:space="0" w:color="auto"/>
              <w:right w:val="single" w:sz="4" w:space="0" w:color="auto"/>
            </w:tcBorders>
            <w:shd w:val="clear" w:color="auto" w:fill="auto"/>
            <w:vAlign w:val="bottom"/>
            <w:hideMark/>
          </w:tcPr>
          <w:p w14:paraId="4D311DE5" w14:textId="77777777" w:rsidR="000C0C03" w:rsidRPr="000C0C03" w:rsidRDefault="000C0C03" w:rsidP="000C0C03">
            <w:pPr>
              <w:jc w:val="right"/>
              <w:rPr>
                <w:szCs w:val="28"/>
              </w:rPr>
            </w:pPr>
            <w:r w:rsidRPr="000C0C03">
              <w:rPr>
                <w:szCs w:val="28"/>
              </w:rPr>
              <w:t>107072.93</w:t>
            </w:r>
          </w:p>
        </w:tc>
        <w:tc>
          <w:tcPr>
            <w:tcW w:w="1406" w:type="dxa"/>
            <w:tcBorders>
              <w:top w:val="nil"/>
              <w:left w:val="nil"/>
              <w:bottom w:val="single" w:sz="4" w:space="0" w:color="auto"/>
              <w:right w:val="single" w:sz="4" w:space="0" w:color="auto"/>
            </w:tcBorders>
            <w:shd w:val="clear" w:color="auto" w:fill="auto"/>
            <w:vAlign w:val="bottom"/>
            <w:hideMark/>
          </w:tcPr>
          <w:p w14:paraId="7054B993" w14:textId="77777777" w:rsidR="000C0C03" w:rsidRPr="000C0C03" w:rsidRDefault="000C0C03" w:rsidP="000C0C03">
            <w:pPr>
              <w:jc w:val="right"/>
              <w:rPr>
                <w:szCs w:val="28"/>
              </w:rPr>
            </w:pPr>
            <w:r w:rsidRPr="000C0C03">
              <w:rPr>
                <w:szCs w:val="28"/>
              </w:rPr>
              <w:t>111442.71</w:t>
            </w:r>
          </w:p>
        </w:tc>
        <w:tc>
          <w:tcPr>
            <w:tcW w:w="1406" w:type="dxa"/>
            <w:tcBorders>
              <w:top w:val="nil"/>
              <w:left w:val="nil"/>
              <w:bottom w:val="single" w:sz="4" w:space="0" w:color="auto"/>
              <w:right w:val="single" w:sz="4" w:space="0" w:color="auto"/>
            </w:tcBorders>
            <w:shd w:val="clear" w:color="auto" w:fill="auto"/>
            <w:vAlign w:val="bottom"/>
            <w:hideMark/>
          </w:tcPr>
          <w:p w14:paraId="7D601F01" w14:textId="77777777" w:rsidR="000C0C03" w:rsidRPr="000C0C03" w:rsidRDefault="000C0C03" w:rsidP="000C0C03">
            <w:pPr>
              <w:jc w:val="right"/>
              <w:rPr>
                <w:szCs w:val="28"/>
              </w:rPr>
            </w:pPr>
            <w:r w:rsidRPr="000C0C03">
              <w:rPr>
                <w:szCs w:val="28"/>
              </w:rPr>
              <w:t>111442.71</w:t>
            </w:r>
          </w:p>
        </w:tc>
      </w:tr>
    </w:tbl>
    <w:p w14:paraId="0FF68F45" w14:textId="08D4CDBA" w:rsidR="000C0C03" w:rsidRDefault="000C0C03" w:rsidP="000C0C03">
      <w:pPr>
        <w:pStyle w:val="afffc"/>
      </w:pPr>
      <w:bookmarkStart w:id="888" w:name="_Toc120496059"/>
      <w:r w:rsidRPr="000C0C03">
        <w:t>Таблица П4.2. Капитальные вложения в реализацию мероприятий по новому строительству, реконструкции и (или) модернизации источников тепловой энергии, тыс. руб.</w:t>
      </w:r>
      <w:bookmarkEnd w:id="888"/>
    </w:p>
    <w:tbl>
      <w:tblPr>
        <w:tblW w:w="21705" w:type="dxa"/>
        <w:tblLook w:val="04A0" w:firstRow="1" w:lastRow="0" w:firstColumn="1" w:lastColumn="0" w:noHBand="0" w:noVBand="1"/>
      </w:tblPr>
      <w:tblGrid>
        <w:gridCol w:w="5240"/>
        <w:gridCol w:w="1199"/>
        <w:gridCol w:w="1199"/>
        <w:gridCol w:w="1406"/>
        <w:gridCol w:w="1406"/>
        <w:gridCol w:w="1406"/>
        <w:gridCol w:w="1406"/>
        <w:gridCol w:w="1406"/>
        <w:gridCol w:w="1406"/>
        <w:gridCol w:w="1406"/>
        <w:gridCol w:w="7"/>
        <w:gridCol w:w="1399"/>
        <w:gridCol w:w="7"/>
        <w:gridCol w:w="1399"/>
        <w:gridCol w:w="7"/>
        <w:gridCol w:w="1399"/>
        <w:gridCol w:w="7"/>
      </w:tblGrid>
      <w:tr w:rsidR="000C0C03" w:rsidRPr="000C0C03" w14:paraId="1907E26C" w14:textId="77777777" w:rsidTr="000C0C03">
        <w:trPr>
          <w:gridAfter w:val="1"/>
          <w:wAfter w:w="7" w:type="dxa"/>
          <w:trHeight w:val="315"/>
          <w:tblHeader/>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C0F417E" w14:textId="77777777" w:rsidR="000C0C03" w:rsidRPr="000C0C03" w:rsidRDefault="000C0C03" w:rsidP="000C0C03">
            <w:pPr>
              <w:jc w:val="center"/>
              <w:rPr>
                <w:szCs w:val="28"/>
              </w:rPr>
            </w:pPr>
            <w:r w:rsidRPr="000C0C03">
              <w:rPr>
                <w:szCs w:val="28"/>
              </w:rPr>
              <w:t>Наименование показателя</w:t>
            </w:r>
          </w:p>
        </w:tc>
        <w:tc>
          <w:tcPr>
            <w:tcW w:w="1199" w:type="dxa"/>
            <w:tcBorders>
              <w:top w:val="single" w:sz="4" w:space="0" w:color="auto"/>
              <w:left w:val="nil"/>
              <w:bottom w:val="single" w:sz="4" w:space="0" w:color="auto"/>
              <w:right w:val="single" w:sz="4" w:space="0" w:color="auto"/>
            </w:tcBorders>
            <w:shd w:val="clear" w:color="auto" w:fill="auto"/>
            <w:hideMark/>
          </w:tcPr>
          <w:p w14:paraId="605040A2" w14:textId="77777777" w:rsidR="000C0C03" w:rsidRPr="000C0C03" w:rsidRDefault="000C0C03" w:rsidP="000C0C03">
            <w:pPr>
              <w:jc w:val="center"/>
              <w:rPr>
                <w:szCs w:val="28"/>
              </w:rPr>
            </w:pPr>
            <w:r w:rsidRPr="000C0C03">
              <w:rPr>
                <w:szCs w:val="28"/>
              </w:rPr>
              <w:t>2022 год</w:t>
            </w:r>
          </w:p>
        </w:tc>
        <w:tc>
          <w:tcPr>
            <w:tcW w:w="1199" w:type="dxa"/>
            <w:tcBorders>
              <w:top w:val="single" w:sz="4" w:space="0" w:color="auto"/>
              <w:left w:val="nil"/>
              <w:bottom w:val="single" w:sz="4" w:space="0" w:color="auto"/>
              <w:right w:val="single" w:sz="4" w:space="0" w:color="auto"/>
            </w:tcBorders>
            <w:shd w:val="clear" w:color="auto" w:fill="auto"/>
            <w:hideMark/>
          </w:tcPr>
          <w:p w14:paraId="01CC7A18" w14:textId="77777777" w:rsidR="000C0C03" w:rsidRPr="000C0C03" w:rsidRDefault="000C0C03" w:rsidP="000C0C03">
            <w:pPr>
              <w:jc w:val="center"/>
              <w:rPr>
                <w:szCs w:val="28"/>
              </w:rPr>
            </w:pPr>
            <w:r w:rsidRPr="000C0C03">
              <w:rPr>
                <w:szCs w:val="28"/>
              </w:rPr>
              <w:t>2023 год</w:t>
            </w:r>
          </w:p>
        </w:tc>
        <w:tc>
          <w:tcPr>
            <w:tcW w:w="1406" w:type="dxa"/>
            <w:tcBorders>
              <w:top w:val="single" w:sz="4" w:space="0" w:color="auto"/>
              <w:left w:val="nil"/>
              <w:bottom w:val="single" w:sz="4" w:space="0" w:color="auto"/>
              <w:right w:val="single" w:sz="4" w:space="0" w:color="auto"/>
            </w:tcBorders>
            <w:shd w:val="clear" w:color="auto" w:fill="auto"/>
            <w:hideMark/>
          </w:tcPr>
          <w:p w14:paraId="1C74AC22" w14:textId="77777777" w:rsidR="000C0C03" w:rsidRPr="000C0C03" w:rsidRDefault="000C0C03" w:rsidP="000C0C03">
            <w:pPr>
              <w:jc w:val="center"/>
              <w:rPr>
                <w:szCs w:val="28"/>
              </w:rPr>
            </w:pPr>
            <w:r w:rsidRPr="000C0C03">
              <w:rPr>
                <w:szCs w:val="28"/>
              </w:rPr>
              <w:t>2024 год</w:t>
            </w:r>
          </w:p>
        </w:tc>
        <w:tc>
          <w:tcPr>
            <w:tcW w:w="1406" w:type="dxa"/>
            <w:tcBorders>
              <w:top w:val="single" w:sz="4" w:space="0" w:color="auto"/>
              <w:left w:val="nil"/>
              <w:bottom w:val="single" w:sz="4" w:space="0" w:color="auto"/>
              <w:right w:val="single" w:sz="4" w:space="0" w:color="auto"/>
            </w:tcBorders>
            <w:shd w:val="clear" w:color="auto" w:fill="auto"/>
            <w:hideMark/>
          </w:tcPr>
          <w:p w14:paraId="42FC5DC9" w14:textId="77777777" w:rsidR="000C0C03" w:rsidRPr="000C0C03" w:rsidRDefault="000C0C03" w:rsidP="000C0C03">
            <w:pPr>
              <w:jc w:val="center"/>
              <w:rPr>
                <w:szCs w:val="28"/>
              </w:rPr>
            </w:pPr>
            <w:r w:rsidRPr="000C0C03">
              <w:rPr>
                <w:szCs w:val="28"/>
              </w:rPr>
              <w:t>2025 год</w:t>
            </w:r>
          </w:p>
        </w:tc>
        <w:tc>
          <w:tcPr>
            <w:tcW w:w="1406" w:type="dxa"/>
            <w:tcBorders>
              <w:top w:val="single" w:sz="4" w:space="0" w:color="auto"/>
              <w:left w:val="nil"/>
              <w:bottom w:val="single" w:sz="4" w:space="0" w:color="auto"/>
              <w:right w:val="single" w:sz="4" w:space="0" w:color="auto"/>
            </w:tcBorders>
            <w:shd w:val="clear" w:color="auto" w:fill="auto"/>
            <w:hideMark/>
          </w:tcPr>
          <w:p w14:paraId="66A6B2CC" w14:textId="77777777" w:rsidR="000C0C03" w:rsidRPr="000C0C03" w:rsidRDefault="000C0C03" w:rsidP="000C0C03">
            <w:pPr>
              <w:jc w:val="center"/>
              <w:rPr>
                <w:szCs w:val="28"/>
              </w:rPr>
            </w:pPr>
            <w:r w:rsidRPr="000C0C03">
              <w:rPr>
                <w:szCs w:val="28"/>
              </w:rPr>
              <w:t>2026 год</w:t>
            </w:r>
          </w:p>
        </w:tc>
        <w:tc>
          <w:tcPr>
            <w:tcW w:w="1406" w:type="dxa"/>
            <w:tcBorders>
              <w:top w:val="single" w:sz="4" w:space="0" w:color="auto"/>
              <w:left w:val="nil"/>
              <w:bottom w:val="single" w:sz="4" w:space="0" w:color="auto"/>
              <w:right w:val="single" w:sz="4" w:space="0" w:color="auto"/>
            </w:tcBorders>
            <w:shd w:val="clear" w:color="auto" w:fill="auto"/>
            <w:hideMark/>
          </w:tcPr>
          <w:p w14:paraId="24262097" w14:textId="77777777" w:rsidR="000C0C03" w:rsidRPr="000C0C03" w:rsidRDefault="000C0C03" w:rsidP="000C0C03">
            <w:pPr>
              <w:jc w:val="center"/>
              <w:rPr>
                <w:szCs w:val="28"/>
              </w:rPr>
            </w:pPr>
            <w:r w:rsidRPr="000C0C03">
              <w:rPr>
                <w:szCs w:val="28"/>
              </w:rPr>
              <w:t>2027 год</w:t>
            </w:r>
          </w:p>
        </w:tc>
        <w:tc>
          <w:tcPr>
            <w:tcW w:w="1406" w:type="dxa"/>
            <w:tcBorders>
              <w:top w:val="single" w:sz="4" w:space="0" w:color="auto"/>
              <w:left w:val="nil"/>
              <w:bottom w:val="single" w:sz="4" w:space="0" w:color="auto"/>
              <w:right w:val="single" w:sz="4" w:space="0" w:color="auto"/>
            </w:tcBorders>
            <w:shd w:val="clear" w:color="auto" w:fill="auto"/>
            <w:hideMark/>
          </w:tcPr>
          <w:p w14:paraId="65BD0A95" w14:textId="77777777" w:rsidR="000C0C03" w:rsidRPr="000C0C03" w:rsidRDefault="000C0C03" w:rsidP="000C0C03">
            <w:pPr>
              <w:jc w:val="center"/>
              <w:rPr>
                <w:szCs w:val="28"/>
              </w:rPr>
            </w:pPr>
            <w:r w:rsidRPr="000C0C03">
              <w:rPr>
                <w:szCs w:val="28"/>
              </w:rPr>
              <w:t>2028 год</w:t>
            </w:r>
          </w:p>
        </w:tc>
        <w:tc>
          <w:tcPr>
            <w:tcW w:w="1406" w:type="dxa"/>
            <w:tcBorders>
              <w:top w:val="single" w:sz="4" w:space="0" w:color="auto"/>
              <w:left w:val="nil"/>
              <w:bottom w:val="single" w:sz="4" w:space="0" w:color="auto"/>
              <w:right w:val="single" w:sz="4" w:space="0" w:color="auto"/>
            </w:tcBorders>
            <w:shd w:val="clear" w:color="auto" w:fill="auto"/>
            <w:hideMark/>
          </w:tcPr>
          <w:p w14:paraId="204BEC25" w14:textId="77777777" w:rsidR="000C0C03" w:rsidRPr="000C0C03" w:rsidRDefault="000C0C03" w:rsidP="000C0C03">
            <w:pPr>
              <w:jc w:val="center"/>
              <w:rPr>
                <w:szCs w:val="28"/>
              </w:rPr>
            </w:pPr>
            <w:r w:rsidRPr="000C0C03">
              <w:rPr>
                <w:szCs w:val="28"/>
              </w:rPr>
              <w:t>2029 год</w:t>
            </w:r>
          </w:p>
        </w:tc>
        <w:tc>
          <w:tcPr>
            <w:tcW w:w="1406" w:type="dxa"/>
            <w:tcBorders>
              <w:top w:val="single" w:sz="4" w:space="0" w:color="auto"/>
              <w:left w:val="nil"/>
              <w:bottom w:val="single" w:sz="4" w:space="0" w:color="auto"/>
              <w:right w:val="single" w:sz="4" w:space="0" w:color="auto"/>
            </w:tcBorders>
            <w:shd w:val="clear" w:color="auto" w:fill="auto"/>
            <w:hideMark/>
          </w:tcPr>
          <w:p w14:paraId="1BAEFE24" w14:textId="77777777" w:rsidR="000C0C03" w:rsidRPr="000C0C03" w:rsidRDefault="000C0C03" w:rsidP="000C0C03">
            <w:pPr>
              <w:jc w:val="center"/>
              <w:rPr>
                <w:szCs w:val="28"/>
              </w:rPr>
            </w:pPr>
            <w:r w:rsidRPr="000C0C03">
              <w:rPr>
                <w:szCs w:val="28"/>
              </w:rPr>
              <w:t>2030 год</w:t>
            </w:r>
          </w:p>
        </w:tc>
        <w:tc>
          <w:tcPr>
            <w:tcW w:w="1406" w:type="dxa"/>
            <w:gridSpan w:val="2"/>
            <w:tcBorders>
              <w:top w:val="single" w:sz="4" w:space="0" w:color="auto"/>
              <w:left w:val="nil"/>
              <w:bottom w:val="single" w:sz="4" w:space="0" w:color="auto"/>
              <w:right w:val="single" w:sz="4" w:space="0" w:color="auto"/>
            </w:tcBorders>
            <w:shd w:val="clear" w:color="auto" w:fill="auto"/>
            <w:hideMark/>
          </w:tcPr>
          <w:p w14:paraId="2358757C" w14:textId="77777777" w:rsidR="000C0C03" w:rsidRPr="000C0C03" w:rsidRDefault="000C0C03" w:rsidP="000C0C03">
            <w:pPr>
              <w:jc w:val="center"/>
              <w:rPr>
                <w:szCs w:val="28"/>
              </w:rPr>
            </w:pPr>
            <w:r w:rsidRPr="000C0C03">
              <w:rPr>
                <w:szCs w:val="28"/>
              </w:rPr>
              <w:t>2031 год</w:t>
            </w:r>
          </w:p>
        </w:tc>
        <w:tc>
          <w:tcPr>
            <w:tcW w:w="1406" w:type="dxa"/>
            <w:gridSpan w:val="2"/>
            <w:tcBorders>
              <w:top w:val="single" w:sz="4" w:space="0" w:color="auto"/>
              <w:left w:val="nil"/>
              <w:bottom w:val="single" w:sz="4" w:space="0" w:color="auto"/>
              <w:right w:val="single" w:sz="4" w:space="0" w:color="auto"/>
            </w:tcBorders>
            <w:shd w:val="clear" w:color="auto" w:fill="auto"/>
            <w:hideMark/>
          </w:tcPr>
          <w:p w14:paraId="139FD7B0" w14:textId="77777777" w:rsidR="000C0C03" w:rsidRPr="000C0C03" w:rsidRDefault="000C0C03" w:rsidP="000C0C03">
            <w:pPr>
              <w:jc w:val="center"/>
              <w:rPr>
                <w:szCs w:val="28"/>
              </w:rPr>
            </w:pPr>
            <w:r w:rsidRPr="000C0C03">
              <w:rPr>
                <w:szCs w:val="28"/>
              </w:rPr>
              <w:t>2032 год</w:t>
            </w:r>
          </w:p>
        </w:tc>
        <w:tc>
          <w:tcPr>
            <w:tcW w:w="1406" w:type="dxa"/>
            <w:gridSpan w:val="2"/>
            <w:tcBorders>
              <w:top w:val="single" w:sz="4" w:space="0" w:color="auto"/>
              <w:left w:val="nil"/>
              <w:bottom w:val="single" w:sz="4" w:space="0" w:color="auto"/>
              <w:right w:val="single" w:sz="4" w:space="0" w:color="auto"/>
            </w:tcBorders>
            <w:shd w:val="clear" w:color="auto" w:fill="auto"/>
            <w:hideMark/>
          </w:tcPr>
          <w:p w14:paraId="762232E8" w14:textId="77777777" w:rsidR="000C0C03" w:rsidRPr="000C0C03" w:rsidRDefault="000C0C03" w:rsidP="000C0C03">
            <w:pPr>
              <w:jc w:val="center"/>
              <w:rPr>
                <w:szCs w:val="28"/>
              </w:rPr>
            </w:pPr>
            <w:r w:rsidRPr="000C0C03">
              <w:rPr>
                <w:szCs w:val="28"/>
              </w:rPr>
              <w:t>2033 год</w:t>
            </w:r>
          </w:p>
        </w:tc>
      </w:tr>
      <w:tr w:rsidR="000C0C03" w:rsidRPr="000C0C03" w14:paraId="76106899" w14:textId="77777777" w:rsidTr="000C0C03">
        <w:trPr>
          <w:trHeight w:val="315"/>
        </w:trPr>
        <w:tc>
          <w:tcPr>
            <w:tcW w:w="1748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5E8611B0" w14:textId="05240084" w:rsidR="000C0C03" w:rsidRPr="000C0C03" w:rsidRDefault="000C0C03" w:rsidP="000C0C03">
            <w:pPr>
              <w:rPr>
                <w:szCs w:val="28"/>
              </w:rPr>
            </w:pPr>
            <w:r w:rsidRPr="000C0C03">
              <w:rPr>
                <w:szCs w:val="28"/>
              </w:rPr>
              <w:t>Группа проектов 1-1. "Источники тепловой энергии</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58617F94" w14:textId="77777777" w:rsidR="000C0C03" w:rsidRPr="000C0C03" w:rsidRDefault="000C0C03" w:rsidP="000C0C03">
            <w:pPr>
              <w:jc w:val="right"/>
              <w:rPr>
                <w:szCs w:val="28"/>
              </w:rPr>
            </w:pPr>
            <w:r w:rsidRPr="000C0C03">
              <w:rPr>
                <w:szCs w:val="28"/>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2F682729" w14:textId="77777777" w:rsidR="000C0C03" w:rsidRPr="000C0C03" w:rsidRDefault="000C0C03" w:rsidP="000C0C03">
            <w:pPr>
              <w:jc w:val="right"/>
              <w:rPr>
                <w:szCs w:val="28"/>
              </w:rPr>
            </w:pPr>
            <w:r w:rsidRPr="000C0C03">
              <w:rPr>
                <w:szCs w:val="28"/>
              </w:rPr>
              <w:t> </w:t>
            </w:r>
          </w:p>
        </w:tc>
        <w:tc>
          <w:tcPr>
            <w:tcW w:w="1406" w:type="dxa"/>
            <w:gridSpan w:val="2"/>
            <w:tcBorders>
              <w:top w:val="nil"/>
              <w:left w:val="nil"/>
              <w:bottom w:val="single" w:sz="4" w:space="0" w:color="auto"/>
              <w:right w:val="single" w:sz="4" w:space="0" w:color="auto"/>
            </w:tcBorders>
            <w:shd w:val="clear" w:color="auto" w:fill="auto"/>
            <w:noWrap/>
            <w:vAlign w:val="bottom"/>
            <w:hideMark/>
          </w:tcPr>
          <w:p w14:paraId="49B313EE" w14:textId="77777777" w:rsidR="000C0C03" w:rsidRPr="000C0C03" w:rsidRDefault="000C0C03" w:rsidP="000C0C03">
            <w:pPr>
              <w:jc w:val="right"/>
              <w:rPr>
                <w:szCs w:val="28"/>
              </w:rPr>
            </w:pPr>
            <w:r w:rsidRPr="000C0C03">
              <w:rPr>
                <w:szCs w:val="28"/>
              </w:rPr>
              <w:t> </w:t>
            </w:r>
          </w:p>
        </w:tc>
      </w:tr>
      <w:tr w:rsidR="000C0C03" w:rsidRPr="000C0C03" w14:paraId="6E97BF11"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E89BF4C" w14:textId="77777777" w:rsidR="000C0C03" w:rsidRPr="000C0C03" w:rsidRDefault="000C0C03" w:rsidP="000C0C03">
            <w:pPr>
              <w:rPr>
                <w:szCs w:val="28"/>
              </w:rPr>
            </w:pPr>
            <w:r w:rsidRPr="000C0C03">
              <w:rPr>
                <w:szCs w:val="28"/>
              </w:rPr>
              <w:t>Всего капитальные затраты, без НДС</w:t>
            </w:r>
          </w:p>
        </w:tc>
        <w:tc>
          <w:tcPr>
            <w:tcW w:w="1199" w:type="dxa"/>
            <w:tcBorders>
              <w:top w:val="nil"/>
              <w:left w:val="nil"/>
              <w:bottom w:val="single" w:sz="4" w:space="0" w:color="auto"/>
              <w:right w:val="single" w:sz="4" w:space="0" w:color="auto"/>
            </w:tcBorders>
            <w:shd w:val="clear" w:color="auto" w:fill="auto"/>
            <w:vAlign w:val="bottom"/>
            <w:hideMark/>
          </w:tcPr>
          <w:p w14:paraId="357CC16B"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0E14F4A0"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4F94DEE" w14:textId="77777777" w:rsidR="000C0C03" w:rsidRPr="000C0C03" w:rsidRDefault="000C0C03" w:rsidP="000C0C03">
            <w:pPr>
              <w:jc w:val="right"/>
              <w:rPr>
                <w:szCs w:val="28"/>
              </w:rPr>
            </w:pPr>
            <w:r w:rsidRPr="000C0C03">
              <w:rPr>
                <w:szCs w:val="28"/>
              </w:rPr>
              <w:t>232652.87</w:t>
            </w:r>
          </w:p>
        </w:tc>
        <w:tc>
          <w:tcPr>
            <w:tcW w:w="1406" w:type="dxa"/>
            <w:tcBorders>
              <w:top w:val="nil"/>
              <w:left w:val="nil"/>
              <w:bottom w:val="single" w:sz="4" w:space="0" w:color="auto"/>
              <w:right w:val="single" w:sz="4" w:space="0" w:color="auto"/>
            </w:tcBorders>
            <w:shd w:val="clear" w:color="auto" w:fill="auto"/>
            <w:vAlign w:val="bottom"/>
            <w:hideMark/>
          </w:tcPr>
          <w:p w14:paraId="7B2F78F3"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7400C25"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F1EC9A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B2BAA5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532CA2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88258CB"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5B952BAD"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04B9741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59A6C9C7" w14:textId="77777777" w:rsidR="000C0C03" w:rsidRPr="000C0C03" w:rsidRDefault="000C0C03" w:rsidP="000C0C03">
            <w:pPr>
              <w:jc w:val="right"/>
              <w:rPr>
                <w:szCs w:val="28"/>
              </w:rPr>
            </w:pPr>
            <w:r w:rsidRPr="000C0C03">
              <w:rPr>
                <w:szCs w:val="28"/>
              </w:rPr>
              <w:t>0.00</w:t>
            </w:r>
          </w:p>
        </w:tc>
      </w:tr>
      <w:tr w:rsidR="000C0C03" w:rsidRPr="000C0C03" w14:paraId="350CAF26"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E89DEF8" w14:textId="77777777" w:rsidR="000C0C03" w:rsidRPr="000C0C03" w:rsidRDefault="000C0C03" w:rsidP="000C0C03">
            <w:pPr>
              <w:rPr>
                <w:szCs w:val="28"/>
              </w:rPr>
            </w:pPr>
            <w:r w:rsidRPr="000C0C03">
              <w:rPr>
                <w:szCs w:val="28"/>
              </w:rPr>
              <w:t>Непредвиденные расходы</w:t>
            </w:r>
          </w:p>
        </w:tc>
        <w:tc>
          <w:tcPr>
            <w:tcW w:w="1199" w:type="dxa"/>
            <w:tcBorders>
              <w:top w:val="nil"/>
              <w:left w:val="nil"/>
              <w:bottom w:val="single" w:sz="4" w:space="0" w:color="auto"/>
              <w:right w:val="single" w:sz="4" w:space="0" w:color="auto"/>
            </w:tcBorders>
            <w:shd w:val="clear" w:color="auto" w:fill="auto"/>
            <w:vAlign w:val="bottom"/>
            <w:hideMark/>
          </w:tcPr>
          <w:p w14:paraId="1A3BAA3C"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7DFE86F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88D141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748862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44F712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6B540C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283216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BA56A1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3E325D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C2F286E"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82EEBE2"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B1C3AE7" w14:textId="77777777" w:rsidR="000C0C03" w:rsidRPr="000C0C03" w:rsidRDefault="000C0C03" w:rsidP="000C0C03">
            <w:pPr>
              <w:jc w:val="right"/>
              <w:rPr>
                <w:szCs w:val="28"/>
              </w:rPr>
            </w:pPr>
            <w:r w:rsidRPr="000C0C03">
              <w:rPr>
                <w:szCs w:val="28"/>
              </w:rPr>
              <w:t>0.00</w:t>
            </w:r>
          </w:p>
        </w:tc>
      </w:tr>
      <w:tr w:rsidR="000C0C03" w:rsidRPr="000C0C03" w14:paraId="2911358B"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2A808C4" w14:textId="77777777" w:rsidR="000C0C03" w:rsidRPr="000C0C03" w:rsidRDefault="000C0C03" w:rsidP="000C0C03">
            <w:pPr>
              <w:rPr>
                <w:szCs w:val="28"/>
              </w:rPr>
            </w:pPr>
            <w:r w:rsidRPr="000C0C03">
              <w:rPr>
                <w:szCs w:val="28"/>
              </w:rPr>
              <w:t>НДС</w:t>
            </w:r>
          </w:p>
        </w:tc>
        <w:tc>
          <w:tcPr>
            <w:tcW w:w="1199" w:type="dxa"/>
            <w:tcBorders>
              <w:top w:val="nil"/>
              <w:left w:val="nil"/>
              <w:bottom w:val="single" w:sz="4" w:space="0" w:color="auto"/>
              <w:right w:val="single" w:sz="4" w:space="0" w:color="auto"/>
            </w:tcBorders>
            <w:shd w:val="clear" w:color="auto" w:fill="auto"/>
            <w:vAlign w:val="bottom"/>
            <w:hideMark/>
          </w:tcPr>
          <w:p w14:paraId="43651760"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183EA55B"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65A419E" w14:textId="77777777" w:rsidR="000C0C03" w:rsidRPr="000C0C03" w:rsidRDefault="000C0C03" w:rsidP="000C0C03">
            <w:pPr>
              <w:jc w:val="right"/>
              <w:rPr>
                <w:szCs w:val="28"/>
              </w:rPr>
            </w:pPr>
            <w:r w:rsidRPr="000C0C03">
              <w:rPr>
                <w:szCs w:val="28"/>
              </w:rPr>
              <w:t>46530.57</w:t>
            </w:r>
          </w:p>
        </w:tc>
        <w:tc>
          <w:tcPr>
            <w:tcW w:w="1406" w:type="dxa"/>
            <w:tcBorders>
              <w:top w:val="nil"/>
              <w:left w:val="nil"/>
              <w:bottom w:val="single" w:sz="4" w:space="0" w:color="auto"/>
              <w:right w:val="single" w:sz="4" w:space="0" w:color="auto"/>
            </w:tcBorders>
            <w:shd w:val="clear" w:color="auto" w:fill="auto"/>
            <w:vAlign w:val="bottom"/>
            <w:hideMark/>
          </w:tcPr>
          <w:p w14:paraId="3F940EA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E032F1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B31E94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4CE5E65"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C08253B"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F89086C"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3714F5B8"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3A236F8F"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C7B8102" w14:textId="77777777" w:rsidR="000C0C03" w:rsidRPr="000C0C03" w:rsidRDefault="000C0C03" w:rsidP="000C0C03">
            <w:pPr>
              <w:jc w:val="right"/>
              <w:rPr>
                <w:szCs w:val="28"/>
              </w:rPr>
            </w:pPr>
            <w:r w:rsidRPr="000C0C03">
              <w:rPr>
                <w:szCs w:val="28"/>
              </w:rPr>
              <w:t>0.00</w:t>
            </w:r>
          </w:p>
        </w:tc>
      </w:tr>
      <w:tr w:rsidR="000C0C03" w:rsidRPr="000C0C03" w14:paraId="548DB424"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43FED3D" w14:textId="77777777" w:rsidR="000C0C03" w:rsidRPr="000C0C03" w:rsidRDefault="000C0C03" w:rsidP="000C0C03">
            <w:pPr>
              <w:rPr>
                <w:szCs w:val="28"/>
              </w:rPr>
            </w:pPr>
            <w:r w:rsidRPr="000C0C03">
              <w:rPr>
                <w:szCs w:val="28"/>
              </w:rPr>
              <w:t>Всего стоимость группы проектов</w:t>
            </w:r>
          </w:p>
        </w:tc>
        <w:tc>
          <w:tcPr>
            <w:tcW w:w="1199" w:type="dxa"/>
            <w:tcBorders>
              <w:top w:val="nil"/>
              <w:left w:val="nil"/>
              <w:bottom w:val="single" w:sz="4" w:space="0" w:color="auto"/>
              <w:right w:val="single" w:sz="4" w:space="0" w:color="auto"/>
            </w:tcBorders>
            <w:shd w:val="clear" w:color="auto" w:fill="auto"/>
            <w:vAlign w:val="bottom"/>
            <w:hideMark/>
          </w:tcPr>
          <w:p w14:paraId="737D0B88"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1F30607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DF152AE"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DFD9F7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5DAC823"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53C938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FF446FB"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953FA1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5ADA48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18D07DC"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4A736DB2"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4944195C" w14:textId="77777777" w:rsidR="000C0C03" w:rsidRPr="000C0C03" w:rsidRDefault="000C0C03" w:rsidP="000C0C03">
            <w:pPr>
              <w:jc w:val="right"/>
              <w:rPr>
                <w:szCs w:val="28"/>
              </w:rPr>
            </w:pPr>
            <w:r w:rsidRPr="000C0C03">
              <w:rPr>
                <w:szCs w:val="28"/>
              </w:rPr>
              <w:t>0.00</w:t>
            </w:r>
          </w:p>
        </w:tc>
      </w:tr>
      <w:tr w:rsidR="000C0C03" w:rsidRPr="000C0C03" w14:paraId="10DA3100" w14:textId="77777777" w:rsidTr="000C0C03">
        <w:trPr>
          <w:gridAfter w:val="1"/>
          <w:wAfter w:w="7" w:type="dxa"/>
          <w:trHeight w:val="63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B449B20" w14:textId="77777777" w:rsidR="000C0C03" w:rsidRPr="000C0C03" w:rsidRDefault="000C0C03" w:rsidP="000C0C03">
            <w:pPr>
              <w:rPr>
                <w:szCs w:val="28"/>
              </w:rPr>
            </w:pPr>
            <w:r w:rsidRPr="000C0C03">
              <w:rPr>
                <w:szCs w:val="28"/>
              </w:rPr>
              <w:t>Всего стоимость группы проектов накопленным итогом</w:t>
            </w:r>
          </w:p>
        </w:tc>
        <w:tc>
          <w:tcPr>
            <w:tcW w:w="1199" w:type="dxa"/>
            <w:tcBorders>
              <w:top w:val="nil"/>
              <w:left w:val="nil"/>
              <w:bottom w:val="single" w:sz="4" w:space="0" w:color="auto"/>
              <w:right w:val="single" w:sz="4" w:space="0" w:color="auto"/>
            </w:tcBorders>
            <w:shd w:val="clear" w:color="auto" w:fill="auto"/>
            <w:vAlign w:val="bottom"/>
            <w:hideMark/>
          </w:tcPr>
          <w:p w14:paraId="71FFF07D"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02B9F1C3"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27C6D2E"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6A753F0C"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F00AF30"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84D99A1"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640BA37B"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D8B9866"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5F625E6A"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5BCCEEC9"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5FF16C89"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4BDDA39A" w14:textId="77777777" w:rsidR="000C0C03" w:rsidRPr="000C0C03" w:rsidRDefault="000C0C03" w:rsidP="000C0C03">
            <w:pPr>
              <w:jc w:val="right"/>
              <w:rPr>
                <w:szCs w:val="28"/>
              </w:rPr>
            </w:pPr>
            <w:r w:rsidRPr="000C0C03">
              <w:rPr>
                <w:szCs w:val="28"/>
              </w:rPr>
              <w:t>279183.44</w:t>
            </w:r>
          </w:p>
        </w:tc>
      </w:tr>
      <w:tr w:rsidR="000C0C03" w:rsidRPr="000C0C03" w14:paraId="34103FDF" w14:textId="77777777" w:rsidTr="000C0C03">
        <w:trPr>
          <w:trHeight w:val="315"/>
        </w:trPr>
        <w:tc>
          <w:tcPr>
            <w:tcW w:w="21705" w:type="dxa"/>
            <w:gridSpan w:val="17"/>
            <w:tcBorders>
              <w:top w:val="single" w:sz="4" w:space="0" w:color="auto"/>
              <w:left w:val="single" w:sz="4" w:space="0" w:color="auto"/>
              <w:bottom w:val="single" w:sz="4" w:space="0" w:color="auto"/>
              <w:right w:val="single" w:sz="4" w:space="0" w:color="auto"/>
            </w:tcBorders>
            <w:shd w:val="clear" w:color="auto" w:fill="auto"/>
            <w:hideMark/>
          </w:tcPr>
          <w:p w14:paraId="1D968F9D" w14:textId="77777777" w:rsidR="000C0C03" w:rsidRPr="000C0C03" w:rsidRDefault="000C0C03" w:rsidP="000C0C03">
            <w:pPr>
              <w:rPr>
                <w:szCs w:val="28"/>
              </w:rPr>
            </w:pPr>
            <w:r w:rsidRPr="000C0C03">
              <w:rPr>
                <w:szCs w:val="28"/>
              </w:rPr>
              <w:t>Подгруппа проектов 1-1.1 "Реконструкция источников тепловой энергии для обеспечения перспективной нагрузки"</w:t>
            </w:r>
          </w:p>
        </w:tc>
      </w:tr>
      <w:tr w:rsidR="000C0C03" w:rsidRPr="000C0C03" w14:paraId="2E3BF609"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E6F0C93" w14:textId="77777777" w:rsidR="000C0C03" w:rsidRPr="000C0C03" w:rsidRDefault="000C0C03" w:rsidP="000C0C03">
            <w:pPr>
              <w:rPr>
                <w:szCs w:val="28"/>
              </w:rPr>
            </w:pPr>
            <w:r w:rsidRPr="000C0C03">
              <w:rPr>
                <w:szCs w:val="28"/>
              </w:rPr>
              <w:t>Всего капитальные затраты, без НДС</w:t>
            </w:r>
          </w:p>
        </w:tc>
        <w:tc>
          <w:tcPr>
            <w:tcW w:w="1199" w:type="dxa"/>
            <w:tcBorders>
              <w:top w:val="nil"/>
              <w:left w:val="nil"/>
              <w:bottom w:val="single" w:sz="4" w:space="0" w:color="auto"/>
              <w:right w:val="single" w:sz="4" w:space="0" w:color="auto"/>
            </w:tcBorders>
            <w:shd w:val="clear" w:color="auto" w:fill="auto"/>
            <w:vAlign w:val="bottom"/>
            <w:hideMark/>
          </w:tcPr>
          <w:p w14:paraId="354256F1"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4D0E38FC"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5AD08CB" w14:textId="77777777" w:rsidR="000C0C03" w:rsidRPr="000C0C03" w:rsidRDefault="000C0C03" w:rsidP="000C0C03">
            <w:pPr>
              <w:jc w:val="right"/>
              <w:rPr>
                <w:szCs w:val="28"/>
              </w:rPr>
            </w:pPr>
            <w:r w:rsidRPr="000C0C03">
              <w:rPr>
                <w:szCs w:val="28"/>
              </w:rPr>
              <w:t>232652.87</w:t>
            </w:r>
          </w:p>
        </w:tc>
        <w:tc>
          <w:tcPr>
            <w:tcW w:w="1406" w:type="dxa"/>
            <w:tcBorders>
              <w:top w:val="nil"/>
              <w:left w:val="nil"/>
              <w:bottom w:val="single" w:sz="4" w:space="0" w:color="auto"/>
              <w:right w:val="single" w:sz="4" w:space="0" w:color="auto"/>
            </w:tcBorders>
            <w:shd w:val="clear" w:color="auto" w:fill="auto"/>
            <w:vAlign w:val="bottom"/>
            <w:hideMark/>
          </w:tcPr>
          <w:p w14:paraId="4A37272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0E5704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D11830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3DD5E1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E6F866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784D6EB"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E35CE9D"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1441D5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D25CD25" w14:textId="77777777" w:rsidR="000C0C03" w:rsidRPr="000C0C03" w:rsidRDefault="000C0C03" w:rsidP="000C0C03">
            <w:pPr>
              <w:jc w:val="right"/>
              <w:rPr>
                <w:szCs w:val="28"/>
              </w:rPr>
            </w:pPr>
            <w:r w:rsidRPr="000C0C03">
              <w:rPr>
                <w:szCs w:val="28"/>
              </w:rPr>
              <w:t>0.00</w:t>
            </w:r>
          </w:p>
        </w:tc>
      </w:tr>
      <w:tr w:rsidR="000C0C03" w:rsidRPr="000C0C03" w14:paraId="65693582"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D5A78D5" w14:textId="77777777" w:rsidR="000C0C03" w:rsidRPr="000C0C03" w:rsidRDefault="000C0C03" w:rsidP="000C0C03">
            <w:pPr>
              <w:rPr>
                <w:szCs w:val="28"/>
              </w:rPr>
            </w:pPr>
            <w:r w:rsidRPr="000C0C03">
              <w:rPr>
                <w:szCs w:val="28"/>
              </w:rPr>
              <w:t>Непредвиденные расходы</w:t>
            </w:r>
          </w:p>
        </w:tc>
        <w:tc>
          <w:tcPr>
            <w:tcW w:w="1199" w:type="dxa"/>
            <w:tcBorders>
              <w:top w:val="nil"/>
              <w:left w:val="nil"/>
              <w:bottom w:val="single" w:sz="4" w:space="0" w:color="auto"/>
              <w:right w:val="single" w:sz="4" w:space="0" w:color="auto"/>
            </w:tcBorders>
            <w:shd w:val="clear" w:color="auto" w:fill="auto"/>
            <w:vAlign w:val="bottom"/>
            <w:hideMark/>
          </w:tcPr>
          <w:p w14:paraId="22DA5ABF"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2DD8234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7CE6F73"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5967701"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8602E3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CDAC1F0"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F4EDD9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F98D08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4850551"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E29BD7C"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4256F558"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D0F0CC2" w14:textId="77777777" w:rsidR="000C0C03" w:rsidRPr="000C0C03" w:rsidRDefault="000C0C03" w:rsidP="000C0C03">
            <w:pPr>
              <w:jc w:val="right"/>
              <w:rPr>
                <w:szCs w:val="28"/>
              </w:rPr>
            </w:pPr>
            <w:r w:rsidRPr="000C0C03">
              <w:rPr>
                <w:szCs w:val="28"/>
              </w:rPr>
              <w:t>0.00</w:t>
            </w:r>
          </w:p>
        </w:tc>
      </w:tr>
      <w:tr w:rsidR="000C0C03" w:rsidRPr="000C0C03" w14:paraId="0E85E419"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0369D90" w14:textId="77777777" w:rsidR="000C0C03" w:rsidRPr="000C0C03" w:rsidRDefault="000C0C03" w:rsidP="000C0C03">
            <w:pPr>
              <w:rPr>
                <w:szCs w:val="28"/>
              </w:rPr>
            </w:pPr>
            <w:r w:rsidRPr="000C0C03">
              <w:rPr>
                <w:szCs w:val="28"/>
              </w:rPr>
              <w:t>НДС</w:t>
            </w:r>
          </w:p>
        </w:tc>
        <w:tc>
          <w:tcPr>
            <w:tcW w:w="1199" w:type="dxa"/>
            <w:tcBorders>
              <w:top w:val="nil"/>
              <w:left w:val="nil"/>
              <w:bottom w:val="single" w:sz="4" w:space="0" w:color="auto"/>
              <w:right w:val="single" w:sz="4" w:space="0" w:color="auto"/>
            </w:tcBorders>
            <w:shd w:val="clear" w:color="auto" w:fill="auto"/>
            <w:vAlign w:val="bottom"/>
            <w:hideMark/>
          </w:tcPr>
          <w:p w14:paraId="1A474EEB"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3CAB4A4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24DC636" w14:textId="77777777" w:rsidR="000C0C03" w:rsidRPr="000C0C03" w:rsidRDefault="000C0C03" w:rsidP="000C0C03">
            <w:pPr>
              <w:jc w:val="right"/>
              <w:rPr>
                <w:szCs w:val="28"/>
              </w:rPr>
            </w:pPr>
            <w:r w:rsidRPr="000C0C03">
              <w:rPr>
                <w:szCs w:val="28"/>
              </w:rPr>
              <w:t>46530.57</w:t>
            </w:r>
          </w:p>
        </w:tc>
        <w:tc>
          <w:tcPr>
            <w:tcW w:w="1406" w:type="dxa"/>
            <w:tcBorders>
              <w:top w:val="nil"/>
              <w:left w:val="nil"/>
              <w:bottom w:val="single" w:sz="4" w:space="0" w:color="auto"/>
              <w:right w:val="single" w:sz="4" w:space="0" w:color="auto"/>
            </w:tcBorders>
            <w:shd w:val="clear" w:color="auto" w:fill="auto"/>
            <w:vAlign w:val="bottom"/>
            <w:hideMark/>
          </w:tcPr>
          <w:p w14:paraId="4CB9CA7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E99816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2058F5A"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1A59481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E3040E5"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C36928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49FBF92"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5F853A46"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5198166" w14:textId="77777777" w:rsidR="000C0C03" w:rsidRPr="000C0C03" w:rsidRDefault="000C0C03" w:rsidP="000C0C03">
            <w:pPr>
              <w:jc w:val="right"/>
              <w:rPr>
                <w:szCs w:val="28"/>
              </w:rPr>
            </w:pPr>
            <w:r w:rsidRPr="000C0C03">
              <w:rPr>
                <w:szCs w:val="28"/>
              </w:rPr>
              <w:t>0.00</w:t>
            </w:r>
          </w:p>
        </w:tc>
      </w:tr>
      <w:tr w:rsidR="000C0C03" w:rsidRPr="000C0C03" w14:paraId="097EACA9"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18C55D8" w14:textId="77777777" w:rsidR="000C0C03" w:rsidRPr="000C0C03" w:rsidRDefault="000C0C03" w:rsidP="000C0C03">
            <w:pPr>
              <w:rPr>
                <w:szCs w:val="28"/>
              </w:rPr>
            </w:pPr>
            <w:r w:rsidRPr="000C0C03">
              <w:rPr>
                <w:szCs w:val="28"/>
              </w:rPr>
              <w:t>Всего стоимость подгруппы проектов</w:t>
            </w:r>
          </w:p>
        </w:tc>
        <w:tc>
          <w:tcPr>
            <w:tcW w:w="1199" w:type="dxa"/>
            <w:tcBorders>
              <w:top w:val="nil"/>
              <w:left w:val="nil"/>
              <w:bottom w:val="single" w:sz="4" w:space="0" w:color="auto"/>
              <w:right w:val="single" w:sz="4" w:space="0" w:color="auto"/>
            </w:tcBorders>
            <w:shd w:val="clear" w:color="auto" w:fill="auto"/>
            <w:vAlign w:val="bottom"/>
            <w:hideMark/>
          </w:tcPr>
          <w:p w14:paraId="3FC6133D"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2CDCE7D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1B73DC2"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5DC911B8"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5B99C4F"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CAE3BB8"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335E47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589EB1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70DA17C"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40F8FCBF"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2B04F80A"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8AC6A80" w14:textId="77777777" w:rsidR="000C0C03" w:rsidRPr="000C0C03" w:rsidRDefault="000C0C03" w:rsidP="000C0C03">
            <w:pPr>
              <w:jc w:val="right"/>
              <w:rPr>
                <w:szCs w:val="28"/>
              </w:rPr>
            </w:pPr>
            <w:r w:rsidRPr="000C0C03">
              <w:rPr>
                <w:szCs w:val="28"/>
              </w:rPr>
              <w:t>0.00</w:t>
            </w:r>
          </w:p>
        </w:tc>
      </w:tr>
      <w:tr w:rsidR="000C0C03" w:rsidRPr="000C0C03" w14:paraId="4A21DD52" w14:textId="77777777" w:rsidTr="000C0C03">
        <w:trPr>
          <w:gridAfter w:val="1"/>
          <w:wAfter w:w="7" w:type="dxa"/>
          <w:trHeight w:val="63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5BB2821F" w14:textId="77777777" w:rsidR="000C0C03" w:rsidRPr="000C0C03" w:rsidRDefault="000C0C03" w:rsidP="000C0C03">
            <w:pPr>
              <w:rPr>
                <w:szCs w:val="28"/>
              </w:rPr>
            </w:pPr>
            <w:r w:rsidRPr="000C0C03">
              <w:rPr>
                <w:szCs w:val="28"/>
              </w:rPr>
              <w:t>Всего стоимость подгруппы проектов накопленным итогом</w:t>
            </w:r>
          </w:p>
        </w:tc>
        <w:tc>
          <w:tcPr>
            <w:tcW w:w="1199" w:type="dxa"/>
            <w:tcBorders>
              <w:top w:val="nil"/>
              <w:left w:val="nil"/>
              <w:bottom w:val="single" w:sz="4" w:space="0" w:color="auto"/>
              <w:right w:val="single" w:sz="4" w:space="0" w:color="auto"/>
            </w:tcBorders>
            <w:shd w:val="clear" w:color="auto" w:fill="auto"/>
            <w:vAlign w:val="bottom"/>
            <w:hideMark/>
          </w:tcPr>
          <w:p w14:paraId="6A36B7F9"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503CCE0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7B9DFEE"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0D07611"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184E4464"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0DA27E7B"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DDAF978"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4A140B1"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793BA6CE"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007B2B3F"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1036AD7D"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1CAA3E39" w14:textId="77777777" w:rsidR="000C0C03" w:rsidRPr="000C0C03" w:rsidRDefault="000C0C03" w:rsidP="000C0C03">
            <w:pPr>
              <w:jc w:val="right"/>
              <w:rPr>
                <w:szCs w:val="28"/>
              </w:rPr>
            </w:pPr>
            <w:r w:rsidRPr="000C0C03">
              <w:rPr>
                <w:szCs w:val="28"/>
              </w:rPr>
              <w:t>279183.44</w:t>
            </w:r>
          </w:p>
        </w:tc>
      </w:tr>
      <w:tr w:rsidR="000C0C03" w:rsidRPr="000C0C03" w14:paraId="47870F0E" w14:textId="77777777" w:rsidTr="000C0C03">
        <w:trPr>
          <w:trHeight w:val="315"/>
        </w:trPr>
        <w:tc>
          <w:tcPr>
            <w:tcW w:w="21705" w:type="dxa"/>
            <w:gridSpan w:val="17"/>
            <w:tcBorders>
              <w:top w:val="single" w:sz="4" w:space="0" w:color="auto"/>
              <w:left w:val="single" w:sz="4" w:space="0" w:color="auto"/>
              <w:bottom w:val="single" w:sz="4" w:space="0" w:color="auto"/>
              <w:right w:val="single" w:sz="4" w:space="0" w:color="auto"/>
            </w:tcBorders>
            <w:shd w:val="clear" w:color="auto" w:fill="auto"/>
            <w:hideMark/>
          </w:tcPr>
          <w:p w14:paraId="1034755C" w14:textId="77777777" w:rsidR="000C0C03" w:rsidRPr="000C0C03" w:rsidRDefault="000C0C03" w:rsidP="000C0C03">
            <w:pPr>
              <w:rPr>
                <w:szCs w:val="28"/>
              </w:rPr>
            </w:pPr>
            <w:r w:rsidRPr="000C0C03">
              <w:rPr>
                <w:szCs w:val="28"/>
              </w:rPr>
              <w:t>Проект. 1-1.1.1. . Строительство Центральной котельной в рп. Вершина Тёи Аскизского района Республики Хакасия</w:t>
            </w:r>
          </w:p>
        </w:tc>
      </w:tr>
      <w:tr w:rsidR="000C0C03" w:rsidRPr="000C0C03" w14:paraId="7B42389F"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359749D" w14:textId="77777777" w:rsidR="000C0C03" w:rsidRPr="000C0C03" w:rsidRDefault="000C0C03" w:rsidP="000C0C03">
            <w:pPr>
              <w:rPr>
                <w:szCs w:val="28"/>
              </w:rPr>
            </w:pPr>
            <w:r w:rsidRPr="000C0C03">
              <w:rPr>
                <w:szCs w:val="28"/>
              </w:rPr>
              <w:t>Всего капитальные затраты, без НДС</w:t>
            </w:r>
          </w:p>
        </w:tc>
        <w:tc>
          <w:tcPr>
            <w:tcW w:w="1199" w:type="dxa"/>
            <w:tcBorders>
              <w:top w:val="nil"/>
              <w:left w:val="nil"/>
              <w:bottom w:val="single" w:sz="4" w:space="0" w:color="auto"/>
              <w:right w:val="single" w:sz="4" w:space="0" w:color="auto"/>
            </w:tcBorders>
            <w:shd w:val="clear" w:color="auto" w:fill="auto"/>
            <w:vAlign w:val="bottom"/>
            <w:hideMark/>
          </w:tcPr>
          <w:p w14:paraId="39DB6D6C"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32019F8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351C8FA" w14:textId="77777777" w:rsidR="000C0C03" w:rsidRPr="000C0C03" w:rsidRDefault="000C0C03" w:rsidP="000C0C03">
            <w:pPr>
              <w:jc w:val="right"/>
              <w:rPr>
                <w:szCs w:val="28"/>
              </w:rPr>
            </w:pPr>
            <w:r w:rsidRPr="000C0C03">
              <w:rPr>
                <w:szCs w:val="28"/>
              </w:rPr>
              <w:t>232652.87</w:t>
            </w:r>
          </w:p>
        </w:tc>
        <w:tc>
          <w:tcPr>
            <w:tcW w:w="1406" w:type="dxa"/>
            <w:tcBorders>
              <w:top w:val="nil"/>
              <w:left w:val="nil"/>
              <w:bottom w:val="single" w:sz="4" w:space="0" w:color="auto"/>
              <w:right w:val="single" w:sz="4" w:space="0" w:color="auto"/>
            </w:tcBorders>
            <w:shd w:val="clear" w:color="auto" w:fill="auto"/>
            <w:vAlign w:val="bottom"/>
            <w:hideMark/>
          </w:tcPr>
          <w:p w14:paraId="7397C48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05A9715"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E62C1B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3DAF69F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D802D2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951DD09"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249952E6"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290E16FA"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C942AFF" w14:textId="77777777" w:rsidR="000C0C03" w:rsidRPr="000C0C03" w:rsidRDefault="000C0C03" w:rsidP="000C0C03">
            <w:pPr>
              <w:jc w:val="right"/>
              <w:rPr>
                <w:szCs w:val="28"/>
              </w:rPr>
            </w:pPr>
            <w:r w:rsidRPr="000C0C03">
              <w:rPr>
                <w:szCs w:val="28"/>
              </w:rPr>
              <w:t>0.00</w:t>
            </w:r>
          </w:p>
        </w:tc>
      </w:tr>
      <w:tr w:rsidR="000C0C03" w:rsidRPr="000C0C03" w14:paraId="6C24F179"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683309C" w14:textId="77777777" w:rsidR="000C0C03" w:rsidRPr="000C0C03" w:rsidRDefault="000C0C03" w:rsidP="000C0C03">
            <w:pPr>
              <w:rPr>
                <w:szCs w:val="28"/>
              </w:rPr>
            </w:pPr>
            <w:r w:rsidRPr="000C0C03">
              <w:rPr>
                <w:szCs w:val="28"/>
              </w:rPr>
              <w:t>Непредвиденные расходы</w:t>
            </w:r>
          </w:p>
        </w:tc>
        <w:tc>
          <w:tcPr>
            <w:tcW w:w="1199" w:type="dxa"/>
            <w:tcBorders>
              <w:top w:val="nil"/>
              <w:left w:val="nil"/>
              <w:bottom w:val="single" w:sz="4" w:space="0" w:color="auto"/>
              <w:right w:val="single" w:sz="4" w:space="0" w:color="auto"/>
            </w:tcBorders>
            <w:shd w:val="clear" w:color="auto" w:fill="auto"/>
            <w:vAlign w:val="bottom"/>
            <w:hideMark/>
          </w:tcPr>
          <w:p w14:paraId="61ECAC75"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4FA0F1E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C6CE5E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8BC0D6F"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15C186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5208F9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D3176D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DA8C78F"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EFC8E4A"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9EBA8D1"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00B81E0A"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32651D61" w14:textId="77777777" w:rsidR="000C0C03" w:rsidRPr="000C0C03" w:rsidRDefault="000C0C03" w:rsidP="000C0C03">
            <w:pPr>
              <w:jc w:val="right"/>
              <w:rPr>
                <w:szCs w:val="28"/>
              </w:rPr>
            </w:pPr>
            <w:r w:rsidRPr="000C0C03">
              <w:rPr>
                <w:szCs w:val="28"/>
              </w:rPr>
              <w:t>0.00</w:t>
            </w:r>
          </w:p>
        </w:tc>
      </w:tr>
      <w:tr w:rsidR="000C0C03" w:rsidRPr="000C0C03" w14:paraId="64E3F2FC"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0508F20" w14:textId="77777777" w:rsidR="000C0C03" w:rsidRPr="000C0C03" w:rsidRDefault="000C0C03" w:rsidP="000C0C03">
            <w:pPr>
              <w:rPr>
                <w:szCs w:val="28"/>
              </w:rPr>
            </w:pPr>
            <w:r w:rsidRPr="000C0C03">
              <w:rPr>
                <w:szCs w:val="28"/>
              </w:rPr>
              <w:t>НДС</w:t>
            </w:r>
          </w:p>
        </w:tc>
        <w:tc>
          <w:tcPr>
            <w:tcW w:w="1199" w:type="dxa"/>
            <w:tcBorders>
              <w:top w:val="nil"/>
              <w:left w:val="nil"/>
              <w:bottom w:val="single" w:sz="4" w:space="0" w:color="auto"/>
              <w:right w:val="single" w:sz="4" w:space="0" w:color="auto"/>
            </w:tcBorders>
            <w:shd w:val="clear" w:color="auto" w:fill="auto"/>
            <w:vAlign w:val="bottom"/>
            <w:hideMark/>
          </w:tcPr>
          <w:p w14:paraId="0D8FB0E5"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5C81F4B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096F5AB" w14:textId="77777777" w:rsidR="000C0C03" w:rsidRPr="000C0C03" w:rsidRDefault="000C0C03" w:rsidP="000C0C03">
            <w:pPr>
              <w:jc w:val="right"/>
              <w:rPr>
                <w:szCs w:val="28"/>
              </w:rPr>
            </w:pPr>
            <w:r w:rsidRPr="000C0C03">
              <w:rPr>
                <w:szCs w:val="28"/>
              </w:rPr>
              <w:t>46530.57</w:t>
            </w:r>
          </w:p>
        </w:tc>
        <w:tc>
          <w:tcPr>
            <w:tcW w:w="1406" w:type="dxa"/>
            <w:tcBorders>
              <w:top w:val="nil"/>
              <w:left w:val="nil"/>
              <w:bottom w:val="single" w:sz="4" w:space="0" w:color="auto"/>
              <w:right w:val="single" w:sz="4" w:space="0" w:color="auto"/>
            </w:tcBorders>
            <w:shd w:val="clear" w:color="auto" w:fill="auto"/>
            <w:vAlign w:val="bottom"/>
            <w:hideMark/>
          </w:tcPr>
          <w:p w14:paraId="3A5B500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C19EB24"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95EBE2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2B11A6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F4FE660"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745A075"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15296918"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70B18739"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659D76D0" w14:textId="77777777" w:rsidR="000C0C03" w:rsidRPr="000C0C03" w:rsidRDefault="000C0C03" w:rsidP="000C0C03">
            <w:pPr>
              <w:jc w:val="right"/>
              <w:rPr>
                <w:szCs w:val="28"/>
              </w:rPr>
            </w:pPr>
            <w:r w:rsidRPr="000C0C03">
              <w:rPr>
                <w:szCs w:val="28"/>
              </w:rPr>
              <w:t>0.00</w:t>
            </w:r>
          </w:p>
        </w:tc>
      </w:tr>
      <w:tr w:rsidR="000C0C03" w:rsidRPr="000C0C03" w14:paraId="5B7A1B81" w14:textId="77777777" w:rsidTr="000C0C03">
        <w:trPr>
          <w:gridAfter w:val="1"/>
          <w:wAfter w:w="7" w:type="dxa"/>
          <w:trHeight w:val="315"/>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7ED9D31" w14:textId="77777777" w:rsidR="000C0C03" w:rsidRPr="000C0C03" w:rsidRDefault="000C0C03" w:rsidP="000C0C03">
            <w:pPr>
              <w:rPr>
                <w:szCs w:val="28"/>
              </w:rPr>
            </w:pPr>
            <w:r w:rsidRPr="000C0C03">
              <w:rPr>
                <w:szCs w:val="28"/>
              </w:rPr>
              <w:t>Всего стоимость проекта</w:t>
            </w:r>
          </w:p>
        </w:tc>
        <w:tc>
          <w:tcPr>
            <w:tcW w:w="1199" w:type="dxa"/>
            <w:tcBorders>
              <w:top w:val="nil"/>
              <w:left w:val="nil"/>
              <w:bottom w:val="single" w:sz="4" w:space="0" w:color="auto"/>
              <w:right w:val="single" w:sz="4" w:space="0" w:color="auto"/>
            </w:tcBorders>
            <w:shd w:val="clear" w:color="auto" w:fill="auto"/>
            <w:vAlign w:val="bottom"/>
            <w:hideMark/>
          </w:tcPr>
          <w:p w14:paraId="11B42D02"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482F4EC9"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59EE638A"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96D7BE7"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68370D6E"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30B1DDD"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7C856626"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24ACA8DB"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0ED6A683"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5BBEB7F8"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3EA490C4" w14:textId="77777777" w:rsidR="000C0C03" w:rsidRPr="000C0C03" w:rsidRDefault="000C0C03" w:rsidP="000C0C03">
            <w:pPr>
              <w:jc w:val="right"/>
              <w:rPr>
                <w:szCs w:val="28"/>
              </w:rPr>
            </w:pPr>
            <w:r w:rsidRPr="000C0C03">
              <w:rPr>
                <w:szCs w:val="28"/>
              </w:rPr>
              <w:t>0.00</w:t>
            </w:r>
          </w:p>
        </w:tc>
        <w:tc>
          <w:tcPr>
            <w:tcW w:w="1406" w:type="dxa"/>
            <w:gridSpan w:val="2"/>
            <w:tcBorders>
              <w:top w:val="nil"/>
              <w:left w:val="nil"/>
              <w:bottom w:val="single" w:sz="4" w:space="0" w:color="auto"/>
              <w:right w:val="single" w:sz="4" w:space="0" w:color="auto"/>
            </w:tcBorders>
            <w:shd w:val="clear" w:color="auto" w:fill="auto"/>
            <w:vAlign w:val="bottom"/>
            <w:hideMark/>
          </w:tcPr>
          <w:p w14:paraId="4A5289B7" w14:textId="77777777" w:rsidR="000C0C03" w:rsidRPr="000C0C03" w:rsidRDefault="000C0C03" w:rsidP="000C0C03">
            <w:pPr>
              <w:jc w:val="right"/>
              <w:rPr>
                <w:szCs w:val="28"/>
              </w:rPr>
            </w:pPr>
            <w:r w:rsidRPr="000C0C03">
              <w:rPr>
                <w:szCs w:val="28"/>
              </w:rPr>
              <w:t>0.00</w:t>
            </w:r>
          </w:p>
        </w:tc>
      </w:tr>
      <w:tr w:rsidR="000C0C03" w:rsidRPr="000C0C03" w14:paraId="7E08DF9C" w14:textId="77777777" w:rsidTr="000C0C03">
        <w:trPr>
          <w:gridAfter w:val="1"/>
          <w:wAfter w:w="7" w:type="dxa"/>
          <w:trHeight w:val="63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67DFE86" w14:textId="77777777" w:rsidR="000C0C03" w:rsidRPr="000C0C03" w:rsidRDefault="000C0C03" w:rsidP="000C0C03">
            <w:pPr>
              <w:rPr>
                <w:szCs w:val="28"/>
              </w:rPr>
            </w:pPr>
            <w:r w:rsidRPr="000C0C03">
              <w:rPr>
                <w:szCs w:val="28"/>
              </w:rPr>
              <w:t>Всего стоимость проекта накопленным итогом</w:t>
            </w:r>
          </w:p>
        </w:tc>
        <w:tc>
          <w:tcPr>
            <w:tcW w:w="1199" w:type="dxa"/>
            <w:tcBorders>
              <w:top w:val="nil"/>
              <w:left w:val="nil"/>
              <w:bottom w:val="single" w:sz="4" w:space="0" w:color="auto"/>
              <w:right w:val="single" w:sz="4" w:space="0" w:color="auto"/>
            </w:tcBorders>
            <w:shd w:val="clear" w:color="auto" w:fill="auto"/>
            <w:vAlign w:val="bottom"/>
            <w:hideMark/>
          </w:tcPr>
          <w:p w14:paraId="5A9A52A3" w14:textId="77777777" w:rsidR="000C0C03" w:rsidRPr="000C0C03" w:rsidRDefault="000C0C03" w:rsidP="000C0C03">
            <w:pPr>
              <w:jc w:val="right"/>
              <w:rPr>
                <w:szCs w:val="28"/>
              </w:rPr>
            </w:pPr>
            <w:r w:rsidRPr="000C0C03">
              <w:rPr>
                <w:szCs w:val="28"/>
              </w:rPr>
              <w:t>0.00</w:t>
            </w:r>
          </w:p>
        </w:tc>
        <w:tc>
          <w:tcPr>
            <w:tcW w:w="1199" w:type="dxa"/>
            <w:tcBorders>
              <w:top w:val="nil"/>
              <w:left w:val="nil"/>
              <w:bottom w:val="single" w:sz="4" w:space="0" w:color="auto"/>
              <w:right w:val="single" w:sz="4" w:space="0" w:color="auto"/>
            </w:tcBorders>
            <w:shd w:val="clear" w:color="auto" w:fill="auto"/>
            <w:vAlign w:val="bottom"/>
            <w:hideMark/>
          </w:tcPr>
          <w:p w14:paraId="6D613012" w14:textId="77777777" w:rsidR="000C0C03" w:rsidRPr="000C0C03" w:rsidRDefault="000C0C03" w:rsidP="000C0C03">
            <w:pPr>
              <w:jc w:val="right"/>
              <w:rPr>
                <w:szCs w:val="28"/>
              </w:rPr>
            </w:pPr>
            <w:r w:rsidRPr="000C0C03">
              <w:rPr>
                <w:szCs w:val="28"/>
              </w:rPr>
              <w:t>0.00</w:t>
            </w:r>
          </w:p>
        </w:tc>
        <w:tc>
          <w:tcPr>
            <w:tcW w:w="1406" w:type="dxa"/>
            <w:tcBorders>
              <w:top w:val="nil"/>
              <w:left w:val="nil"/>
              <w:bottom w:val="single" w:sz="4" w:space="0" w:color="auto"/>
              <w:right w:val="single" w:sz="4" w:space="0" w:color="auto"/>
            </w:tcBorders>
            <w:shd w:val="clear" w:color="auto" w:fill="auto"/>
            <w:vAlign w:val="bottom"/>
            <w:hideMark/>
          </w:tcPr>
          <w:p w14:paraId="447E2238"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35F3859A"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5A5934D1"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B4C27E5"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23A33A3C"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47FDD28F" w14:textId="77777777" w:rsidR="000C0C03" w:rsidRPr="000C0C03" w:rsidRDefault="000C0C03" w:rsidP="000C0C03">
            <w:pPr>
              <w:jc w:val="right"/>
              <w:rPr>
                <w:szCs w:val="28"/>
              </w:rPr>
            </w:pPr>
            <w:r w:rsidRPr="000C0C03">
              <w:rPr>
                <w:szCs w:val="28"/>
              </w:rPr>
              <w:t>279183.44</w:t>
            </w:r>
          </w:p>
        </w:tc>
        <w:tc>
          <w:tcPr>
            <w:tcW w:w="1406" w:type="dxa"/>
            <w:tcBorders>
              <w:top w:val="nil"/>
              <w:left w:val="nil"/>
              <w:bottom w:val="single" w:sz="4" w:space="0" w:color="auto"/>
              <w:right w:val="single" w:sz="4" w:space="0" w:color="auto"/>
            </w:tcBorders>
            <w:shd w:val="clear" w:color="auto" w:fill="auto"/>
            <w:vAlign w:val="bottom"/>
            <w:hideMark/>
          </w:tcPr>
          <w:p w14:paraId="6F838BB7"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2493EE88"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5A32A568" w14:textId="77777777" w:rsidR="000C0C03" w:rsidRPr="000C0C03" w:rsidRDefault="000C0C03" w:rsidP="000C0C03">
            <w:pPr>
              <w:jc w:val="right"/>
              <w:rPr>
                <w:szCs w:val="28"/>
              </w:rPr>
            </w:pPr>
            <w:r w:rsidRPr="000C0C03">
              <w:rPr>
                <w:szCs w:val="28"/>
              </w:rPr>
              <w:t>279183.44</w:t>
            </w:r>
          </w:p>
        </w:tc>
        <w:tc>
          <w:tcPr>
            <w:tcW w:w="1406" w:type="dxa"/>
            <w:gridSpan w:val="2"/>
            <w:tcBorders>
              <w:top w:val="nil"/>
              <w:left w:val="nil"/>
              <w:bottom w:val="single" w:sz="4" w:space="0" w:color="auto"/>
              <w:right w:val="single" w:sz="4" w:space="0" w:color="auto"/>
            </w:tcBorders>
            <w:shd w:val="clear" w:color="auto" w:fill="auto"/>
            <w:vAlign w:val="bottom"/>
            <w:hideMark/>
          </w:tcPr>
          <w:p w14:paraId="640063FD" w14:textId="77777777" w:rsidR="000C0C03" w:rsidRPr="000C0C03" w:rsidRDefault="000C0C03" w:rsidP="000C0C03">
            <w:pPr>
              <w:jc w:val="right"/>
              <w:rPr>
                <w:szCs w:val="28"/>
              </w:rPr>
            </w:pPr>
            <w:r w:rsidRPr="000C0C03">
              <w:rPr>
                <w:szCs w:val="28"/>
              </w:rPr>
              <w:t>279183.44</w:t>
            </w:r>
          </w:p>
        </w:tc>
      </w:tr>
    </w:tbl>
    <w:p w14:paraId="4EB7B0FA" w14:textId="77777777" w:rsidR="000C0C03" w:rsidRPr="000B1539" w:rsidRDefault="000C0C03" w:rsidP="000C0C03">
      <w:pPr>
        <w:pStyle w:val="afffc"/>
        <w:rPr>
          <w:highlight w:val="yellow"/>
        </w:rPr>
      </w:pPr>
      <w:bookmarkStart w:id="889" w:name="_Toc108282261"/>
      <w:bookmarkStart w:id="890" w:name="_Toc120496060"/>
      <w:r w:rsidRPr="00335294">
        <w:t>Таблица П4.3. Капитальные вложения в реализацию мероприятий по новому строительству, реконструкции и (или) модернизации тепловых сетей, тыс. руб.</w:t>
      </w:r>
      <w:bookmarkEnd w:id="889"/>
      <w:bookmarkEnd w:id="890"/>
    </w:p>
    <w:tbl>
      <w:tblPr>
        <w:tblW w:w="21665" w:type="dxa"/>
        <w:tblLook w:val="04A0" w:firstRow="1" w:lastRow="0" w:firstColumn="1" w:lastColumn="0" w:noHBand="0" w:noVBand="1"/>
      </w:tblPr>
      <w:tblGrid>
        <w:gridCol w:w="5178"/>
        <w:gridCol w:w="1269"/>
        <w:gridCol w:w="1269"/>
        <w:gridCol w:w="1297"/>
        <w:gridCol w:w="1297"/>
        <w:gridCol w:w="1508"/>
        <w:gridCol w:w="1336"/>
        <w:gridCol w:w="1494"/>
        <w:gridCol w:w="1336"/>
        <w:gridCol w:w="1339"/>
        <w:gridCol w:w="34"/>
        <w:gridCol w:w="1491"/>
        <w:gridCol w:w="1408"/>
        <w:gridCol w:w="1409"/>
      </w:tblGrid>
      <w:tr w:rsidR="000C0C03" w:rsidRPr="000C0C03" w14:paraId="43831245" w14:textId="77777777" w:rsidTr="000C0C03">
        <w:trPr>
          <w:trHeight w:val="586"/>
          <w:tblHeader/>
        </w:trPr>
        <w:tc>
          <w:tcPr>
            <w:tcW w:w="5178" w:type="dxa"/>
            <w:tcBorders>
              <w:top w:val="single" w:sz="4" w:space="0" w:color="auto"/>
              <w:left w:val="single" w:sz="4" w:space="0" w:color="auto"/>
              <w:bottom w:val="single" w:sz="4" w:space="0" w:color="auto"/>
              <w:right w:val="single" w:sz="4" w:space="0" w:color="auto"/>
            </w:tcBorders>
            <w:shd w:val="clear" w:color="auto" w:fill="auto"/>
            <w:hideMark/>
          </w:tcPr>
          <w:p w14:paraId="75E2A3EB" w14:textId="77777777" w:rsidR="000C0C03" w:rsidRPr="000C0C03" w:rsidRDefault="000C0C03" w:rsidP="000C0C03">
            <w:pPr>
              <w:jc w:val="center"/>
              <w:rPr>
                <w:szCs w:val="28"/>
              </w:rPr>
            </w:pPr>
            <w:r w:rsidRPr="000C0C03">
              <w:rPr>
                <w:szCs w:val="28"/>
              </w:rPr>
              <w:t>Наименование показателя</w:t>
            </w:r>
          </w:p>
        </w:tc>
        <w:tc>
          <w:tcPr>
            <w:tcW w:w="1269" w:type="dxa"/>
            <w:tcBorders>
              <w:top w:val="single" w:sz="4" w:space="0" w:color="auto"/>
              <w:left w:val="nil"/>
              <w:bottom w:val="single" w:sz="4" w:space="0" w:color="auto"/>
              <w:right w:val="single" w:sz="4" w:space="0" w:color="auto"/>
            </w:tcBorders>
            <w:shd w:val="clear" w:color="auto" w:fill="auto"/>
            <w:hideMark/>
          </w:tcPr>
          <w:p w14:paraId="12B7734C" w14:textId="77777777" w:rsidR="000C0C03" w:rsidRPr="000C0C03" w:rsidRDefault="000C0C03" w:rsidP="000C0C03">
            <w:pPr>
              <w:jc w:val="center"/>
              <w:rPr>
                <w:szCs w:val="28"/>
              </w:rPr>
            </w:pPr>
            <w:r w:rsidRPr="000C0C03">
              <w:rPr>
                <w:szCs w:val="28"/>
              </w:rPr>
              <w:t>2022 год</w:t>
            </w:r>
          </w:p>
        </w:tc>
        <w:tc>
          <w:tcPr>
            <w:tcW w:w="1269" w:type="dxa"/>
            <w:tcBorders>
              <w:top w:val="single" w:sz="4" w:space="0" w:color="auto"/>
              <w:left w:val="nil"/>
              <w:bottom w:val="single" w:sz="4" w:space="0" w:color="auto"/>
              <w:right w:val="single" w:sz="4" w:space="0" w:color="auto"/>
            </w:tcBorders>
            <w:shd w:val="clear" w:color="auto" w:fill="auto"/>
            <w:hideMark/>
          </w:tcPr>
          <w:p w14:paraId="22CEE714" w14:textId="77777777" w:rsidR="000C0C03" w:rsidRPr="000C0C03" w:rsidRDefault="000C0C03" w:rsidP="000C0C03">
            <w:pPr>
              <w:jc w:val="center"/>
              <w:rPr>
                <w:szCs w:val="28"/>
              </w:rPr>
            </w:pPr>
            <w:r w:rsidRPr="000C0C03">
              <w:rPr>
                <w:szCs w:val="28"/>
              </w:rPr>
              <w:t>2023 год</w:t>
            </w:r>
          </w:p>
        </w:tc>
        <w:tc>
          <w:tcPr>
            <w:tcW w:w="1297" w:type="dxa"/>
            <w:tcBorders>
              <w:top w:val="single" w:sz="4" w:space="0" w:color="auto"/>
              <w:left w:val="nil"/>
              <w:bottom w:val="single" w:sz="4" w:space="0" w:color="auto"/>
              <w:right w:val="single" w:sz="4" w:space="0" w:color="auto"/>
            </w:tcBorders>
            <w:shd w:val="clear" w:color="auto" w:fill="auto"/>
            <w:hideMark/>
          </w:tcPr>
          <w:p w14:paraId="7683B424" w14:textId="77777777" w:rsidR="000C0C03" w:rsidRPr="000C0C03" w:rsidRDefault="000C0C03" w:rsidP="000C0C03">
            <w:pPr>
              <w:jc w:val="center"/>
              <w:rPr>
                <w:szCs w:val="28"/>
              </w:rPr>
            </w:pPr>
            <w:r w:rsidRPr="000C0C03">
              <w:rPr>
                <w:szCs w:val="28"/>
              </w:rPr>
              <w:t>2024 год</w:t>
            </w:r>
          </w:p>
        </w:tc>
        <w:tc>
          <w:tcPr>
            <w:tcW w:w="1297" w:type="dxa"/>
            <w:tcBorders>
              <w:top w:val="single" w:sz="4" w:space="0" w:color="auto"/>
              <w:left w:val="nil"/>
              <w:bottom w:val="single" w:sz="4" w:space="0" w:color="auto"/>
              <w:right w:val="single" w:sz="4" w:space="0" w:color="auto"/>
            </w:tcBorders>
            <w:shd w:val="clear" w:color="auto" w:fill="auto"/>
            <w:hideMark/>
          </w:tcPr>
          <w:p w14:paraId="35A2CD07" w14:textId="77777777" w:rsidR="000C0C03" w:rsidRPr="000C0C03" w:rsidRDefault="000C0C03" w:rsidP="000C0C03">
            <w:pPr>
              <w:jc w:val="center"/>
              <w:rPr>
                <w:szCs w:val="28"/>
              </w:rPr>
            </w:pPr>
            <w:r w:rsidRPr="000C0C03">
              <w:rPr>
                <w:szCs w:val="28"/>
              </w:rPr>
              <w:t>2025 год</w:t>
            </w:r>
          </w:p>
        </w:tc>
        <w:tc>
          <w:tcPr>
            <w:tcW w:w="1508" w:type="dxa"/>
            <w:tcBorders>
              <w:top w:val="single" w:sz="4" w:space="0" w:color="auto"/>
              <w:left w:val="nil"/>
              <w:bottom w:val="single" w:sz="4" w:space="0" w:color="auto"/>
              <w:right w:val="single" w:sz="4" w:space="0" w:color="auto"/>
            </w:tcBorders>
            <w:shd w:val="clear" w:color="auto" w:fill="auto"/>
            <w:hideMark/>
          </w:tcPr>
          <w:p w14:paraId="41A05A70" w14:textId="77777777" w:rsidR="000C0C03" w:rsidRPr="000C0C03" w:rsidRDefault="000C0C03" w:rsidP="000C0C03">
            <w:pPr>
              <w:jc w:val="center"/>
              <w:rPr>
                <w:szCs w:val="28"/>
              </w:rPr>
            </w:pPr>
            <w:r w:rsidRPr="000C0C03">
              <w:rPr>
                <w:szCs w:val="28"/>
              </w:rPr>
              <w:t>2026 год</w:t>
            </w:r>
          </w:p>
        </w:tc>
        <w:tc>
          <w:tcPr>
            <w:tcW w:w="1336" w:type="dxa"/>
            <w:tcBorders>
              <w:top w:val="single" w:sz="4" w:space="0" w:color="auto"/>
              <w:left w:val="nil"/>
              <w:bottom w:val="single" w:sz="4" w:space="0" w:color="auto"/>
              <w:right w:val="single" w:sz="4" w:space="0" w:color="auto"/>
            </w:tcBorders>
            <w:shd w:val="clear" w:color="auto" w:fill="auto"/>
            <w:hideMark/>
          </w:tcPr>
          <w:p w14:paraId="3FBA4CCF" w14:textId="77777777" w:rsidR="000C0C03" w:rsidRPr="000C0C03" w:rsidRDefault="000C0C03" w:rsidP="000C0C03">
            <w:pPr>
              <w:jc w:val="center"/>
              <w:rPr>
                <w:szCs w:val="28"/>
              </w:rPr>
            </w:pPr>
            <w:r w:rsidRPr="000C0C03">
              <w:rPr>
                <w:szCs w:val="28"/>
              </w:rPr>
              <w:t>2027 год</w:t>
            </w:r>
          </w:p>
        </w:tc>
        <w:tc>
          <w:tcPr>
            <w:tcW w:w="1494" w:type="dxa"/>
            <w:tcBorders>
              <w:top w:val="single" w:sz="4" w:space="0" w:color="auto"/>
              <w:left w:val="nil"/>
              <w:bottom w:val="single" w:sz="4" w:space="0" w:color="auto"/>
              <w:right w:val="single" w:sz="4" w:space="0" w:color="auto"/>
            </w:tcBorders>
            <w:shd w:val="clear" w:color="auto" w:fill="auto"/>
            <w:hideMark/>
          </w:tcPr>
          <w:p w14:paraId="69217E08" w14:textId="77777777" w:rsidR="000C0C03" w:rsidRPr="000C0C03" w:rsidRDefault="000C0C03" w:rsidP="000C0C03">
            <w:pPr>
              <w:jc w:val="center"/>
              <w:rPr>
                <w:szCs w:val="28"/>
              </w:rPr>
            </w:pPr>
            <w:r w:rsidRPr="000C0C03">
              <w:rPr>
                <w:szCs w:val="28"/>
              </w:rPr>
              <w:t>2028 год</w:t>
            </w:r>
          </w:p>
        </w:tc>
        <w:tc>
          <w:tcPr>
            <w:tcW w:w="1336" w:type="dxa"/>
            <w:tcBorders>
              <w:top w:val="single" w:sz="4" w:space="0" w:color="auto"/>
              <w:left w:val="nil"/>
              <w:bottom w:val="single" w:sz="4" w:space="0" w:color="auto"/>
              <w:right w:val="single" w:sz="4" w:space="0" w:color="auto"/>
            </w:tcBorders>
            <w:shd w:val="clear" w:color="auto" w:fill="auto"/>
            <w:hideMark/>
          </w:tcPr>
          <w:p w14:paraId="44ECFB22" w14:textId="77777777" w:rsidR="000C0C03" w:rsidRPr="000C0C03" w:rsidRDefault="000C0C03" w:rsidP="000C0C03">
            <w:pPr>
              <w:jc w:val="center"/>
              <w:rPr>
                <w:szCs w:val="28"/>
              </w:rPr>
            </w:pPr>
            <w:r w:rsidRPr="000C0C03">
              <w:rPr>
                <w:szCs w:val="28"/>
              </w:rPr>
              <w:t>2029 год</w:t>
            </w:r>
          </w:p>
        </w:tc>
        <w:tc>
          <w:tcPr>
            <w:tcW w:w="1339" w:type="dxa"/>
            <w:tcBorders>
              <w:top w:val="single" w:sz="4" w:space="0" w:color="auto"/>
              <w:left w:val="nil"/>
              <w:bottom w:val="single" w:sz="4" w:space="0" w:color="auto"/>
              <w:right w:val="single" w:sz="4" w:space="0" w:color="auto"/>
            </w:tcBorders>
            <w:shd w:val="clear" w:color="auto" w:fill="auto"/>
            <w:hideMark/>
          </w:tcPr>
          <w:p w14:paraId="526B155A" w14:textId="77777777" w:rsidR="000C0C03" w:rsidRPr="000C0C03" w:rsidRDefault="000C0C03" w:rsidP="000C0C03">
            <w:pPr>
              <w:jc w:val="center"/>
              <w:rPr>
                <w:szCs w:val="28"/>
              </w:rPr>
            </w:pPr>
            <w:r w:rsidRPr="000C0C03">
              <w:rPr>
                <w:szCs w:val="28"/>
              </w:rPr>
              <w:t>2030 год</w:t>
            </w:r>
          </w:p>
        </w:tc>
        <w:tc>
          <w:tcPr>
            <w:tcW w:w="1525" w:type="dxa"/>
            <w:gridSpan w:val="2"/>
            <w:tcBorders>
              <w:top w:val="single" w:sz="4" w:space="0" w:color="auto"/>
              <w:left w:val="nil"/>
              <w:bottom w:val="single" w:sz="4" w:space="0" w:color="auto"/>
              <w:right w:val="single" w:sz="4" w:space="0" w:color="auto"/>
            </w:tcBorders>
            <w:shd w:val="clear" w:color="auto" w:fill="auto"/>
            <w:hideMark/>
          </w:tcPr>
          <w:p w14:paraId="711EFAE7" w14:textId="77777777" w:rsidR="000C0C03" w:rsidRPr="000C0C03" w:rsidRDefault="000C0C03" w:rsidP="000C0C03">
            <w:pPr>
              <w:jc w:val="center"/>
              <w:rPr>
                <w:szCs w:val="28"/>
              </w:rPr>
            </w:pPr>
            <w:r w:rsidRPr="000C0C03">
              <w:rPr>
                <w:szCs w:val="28"/>
              </w:rPr>
              <w:t>2031 год</w:t>
            </w:r>
          </w:p>
        </w:tc>
        <w:tc>
          <w:tcPr>
            <w:tcW w:w="1408" w:type="dxa"/>
            <w:tcBorders>
              <w:top w:val="single" w:sz="4" w:space="0" w:color="auto"/>
              <w:left w:val="nil"/>
              <w:bottom w:val="single" w:sz="4" w:space="0" w:color="auto"/>
              <w:right w:val="single" w:sz="4" w:space="0" w:color="auto"/>
            </w:tcBorders>
            <w:shd w:val="clear" w:color="auto" w:fill="auto"/>
            <w:hideMark/>
          </w:tcPr>
          <w:p w14:paraId="4C8C6E9F" w14:textId="77777777" w:rsidR="000C0C03" w:rsidRPr="000C0C03" w:rsidRDefault="000C0C03" w:rsidP="000C0C03">
            <w:pPr>
              <w:jc w:val="center"/>
              <w:rPr>
                <w:szCs w:val="28"/>
              </w:rPr>
            </w:pPr>
            <w:r w:rsidRPr="000C0C03">
              <w:rPr>
                <w:szCs w:val="28"/>
              </w:rPr>
              <w:t>2032 год</w:t>
            </w:r>
          </w:p>
        </w:tc>
        <w:tc>
          <w:tcPr>
            <w:tcW w:w="1409" w:type="dxa"/>
            <w:tcBorders>
              <w:top w:val="single" w:sz="4" w:space="0" w:color="auto"/>
              <w:left w:val="nil"/>
              <w:bottom w:val="single" w:sz="4" w:space="0" w:color="auto"/>
              <w:right w:val="single" w:sz="4" w:space="0" w:color="auto"/>
            </w:tcBorders>
            <w:shd w:val="clear" w:color="auto" w:fill="auto"/>
            <w:hideMark/>
          </w:tcPr>
          <w:p w14:paraId="427CA998" w14:textId="77777777" w:rsidR="000C0C03" w:rsidRPr="000C0C03" w:rsidRDefault="000C0C03" w:rsidP="000C0C03">
            <w:pPr>
              <w:jc w:val="center"/>
              <w:rPr>
                <w:szCs w:val="28"/>
              </w:rPr>
            </w:pPr>
            <w:r w:rsidRPr="000C0C03">
              <w:rPr>
                <w:szCs w:val="28"/>
              </w:rPr>
              <w:t>2033 год</w:t>
            </w:r>
          </w:p>
        </w:tc>
      </w:tr>
      <w:tr w:rsidR="000C0C03" w:rsidRPr="000C0C03" w14:paraId="1C6A2EA5" w14:textId="77777777" w:rsidTr="000C0C03">
        <w:trPr>
          <w:trHeight w:val="315"/>
        </w:trPr>
        <w:tc>
          <w:tcPr>
            <w:tcW w:w="1735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660CA0B" w14:textId="77777777" w:rsidR="000C0C03" w:rsidRPr="000C0C03" w:rsidRDefault="000C0C03" w:rsidP="000C0C03">
            <w:pPr>
              <w:rPr>
                <w:szCs w:val="28"/>
              </w:rPr>
            </w:pPr>
            <w:r w:rsidRPr="000C0C03">
              <w:rPr>
                <w:szCs w:val="28"/>
              </w:rPr>
              <w:t>Группа проектов 1-2. "Тепловые сети и сооружения на них"</w:t>
            </w:r>
          </w:p>
        </w:tc>
        <w:tc>
          <w:tcPr>
            <w:tcW w:w="1491" w:type="dxa"/>
            <w:tcBorders>
              <w:top w:val="nil"/>
              <w:left w:val="nil"/>
              <w:bottom w:val="single" w:sz="4" w:space="0" w:color="auto"/>
              <w:right w:val="single" w:sz="4" w:space="0" w:color="auto"/>
            </w:tcBorders>
            <w:shd w:val="clear" w:color="auto" w:fill="auto"/>
            <w:noWrap/>
            <w:vAlign w:val="bottom"/>
            <w:hideMark/>
          </w:tcPr>
          <w:p w14:paraId="1A33CDD5" w14:textId="77777777" w:rsidR="000C0C03" w:rsidRPr="000C0C03" w:rsidRDefault="000C0C03" w:rsidP="000C0C03">
            <w:pPr>
              <w:jc w:val="right"/>
              <w:rPr>
                <w:szCs w:val="28"/>
              </w:rPr>
            </w:pPr>
            <w:r w:rsidRPr="000C0C03">
              <w:rPr>
                <w:szCs w:val="28"/>
              </w:rPr>
              <w:t> </w:t>
            </w:r>
          </w:p>
        </w:tc>
        <w:tc>
          <w:tcPr>
            <w:tcW w:w="1408" w:type="dxa"/>
            <w:tcBorders>
              <w:top w:val="nil"/>
              <w:left w:val="nil"/>
              <w:bottom w:val="single" w:sz="4" w:space="0" w:color="auto"/>
              <w:right w:val="single" w:sz="4" w:space="0" w:color="auto"/>
            </w:tcBorders>
            <w:shd w:val="clear" w:color="auto" w:fill="auto"/>
            <w:noWrap/>
            <w:vAlign w:val="bottom"/>
            <w:hideMark/>
          </w:tcPr>
          <w:p w14:paraId="506C22F1" w14:textId="77777777" w:rsidR="000C0C03" w:rsidRPr="000C0C03" w:rsidRDefault="000C0C03" w:rsidP="000C0C03">
            <w:pPr>
              <w:jc w:val="right"/>
              <w:rPr>
                <w:szCs w:val="28"/>
              </w:rPr>
            </w:pPr>
            <w:r w:rsidRPr="000C0C03">
              <w:rPr>
                <w:szCs w:val="28"/>
              </w:rPr>
              <w:t> </w:t>
            </w:r>
          </w:p>
        </w:tc>
        <w:tc>
          <w:tcPr>
            <w:tcW w:w="1409" w:type="dxa"/>
            <w:tcBorders>
              <w:top w:val="nil"/>
              <w:left w:val="nil"/>
              <w:bottom w:val="single" w:sz="4" w:space="0" w:color="auto"/>
              <w:right w:val="single" w:sz="4" w:space="0" w:color="auto"/>
            </w:tcBorders>
            <w:shd w:val="clear" w:color="auto" w:fill="auto"/>
            <w:noWrap/>
            <w:vAlign w:val="bottom"/>
            <w:hideMark/>
          </w:tcPr>
          <w:p w14:paraId="5F856B17" w14:textId="77777777" w:rsidR="000C0C03" w:rsidRPr="000C0C03" w:rsidRDefault="000C0C03" w:rsidP="000C0C03">
            <w:pPr>
              <w:jc w:val="right"/>
              <w:rPr>
                <w:szCs w:val="28"/>
              </w:rPr>
            </w:pPr>
            <w:r w:rsidRPr="000C0C03">
              <w:rPr>
                <w:szCs w:val="28"/>
              </w:rPr>
              <w:t> </w:t>
            </w:r>
          </w:p>
        </w:tc>
      </w:tr>
      <w:tr w:rsidR="000C0C03" w:rsidRPr="000C0C03" w14:paraId="7E18DEA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08C28E3"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C09681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FEB8CE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89637D" w14:textId="77777777" w:rsidR="000C0C03" w:rsidRPr="000C0C03" w:rsidRDefault="000C0C03" w:rsidP="000C0C03">
            <w:pPr>
              <w:jc w:val="right"/>
              <w:rPr>
                <w:szCs w:val="28"/>
              </w:rPr>
            </w:pPr>
            <w:r w:rsidRPr="000C0C03">
              <w:rPr>
                <w:szCs w:val="28"/>
              </w:rPr>
              <w:t>13974.95</w:t>
            </w:r>
          </w:p>
        </w:tc>
        <w:tc>
          <w:tcPr>
            <w:tcW w:w="1297" w:type="dxa"/>
            <w:tcBorders>
              <w:top w:val="nil"/>
              <w:left w:val="nil"/>
              <w:bottom w:val="single" w:sz="4" w:space="0" w:color="auto"/>
              <w:right w:val="single" w:sz="4" w:space="0" w:color="auto"/>
            </w:tcBorders>
            <w:shd w:val="clear" w:color="auto" w:fill="auto"/>
            <w:vAlign w:val="bottom"/>
            <w:hideMark/>
          </w:tcPr>
          <w:p w14:paraId="33BAAFFE" w14:textId="77777777" w:rsidR="000C0C03" w:rsidRPr="000C0C03" w:rsidRDefault="000C0C03" w:rsidP="000C0C03">
            <w:pPr>
              <w:jc w:val="right"/>
              <w:rPr>
                <w:szCs w:val="28"/>
              </w:rPr>
            </w:pPr>
            <w:r w:rsidRPr="000C0C03">
              <w:rPr>
                <w:szCs w:val="28"/>
              </w:rPr>
              <w:t>5208.22</w:t>
            </w:r>
          </w:p>
        </w:tc>
        <w:tc>
          <w:tcPr>
            <w:tcW w:w="1508" w:type="dxa"/>
            <w:tcBorders>
              <w:top w:val="nil"/>
              <w:left w:val="nil"/>
              <w:bottom w:val="single" w:sz="4" w:space="0" w:color="auto"/>
              <w:right w:val="single" w:sz="4" w:space="0" w:color="auto"/>
            </w:tcBorders>
            <w:shd w:val="clear" w:color="auto" w:fill="auto"/>
            <w:vAlign w:val="bottom"/>
            <w:hideMark/>
          </w:tcPr>
          <w:p w14:paraId="1BFE673C" w14:textId="77777777" w:rsidR="000C0C03" w:rsidRPr="000C0C03" w:rsidRDefault="000C0C03" w:rsidP="000C0C03">
            <w:pPr>
              <w:jc w:val="right"/>
              <w:rPr>
                <w:szCs w:val="28"/>
              </w:rPr>
            </w:pPr>
            <w:r w:rsidRPr="000C0C03">
              <w:rPr>
                <w:szCs w:val="28"/>
              </w:rPr>
              <w:t>18434.84</w:t>
            </w:r>
          </w:p>
        </w:tc>
        <w:tc>
          <w:tcPr>
            <w:tcW w:w="1336" w:type="dxa"/>
            <w:tcBorders>
              <w:top w:val="nil"/>
              <w:left w:val="nil"/>
              <w:bottom w:val="single" w:sz="4" w:space="0" w:color="auto"/>
              <w:right w:val="single" w:sz="4" w:space="0" w:color="auto"/>
            </w:tcBorders>
            <w:shd w:val="clear" w:color="auto" w:fill="auto"/>
            <w:vAlign w:val="bottom"/>
            <w:hideMark/>
          </w:tcPr>
          <w:p w14:paraId="09CB38F9" w14:textId="77777777" w:rsidR="000C0C03" w:rsidRPr="000C0C03" w:rsidRDefault="000C0C03" w:rsidP="000C0C03">
            <w:pPr>
              <w:jc w:val="right"/>
              <w:rPr>
                <w:szCs w:val="28"/>
              </w:rPr>
            </w:pPr>
            <w:r w:rsidRPr="000C0C03">
              <w:rPr>
                <w:szCs w:val="28"/>
              </w:rPr>
              <w:t>13002.08</w:t>
            </w:r>
          </w:p>
        </w:tc>
        <w:tc>
          <w:tcPr>
            <w:tcW w:w="1494" w:type="dxa"/>
            <w:tcBorders>
              <w:top w:val="nil"/>
              <w:left w:val="nil"/>
              <w:bottom w:val="single" w:sz="4" w:space="0" w:color="auto"/>
              <w:right w:val="single" w:sz="4" w:space="0" w:color="auto"/>
            </w:tcBorders>
            <w:shd w:val="clear" w:color="auto" w:fill="auto"/>
            <w:vAlign w:val="bottom"/>
            <w:hideMark/>
          </w:tcPr>
          <w:p w14:paraId="54556992" w14:textId="77777777" w:rsidR="000C0C03" w:rsidRPr="000C0C03" w:rsidRDefault="000C0C03" w:rsidP="000C0C03">
            <w:pPr>
              <w:jc w:val="right"/>
              <w:rPr>
                <w:szCs w:val="28"/>
              </w:rPr>
            </w:pPr>
            <w:r w:rsidRPr="000C0C03">
              <w:rPr>
                <w:szCs w:val="28"/>
              </w:rPr>
              <w:t>4275.01</w:t>
            </w:r>
          </w:p>
        </w:tc>
        <w:tc>
          <w:tcPr>
            <w:tcW w:w="1336" w:type="dxa"/>
            <w:tcBorders>
              <w:top w:val="nil"/>
              <w:left w:val="nil"/>
              <w:bottom w:val="single" w:sz="4" w:space="0" w:color="auto"/>
              <w:right w:val="single" w:sz="4" w:space="0" w:color="auto"/>
            </w:tcBorders>
            <w:shd w:val="clear" w:color="auto" w:fill="auto"/>
            <w:vAlign w:val="bottom"/>
            <w:hideMark/>
          </w:tcPr>
          <w:p w14:paraId="6BBFD9F5" w14:textId="77777777" w:rsidR="000C0C03" w:rsidRPr="000C0C03" w:rsidRDefault="000C0C03" w:rsidP="000C0C03">
            <w:pPr>
              <w:jc w:val="right"/>
              <w:rPr>
                <w:szCs w:val="28"/>
              </w:rPr>
            </w:pPr>
            <w:r w:rsidRPr="000C0C03">
              <w:rPr>
                <w:szCs w:val="28"/>
              </w:rPr>
              <w:t>3994.80</w:t>
            </w:r>
          </w:p>
        </w:tc>
        <w:tc>
          <w:tcPr>
            <w:tcW w:w="1339" w:type="dxa"/>
            <w:tcBorders>
              <w:top w:val="nil"/>
              <w:left w:val="nil"/>
              <w:bottom w:val="single" w:sz="4" w:space="0" w:color="auto"/>
              <w:right w:val="single" w:sz="4" w:space="0" w:color="auto"/>
            </w:tcBorders>
            <w:shd w:val="clear" w:color="auto" w:fill="auto"/>
            <w:vAlign w:val="bottom"/>
            <w:hideMark/>
          </w:tcPr>
          <w:p w14:paraId="3A1976A1" w14:textId="77777777" w:rsidR="000C0C03" w:rsidRPr="000C0C03" w:rsidRDefault="000C0C03" w:rsidP="000C0C03">
            <w:pPr>
              <w:jc w:val="right"/>
              <w:rPr>
                <w:szCs w:val="28"/>
              </w:rPr>
            </w:pPr>
            <w:r w:rsidRPr="000C0C03">
              <w:rPr>
                <w:szCs w:val="28"/>
              </w:rPr>
              <w:t>17833.59</w:t>
            </w:r>
          </w:p>
        </w:tc>
        <w:tc>
          <w:tcPr>
            <w:tcW w:w="1525" w:type="dxa"/>
            <w:gridSpan w:val="2"/>
            <w:tcBorders>
              <w:top w:val="nil"/>
              <w:left w:val="nil"/>
              <w:bottom w:val="single" w:sz="4" w:space="0" w:color="auto"/>
              <w:right w:val="single" w:sz="4" w:space="0" w:color="auto"/>
            </w:tcBorders>
            <w:shd w:val="clear" w:color="auto" w:fill="auto"/>
            <w:vAlign w:val="bottom"/>
            <w:hideMark/>
          </w:tcPr>
          <w:p w14:paraId="7DE8C43E" w14:textId="77777777" w:rsidR="000C0C03" w:rsidRPr="000C0C03" w:rsidRDefault="000C0C03" w:rsidP="000C0C03">
            <w:pPr>
              <w:jc w:val="right"/>
              <w:rPr>
                <w:szCs w:val="28"/>
              </w:rPr>
            </w:pPr>
            <w:r w:rsidRPr="000C0C03">
              <w:rPr>
                <w:szCs w:val="28"/>
              </w:rPr>
              <w:t>12503.94</w:t>
            </w:r>
          </w:p>
        </w:tc>
        <w:tc>
          <w:tcPr>
            <w:tcW w:w="1408" w:type="dxa"/>
            <w:tcBorders>
              <w:top w:val="nil"/>
              <w:left w:val="nil"/>
              <w:bottom w:val="single" w:sz="4" w:space="0" w:color="auto"/>
              <w:right w:val="single" w:sz="4" w:space="0" w:color="auto"/>
            </w:tcBorders>
            <w:shd w:val="clear" w:color="auto" w:fill="auto"/>
            <w:vAlign w:val="bottom"/>
            <w:hideMark/>
          </w:tcPr>
          <w:p w14:paraId="65BD82D8" w14:textId="77777777" w:rsidR="000C0C03" w:rsidRPr="000C0C03" w:rsidRDefault="000C0C03" w:rsidP="000C0C03">
            <w:pPr>
              <w:jc w:val="right"/>
              <w:rPr>
                <w:szCs w:val="28"/>
              </w:rPr>
            </w:pPr>
            <w:r w:rsidRPr="000C0C03">
              <w:rPr>
                <w:szCs w:val="28"/>
              </w:rPr>
              <w:t>3641.48</w:t>
            </w:r>
          </w:p>
        </w:tc>
        <w:tc>
          <w:tcPr>
            <w:tcW w:w="1409" w:type="dxa"/>
            <w:tcBorders>
              <w:top w:val="nil"/>
              <w:left w:val="nil"/>
              <w:bottom w:val="single" w:sz="4" w:space="0" w:color="auto"/>
              <w:right w:val="single" w:sz="4" w:space="0" w:color="auto"/>
            </w:tcBorders>
            <w:shd w:val="clear" w:color="auto" w:fill="auto"/>
            <w:vAlign w:val="bottom"/>
            <w:hideMark/>
          </w:tcPr>
          <w:p w14:paraId="32519048" w14:textId="77777777" w:rsidR="000C0C03" w:rsidRPr="000C0C03" w:rsidRDefault="000C0C03" w:rsidP="000C0C03">
            <w:pPr>
              <w:jc w:val="right"/>
              <w:rPr>
                <w:szCs w:val="28"/>
              </w:rPr>
            </w:pPr>
            <w:r w:rsidRPr="000C0C03">
              <w:rPr>
                <w:szCs w:val="28"/>
              </w:rPr>
              <w:t>0.00</w:t>
            </w:r>
          </w:p>
        </w:tc>
      </w:tr>
      <w:tr w:rsidR="000C0C03" w:rsidRPr="000C0C03" w14:paraId="7BF97C8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B22142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56C805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E83CDA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175C09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D6AEFF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A83F77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BAA23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9EE2B7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05538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618AA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D11F0A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4492BE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626077A" w14:textId="77777777" w:rsidR="000C0C03" w:rsidRPr="000C0C03" w:rsidRDefault="000C0C03" w:rsidP="000C0C03">
            <w:pPr>
              <w:jc w:val="right"/>
              <w:rPr>
                <w:szCs w:val="28"/>
              </w:rPr>
            </w:pPr>
            <w:r w:rsidRPr="000C0C03">
              <w:rPr>
                <w:szCs w:val="28"/>
              </w:rPr>
              <w:t>0.00</w:t>
            </w:r>
          </w:p>
        </w:tc>
      </w:tr>
      <w:tr w:rsidR="000C0C03" w:rsidRPr="000C0C03" w14:paraId="0A41CDF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D2B4380"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FC9541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AC31A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FA9794" w14:textId="77777777" w:rsidR="000C0C03" w:rsidRPr="000C0C03" w:rsidRDefault="000C0C03" w:rsidP="000C0C03">
            <w:pPr>
              <w:jc w:val="right"/>
              <w:rPr>
                <w:szCs w:val="28"/>
              </w:rPr>
            </w:pPr>
            <w:r w:rsidRPr="000C0C03">
              <w:rPr>
                <w:szCs w:val="28"/>
              </w:rPr>
              <w:t>2794.99</w:t>
            </w:r>
          </w:p>
        </w:tc>
        <w:tc>
          <w:tcPr>
            <w:tcW w:w="1297" w:type="dxa"/>
            <w:tcBorders>
              <w:top w:val="nil"/>
              <w:left w:val="nil"/>
              <w:bottom w:val="single" w:sz="4" w:space="0" w:color="auto"/>
              <w:right w:val="single" w:sz="4" w:space="0" w:color="auto"/>
            </w:tcBorders>
            <w:shd w:val="clear" w:color="auto" w:fill="auto"/>
            <w:vAlign w:val="bottom"/>
            <w:hideMark/>
          </w:tcPr>
          <w:p w14:paraId="119611E3" w14:textId="77777777" w:rsidR="000C0C03" w:rsidRPr="000C0C03" w:rsidRDefault="000C0C03" w:rsidP="000C0C03">
            <w:pPr>
              <w:jc w:val="right"/>
              <w:rPr>
                <w:szCs w:val="28"/>
              </w:rPr>
            </w:pPr>
            <w:r w:rsidRPr="000C0C03">
              <w:rPr>
                <w:szCs w:val="28"/>
              </w:rPr>
              <w:t>1041.64</w:t>
            </w:r>
          </w:p>
        </w:tc>
        <w:tc>
          <w:tcPr>
            <w:tcW w:w="1508" w:type="dxa"/>
            <w:tcBorders>
              <w:top w:val="nil"/>
              <w:left w:val="nil"/>
              <w:bottom w:val="single" w:sz="4" w:space="0" w:color="auto"/>
              <w:right w:val="single" w:sz="4" w:space="0" w:color="auto"/>
            </w:tcBorders>
            <w:shd w:val="clear" w:color="auto" w:fill="auto"/>
            <w:vAlign w:val="bottom"/>
            <w:hideMark/>
          </w:tcPr>
          <w:p w14:paraId="4538F487" w14:textId="77777777" w:rsidR="000C0C03" w:rsidRPr="000C0C03" w:rsidRDefault="000C0C03" w:rsidP="000C0C03">
            <w:pPr>
              <w:jc w:val="right"/>
              <w:rPr>
                <w:szCs w:val="28"/>
              </w:rPr>
            </w:pPr>
            <w:r w:rsidRPr="000C0C03">
              <w:rPr>
                <w:szCs w:val="28"/>
              </w:rPr>
              <w:t>3686.97</w:t>
            </w:r>
          </w:p>
        </w:tc>
        <w:tc>
          <w:tcPr>
            <w:tcW w:w="1336" w:type="dxa"/>
            <w:tcBorders>
              <w:top w:val="nil"/>
              <w:left w:val="nil"/>
              <w:bottom w:val="single" w:sz="4" w:space="0" w:color="auto"/>
              <w:right w:val="single" w:sz="4" w:space="0" w:color="auto"/>
            </w:tcBorders>
            <w:shd w:val="clear" w:color="auto" w:fill="auto"/>
            <w:vAlign w:val="bottom"/>
            <w:hideMark/>
          </w:tcPr>
          <w:p w14:paraId="3509A853" w14:textId="77777777" w:rsidR="000C0C03" w:rsidRPr="000C0C03" w:rsidRDefault="000C0C03" w:rsidP="000C0C03">
            <w:pPr>
              <w:jc w:val="right"/>
              <w:rPr>
                <w:szCs w:val="28"/>
              </w:rPr>
            </w:pPr>
            <w:r w:rsidRPr="000C0C03">
              <w:rPr>
                <w:szCs w:val="28"/>
              </w:rPr>
              <w:t>2600.42</w:t>
            </w:r>
          </w:p>
        </w:tc>
        <w:tc>
          <w:tcPr>
            <w:tcW w:w="1494" w:type="dxa"/>
            <w:tcBorders>
              <w:top w:val="nil"/>
              <w:left w:val="nil"/>
              <w:bottom w:val="single" w:sz="4" w:space="0" w:color="auto"/>
              <w:right w:val="single" w:sz="4" w:space="0" w:color="auto"/>
            </w:tcBorders>
            <w:shd w:val="clear" w:color="auto" w:fill="auto"/>
            <w:vAlign w:val="bottom"/>
            <w:hideMark/>
          </w:tcPr>
          <w:p w14:paraId="4E8B445B" w14:textId="77777777" w:rsidR="000C0C03" w:rsidRPr="000C0C03" w:rsidRDefault="000C0C03" w:rsidP="000C0C03">
            <w:pPr>
              <w:jc w:val="right"/>
              <w:rPr>
                <w:szCs w:val="28"/>
              </w:rPr>
            </w:pPr>
            <w:r w:rsidRPr="000C0C03">
              <w:rPr>
                <w:szCs w:val="28"/>
              </w:rPr>
              <w:t>855.00</w:t>
            </w:r>
          </w:p>
        </w:tc>
        <w:tc>
          <w:tcPr>
            <w:tcW w:w="1336" w:type="dxa"/>
            <w:tcBorders>
              <w:top w:val="nil"/>
              <w:left w:val="nil"/>
              <w:bottom w:val="single" w:sz="4" w:space="0" w:color="auto"/>
              <w:right w:val="single" w:sz="4" w:space="0" w:color="auto"/>
            </w:tcBorders>
            <w:shd w:val="clear" w:color="auto" w:fill="auto"/>
            <w:vAlign w:val="bottom"/>
            <w:hideMark/>
          </w:tcPr>
          <w:p w14:paraId="4FCA267B" w14:textId="77777777" w:rsidR="000C0C03" w:rsidRPr="000C0C03" w:rsidRDefault="000C0C03" w:rsidP="000C0C03">
            <w:pPr>
              <w:jc w:val="right"/>
              <w:rPr>
                <w:szCs w:val="28"/>
              </w:rPr>
            </w:pPr>
            <w:r w:rsidRPr="000C0C03">
              <w:rPr>
                <w:szCs w:val="28"/>
              </w:rPr>
              <w:t>798.96</w:t>
            </w:r>
          </w:p>
        </w:tc>
        <w:tc>
          <w:tcPr>
            <w:tcW w:w="1339" w:type="dxa"/>
            <w:tcBorders>
              <w:top w:val="nil"/>
              <w:left w:val="nil"/>
              <w:bottom w:val="single" w:sz="4" w:space="0" w:color="auto"/>
              <w:right w:val="single" w:sz="4" w:space="0" w:color="auto"/>
            </w:tcBorders>
            <w:shd w:val="clear" w:color="auto" w:fill="auto"/>
            <w:vAlign w:val="bottom"/>
            <w:hideMark/>
          </w:tcPr>
          <w:p w14:paraId="19332B35" w14:textId="77777777" w:rsidR="000C0C03" w:rsidRPr="000C0C03" w:rsidRDefault="000C0C03" w:rsidP="000C0C03">
            <w:pPr>
              <w:jc w:val="right"/>
              <w:rPr>
                <w:szCs w:val="28"/>
              </w:rPr>
            </w:pPr>
            <w:r w:rsidRPr="000C0C03">
              <w:rPr>
                <w:szCs w:val="28"/>
              </w:rPr>
              <w:t>3566.72</w:t>
            </w:r>
          </w:p>
        </w:tc>
        <w:tc>
          <w:tcPr>
            <w:tcW w:w="1525" w:type="dxa"/>
            <w:gridSpan w:val="2"/>
            <w:tcBorders>
              <w:top w:val="nil"/>
              <w:left w:val="nil"/>
              <w:bottom w:val="single" w:sz="4" w:space="0" w:color="auto"/>
              <w:right w:val="single" w:sz="4" w:space="0" w:color="auto"/>
            </w:tcBorders>
            <w:shd w:val="clear" w:color="auto" w:fill="auto"/>
            <w:vAlign w:val="bottom"/>
            <w:hideMark/>
          </w:tcPr>
          <w:p w14:paraId="5B0D40A8" w14:textId="77777777" w:rsidR="000C0C03" w:rsidRPr="000C0C03" w:rsidRDefault="000C0C03" w:rsidP="000C0C03">
            <w:pPr>
              <w:jc w:val="right"/>
              <w:rPr>
                <w:szCs w:val="28"/>
              </w:rPr>
            </w:pPr>
            <w:r w:rsidRPr="000C0C03">
              <w:rPr>
                <w:szCs w:val="28"/>
              </w:rPr>
              <w:t>2500.79</w:t>
            </w:r>
          </w:p>
        </w:tc>
        <w:tc>
          <w:tcPr>
            <w:tcW w:w="1408" w:type="dxa"/>
            <w:tcBorders>
              <w:top w:val="nil"/>
              <w:left w:val="nil"/>
              <w:bottom w:val="single" w:sz="4" w:space="0" w:color="auto"/>
              <w:right w:val="single" w:sz="4" w:space="0" w:color="auto"/>
            </w:tcBorders>
            <w:shd w:val="clear" w:color="auto" w:fill="auto"/>
            <w:vAlign w:val="bottom"/>
            <w:hideMark/>
          </w:tcPr>
          <w:p w14:paraId="267653E9" w14:textId="77777777" w:rsidR="000C0C03" w:rsidRPr="000C0C03" w:rsidRDefault="000C0C03" w:rsidP="000C0C03">
            <w:pPr>
              <w:jc w:val="right"/>
              <w:rPr>
                <w:szCs w:val="28"/>
              </w:rPr>
            </w:pPr>
            <w:r w:rsidRPr="000C0C03">
              <w:rPr>
                <w:szCs w:val="28"/>
              </w:rPr>
              <w:t>728.30</w:t>
            </w:r>
          </w:p>
        </w:tc>
        <w:tc>
          <w:tcPr>
            <w:tcW w:w="1409" w:type="dxa"/>
            <w:tcBorders>
              <w:top w:val="nil"/>
              <w:left w:val="nil"/>
              <w:bottom w:val="single" w:sz="4" w:space="0" w:color="auto"/>
              <w:right w:val="single" w:sz="4" w:space="0" w:color="auto"/>
            </w:tcBorders>
            <w:shd w:val="clear" w:color="auto" w:fill="auto"/>
            <w:vAlign w:val="bottom"/>
            <w:hideMark/>
          </w:tcPr>
          <w:p w14:paraId="247DD42F" w14:textId="77777777" w:rsidR="000C0C03" w:rsidRPr="000C0C03" w:rsidRDefault="000C0C03" w:rsidP="000C0C03">
            <w:pPr>
              <w:jc w:val="right"/>
              <w:rPr>
                <w:szCs w:val="28"/>
              </w:rPr>
            </w:pPr>
            <w:r w:rsidRPr="000C0C03">
              <w:rPr>
                <w:szCs w:val="28"/>
              </w:rPr>
              <w:t>0.00</w:t>
            </w:r>
          </w:p>
        </w:tc>
      </w:tr>
      <w:tr w:rsidR="000C0C03" w:rsidRPr="000C0C03" w14:paraId="476A2C8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986593D" w14:textId="77777777" w:rsidR="000C0C03" w:rsidRPr="000C0C03" w:rsidRDefault="000C0C03" w:rsidP="000C0C03">
            <w:pPr>
              <w:rPr>
                <w:szCs w:val="28"/>
              </w:rPr>
            </w:pPr>
            <w:r w:rsidRPr="000C0C03">
              <w:rPr>
                <w:szCs w:val="28"/>
              </w:rPr>
              <w:t>Всего стоимость группы проектов</w:t>
            </w:r>
          </w:p>
        </w:tc>
        <w:tc>
          <w:tcPr>
            <w:tcW w:w="1269" w:type="dxa"/>
            <w:tcBorders>
              <w:top w:val="nil"/>
              <w:left w:val="nil"/>
              <w:bottom w:val="single" w:sz="4" w:space="0" w:color="auto"/>
              <w:right w:val="single" w:sz="4" w:space="0" w:color="auto"/>
            </w:tcBorders>
            <w:shd w:val="clear" w:color="auto" w:fill="auto"/>
            <w:vAlign w:val="bottom"/>
            <w:hideMark/>
          </w:tcPr>
          <w:p w14:paraId="521A45F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4FACF2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EABEE6" w14:textId="77777777" w:rsidR="000C0C03" w:rsidRPr="000C0C03" w:rsidRDefault="000C0C03" w:rsidP="000C0C03">
            <w:pPr>
              <w:jc w:val="right"/>
              <w:rPr>
                <w:szCs w:val="28"/>
              </w:rPr>
            </w:pPr>
            <w:r w:rsidRPr="000C0C03">
              <w:rPr>
                <w:szCs w:val="28"/>
              </w:rPr>
              <w:t>16769.94</w:t>
            </w:r>
          </w:p>
        </w:tc>
        <w:tc>
          <w:tcPr>
            <w:tcW w:w="1297" w:type="dxa"/>
            <w:tcBorders>
              <w:top w:val="nil"/>
              <w:left w:val="nil"/>
              <w:bottom w:val="single" w:sz="4" w:space="0" w:color="auto"/>
              <w:right w:val="single" w:sz="4" w:space="0" w:color="auto"/>
            </w:tcBorders>
            <w:shd w:val="clear" w:color="auto" w:fill="auto"/>
            <w:vAlign w:val="bottom"/>
            <w:hideMark/>
          </w:tcPr>
          <w:p w14:paraId="2CAA5752" w14:textId="77777777" w:rsidR="000C0C03" w:rsidRPr="000C0C03" w:rsidRDefault="000C0C03" w:rsidP="000C0C03">
            <w:pPr>
              <w:jc w:val="right"/>
              <w:rPr>
                <w:szCs w:val="28"/>
              </w:rPr>
            </w:pPr>
            <w:r w:rsidRPr="000C0C03">
              <w:rPr>
                <w:szCs w:val="28"/>
              </w:rPr>
              <w:t>6249.87</w:t>
            </w:r>
          </w:p>
        </w:tc>
        <w:tc>
          <w:tcPr>
            <w:tcW w:w="1508" w:type="dxa"/>
            <w:tcBorders>
              <w:top w:val="nil"/>
              <w:left w:val="nil"/>
              <w:bottom w:val="single" w:sz="4" w:space="0" w:color="auto"/>
              <w:right w:val="single" w:sz="4" w:space="0" w:color="auto"/>
            </w:tcBorders>
            <w:shd w:val="clear" w:color="auto" w:fill="auto"/>
            <w:vAlign w:val="bottom"/>
            <w:hideMark/>
          </w:tcPr>
          <w:p w14:paraId="1DE4AF7F" w14:textId="77777777" w:rsidR="000C0C03" w:rsidRPr="000C0C03" w:rsidRDefault="000C0C03" w:rsidP="000C0C03">
            <w:pPr>
              <w:jc w:val="right"/>
              <w:rPr>
                <w:szCs w:val="28"/>
              </w:rPr>
            </w:pPr>
            <w:r w:rsidRPr="000C0C03">
              <w:rPr>
                <w:szCs w:val="28"/>
              </w:rPr>
              <w:t>22121.81</w:t>
            </w:r>
          </w:p>
        </w:tc>
        <w:tc>
          <w:tcPr>
            <w:tcW w:w="1336" w:type="dxa"/>
            <w:tcBorders>
              <w:top w:val="nil"/>
              <w:left w:val="nil"/>
              <w:bottom w:val="single" w:sz="4" w:space="0" w:color="auto"/>
              <w:right w:val="single" w:sz="4" w:space="0" w:color="auto"/>
            </w:tcBorders>
            <w:shd w:val="clear" w:color="auto" w:fill="auto"/>
            <w:vAlign w:val="bottom"/>
            <w:hideMark/>
          </w:tcPr>
          <w:p w14:paraId="692D5248" w14:textId="77777777" w:rsidR="000C0C03" w:rsidRPr="000C0C03" w:rsidRDefault="000C0C03" w:rsidP="000C0C03">
            <w:pPr>
              <w:jc w:val="right"/>
              <w:rPr>
                <w:szCs w:val="28"/>
              </w:rPr>
            </w:pPr>
            <w:r w:rsidRPr="000C0C03">
              <w:rPr>
                <w:szCs w:val="28"/>
              </w:rPr>
              <w:t>15602.50</w:t>
            </w:r>
          </w:p>
        </w:tc>
        <w:tc>
          <w:tcPr>
            <w:tcW w:w="1494" w:type="dxa"/>
            <w:tcBorders>
              <w:top w:val="nil"/>
              <w:left w:val="nil"/>
              <w:bottom w:val="single" w:sz="4" w:space="0" w:color="auto"/>
              <w:right w:val="single" w:sz="4" w:space="0" w:color="auto"/>
            </w:tcBorders>
            <w:shd w:val="clear" w:color="auto" w:fill="auto"/>
            <w:vAlign w:val="bottom"/>
            <w:hideMark/>
          </w:tcPr>
          <w:p w14:paraId="0ABA8860" w14:textId="77777777" w:rsidR="000C0C03" w:rsidRPr="000C0C03" w:rsidRDefault="000C0C03" w:rsidP="000C0C03">
            <w:pPr>
              <w:jc w:val="right"/>
              <w:rPr>
                <w:szCs w:val="28"/>
              </w:rPr>
            </w:pPr>
            <w:r w:rsidRPr="000C0C03">
              <w:rPr>
                <w:szCs w:val="28"/>
              </w:rPr>
              <w:t>5130.01</w:t>
            </w:r>
          </w:p>
        </w:tc>
        <w:tc>
          <w:tcPr>
            <w:tcW w:w="1336" w:type="dxa"/>
            <w:tcBorders>
              <w:top w:val="nil"/>
              <w:left w:val="nil"/>
              <w:bottom w:val="single" w:sz="4" w:space="0" w:color="auto"/>
              <w:right w:val="single" w:sz="4" w:space="0" w:color="auto"/>
            </w:tcBorders>
            <w:shd w:val="clear" w:color="auto" w:fill="auto"/>
            <w:vAlign w:val="bottom"/>
            <w:hideMark/>
          </w:tcPr>
          <w:p w14:paraId="310E73C9" w14:textId="77777777" w:rsidR="000C0C03" w:rsidRPr="000C0C03" w:rsidRDefault="000C0C03" w:rsidP="000C0C03">
            <w:pPr>
              <w:jc w:val="right"/>
              <w:rPr>
                <w:szCs w:val="28"/>
              </w:rPr>
            </w:pPr>
            <w:r w:rsidRPr="000C0C03">
              <w:rPr>
                <w:szCs w:val="28"/>
              </w:rPr>
              <w:t>4793.76</w:t>
            </w:r>
          </w:p>
        </w:tc>
        <w:tc>
          <w:tcPr>
            <w:tcW w:w="1339" w:type="dxa"/>
            <w:tcBorders>
              <w:top w:val="nil"/>
              <w:left w:val="nil"/>
              <w:bottom w:val="single" w:sz="4" w:space="0" w:color="auto"/>
              <w:right w:val="single" w:sz="4" w:space="0" w:color="auto"/>
            </w:tcBorders>
            <w:shd w:val="clear" w:color="auto" w:fill="auto"/>
            <w:vAlign w:val="bottom"/>
            <w:hideMark/>
          </w:tcPr>
          <w:p w14:paraId="127CC69B" w14:textId="77777777" w:rsidR="000C0C03" w:rsidRPr="000C0C03" w:rsidRDefault="000C0C03" w:rsidP="000C0C03">
            <w:pPr>
              <w:jc w:val="right"/>
              <w:rPr>
                <w:szCs w:val="28"/>
              </w:rPr>
            </w:pPr>
            <w:r w:rsidRPr="000C0C03">
              <w:rPr>
                <w:szCs w:val="28"/>
              </w:rPr>
              <w:t>21400.31</w:t>
            </w:r>
          </w:p>
        </w:tc>
        <w:tc>
          <w:tcPr>
            <w:tcW w:w="1525" w:type="dxa"/>
            <w:gridSpan w:val="2"/>
            <w:tcBorders>
              <w:top w:val="nil"/>
              <w:left w:val="nil"/>
              <w:bottom w:val="single" w:sz="4" w:space="0" w:color="auto"/>
              <w:right w:val="single" w:sz="4" w:space="0" w:color="auto"/>
            </w:tcBorders>
            <w:shd w:val="clear" w:color="auto" w:fill="auto"/>
            <w:vAlign w:val="bottom"/>
            <w:hideMark/>
          </w:tcPr>
          <w:p w14:paraId="57DBE0F4" w14:textId="77777777" w:rsidR="000C0C03" w:rsidRPr="000C0C03" w:rsidRDefault="000C0C03" w:rsidP="000C0C03">
            <w:pPr>
              <w:jc w:val="right"/>
              <w:rPr>
                <w:szCs w:val="28"/>
              </w:rPr>
            </w:pPr>
            <w:r w:rsidRPr="000C0C03">
              <w:rPr>
                <w:szCs w:val="28"/>
              </w:rPr>
              <w:t>15004.73</w:t>
            </w:r>
          </w:p>
        </w:tc>
        <w:tc>
          <w:tcPr>
            <w:tcW w:w="1408" w:type="dxa"/>
            <w:tcBorders>
              <w:top w:val="nil"/>
              <w:left w:val="nil"/>
              <w:bottom w:val="single" w:sz="4" w:space="0" w:color="auto"/>
              <w:right w:val="single" w:sz="4" w:space="0" w:color="auto"/>
            </w:tcBorders>
            <w:shd w:val="clear" w:color="auto" w:fill="auto"/>
            <w:vAlign w:val="bottom"/>
            <w:hideMark/>
          </w:tcPr>
          <w:p w14:paraId="2951D6C5" w14:textId="77777777" w:rsidR="000C0C03" w:rsidRPr="000C0C03" w:rsidRDefault="000C0C03" w:rsidP="000C0C03">
            <w:pPr>
              <w:jc w:val="right"/>
              <w:rPr>
                <w:szCs w:val="28"/>
              </w:rPr>
            </w:pPr>
            <w:r w:rsidRPr="000C0C03">
              <w:rPr>
                <w:szCs w:val="28"/>
              </w:rPr>
              <w:t>4369.78</w:t>
            </w:r>
          </w:p>
        </w:tc>
        <w:tc>
          <w:tcPr>
            <w:tcW w:w="1409" w:type="dxa"/>
            <w:tcBorders>
              <w:top w:val="nil"/>
              <w:left w:val="nil"/>
              <w:bottom w:val="single" w:sz="4" w:space="0" w:color="auto"/>
              <w:right w:val="single" w:sz="4" w:space="0" w:color="auto"/>
            </w:tcBorders>
            <w:shd w:val="clear" w:color="auto" w:fill="auto"/>
            <w:vAlign w:val="bottom"/>
            <w:hideMark/>
          </w:tcPr>
          <w:p w14:paraId="43A90D25" w14:textId="77777777" w:rsidR="000C0C03" w:rsidRPr="000C0C03" w:rsidRDefault="000C0C03" w:rsidP="000C0C03">
            <w:pPr>
              <w:jc w:val="right"/>
              <w:rPr>
                <w:szCs w:val="28"/>
              </w:rPr>
            </w:pPr>
            <w:r w:rsidRPr="000C0C03">
              <w:rPr>
                <w:szCs w:val="28"/>
              </w:rPr>
              <w:t>0.00</w:t>
            </w:r>
          </w:p>
        </w:tc>
      </w:tr>
      <w:tr w:rsidR="000C0C03" w:rsidRPr="000C0C03" w14:paraId="5A8CA41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F3AA941" w14:textId="77777777" w:rsidR="000C0C03" w:rsidRPr="000C0C03" w:rsidRDefault="000C0C03" w:rsidP="000C0C03">
            <w:pPr>
              <w:rPr>
                <w:szCs w:val="28"/>
              </w:rPr>
            </w:pPr>
            <w:r w:rsidRPr="000C0C03">
              <w:rPr>
                <w:szCs w:val="28"/>
              </w:rPr>
              <w:t>Всего стоимость группы проектов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87C12A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AE3998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85D797" w14:textId="77777777" w:rsidR="000C0C03" w:rsidRPr="000C0C03" w:rsidRDefault="000C0C03" w:rsidP="000C0C03">
            <w:pPr>
              <w:jc w:val="right"/>
              <w:rPr>
                <w:szCs w:val="28"/>
              </w:rPr>
            </w:pPr>
            <w:r w:rsidRPr="000C0C03">
              <w:rPr>
                <w:szCs w:val="28"/>
              </w:rPr>
              <w:t>16769.94</w:t>
            </w:r>
          </w:p>
        </w:tc>
        <w:tc>
          <w:tcPr>
            <w:tcW w:w="1297" w:type="dxa"/>
            <w:tcBorders>
              <w:top w:val="nil"/>
              <w:left w:val="nil"/>
              <w:bottom w:val="single" w:sz="4" w:space="0" w:color="auto"/>
              <w:right w:val="single" w:sz="4" w:space="0" w:color="auto"/>
            </w:tcBorders>
            <w:shd w:val="clear" w:color="auto" w:fill="auto"/>
            <w:vAlign w:val="bottom"/>
            <w:hideMark/>
          </w:tcPr>
          <w:p w14:paraId="01AC85F7" w14:textId="77777777" w:rsidR="000C0C03" w:rsidRPr="000C0C03" w:rsidRDefault="000C0C03" w:rsidP="000C0C03">
            <w:pPr>
              <w:jc w:val="right"/>
              <w:rPr>
                <w:szCs w:val="28"/>
              </w:rPr>
            </w:pPr>
            <w:r w:rsidRPr="000C0C03">
              <w:rPr>
                <w:szCs w:val="28"/>
              </w:rPr>
              <w:t>23019.81</w:t>
            </w:r>
          </w:p>
        </w:tc>
        <w:tc>
          <w:tcPr>
            <w:tcW w:w="1508" w:type="dxa"/>
            <w:tcBorders>
              <w:top w:val="nil"/>
              <w:left w:val="nil"/>
              <w:bottom w:val="single" w:sz="4" w:space="0" w:color="auto"/>
              <w:right w:val="single" w:sz="4" w:space="0" w:color="auto"/>
            </w:tcBorders>
            <w:shd w:val="clear" w:color="auto" w:fill="auto"/>
            <w:vAlign w:val="bottom"/>
            <w:hideMark/>
          </w:tcPr>
          <w:p w14:paraId="529BFA7E" w14:textId="77777777" w:rsidR="000C0C03" w:rsidRPr="000C0C03" w:rsidRDefault="000C0C03" w:rsidP="000C0C03">
            <w:pPr>
              <w:jc w:val="right"/>
              <w:rPr>
                <w:szCs w:val="28"/>
              </w:rPr>
            </w:pPr>
            <w:r w:rsidRPr="000C0C03">
              <w:rPr>
                <w:szCs w:val="28"/>
              </w:rPr>
              <w:t>45141.63</w:t>
            </w:r>
          </w:p>
        </w:tc>
        <w:tc>
          <w:tcPr>
            <w:tcW w:w="1336" w:type="dxa"/>
            <w:tcBorders>
              <w:top w:val="nil"/>
              <w:left w:val="nil"/>
              <w:bottom w:val="single" w:sz="4" w:space="0" w:color="auto"/>
              <w:right w:val="single" w:sz="4" w:space="0" w:color="auto"/>
            </w:tcBorders>
            <w:shd w:val="clear" w:color="auto" w:fill="auto"/>
            <w:vAlign w:val="bottom"/>
            <w:hideMark/>
          </w:tcPr>
          <w:p w14:paraId="44E5A298" w14:textId="77777777" w:rsidR="000C0C03" w:rsidRPr="000C0C03" w:rsidRDefault="000C0C03" w:rsidP="000C0C03">
            <w:pPr>
              <w:jc w:val="right"/>
              <w:rPr>
                <w:szCs w:val="28"/>
              </w:rPr>
            </w:pPr>
            <w:r w:rsidRPr="000C0C03">
              <w:rPr>
                <w:szCs w:val="28"/>
              </w:rPr>
              <w:t>60744.13</w:t>
            </w:r>
          </w:p>
        </w:tc>
        <w:tc>
          <w:tcPr>
            <w:tcW w:w="1494" w:type="dxa"/>
            <w:tcBorders>
              <w:top w:val="nil"/>
              <w:left w:val="nil"/>
              <w:bottom w:val="single" w:sz="4" w:space="0" w:color="auto"/>
              <w:right w:val="single" w:sz="4" w:space="0" w:color="auto"/>
            </w:tcBorders>
            <w:shd w:val="clear" w:color="auto" w:fill="auto"/>
            <w:vAlign w:val="bottom"/>
            <w:hideMark/>
          </w:tcPr>
          <w:p w14:paraId="389B8480" w14:textId="77777777" w:rsidR="000C0C03" w:rsidRPr="000C0C03" w:rsidRDefault="000C0C03" w:rsidP="000C0C03">
            <w:pPr>
              <w:jc w:val="right"/>
              <w:rPr>
                <w:szCs w:val="28"/>
              </w:rPr>
            </w:pPr>
            <w:r w:rsidRPr="000C0C03">
              <w:rPr>
                <w:szCs w:val="28"/>
              </w:rPr>
              <w:t>65874.13</w:t>
            </w:r>
          </w:p>
        </w:tc>
        <w:tc>
          <w:tcPr>
            <w:tcW w:w="1336" w:type="dxa"/>
            <w:tcBorders>
              <w:top w:val="nil"/>
              <w:left w:val="nil"/>
              <w:bottom w:val="single" w:sz="4" w:space="0" w:color="auto"/>
              <w:right w:val="single" w:sz="4" w:space="0" w:color="auto"/>
            </w:tcBorders>
            <w:shd w:val="clear" w:color="auto" w:fill="auto"/>
            <w:vAlign w:val="bottom"/>
            <w:hideMark/>
          </w:tcPr>
          <w:p w14:paraId="4136EFD4" w14:textId="77777777" w:rsidR="000C0C03" w:rsidRPr="000C0C03" w:rsidRDefault="000C0C03" w:rsidP="000C0C03">
            <w:pPr>
              <w:jc w:val="right"/>
              <w:rPr>
                <w:szCs w:val="28"/>
              </w:rPr>
            </w:pPr>
            <w:r w:rsidRPr="000C0C03">
              <w:rPr>
                <w:szCs w:val="28"/>
              </w:rPr>
              <w:t>70667.89</w:t>
            </w:r>
          </w:p>
        </w:tc>
        <w:tc>
          <w:tcPr>
            <w:tcW w:w="1339" w:type="dxa"/>
            <w:tcBorders>
              <w:top w:val="nil"/>
              <w:left w:val="nil"/>
              <w:bottom w:val="single" w:sz="4" w:space="0" w:color="auto"/>
              <w:right w:val="single" w:sz="4" w:space="0" w:color="auto"/>
            </w:tcBorders>
            <w:shd w:val="clear" w:color="auto" w:fill="auto"/>
            <w:vAlign w:val="bottom"/>
            <w:hideMark/>
          </w:tcPr>
          <w:p w14:paraId="739B5CDF" w14:textId="77777777" w:rsidR="000C0C03" w:rsidRPr="000C0C03" w:rsidRDefault="000C0C03" w:rsidP="000C0C03">
            <w:pPr>
              <w:jc w:val="right"/>
              <w:rPr>
                <w:szCs w:val="28"/>
              </w:rPr>
            </w:pPr>
            <w:r w:rsidRPr="000C0C03">
              <w:rPr>
                <w:szCs w:val="28"/>
              </w:rPr>
              <w:t>92068.20</w:t>
            </w:r>
          </w:p>
        </w:tc>
        <w:tc>
          <w:tcPr>
            <w:tcW w:w="1525" w:type="dxa"/>
            <w:gridSpan w:val="2"/>
            <w:tcBorders>
              <w:top w:val="nil"/>
              <w:left w:val="nil"/>
              <w:bottom w:val="single" w:sz="4" w:space="0" w:color="auto"/>
              <w:right w:val="single" w:sz="4" w:space="0" w:color="auto"/>
            </w:tcBorders>
            <w:shd w:val="clear" w:color="auto" w:fill="auto"/>
            <w:vAlign w:val="bottom"/>
            <w:hideMark/>
          </w:tcPr>
          <w:p w14:paraId="2A46D471" w14:textId="77777777" w:rsidR="000C0C03" w:rsidRPr="000C0C03" w:rsidRDefault="000C0C03" w:rsidP="000C0C03">
            <w:pPr>
              <w:jc w:val="right"/>
              <w:rPr>
                <w:szCs w:val="28"/>
              </w:rPr>
            </w:pPr>
            <w:r w:rsidRPr="000C0C03">
              <w:rPr>
                <w:szCs w:val="28"/>
              </w:rPr>
              <w:t>107072.93</w:t>
            </w:r>
          </w:p>
        </w:tc>
        <w:tc>
          <w:tcPr>
            <w:tcW w:w="1408" w:type="dxa"/>
            <w:tcBorders>
              <w:top w:val="nil"/>
              <w:left w:val="nil"/>
              <w:bottom w:val="single" w:sz="4" w:space="0" w:color="auto"/>
              <w:right w:val="single" w:sz="4" w:space="0" w:color="auto"/>
            </w:tcBorders>
            <w:shd w:val="clear" w:color="auto" w:fill="auto"/>
            <w:vAlign w:val="bottom"/>
            <w:hideMark/>
          </w:tcPr>
          <w:p w14:paraId="7A50CF96" w14:textId="77777777" w:rsidR="000C0C03" w:rsidRPr="000C0C03" w:rsidRDefault="000C0C03" w:rsidP="000C0C03">
            <w:pPr>
              <w:jc w:val="right"/>
              <w:rPr>
                <w:szCs w:val="28"/>
              </w:rPr>
            </w:pPr>
            <w:r w:rsidRPr="000C0C03">
              <w:rPr>
                <w:szCs w:val="28"/>
              </w:rPr>
              <w:t>111442.71</w:t>
            </w:r>
          </w:p>
        </w:tc>
        <w:tc>
          <w:tcPr>
            <w:tcW w:w="1409" w:type="dxa"/>
            <w:tcBorders>
              <w:top w:val="nil"/>
              <w:left w:val="nil"/>
              <w:bottom w:val="single" w:sz="4" w:space="0" w:color="auto"/>
              <w:right w:val="single" w:sz="4" w:space="0" w:color="auto"/>
            </w:tcBorders>
            <w:shd w:val="clear" w:color="auto" w:fill="auto"/>
            <w:vAlign w:val="bottom"/>
            <w:hideMark/>
          </w:tcPr>
          <w:p w14:paraId="093893D9" w14:textId="77777777" w:rsidR="000C0C03" w:rsidRPr="000C0C03" w:rsidRDefault="000C0C03" w:rsidP="000C0C03">
            <w:pPr>
              <w:jc w:val="right"/>
              <w:rPr>
                <w:szCs w:val="28"/>
              </w:rPr>
            </w:pPr>
            <w:r w:rsidRPr="000C0C03">
              <w:rPr>
                <w:szCs w:val="28"/>
              </w:rPr>
              <w:t>111442.71</w:t>
            </w:r>
          </w:p>
        </w:tc>
      </w:tr>
      <w:tr w:rsidR="000C0C03" w:rsidRPr="000C0C03" w14:paraId="38666DE8" w14:textId="77777777" w:rsidTr="000C0C03">
        <w:trPr>
          <w:trHeight w:val="28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0806318" w14:textId="318B1975" w:rsidR="000C0C03" w:rsidRPr="000C0C03" w:rsidRDefault="000C0C03" w:rsidP="000C0C03">
            <w:pPr>
              <w:rPr>
                <w:szCs w:val="28"/>
              </w:rPr>
            </w:pPr>
            <w:r w:rsidRPr="000C0C03">
              <w:rPr>
                <w:szCs w:val="28"/>
              </w:rPr>
              <w:t xml:space="preserve">Подгруппа проектов 1-2.1 </w:t>
            </w:r>
            <w:r>
              <w:rPr>
                <w:szCs w:val="28"/>
              </w:rPr>
              <w:t>«</w:t>
            </w:r>
            <w:r w:rsidRPr="000C0C03">
              <w:rPr>
                <w:szCs w:val="28"/>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r>
              <w:rPr>
                <w:szCs w:val="28"/>
              </w:rPr>
              <w:t>»</w:t>
            </w:r>
          </w:p>
        </w:tc>
      </w:tr>
      <w:tr w:rsidR="000C0C03" w:rsidRPr="000C0C03" w14:paraId="51C3C16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C931D1F"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2D0FEC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6CC2F2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39D0D9" w14:textId="77777777" w:rsidR="000C0C03" w:rsidRPr="000C0C03" w:rsidRDefault="000C0C03" w:rsidP="000C0C03">
            <w:pPr>
              <w:jc w:val="right"/>
              <w:rPr>
                <w:szCs w:val="28"/>
              </w:rPr>
            </w:pPr>
            <w:r w:rsidRPr="000C0C03">
              <w:rPr>
                <w:szCs w:val="28"/>
              </w:rPr>
              <w:t>13974.95</w:t>
            </w:r>
          </w:p>
        </w:tc>
        <w:tc>
          <w:tcPr>
            <w:tcW w:w="1297" w:type="dxa"/>
            <w:tcBorders>
              <w:top w:val="nil"/>
              <w:left w:val="nil"/>
              <w:bottom w:val="single" w:sz="4" w:space="0" w:color="auto"/>
              <w:right w:val="single" w:sz="4" w:space="0" w:color="auto"/>
            </w:tcBorders>
            <w:shd w:val="clear" w:color="auto" w:fill="auto"/>
            <w:vAlign w:val="bottom"/>
            <w:hideMark/>
          </w:tcPr>
          <w:p w14:paraId="3F0DDAF7" w14:textId="77777777" w:rsidR="000C0C03" w:rsidRPr="000C0C03" w:rsidRDefault="000C0C03" w:rsidP="000C0C03">
            <w:pPr>
              <w:jc w:val="right"/>
              <w:rPr>
                <w:szCs w:val="28"/>
              </w:rPr>
            </w:pPr>
            <w:r w:rsidRPr="000C0C03">
              <w:rPr>
                <w:szCs w:val="28"/>
              </w:rPr>
              <w:t>5208.22</w:t>
            </w:r>
          </w:p>
        </w:tc>
        <w:tc>
          <w:tcPr>
            <w:tcW w:w="1508" w:type="dxa"/>
            <w:tcBorders>
              <w:top w:val="nil"/>
              <w:left w:val="nil"/>
              <w:bottom w:val="single" w:sz="4" w:space="0" w:color="auto"/>
              <w:right w:val="single" w:sz="4" w:space="0" w:color="auto"/>
            </w:tcBorders>
            <w:shd w:val="clear" w:color="auto" w:fill="auto"/>
            <w:vAlign w:val="bottom"/>
            <w:hideMark/>
          </w:tcPr>
          <w:p w14:paraId="1196102C" w14:textId="77777777" w:rsidR="000C0C03" w:rsidRPr="000C0C03" w:rsidRDefault="000C0C03" w:rsidP="000C0C03">
            <w:pPr>
              <w:jc w:val="right"/>
              <w:rPr>
                <w:szCs w:val="28"/>
              </w:rPr>
            </w:pPr>
            <w:r w:rsidRPr="000C0C03">
              <w:rPr>
                <w:szCs w:val="28"/>
              </w:rPr>
              <w:t>18434.84</w:t>
            </w:r>
          </w:p>
        </w:tc>
        <w:tc>
          <w:tcPr>
            <w:tcW w:w="1336" w:type="dxa"/>
            <w:tcBorders>
              <w:top w:val="nil"/>
              <w:left w:val="nil"/>
              <w:bottom w:val="single" w:sz="4" w:space="0" w:color="auto"/>
              <w:right w:val="single" w:sz="4" w:space="0" w:color="auto"/>
            </w:tcBorders>
            <w:shd w:val="clear" w:color="auto" w:fill="auto"/>
            <w:vAlign w:val="bottom"/>
            <w:hideMark/>
          </w:tcPr>
          <w:p w14:paraId="44F724AD" w14:textId="77777777" w:rsidR="000C0C03" w:rsidRPr="000C0C03" w:rsidRDefault="000C0C03" w:rsidP="000C0C03">
            <w:pPr>
              <w:jc w:val="right"/>
              <w:rPr>
                <w:szCs w:val="28"/>
              </w:rPr>
            </w:pPr>
            <w:r w:rsidRPr="000C0C03">
              <w:rPr>
                <w:szCs w:val="28"/>
              </w:rPr>
              <w:t>13002.08</w:t>
            </w:r>
          </w:p>
        </w:tc>
        <w:tc>
          <w:tcPr>
            <w:tcW w:w="1494" w:type="dxa"/>
            <w:tcBorders>
              <w:top w:val="nil"/>
              <w:left w:val="nil"/>
              <w:bottom w:val="single" w:sz="4" w:space="0" w:color="auto"/>
              <w:right w:val="single" w:sz="4" w:space="0" w:color="auto"/>
            </w:tcBorders>
            <w:shd w:val="clear" w:color="auto" w:fill="auto"/>
            <w:vAlign w:val="bottom"/>
            <w:hideMark/>
          </w:tcPr>
          <w:p w14:paraId="5846DFA1" w14:textId="77777777" w:rsidR="000C0C03" w:rsidRPr="000C0C03" w:rsidRDefault="000C0C03" w:rsidP="000C0C03">
            <w:pPr>
              <w:jc w:val="right"/>
              <w:rPr>
                <w:szCs w:val="28"/>
              </w:rPr>
            </w:pPr>
            <w:r w:rsidRPr="000C0C03">
              <w:rPr>
                <w:szCs w:val="28"/>
              </w:rPr>
              <w:t>4275.01</w:t>
            </w:r>
          </w:p>
        </w:tc>
        <w:tc>
          <w:tcPr>
            <w:tcW w:w="1336" w:type="dxa"/>
            <w:tcBorders>
              <w:top w:val="nil"/>
              <w:left w:val="nil"/>
              <w:bottom w:val="single" w:sz="4" w:space="0" w:color="auto"/>
              <w:right w:val="single" w:sz="4" w:space="0" w:color="auto"/>
            </w:tcBorders>
            <w:shd w:val="clear" w:color="auto" w:fill="auto"/>
            <w:vAlign w:val="bottom"/>
            <w:hideMark/>
          </w:tcPr>
          <w:p w14:paraId="31FE1B13" w14:textId="77777777" w:rsidR="000C0C03" w:rsidRPr="000C0C03" w:rsidRDefault="000C0C03" w:rsidP="000C0C03">
            <w:pPr>
              <w:jc w:val="right"/>
              <w:rPr>
                <w:szCs w:val="28"/>
              </w:rPr>
            </w:pPr>
            <w:r w:rsidRPr="000C0C03">
              <w:rPr>
                <w:szCs w:val="28"/>
              </w:rPr>
              <w:t>3994.80</w:t>
            </w:r>
          </w:p>
        </w:tc>
        <w:tc>
          <w:tcPr>
            <w:tcW w:w="1339" w:type="dxa"/>
            <w:tcBorders>
              <w:top w:val="nil"/>
              <w:left w:val="nil"/>
              <w:bottom w:val="single" w:sz="4" w:space="0" w:color="auto"/>
              <w:right w:val="single" w:sz="4" w:space="0" w:color="auto"/>
            </w:tcBorders>
            <w:shd w:val="clear" w:color="auto" w:fill="auto"/>
            <w:vAlign w:val="bottom"/>
            <w:hideMark/>
          </w:tcPr>
          <w:p w14:paraId="7C617DD7" w14:textId="77777777" w:rsidR="000C0C03" w:rsidRPr="000C0C03" w:rsidRDefault="000C0C03" w:rsidP="000C0C03">
            <w:pPr>
              <w:jc w:val="right"/>
              <w:rPr>
                <w:szCs w:val="28"/>
              </w:rPr>
            </w:pPr>
            <w:r w:rsidRPr="000C0C03">
              <w:rPr>
                <w:szCs w:val="28"/>
              </w:rPr>
              <w:t>17833.59</w:t>
            </w:r>
          </w:p>
        </w:tc>
        <w:tc>
          <w:tcPr>
            <w:tcW w:w="1525" w:type="dxa"/>
            <w:gridSpan w:val="2"/>
            <w:tcBorders>
              <w:top w:val="nil"/>
              <w:left w:val="nil"/>
              <w:bottom w:val="single" w:sz="4" w:space="0" w:color="auto"/>
              <w:right w:val="single" w:sz="4" w:space="0" w:color="auto"/>
            </w:tcBorders>
            <w:shd w:val="clear" w:color="auto" w:fill="auto"/>
            <w:vAlign w:val="bottom"/>
            <w:hideMark/>
          </w:tcPr>
          <w:p w14:paraId="4325AE6C" w14:textId="77777777" w:rsidR="000C0C03" w:rsidRPr="000C0C03" w:rsidRDefault="000C0C03" w:rsidP="000C0C03">
            <w:pPr>
              <w:jc w:val="right"/>
              <w:rPr>
                <w:szCs w:val="28"/>
              </w:rPr>
            </w:pPr>
            <w:r w:rsidRPr="000C0C03">
              <w:rPr>
                <w:szCs w:val="28"/>
              </w:rPr>
              <w:t>12503.94</w:t>
            </w:r>
          </w:p>
        </w:tc>
        <w:tc>
          <w:tcPr>
            <w:tcW w:w="1408" w:type="dxa"/>
            <w:tcBorders>
              <w:top w:val="nil"/>
              <w:left w:val="nil"/>
              <w:bottom w:val="single" w:sz="4" w:space="0" w:color="auto"/>
              <w:right w:val="single" w:sz="4" w:space="0" w:color="auto"/>
            </w:tcBorders>
            <w:shd w:val="clear" w:color="auto" w:fill="auto"/>
            <w:vAlign w:val="bottom"/>
            <w:hideMark/>
          </w:tcPr>
          <w:p w14:paraId="17A12EE4" w14:textId="77777777" w:rsidR="000C0C03" w:rsidRPr="000C0C03" w:rsidRDefault="000C0C03" w:rsidP="000C0C03">
            <w:pPr>
              <w:jc w:val="right"/>
              <w:rPr>
                <w:szCs w:val="28"/>
              </w:rPr>
            </w:pPr>
            <w:r w:rsidRPr="000C0C03">
              <w:rPr>
                <w:szCs w:val="28"/>
              </w:rPr>
              <w:t>3641.48</w:t>
            </w:r>
          </w:p>
        </w:tc>
        <w:tc>
          <w:tcPr>
            <w:tcW w:w="1409" w:type="dxa"/>
            <w:tcBorders>
              <w:top w:val="nil"/>
              <w:left w:val="nil"/>
              <w:bottom w:val="single" w:sz="4" w:space="0" w:color="auto"/>
              <w:right w:val="single" w:sz="4" w:space="0" w:color="auto"/>
            </w:tcBorders>
            <w:shd w:val="clear" w:color="auto" w:fill="auto"/>
            <w:vAlign w:val="bottom"/>
            <w:hideMark/>
          </w:tcPr>
          <w:p w14:paraId="1D90A983" w14:textId="77777777" w:rsidR="000C0C03" w:rsidRPr="000C0C03" w:rsidRDefault="000C0C03" w:rsidP="000C0C03">
            <w:pPr>
              <w:jc w:val="right"/>
              <w:rPr>
                <w:szCs w:val="28"/>
              </w:rPr>
            </w:pPr>
            <w:r w:rsidRPr="000C0C03">
              <w:rPr>
                <w:szCs w:val="28"/>
              </w:rPr>
              <w:t>0.00</w:t>
            </w:r>
          </w:p>
        </w:tc>
      </w:tr>
      <w:tr w:rsidR="000C0C03" w:rsidRPr="000C0C03" w14:paraId="0C06359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DDFA32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783BA8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396D9C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2E7FB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E74F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3E4930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2E9E24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19A194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C98DA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24BB14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CDCF5C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3CE300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8158118" w14:textId="77777777" w:rsidR="000C0C03" w:rsidRPr="000C0C03" w:rsidRDefault="000C0C03" w:rsidP="000C0C03">
            <w:pPr>
              <w:jc w:val="right"/>
              <w:rPr>
                <w:szCs w:val="28"/>
              </w:rPr>
            </w:pPr>
            <w:r w:rsidRPr="000C0C03">
              <w:rPr>
                <w:szCs w:val="28"/>
              </w:rPr>
              <w:t>0.00</w:t>
            </w:r>
          </w:p>
        </w:tc>
      </w:tr>
      <w:tr w:rsidR="000C0C03" w:rsidRPr="000C0C03" w14:paraId="30CC7BD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5417F7F"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CC50F1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EE0CB0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0D9DE68" w14:textId="77777777" w:rsidR="000C0C03" w:rsidRPr="000C0C03" w:rsidRDefault="000C0C03" w:rsidP="000C0C03">
            <w:pPr>
              <w:jc w:val="right"/>
              <w:rPr>
                <w:szCs w:val="28"/>
              </w:rPr>
            </w:pPr>
            <w:r w:rsidRPr="000C0C03">
              <w:rPr>
                <w:szCs w:val="28"/>
              </w:rPr>
              <w:t>2794.99</w:t>
            </w:r>
          </w:p>
        </w:tc>
        <w:tc>
          <w:tcPr>
            <w:tcW w:w="1297" w:type="dxa"/>
            <w:tcBorders>
              <w:top w:val="nil"/>
              <w:left w:val="nil"/>
              <w:bottom w:val="single" w:sz="4" w:space="0" w:color="auto"/>
              <w:right w:val="single" w:sz="4" w:space="0" w:color="auto"/>
            </w:tcBorders>
            <w:shd w:val="clear" w:color="auto" w:fill="auto"/>
            <w:vAlign w:val="bottom"/>
            <w:hideMark/>
          </w:tcPr>
          <w:p w14:paraId="6135EFDB" w14:textId="77777777" w:rsidR="000C0C03" w:rsidRPr="000C0C03" w:rsidRDefault="000C0C03" w:rsidP="000C0C03">
            <w:pPr>
              <w:jc w:val="right"/>
              <w:rPr>
                <w:szCs w:val="28"/>
              </w:rPr>
            </w:pPr>
            <w:r w:rsidRPr="000C0C03">
              <w:rPr>
                <w:szCs w:val="28"/>
              </w:rPr>
              <w:t>1041.64</w:t>
            </w:r>
          </w:p>
        </w:tc>
        <w:tc>
          <w:tcPr>
            <w:tcW w:w="1508" w:type="dxa"/>
            <w:tcBorders>
              <w:top w:val="nil"/>
              <w:left w:val="nil"/>
              <w:bottom w:val="single" w:sz="4" w:space="0" w:color="auto"/>
              <w:right w:val="single" w:sz="4" w:space="0" w:color="auto"/>
            </w:tcBorders>
            <w:shd w:val="clear" w:color="auto" w:fill="auto"/>
            <w:vAlign w:val="bottom"/>
            <w:hideMark/>
          </w:tcPr>
          <w:p w14:paraId="6D3F879D" w14:textId="77777777" w:rsidR="000C0C03" w:rsidRPr="000C0C03" w:rsidRDefault="000C0C03" w:rsidP="000C0C03">
            <w:pPr>
              <w:jc w:val="right"/>
              <w:rPr>
                <w:szCs w:val="28"/>
              </w:rPr>
            </w:pPr>
            <w:r w:rsidRPr="000C0C03">
              <w:rPr>
                <w:szCs w:val="28"/>
              </w:rPr>
              <w:t>3686.97</w:t>
            </w:r>
          </w:p>
        </w:tc>
        <w:tc>
          <w:tcPr>
            <w:tcW w:w="1336" w:type="dxa"/>
            <w:tcBorders>
              <w:top w:val="nil"/>
              <w:left w:val="nil"/>
              <w:bottom w:val="single" w:sz="4" w:space="0" w:color="auto"/>
              <w:right w:val="single" w:sz="4" w:space="0" w:color="auto"/>
            </w:tcBorders>
            <w:shd w:val="clear" w:color="auto" w:fill="auto"/>
            <w:vAlign w:val="bottom"/>
            <w:hideMark/>
          </w:tcPr>
          <w:p w14:paraId="394270D2" w14:textId="77777777" w:rsidR="000C0C03" w:rsidRPr="000C0C03" w:rsidRDefault="000C0C03" w:rsidP="000C0C03">
            <w:pPr>
              <w:jc w:val="right"/>
              <w:rPr>
                <w:szCs w:val="28"/>
              </w:rPr>
            </w:pPr>
            <w:r w:rsidRPr="000C0C03">
              <w:rPr>
                <w:szCs w:val="28"/>
              </w:rPr>
              <w:t>2600.42</w:t>
            </w:r>
          </w:p>
        </w:tc>
        <w:tc>
          <w:tcPr>
            <w:tcW w:w="1494" w:type="dxa"/>
            <w:tcBorders>
              <w:top w:val="nil"/>
              <w:left w:val="nil"/>
              <w:bottom w:val="single" w:sz="4" w:space="0" w:color="auto"/>
              <w:right w:val="single" w:sz="4" w:space="0" w:color="auto"/>
            </w:tcBorders>
            <w:shd w:val="clear" w:color="auto" w:fill="auto"/>
            <w:vAlign w:val="bottom"/>
            <w:hideMark/>
          </w:tcPr>
          <w:p w14:paraId="44EEF996" w14:textId="77777777" w:rsidR="000C0C03" w:rsidRPr="000C0C03" w:rsidRDefault="000C0C03" w:rsidP="000C0C03">
            <w:pPr>
              <w:jc w:val="right"/>
              <w:rPr>
                <w:szCs w:val="28"/>
              </w:rPr>
            </w:pPr>
            <w:r w:rsidRPr="000C0C03">
              <w:rPr>
                <w:szCs w:val="28"/>
              </w:rPr>
              <w:t>855.00</w:t>
            </w:r>
          </w:p>
        </w:tc>
        <w:tc>
          <w:tcPr>
            <w:tcW w:w="1336" w:type="dxa"/>
            <w:tcBorders>
              <w:top w:val="nil"/>
              <w:left w:val="nil"/>
              <w:bottom w:val="single" w:sz="4" w:space="0" w:color="auto"/>
              <w:right w:val="single" w:sz="4" w:space="0" w:color="auto"/>
            </w:tcBorders>
            <w:shd w:val="clear" w:color="auto" w:fill="auto"/>
            <w:vAlign w:val="bottom"/>
            <w:hideMark/>
          </w:tcPr>
          <w:p w14:paraId="1EE9CC68" w14:textId="77777777" w:rsidR="000C0C03" w:rsidRPr="000C0C03" w:rsidRDefault="000C0C03" w:rsidP="000C0C03">
            <w:pPr>
              <w:jc w:val="right"/>
              <w:rPr>
                <w:szCs w:val="28"/>
              </w:rPr>
            </w:pPr>
            <w:r w:rsidRPr="000C0C03">
              <w:rPr>
                <w:szCs w:val="28"/>
              </w:rPr>
              <w:t>798.96</w:t>
            </w:r>
          </w:p>
        </w:tc>
        <w:tc>
          <w:tcPr>
            <w:tcW w:w="1339" w:type="dxa"/>
            <w:tcBorders>
              <w:top w:val="nil"/>
              <w:left w:val="nil"/>
              <w:bottom w:val="single" w:sz="4" w:space="0" w:color="auto"/>
              <w:right w:val="single" w:sz="4" w:space="0" w:color="auto"/>
            </w:tcBorders>
            <w:shd w:val="clear" w:color="auto" w:fill="auto"/>
            <w:vAlign w:val="bottom"/>
            <w:hideMark/>
          </w:tcPr>
          <w:p w14:paraId="0A536E41" w14:textId="77777777" w:rsidR="000C0C03" w:rsidRPr="000C0C03" w:rsidRDefault="000C0C03" w:rsidP="000C0C03">
            <w:pPr>
              <w:jc w:val="right"/>
              <w:rPr>
                <w:szCs w:val="28"/>
              </w:rPr>
            </w:pPr>
            <w:r w:rsidRPr="000C0C03">
              <w:rPr>
                <w:szCs w:val="28"/>
              </w:rPr>
              <w:t>3566.72</w:t>
            </w:r>
          </w:p>
        </w:tc>
        <w:tc>
          <w:tcPr>
            <w:tcW w:w="1525" w:type="dxa"/>
            <w:gridSpan w:val="2"/>
            <w:tcBorders>
              <w:top w:val="nil"/>
              <w:left w:val="nil"/>
              <w:bottom w:val="single" w:sz="4" w:space="0" w:color="auto"/>
              <w:right w:val="single" w:sz="4" w:space="0" w:color="auto"/>
            </w:tcBorders>
            <w:shd w:val="clear" w:color="auto" w:fill="auto"/>
            <w:vAlign w:val="bottom"/>
            <w:hideMark/>
          </w:tcPr>
          <w:p w14:paraId="3DB95721" w14:textId="77777777" w:rsidR="000C0C03" w:rsidRPr="000C0C03" w:rsidRDefault="000C0C03" w:rsidP="000C0C03">
            <w:pPr>
              <w:jc w:val="right"/>
              <w:rPr>
                <w:szCs w:val="28"/>
              </w:rPr>
            </w:pPr>
            <w:r w:rsidRPr="000C0C03">
              <w:rPr>
                <w:szCs w:val="28"/>
              </w:rPr>
              <w:t>2500.79</w:t>
            </w:r>
          </w:p>
        </w:tc>
        <w:tc>
          <w:tcPr>
            <w:tcW w:w="1408" w:type="dxa"/>
            <w:tcBorders>
              <w:top w:val="nil"/>
              <w:left w:val="nil"/>
              <w:bottom w:val="single" w:sz="4" w:space="0" w:color="auto"/>
              <w:right w:val="single" w:sz="4" w:space="0" w:color="auto"/>
            </w:tcBorders>
            <w:shd w:val="clear" w:color="auto" w:fill="auto"/>
            <w:vAlign w:val="bottom"/>
            <w:hideMark/>
          </w:tcPr>
          <w:p w14:paraId="0A506A94" w14:textId="77777777" w:rsidR="000C0C03" w:rsidRPr="000C0C03" w:rsidRDefault="000C0C03" w:rsidP="000C0C03">
            <w:pPr>
              <w:jc w:val="right"/>
              <w:rPr>
                <w:szCs w:val="28"/>
              </w:rPr>
            </w:pPr>
            <w:r w:rsidRPr="000C0C03">
              <w:rPr>
                <w:szCs w:val="28"/>
              </w:rPr>
              <w:t>728.30</w:t>
            </w:r>
          </w:p>
        </w:tc>
        <w:tc>
          <w:tcPr>
            <w:tcW w:w="1409" w:type="dxa"/>
            <w:tcBorders>
              <w:top w:val="nil"/>
              <w:left w:val="nil"/>
              <w:bottom w:val="single" w:sz="4" w:space="0" w:color="auto"/>
              <w:right w:val="single" w:sz="4" w:space="0" w:color="auto"/>
            </w:tcBorders>
            <w:shd w:val="clear" w:color="auto" w:fill="auto"/>
            <w:vAlign w:val="bottom"/>
            <w:hideMark/>
          </w:tcPr>
          <w:p w14:paraId="4A155E39" w14:textId="77777777" w:rsidR="000C0C03" w:rsidRPr="000C0C03" w:rsidRDefault="000C0C03" w:rsidP="000C0C03">
            <w:pPr>
              <w:jc w:val="right"/>
              <w:rPr>
                <w:szCs w:val="28"/>
              </w:rPr>
            </w:pPr>
            <w:r w:rsidRPr="000C0C03">
              <w:rPr>
                <w:szCs w:val="28"/>
              </w:rPr>
              <w:t>0.00</w:t>
            </w:r>
          </w:p>
        </w:tc>
      </w:tr>
      <w:tr w:rsidR="000C0C03" w:rsidRPr="000C0C03" w14:paraId="761E3DA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FB887E1" w14:textId="77777777" w:rsidR="000C0C03" w:rsidRPr="000C0C03" w:rsidRDefault="000C0C03" w:rsidP="000C0C03">
            <w:pPr>
              <w:rPr>
                <w:szCs w:val="28"/>
              </w:rPr>
            </w:pPr>
            <w:r w:rsidRPr="000C0C03">
              <w:rPr>
                <w:szCs w:val="28"/>
              </w:rPr>
              <w:t>Всего стоимость подгруппы проектов</w:t>
            </w:r>
          </w:p>
        </w:tc>
        <w:tc>
          <w:tcPr>
            <w:tcW w:w="1269" w:type="dxa"/>
            <w:tcBorders>
              <w:top w:val="nil"/>
              <w:left w:val="nil"/>
              <w:bottom w:val="single" w:sz="4" w:space="0" w:color="auto"/>
              <w:right w:val="single" w:sz="4" w:space="0" w:color="auto"/>
            </w:tcBorders>
            <w:shd w:val="clear" w:color="auto" w:fill="auto"/>
            <w:vAlign w:val="bottom"/>
            <w:hideMark/>
          </w:tcPr>
          <w:p w14:paraId="55419E3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15FE89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76ADAAB" w14:textId="77777777" w:rsidR="000C0C03" w:rsidRPr="000C0C03" w:rsidRDefault="000C0C03" w:rsidP="000C0C03">
            <w:pPr>
              <w:jc w:val="right"/>
              <w:rPr>
                <w:szCs w:val="28"/>
              </w:rPr>
            </w:pPr>
            <w:r w:rsidRPr="000C0C03">
              <w:rPr>
                <w:szCs w:val="28"/>
              </w:rPr>
              <w:t>16769.94</w:t>
            </w:r>
          </w:p>
        </w:tc>
        <w:tc>
          <w:tcPr>
            <w:tcW w:w="1297" w:type="dxa"/>
            <w:tcBorders>
              <w:top w:val="nil"/>
              <w:left w:val="nil"/>
              <w:bottom w:val="single" w:sz="4" w:space="0" w:color="auto"/>
              <w:right w:val="single" w:sz="4" w:space="0" w:color="auto"/>
            </w:tcBorders>
            <w:shd w:val="clear" w:color="auto" w:fill="auto"/>
            <w:vAlign w:val="bottom"/>
            <w:hideMark/>
          </w:tcPr>
          <w:p w14:paraId="0953CEF5" w14:textId="77777777" w:rsidR="000C0C03" w:rsidRPr="000C0C03" w:rsidRDefault="000C0C03" w:rsidP="000C0C03">
            <w:pPr>
              <w:jc w:val="right"/>
              <w:rPr>
                <w:szCs w:val="28"/>
              </w:rPr>
            </w:pPr>
            <w:r w:rsidRPr="000C0C03">
              <w:rPr>
                <w:szCs w:val="28"/>
              </w:rPr>
              <w:t>6249.87</w:t>
            </w:r>
          </w:p>
        </w:tc>
        <w:tc>
          <w:tcPr>
            <w:tcW w:w="1508" w:type="dxa"/>
            <w:tcBorders>
              <w:top w:val="nil"/>
              <w:left w:val="nil"/>
              <w:bottom w:val="single" w:sz="4" w:space="0" w:color="auto"/>
              <w:right w:val="single" w:sz="4" w:space="0" w:color="auto"/>
            </w:tcBorders>
            <w:shd w:val="clear" w:color="auto" w:fill="auto"/>
            <w:vAlign w:val="bottom"/>
            <w:hideMark/>
          </w:tcPr>
          <w:p w14:paraId="6F3731A4" w14:textId="77777777" w:rsidR="000C0C03" w:rsidRPr="000C0C03" w:rsidRDefault="000C0C03" w:rsidP="000C0C03">
            <w:pPr>
              <w:jc w:val="right"/>
              <w:rPr>
                <w:szCs w:val="28"/>
              </w:rPr>
            </w:pPr>
            <w:r w:rsidRPr="000C0C03">
              <w:rPr>
                <w:szCs w:val="28"/>
              </w:rPr>
              <w:t>22121.81</w:t>
            </w:r>
          </w:p>
        </w:tc>
        <w:tc>
          <w:tcPr>
            <w:tcW w:w="1336" w:type="dxa"/>
            <w:tcBorders>
              <w:top w:val="nil"/>
              <w:left w:val="nil"/>
              <w:bottom w:val="single" w:sz="4" w:space="0" w:color="auto"/>
              <w:right w:val="single" w:sz="4" w:space="0" w:color="auto"/>
            </w:tcBorders>
            <w:shd w:val="clear" w:color="auto" w:fill="auto"/>
            <w:vAlign w:val="bottom"/>
            <w:hideMark/>
          </w:tcPr>
          <w:p w14:paraId="337859F7" w14:textId="77777777" w:rsidR="000C0C03" w:rsidRPr="000C0C03" w:rsidRDefault="000C0C03" w:rsidP="000C0C03">
            <w:pPr>
              <w:jc w:val="right"/>
              <w:rPr>
                <w:szCs w:val="28"/>
              </w:rPr>
            </w:pPr>
            <w:r w:rsidRPr="000C0C03">
              <w:rPr>
                <w:szCs w:val="28"/>
              </w:rPr>
              <w:t>15602.50</w:t>
            </w:r>
          </w:p>
        </w:tc>
        <w:tc>
          <w:tcPr>
            <w:tcW w:w="1494" w:type="dxa"/>
            <w:tcBorders>
              <w:top w:val="nil"/>
              <w:left w:val="nil"/>
              <w:bottom w:val="single" w:sz="4" w:space="0" w:color="auto"/>
              <w:right w:val="single" w:sz="4" w:space="0" w:color="auto"/>
            </w:tcBorders>
            <w:shd w:val="clear" w:color="auto" w:fill="auto"/>
            <w:vAlign w:val="bottom"/>
            <w:hideMark/>
          </w:tcPr>
          <w:p w14:paraId="2B201619" w14:textId="77777777" w:rsidR="000C0C03" w:rsidRPr="000C0C03" w:rsidRDefault="000C0C03" w:rsidP="000C0C03">
            <w:pPr>
              <w:jc w:val="right"/>
              <w:rPr>
                <w:szCs w:val="28"/>
              </w:rPr>
            </w:pPr>
            <w:r w:rsidRPr="000C0C03">
              <w:rPr>
                <w:szCs w:val="28"/>
              </w:rPr>
              <w:t>5130.01</w:t>
            </w:r>
          </w:p>
        </w:tc>
        <w:tc>
          <w:tcPr>
            <w:tcW w:w="1336" w:type="dxa"/>
            <w:tcBorders>
              <w:top w:val="nil"/>
              <w:left w:val="nil"/>
              <w:bottom w:val="single" w:sz="4" w:space="0" w:color="auto"/>
              <w:right w:val="single" w:sz="4" w:space="0" w:color="auto"/>
            </w:tcBorders>
            <w:shd w:val="clear" w:color="auto" w:fill="auto"/>
            <w:vAlign w:val="bottom"/>
            <w:hideMark/>
          </w:tcPr>
          <w:p w14:paraId="08FC8DDC" w14:textId="77777777" w:rsidR="000C0C03" w:rsidRPr="000C0C03" w:rsidRDefault="000C0C03" w:rsidP="000C0C03">
            <w:pPr>
              <w:jc w:val="right"/>
              <w:rPr>
                <w:szCs w:val="28"/>
              </w:rPr>
            </w:pPr>
            <w:r w:rsidRPr="000C0C03">
              <w:rPr>
                <w:szCs w:val="28"/>
              </w:rPr>
              <w:t>4793.76</w:t>
            </w:r>
          </w:p>
        </w:tc>
        <w:tc>
          <w:tcPr>
            <w:tcW w:w="1339" w:type="dxa"/>
            <w:tcBorders>
              <w:top w:val="nil"/>
              <w:left w:val="nil"/>
              <w:bottom w:val="single" w:sz="4" w:space="0" w:color="auto"/>
              <w:right w:val="single" w:sz="4" w:space="0" w:color="auto"/>
            </w:tcBorders>
            <w:shd w:val="clear" w:color="auto" w:fill="auto"/>
            <w:vAlign w:val="bottom"/>
            <w:hideMark/>
          </w:tcPr>
          <w:p w14:paraId="5BDADD0E" w14:textId="77777777" w:rsidR="000C0C03" w:rsidRPr="000C0C03" w:rsidRDefault="000C0C03" w:rsidP="000C0C03">
            <w:pPr>
              <w:jc w:val="right"/>
              <w:rPr>
                <w:szCs w:val="28"/>
              </w:rPr>
            </w:pPr>
            <w:r w:rsidRPr="000C0C03">
              <w:rPr>
                <w:szCs w:val="28"/>
              </w:rPr>
              <w:t>21400.31</w:t>
            </w:r>
          </w:p>
        </w:tc>
        <w:tc>
          <w:tcPr>
            <w:tcW w:w="1525" w:type="dxa"/>
            <w:gridSpan w:val="2"/>
            <w:tcBorders>
              <w:top w:val="nil"/>
              <w:left w:val="nil"/>
              <w:bottom w:val="single" w:sz="4" w:space="0" w:color="auto"/>
              <w:right w:val="single" w:sz="4" w:space="0" w:color="auto"/>
            </w:tcBorders>
            <w:shd w:val="clear" w:color="auto" w:fill="auto"/>
            <w:vAlign w:val="bottom"/>
            <w:hideMark/>
          </w:tcPr>
          <w:p w14:paraId="765F3B66" w14:textId="77777777" w:rsidR="000C0C03" w:rsidRPr="000C0C03" w:rsidRDefault="000C0C03" w:rsidP="000C0C03">
            <w:pPr>
              <w:jc w:val="right"/>
              <w:rPr>
                <w:szCs w:val="28"/>
              </w:rPr>
            </w:pPr>
            <w:r w:rsidRPr="000C0C03">
              <w:rPr>
                <w:szCs w:val="28"/>
              </w:rPr>
              <w:t>15004.73</w:t>
            </w:r>
          </w:p>
        </w:tc>
        <w:tc>
          <w:tcPr>
            <w:tcW w:w="1408" w:type="dxa"/>
            <w:tcBorders>
              <w:top w:val="nil"/>
              <w:left w:val="nil"/>
              <w:bottom w:val="single" w:sz="4" w:space="0" w:color="auto"/>
              <w:right w:val="single" w:sz="4" w:space="0" w:color="auto"/>
            </w:tcBorders>
            <w:shd w:val="clear" w:color="auto" w:fill="auto"/>
            <w:vAlign w:val="bottom"/>
            <w:hideMark/>
          </w:tcPr>
          <w:p w14:paraId="3E76A5AD" w14:textId="77777777" w:rsidR="000C0C03" w:rsidRPr="000C0C03" w:rsidRDefault="000C0C03" w:rsidP="000C0C03">
            <w:pPr>
              <w:jc w:val="right"/>
              <w:rPr>
                <w:szCs w:val="28"/>
              </w:rPr>
            </w:pPr>
            <w:r w:rsidRPr="000C0C03">
              <w:rPr>
                <w:szCs w:val="28"/>
              </w:rPr>
              <w:t>4369.78</w:t>
            </w:r>
          </w:p>
        </w:tc>
        <w:tc>
          <w:tcPr>
            <w:tcW w:w="1409" w:type="dxa"/>
            <w:tcBorders>
              <w:top w:val="nil"/>
              <w:left w:val="nil"/>
              <w:bottom w:val="single" w:sz="4" w:space="0" w:color="auto"/>
              <w:right w:val="single" w:sz="4" w:space="0" w:color="auto"/>
            </w:tcBorders>
            <w:shd w:val="clear" w:color="auto" w:fill="auto"/>
            <w:vAlign w:val="bottom"/>
            <w:hideMark/>
          </w:tcPr>
          <w:p w14:paraId="68BEADCB" w14:textId="77777777" w:rsidR="000C0C03" w:rsidRPr="000C0C03" w:rsidRDefault="000C0C03" w:rsidP="000C0C03">
            <w:pPr>
              <w:jc w:val="right"/>
              <w:rPr>
                <w:szCs w:val="28"/>
              </w:rPr>
            </w:pPr>
            <w:r w:rsidRPr="000C0C03">
              <w:rPr>
                <w:szCs w:val="28"/>
              </w:rPr>
              <w:t>0.00</w:t>
            </w:r>
          </w:p>
        </w:tc>
      </w:tr>
      <w:tr w:rsidR="000C0C03" w:rsidRPr="000C0C03" w14:paraId="7113F24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1311C7F" w14:textId="77777777" w:rsidR="000C0C03" w:rsidRPr="000C0C03" w:rsidRDefault="000C0C03" w:rsidP="000C0C03">
            <w:pPr>
              <w:rPr>
                <w:szCs w:val="28"/>
              </w:rPr>
            </w:pPr>
            <w:r w:rsidRPr="000C0C03">
              <w:rPr>
                <w:szCs w:val="28"/>
              </w:rPr>
              <w:t>Всего стоимость подгруппы проектов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41EF75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303E8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7FD38A7" w14:textId="77777777" w:rsidR="000C0C03" w:rsidRPr="000C0C03" w:rsidRDefault="000C0C03" w:rsidP="000C0C03">
            <w:pPr>
              <w:jc w:val="right"/>
              <w:rPr>
                <w:szCs w:val="28"/>
              </w:rPr>
            </w:pPr>
            <w:r w:rsidRPr="000C0C03">
              <w:rPr>
                <w:szCs w:val="28"/>
              </w:rPr>
              <w:t>16769.94</w:t>
            </w:r>
          </w:p>
        </w:tc>
        <w:tc>
          <w:tcPr>
            <w:tcW w:w="1297" w:type="dxa"/>
            <w:tcBorders>
              <w:top w:val="nil"/>
              <w:left w:val="nil"/>
              <w:bottom w:val="single" w:sz="4" w:space="0" w:color="auto"/>
              <w:right w:val="single" w:sz="4" w:space="0" w:color="auto"/>
            </w:tcBorders>
            <w:shd w:val="clear" w:color="auto" w:fill="auto"/>
            <w:vAlign w:val="bottom"/>
            <w:hideMark/>
          </w:tcPr>
          <w:p w14:paraId="18730077" w14:textId="77777777" w:rsidR="000C0C03" w:rsidRPr="000C0C03" w:rsidRDefault="000C0C03" w:rsidP="000C0C03">
            <w:pPr>
              <w:jc w:val="right"/>
              <w:rPr>
                <w:szCs w:val="28"/>
              </w:rPr>
            </w:pPr>
            <w:r w:rsidRPr="000C0C03">
              <w:rPr>
                <w:szCs w:val="28"/>
              </w:rPr>
              <w:t>23019.81</w:t>
            </w:r>
          </w:p>
        </w:tc>
        <w:tc>
          <w:tcPr>
            <w:tcW w:w="1508" w:type="dxa"/>
            <w:tcBorders>
              <w:top w:val="nil"/>
              <w:left w:val="nil"/>
              <w:bottom w:val="single" w:sz="4" w:space="0" w:color="auto"/>
              <w:right w:val="single" w:sz="4" w:space="0" w:color="auto"/>
            </w:tcBorders>
            <w:shd w:val="clear" w:color="auto" w:fill="auto"/>
            <w:vAlign w:val="bottom"/>
            <w:hideMark/>
          </w:tcPr>
          <w:p w14:paraId="0EE585A3" w14:textId="77777777" w:rsidR="000C0C03" w:rsidRPr="000C0C03" w:rsidRDefault="000C0C03" w:rsidP="000C0C03">
            <w:pPr>
              <w:jc w:val="right"/>
              <w:rPr>
                <w:szCs w:val="28"/>
              </w:rPr>
            </w:pPr>
            <w:r w:rsidRPr="000C0C03">
              <w:rPr>
                <w:szCs w:val="28"/>
              </w:rPr>
              <w:t>45141.63</w:t>
            </w:r>
          </w:p>
        </w:tc>
        <w:tc>
          <w:tcPr>
            <w:tcW w:w="1336" w:type="dxa"/>
            <w:tcBorders>
              <w:top w:val="nil"/>
              <w:left w:val="nil"/>
              <w:bottom w:val="single" w:sz="4" w:space="0" w:color="auto"/>
              <w:right w:val="single" w:sz="4" w:space="0" w:color="auto"/>
            </w:tcBorders>
            <w:shd w:val="clear" w:color="auto" w:fill="auto"/>
            <w:vAlign w:val="bottom"/>
            <w:hideMark/>
          </w:tcPr>
          <w:p w14:paraId="16447EBB" w14:textId="77777777" w:rsidR="000C0C03" w:rsidRPr="000C0C03" w:rsidRDefault="000C0C03" w:rsidP="000C0C03">
            <w:pPr>
              <w:jc w:val="right"/>
              <w:rPr>
                <w:szCs w:val="28"/>
              </w:rPr>
            </w:pPr>
            <w:r w:rsidRPr="000C0C03">
              <w:rPr>
                <w:szCs w:val="28"/>
              </w:rPr>
              <w:t>60744.13</w:t>
            </w:r>
          </w:p>
        </w:tc>
        <w:tc>
          <w:tcPr>
            <w:tcW w:w="1494" w:type="dxa"/>
            <w:tcBorders>
              <w:top w:val="nil"/>
              <w:left w:val="nil"/>
              <w:bottom w:val="single" w:sz="4" w:space="0" w:color="auto"/>
              <w:right w:val="single" w:sz="4" w:space="0" w:color="auto"/>
            </w:tcBorders>
            <w:shd w:val="clear" w:color="auto" w:fill="auto"/>
            <w:vAlign w:val="bottom"/>
            <w:hideMark/>
          </w:tcPr>
          <w:p w14:paraId="5CBE8E78" w14:textId="77777777" w:rsidR="000C0C03" w:rsidRPr="000C0C03" w:rsidRDefault="000C0C03" w:rsidP="000C0C03">
            <w:pPr>
              <w:jc w:val="right"/>
              <w:rPr>
                <w:szCs w:val="28"/>
              </w:rPr>
            </w:pPr>
            <w:r w:rsidRPr="000C0C03">
              <w:rPr>
                <w:szCs w:val="28"/>
              </w:rPr>
              <w:t>65874.13</w:t>
            </w:r>
          </w:p>
        </w:tc>
        <w:tc>
          <w:tcPr>
            <w:tcW w:w="1336" w:type="dxa"/>
            <w:tcBorders>
              <w:top w:val="nil"/>
              <w:left w:val="nil"/>
              <w:bottom w:val="single" w:sz="4" w:space="0" w:color="auto"/>
              <w:right w:val="single" w:sz="4" w:space="0" w:color="auto"/>
            </w:tcBorders>
            <w:shd w:val="clear" w:color="auto" w:fill="auto"/>
            <w:vAlign w:val="bottom"/>
            <w:hideMark/>
          </w:tcPr>
          <w:p w14:paraId="156C76D3" w14:textId="77777777" w:rsidR="000C0C03" w:rsidRPr="000C0C03" w:rsidRDefault="000C0C03" w:rsidP="000C0C03">
            <w:pPr>
              <w:jc w:val="right"/>
              <w:rPr>
                <w:szCs w:val="28"/>
              </w:rPr>
            </w:pPr>
            <w:r w:rsidRPr="000C0C03">
              <w:rPr>
                <w:szCs w:val="28"/>
              </w:rPr>
              <w:t>70667.89</w:t>
            </w:r>
          </w:p>
        </w:tc>
        <w:tc>
          <w:tcPr>
            <w:tcW w:w="1339" w:type="dxa"/>
            <w:tcBorders>
              <w:top w:val="nil"/>
              <w:left w:val="nil"/>
              <w:bottom w:val="single" w:sz="4" w:space="0" w:color="auto"/>
              <w:right w:val="single" w:sz="4" w:space="0" w:color="auto"/>
            </w:tcBorders>
            <w:shd w:val="clear" w:color="auto" w:fill="auto"/>
            <w:vAlign w:val="bottom"/>
            <w:hideMark/>
          </w:tcPr>
          <w:p w14:paraId="7D173F56" w14:textId="77777777" w:rsidR="000C0C03" w:rsidRPr="000C0C03" w:rsidRDefault="000C0C03" w:rsidP="000C0C03">
            <w:pPr>
              <w:jc w:val="right"/>
              <w:rPr>
                <w:szCs w:val="28"/>
              </w:rPr>
            </w:pPr>
            <w:r w:rsidRPr="000C0C03">
              <w:rPr>
                <w:szCs w:val="28"/>
              </w:rPr>
              <w:t>92068.20</w:t>
            </w:r>
          </w:p>
        </w:tc>
        <w:tc>
          <w:tcPr>
            <w:tcW w:w="1525" w:type="dxa"/>
            <w:gridSpan w:val="2"/>
            <w:tcBorders>
              <w:top w:val="nil"/>
              <w:left w:val="nil"/>
              <w:bottom w:val="single" w:sz="4" w:space="0" w:color="auto"/>
              <w:right w:val="single" w:sz="4" w:space="0" w:color="auto"/>
            </w:tcBorders>
            <w:shd w:val="clear" w:color="auto" w:fill="auto"/>
            <w:vAlign w:val="bottom"/>
            <w:hideMark/>
          </w:tcPr>
          <w:p w14:paraId="7FE5B967" w14:textId="77777777" w:rsidR="000C0C03" w:rsidRPr="000C0C03" w:rsidRDefault="000C0C03" w:rsidP="000C0C03">
            <w:pPr>
              <w:jc w:val="right"/>
              <w:rPr>
                <w:szCs w:val="28"/>
              </w:rPr>
            </w:pPr>
            <w:r w:rsidRPr="000C0C03">
              <w:rPr>
                <w:szCs w:val="28"/>
              </w:rPr>
              <w:t>107072.93</w:t>
            </w:r>
          </w:p>
        </w:tc>
        <w:tc>
          <w:tcPr>
            <w:tcW w:w="1408" w:type="dxa"/>
            <w:tcBorders>
              <w:top w:val="nil"/>
              <w:left w:val="nil"/>
              <w:bottom w:val="single" w:sz="4" w:space="0" w:color="auto"/>
              <w:right w:val="single" w:sz="4" w:space="0" w:color="auto"/>
            </w:tcBorders>
            <w:shd w:val="clear" w:color="auto" w:fill="auto"/>
            <w:vAlign w:val="bottom"/>
            <w:hideMark/>
          </w:tcPr>
          <w:p w14:paraId="2B06ABAA" w14:textId="77777777" w:rsidR="000C0C03" w:rsidRPr="000C0C03" w:rsidRDefault="000C0C03" w:rsidP="000C0C03">
            <w:pPr>
              <w:jc w:val="right"/>
              <w:rPr>
                <w:szCs w:val="28"/>
              </w:rPr>
            </w:pPr>
            <w:r w:rsidRPr="000C0C03">
              <w:rPr>
                <w:szCs w:val="28"/>
              </w:rPr>
              <w:t>111442.71</w:t>
            </w:r>
          </w:p>
        </w:tc>
        <w:tc>
          <w:tcPr>
            <w:tcW w:w="1409" w:type="dxa"/>
            <w:tcBorders>
              <w:top w:val="nil"/>
              <w:left w:val="nil"/>
              <w:bottom w:val="single" w:sz="4" w:space="0" w:color="auto"/>
              <w:right w:val="single" w:sz="4" w:space="0" w:color="auto"/>
            </w:tcBorders>
            <w:shd w:val="clear" w:color="auto" w:fill="auto"/>
            <w:vAlign w:val="bottom"/>
            <w:hideMark/>
          </w:tcPr>
          <w:p w14:paraId="39F46D5A" w14:textId="77777777" w:rsidR="000C0C03" w:rsidRPr="000C0C03" w:rsidRDefault="000C0C03" w:rsidP="000C0C03">
            <w:pPr>
              <w:jc w:val="right"/>
              <w:rPr>
                <w:szCs w:val="28"/>
              </w:rPr>
            </w:pPr>
            <w:r w:rsidRPr="000C0C03">
              <w:rPr>
                <w:szCs w:val="28"/>
              </w:rPr>
              <w:t>111442.71</w:t>
            </w:r>
          </w:p>
        </w:tc>
      </w:tr>
      <w:tr w:rsidR="000C0C03" w:rsidRPr="000C0C03" w14:paraId="2AB81279" w14:textId="77777777" w:rsidTr="000C0C03">
        <w:trPr>
          <w:trHeight w:val="37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54387A9" w14:textId="77777777" w:rsidR="000C0C03" w:rsidRPr="000C0C03" w:rsidRDefault="000C0C03" w:rsidP="000C0C03">
            <w:pPr>
              <w:rPr>
                <w:szCs w:val="28"/>
              </w:rPr>
            </w:pPr>
            <w:r w:rsidRPr="000C0C03">
              <w:rPr>
                <w:szCs w:val="28"/>
              </w:rPr>
              <w:t>Проект. 1-2.1.1. Технологическая зона №1. Реконструкция участка тепловой сети от Р1 до ТК5 протяженностью 0.24км, диаметром 150мм</w:t>
            </w:r>
          </w:p>
        </w:tc>
      </w:tr>
      <w:tr w:rsidR="000C0C03" w:rsidRPr="000C0C03" w14:paraId="1F9D4D69"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2A968A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820871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2EB4EA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8353994" w14:textId="77777777" w:rsidR="000C0C03" w:rsidRPr="000C0C03" w:rsidRDefault="000C0C03" w:rsidP="000C0C03">
            <w:pPr>
              <w:jc w:val="right"/>
              <w:rPr>
                <w:szCs w:val="28"/>
              </w:rPr>
            </w:pPr>
            <w:r w:rsidRPr="000C0C03">
              <w:rPr>
                <w:szCs w:val="28"/>
              </w:rPr>
              <w:t>2770.63</w:t>
            </w:r>
          </w:p>
        </w:tc>
        <w:tc>
          <w:tcPr>
            <w:tcW w:w="1297" w:type="dxa"/>
            <w:tcBorders>
              <w:top w:val="nil"/>
              <w:left w:val="nil"/>
              <w:bottom w:val="single" w:sz="4" w:space="0" w:color="auto"/>
              <w:right w:val="single" w:sz="4" w:space="0" w:color="auto"/>
            </w:tcBorders>
            <w:shd w:val="clear" w:color="auto" w:fill="auto"/>
            <w:vAlign w:val="bottom"/>
            <w:hideMark/>
          </w:tcPr>
          <w:p w14:paraId="0CEEC59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F1F487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E2BB47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DB69AF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1639A8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52BC14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A275E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59289E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1C0E1A5" w14:textId="77777777" w:rsidR="000C0C03" w:rsidRPr="000C0C03" w:rsidRDefault="000C0C03" w:rsidP="000C0C03">
            <w:pPr>
              <w:jc w:val="right"/>
              <w:rPr>
                <w:szCs w:val="28"/>
              </w:rPr>
            </w:pPr>
            <w:r w:rsidRPr="000C0C03">
              <w:rPr>
                <w:szCs w:val="28"/>
              </w:rPr>
              <w:t>0.00</w:t>
            </w:r>
          </w:p>
        </w:tc>
      </w:tr>
      <w:tr w:rsidR="000C0C03" w:rsidRPr="000C0C03" w14:paraId="07502930"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0AF802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7D404D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BC9F66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FDDE6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F48DB6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914A4D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804204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156ED4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DA94F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2909F9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1474CF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7610CF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13AC97A" w14:textId="77777777" w:rsidR="000C0C03" w:rsidRPr="000C0C03" w:rsidRDefault="000C0C03" w:rsidP="000C0C03">
            <w:pPr>
              <w:jc w:val="right"/>
              <w:rPr>
                <w:szCs w:val="28"/>
              </w:rPr>
            </w:pPr>
            <w:r w:rsidRPr="000C0C03">
              <w:rPr>
                <w:szCs w:val="28"/>
              </w:rPr>
              <w:t>0.00</w:t>
            </w:r>
          </w:p>
        </w:tc>
      </w:tr>
      <w:tr w:rsidR="000C0C03" w:rsidRPr="000C0C03" w14:paraId="179C1929"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948BE1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6B0BC1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52D7CE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D1C7D22" w14:textId="77777777" w:rsidR="000C0C03" w:rsidRPr="000C0C03" w:rsidRDefault="000C0C03" w:rsidP="000C0C03">
            <w:pPr>
              <w:jc w:val="right"/>
              <w:rPr>
                <w:szCs w:val="28"/>
              </w:rPr>
            </w:pPr>
            <w:r w:rsidRPr="000C0C03">
              <w:rPr>
                <w:szCs w:val="28"/>
              </w:rPr>
              <w:t>554.13</w:t>
            </w:r>
          </w:p>
        </w:tc>
        <w:tc>
          <w:tcPr>
            <w:tcW w:w="1297" w:type="dxa"/>
            <w:tcBorders>
              <w:top w:val="nil"/>
              <w:left w:val="nil"/>
              <w:bottom w:val="single" w:sz="4" w:space="0" w:color="auto"/>
              <w:right w:val="single" w:sz="4" w:space="0" w:color="auto"/>
            </w:tcBorders>
            <w:shd w:val="clear" w:color="auto" w:fill="auto"/>
            <w:vAlign w:val="bottom"/>
            <w:hideMark/>
          </w:tcPr>
          <w:p w14:paraId="28F9607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1F56F6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FC047B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E8B39C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33738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6E4211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8D7474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5D63E4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720925F" w14:textId="77777777" w:rsidR="000C0C03" w:rsidRPr="000C0C03" w:rsidRDefault="000C0C03" w:rsidP="000C0C03">
            <w:pPr>
              <w:jc w:val="right"/>
              <w:rPr>
                <w:szCs w:val="28"/>
              </w:rPr>
            </w:pPr>
            <w:r w:rsidRPr="000C0C03">
              <w:rPr>
                <w:szCs w:val="28"/>
              </w:rPr>
              <w:t>0.00</w:t>
            </w:r>
          </w:p>
        </w:tc>
      </w:tr>
      <w:tr w:rsidR="000C0C03" w:rsidRPr="000C0C03" w14:paraId="401834D9"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A7DFAC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E0AB00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B1019E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BE2AC0" w14:textId="77777777" w:rsidR="000C0C03" w:rsidRPr="000C0C03" w:rsidRDefault="000C0C03" w:rsidP="000C0C03">
            <w:pPr>
              <w:jc w:val="right"/>
              <w:rPr>
                <w:szCs w:val="28"/>
              </w:rPr>
            </w:pPr>
            <w:r w:rsidRPr="000C0C03">
              <w:rPr>
                <w:szCs w:val="28"/>
              </w:rPr>
              <w:t>3324.76</w:t>
            </w:r>
          </w:p>
        </w:tc>
        <w:tc>
          <w:tcPr>
            <w:tcW w:w="1297" w:type="dxa"/>
            <w:tcBorders>
              <w:top w:val="nil"/>
              <w:left w:val="nil"/>
              <w:bottom w:val="single" w:sz="4" w:space="0" w:color="auto"/>
              <w:right w:val="single" w:sz="4" w:space="0" w:color="auto"/>
            </w:tcBorders>
            <w:shd w:val="clear" w:color="auto" w:fill="auto"/>
            <w:vAlign w:val="bottom"/>
            <w:hideMark/>
          </w:tcPr>
          <w:p w14:paraId="117AE96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358221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7202C0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84730A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E21BA5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EF6E01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FED00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D8087C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6E6675D" w14:textId="77777777" w:rsidR="000C0C03" w:rsidRPr="000C0C03" w:rsidRDefault="000C0C03" w:rsidP="000C0C03">
            <w:pPr>
              <w:jc w:val="right"/>
              <w:rPr>
                <w:szCs w:val="28"/>
              </w:rPr>
            </w:pPr>
            <w:r w:rsidRPr="000C0C03">
              <w:rPr>
                <w:szCs w:val="28"/>
              </w:rPr>
              <w:t>0.00</w:t>
            </w:r>
          </w:p>
        </w:tc>
      </w:tr>
      <w:tr w:rsidR="000C0C03" w:rsidRPr="000C0C03" w14:paraId="1E75833F"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BB04F6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5E33C2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988335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9262B6E" w14:textId="77777777" w:rsidR="000C0C03" w:rsidRPr="000C0C03" w:rsidRDefault="000C0C03" w:rsidP="000C0C03">
            <w:pPr>
              <w:jc w:val="right"/>
              <w:rPr>
                <w:szCs w:val="28"/>
              </w:rPr>
            </w:pPr>
            <w:r w:rsidRPr="000C0C03">
              <w:rPr>
                <w:szCs w:val="28"/>
              </w:rPr>
              <w:t>3324.76</w:t>
            </w:r>
          </w:p>
        </w:tc>
        <w:tc>
          <w:tcPr>
            <w:tcW w:w="1297" w:type="dxa"/>
            <w:tcBorders>
              <w:top w:val="nil"/>
              <w:left w:val="nil"/>
              <w:bottom w:val="single" w:sz="4" w:space="0" w:color="auto"/>
              <w:right w:val="single" w:sz="4" w:space="0" w:color="auto"/>
            </w:tcBorders>
            <w:shd w:val="clear" w:color="auto" w:fill="auto"/>
            <w:vAlign w:val="bottom"/>
            <w:hideMark/>
          </w:tcPr>
          <w:p w14:paraId="385CF5DA" w14:textId="77777777" w:rsidR="000C0C03" w:rsidRPr="000C0C03" w:rsidRDefault="000C0C03" w:rsidP="000C0C03">
            <w:pPr>
              <w:jc w:val="right"/>
              <w:rPr>
                <w:szCs w:val="28"/>
              </w:rPr>
            </w:pPr>
            <w:r w:rsidRPr="000C0C03">
              <w:rPr>
                <w:szCs w:val="28"/>
              </w:rPr>
              <w:t>3324.76</w:t>
            </w:r>
          </w:p>
        </w:tc>
        <w:tc>
          <w:tcPr>
            <w:tcW w:w="1508" w:type="dxa"/>
            <w:tcBorders>
              <w:top w:val="nil"/>
              <w:left w:val="nil"/>
              <w:bottom w:val="single" w:sz="4" w:space="0" w:color="auto"/>
              <w:right w:val="single" w:sz="4" w:space="0" w:color="auto"/>
            </w:tcBorders>
            <w:shd w:val="clear" w:color="auto" w:fill="auto"/>
            <w:vAlign w:val="bottom"/>
            <w:hideMark/>
          </w:tcPr>
          <w:p w14:paraId="61506C55" w14:textId="77777777" w:rsidR="000C0C03" w:rsidRPr="000C0C03" w:rsidRDefault="000C0C03" w:rsidP="000C0C03">
            <w:pPr>
              <w:jc w:val="right"/>
              <w:rPr>
                <w:szCs w:val="28"/>
              </w:rPr>
            </w:pPr>
            <w:r w:rsidRPr="000C0C03">
              <w:rPr>
                <w:szCs w:val="28"/>
              </w:rPr>
              <w:t>3324.76</w:t>
            </w:r>
          </w:p>
        </w:tc>
        <w:tc>
          <w:tcPr>
            <w:tcW w:w="1336" w:type="dxa"/>
            <w:tcBorders>
              <w:top w:val="nil"/>
              <w:left w:val="nil"/>
              <w:bottom w:val="single" w:sz="4" w:space="0" w:color="auto"/>
              <w:right w:val="single" w:sz="4" w:space="0" w:color="auto"/>
            </w:tcBorders>
            <w:shd w:val="clear" w:color="auto" w:fill="auto"/>
            <w:vAlign w:val="bottom"/>
            <w:hideMark/>
          </w:tcPr>
          <w:p w14:paraId="6558E54C" w14:textId="77777777" w:rsidR="000C0C03" w:rsidRPr="000C0C03" w:rsidRDefault="000C0C03" w:rsidP="000C0C03">
            <w:pPr>
              <w:jc w:val="right"/>
              <w:rPr>
                <w:szCs w:val="28"/>
              </w:rPr>
            </w:pPr>
            <w:r w:rsidRPr="000C0C03">
              <w:rPr>
                <w:szCs w:val="28"/>
              </w:rPr>
              <w:t>3324.76</w:t>
            </w:r>
          </w:p>
        </w:tc>
        <w:tc>
          <w:tcPr>
            <w:tcW w:w="1494" w:type="dxa"/>
            <w:tcBorders>
              <w:top w:val="nil"/>
              <w:left w:val="nil"/>
              <w:bottom w:val="single" w:sz="4" w:space="0" w:color="auto"/>
              <w:right w:val="single" w:sz="4" w:space="0" w:color="auto"/>
            </w:tcBorders>
            <w:shd w:val="clear" w:color="auto" w:fill="auto"/>
            <w:vAlign w:val="bottom"/>
            <w:hideMark/>
          </w:tcPr>
          <w:p w14:paraId="1E618E72" w14:textId="77777777" w:rsidR="000C0C03" w:rsidRPr="000C0C03" w:rsidRDefault="000C0C03" w:rsidP="000C0C03">
            <w:pPr>
              <w:jc w:val="right"/>
              <w:rPr>
                <w:szCs w:val="28"/>
              </w:rPr>
            </w:pPr>
            <w:r w:rsidRPr="000C0C03">
              <w:rPr>
                <w:szCs w:val="28"/>
              </w:rPr>
              <w:t>3324.76</w:t>
            </w:r>
          </w:p>
        </w:tc>
        <w:tc>
          <w:tcPr>
            <w:tcW w:w="1336" w:type="dxa"/>
            <w:tcBorders>
              <w:top w:val="nil"/>
              <w:left w:val="nil"/>
              <w:bottom w:val="single" w:sz="4" w:space="0" w:color="auto"/>
              <w:right w:val="single" w:sz="4" w:space="0" w:color="auto"/>
            </w:tcBorders>
            <w:shd w:val="clear" w:color="auto" w:fill="auto"/>
            <w:vAlign w:val="bottom"/>
            <w:hideMark/>
          </w:tcPr>
          <w:p w14:paraId="1FA26C3B" w14:textId="77777777" w:rsidR="000C0C03" w:rsidRPr="000C0C03" w:rsidRDefault="000C0C03" w:rsidP="000C0C03">
            <w:pPr>
              <w:jc w:val="right"/>
              <w:rPr>
                <w:szCs w:val="28"/>
              </w:rPr>
            </w:pPr>
            <w:r w:rsidRPr="000C0C03">
              <w:rPr>
                <w:szCs w:val="28"/>
              </w:rPr>
              <w:t>3324.76</w:t>
            </w:r>
          </w:p>
        </w:tc>
        <w:tc>
          <w:tcPr>
            <w:tcW w:w="1339" w:type="dxa"/>
            <w:tcBorders>
              <w:top w:val="nil"/>
              <w:left w:val="nil"/>
              <w:bottom w:val="single" w:sz="4" w:space="0" w:color="auto"/>
              <w:right w:val="single" w:sz="4" w:space="0" w:color="auto"/>
            </w:tcBorders>
            <w:shd w:val="clear" w:color="auto" w:fill="auto"/>
            <w:vAlign w:val="bottom"/>
            <w:hideMark/>
          </w:tcPr>
          <w:p w14:paraId="351ECB7B" w14:textId="77777777" w:rsidR="000C0C03" w:rsidRPr="000C0C03" w:rsidRDefault="000C0C03" w:rsidP="000C0C03">
            <w:pPr>
              <w:jc w:val="right"/>
              <w:rPr>
                <w:szCs w:val="28"/>
              </w:rPr>
            </w:pPr>
            <w:r w:rsidRPr="000C0C03">
              <w:rPr>
                <w:szCs w:val="28"/>
              </w:rPr>
              <w:t>3324.76</w:t>
            </w:r>
          </w:p>
        </w:tc>
        <w:tc>
          <w:tcPr>
            <w:tcW w:w="1525" w:type="dxa"/>
            <w:gridSpan w:val="2"/>
            <w:tcBorders>
              <w:top w:val="nil"/>
              <w:left w:val="nil"/>
              <w:bottom w:val="single" w:sz="4" w:space="0" w:color="auto"/>
              <w:right w:val="single" w:sz="4" w:space="0" w:color="auto"/>
            </w:tcBorders>
            <w:shd w:val="clear" w:color="auto" w:fill="auto"/>
            <w:vAlign w:val="bottom"/>
            <w:hideMark/>
          </w:tcPr>
          <w:p w14:paraId="7971026D" w14:textId="77777777" w:rsidR="000C0C03" w:rsidRPr="000C0C03" w:rsidRDefault="000C0C03" w:rsidP="000C0C03">
            <w:pPr>
              <w:jc w:val="right"/>
              <w:rPr>
                <w:szCs w:val="28"/>
              </w:rPr>
            </w:pPr>
            <w:r w:rsidRPr="000C0C03">
              <w:rPr>
                <w:szCs w:val="28"/>
              </w:rPr>
              <w:t>3324.76</w:t>
            </w:r>
          </w:p>
        </w:tc>
        <w:tc>
          <w:tcPr>
            <w:tcW w:w="1408" w:type="dxa"/>
            <w:tcBorders>
              <w:top w:val="nil"/>
              <w:left w:val="nil"/>
              <w:bottom w:val="single" w:sz="4" w:space="0" w:color="auto"/>
              <w:right w:val="single" w:sz="4" w:space="0" w:color="auto"/>
            </w:tcBorders>
            <w:shd w:val="clear" w:color="auto" w:fill="auto"/>
            <w:vAlign w:val="bottom"/>
            <w:hideMark/>
          </w:tcPr>
          <w:p w14:paraId="7F76FA24" w14:textId="77777777" w:rsidR="000C0C03" w:rsidRPr="000C0C03" w:rsidRDefault="000C0C03" w:rsidP="000C0C03">
            <w:pPr>
              <w:jc w:val="right"/>
              <w:rPr>
                <w:szCs w:val="28"/>
              </w:rPr>
            </w:pPr>
            <w:r w:rsidRPr="000C0C03">
              <w:rPr>
                <w:szCs w:val="28"/>
              </w:rPr>
              <w:t>3324.76</w:t>
            </w:r>
          </w:p>
        </w:tc>
        <w:tc>
          <w:tcPr>
            <w:tcW w:w="1409" w:type="dxa"/>
            <w:tcBorders>
              <w:top w:val="nil"/>
              <w:left w:val="nil"/>
              <w:bottom w:val="single" w:sz="4" w:space="0" w:color="auto"/>
              <w:right w:val="single" w:sz="4" w:space="0" w:color="auto"/>
            </w:tcBorders>
            <w:shd w:val="clear" w:color="auto" w:fill="auto"/>
            <w:vAlign w:val="bottom"/>
            <w:hideMark/>
          </w:tcPr>
          <w:p w14:paraId="126742AC" w14:textId="77777777" w:rsidR="000C0C03" w:rsidRPr="000C0C03" w:rsidRDefault="000C0C03" w:rsidP="000C0C03">
            <w:pPr>
              <w:jc w:val="right"/>
              <w:rPr>
                <w:szCs w:val="28"/>
              </w:rPr>
            </w:pPr>
            <w:r w:rsidRPr="000C0C03">
              <w:rPr>
                <w:szCs w:val="28"/>
              </w:rPr>
              <w:t>3324.76</w:t>
            </w:r>
          </w:p>
        </w:tc>
      </w:tr>
      <w:tr w:rsidR="000C0C03" w:rsidRPr="000C0C03" w14:paraId="294F98B8" w14:textId="77777777" w:rsidTr="000C0C03">
        <w:trPr>
          <w:trHeight w:val="37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D38DBA9" w14:textId="77777777" w:rsidR="000C0C03" w:rsidRPr="000C0C03" w:rsidRDefault="000C0C03" w:rsidP="000C0C03">
            <w:pPr>
              <w:rPr>
                <w:szCs w:val="28"/>
              </w:rPr>
            </w:pPr>
            <w:r w:rsidRPr="000C0C03">
              <w:rPr>
                <w:szCs w:val="28"/>
              </w:rPr>
              <w:t>Проект. 1-2.1.2. Технологическая зона №1. Реконструкция участка тепловой сети от ТК5 до Р4 протяженностью 0.3км, диаметром 150мм</w:t>
            </w:r>
          </w:p>
        </w:tc>
      </w:tr>
      <w:tr w:rsidR="000C0C03" w:rsidRPr="000C0C03" w14:paraId="6D5864F4"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DA298C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1CB93D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9F248B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DD3AA5" w14:textId="77777777" w:rsidR="000C0C03" w:rsidRPr="000C0C03" w:rsidRDefault="000C0C03" w:rsidP="000C0C03">
            <w:pPr>
              <w:jc w:val="right"/>
              <w:rPr>
                <w:szCs w:val="28"/>
              </w:rPr>
            </w:pPr>
            <w:r w:rsidRPr="000C0C03">
              <w:rPr>
                <w:szCs w:val="28"/>
              </w:rPr>
              <w:t>3463.29</w:t>
            </w:r>
          </w:p>
        </w:tc>
        <w:tc>
          <w:tcPr>
            <w:tcW w:w="1297" w:type="dxa"/>
            <w:tcBorders>
              <w:top w:val="nil"/>
              <w:left w:val="nil"/>
              <w:bottom w:val="single" w:sz="4" w:space="0" w:color="auto"/>
              <w:right w:val="single" w:sz="4" w:space="0" w:color="auto"/>
            </w:tcBorders>
            <w:shd w:val="clear" w:color="auto" w:fill="auto"/>
            <w:vAlign w:val="bottom"/>
            <w:hideMark/>
          </w:tcPr>
          <w:p w14:paraId="381FD0C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799B12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E2EAC0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F89F6C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CD54F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2422AF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F77942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97BAC7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894BE61" w14:textId="77777777" w:rsidR="000C0C03" w:rsidRPr="000C0C03" w:rsidRDefault="000C0C03" w:rsidP="000C0C03">
            <w:pPr>
              <w:jc w:val="right"/>
              <w:rPr>
                <w:szCs w:val="28"/>
              </w:rPr>
            </w:pPr>
            <w:r w:rsidRPr="000C0C03">
              <w:rPr>
                <w:szCs w:val="28"/>
              </w:rPr>
              <w:t>0.00</w:t>
            </w:r>
          </w:p>
        </w:tc>
      </w:tr>
      <w:tr w:rsidR="000C0C03" w:rsidRPr="000C0C03" w14:paraId="0A3D1C4F"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325DD0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E9E11A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1188DC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04287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9246C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EB16A4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46EB8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6C75E2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75025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8E8D36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703B91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4DF8B0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EE675AC" w14:textId="77777777" w:rsidR="000C0C03" w:rsidRPr="000C0C03" w:rsidRDefault="000C0C03" w:rsidP="000C0C03">
            <w:pPr>
              <w:jc w:val="right"/>
              <w:rPr>
                <w:szCs w:val="28"/>
              </w:rPr>
            </w:pPr>
            <w:r w:rsidRPr="000C0C03">
              <w:rPr>
                <w:szCs w:val="28"/>
              </w:rPr>
              <w:t>0.00</w:t>
            </w:r>
          </w:p>
        </w:tc>
      </w:tr>
      <w:tr w:rsidR="000C0C03" w:rsidRPr="000C0C03" w14:paraId="320DA330"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573A77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0ED475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9D7BCA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46C8ABC" w14:textId="77777777" w:rsidR="000C0C03" w:rsidRPr="000C0C03" w:rsidRDefault="000C0C03" w:rsidP="000C0C03">
            <w:pPr>
              <w:jc w:val="right"/>
              <w:rPr>
                <w:szCs w:val="28"/>
              </w:rPr>
            </w:pPr>
            <w:r w:rsidRPr="000C0C03">
              <w:rPr>
                <w:szCs w:val="28"/>
              </w:rPr>
              <w:t>692.66</w:t>
            </w:r>
          </w:p>
        </w:tc>
        <w:tc>
          <w:tcPr>
            <w:tcW w:w="1297" w:type="dxa"/>
            <w:tcBorders>
              <w:top w:val="nil"/>
              <w:left w:val="nil"/>
              <w:bottom w:val="single" w:sz="4" w:space="0" w:color="auto"/>
              <w:right w:val="single" w:sz="4" w:space="0" w:color="auto"/>
            </w:tcBorders>
            <w:shd w:val="clear" w:color="auto" w:fill="auto"/>
            <w:vAlign w:val="bottom"/>
            <w:hideMark/>
          </w:tcPr>
          <w:p w14:paraId="0313401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48F6F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A5243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36C1E1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CA26D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41474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E58063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1F4731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9F0B2F1" w14:textId="77777777" w:rsidR="000C0C03" w:rsidRPr="000C0C03" w:rsidRDefault="000C0C03" w:rsidP="000C0C03">
            <w:pPr>
              <w:jc w:val="right"/>
              <w:rPr>
                <w:szCs w:val="28"/>
              </w:rPr>
            </w:pPr>
            <w:r w:rsidRPr="000C0C03">
              <w:rPr>
                <w:szCs w:val="28"/>
              </w:rPr>
              <w:t>0.00</w:t>
            </w:r>
          </w:p>
        </w:tc>
      </w:tr>
      <w:tr w:rsidR="000C0C03" w:rsidRPr="000C0C03" w14:paraId="71592DAE" w14:textId="77777777" w:rsidTr="000C0C03">
        <w:trPr>
          <w:trHeight w:val="37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03A47E5"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6E505C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B1B076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F87E31" w14:textId="77777777" w:rsidR="000C0C03" w:rsidRPr="000C0C03" w:rsidRDefault="000C0C03" w:rsidP="000C0C03">
            <w:pPr>
              <w:jc w:val="right"/>
              <w:rPr>
                <w:szCs w:val="28"/>
              </w:rPr>
            </w:pPr>
            <w:r w:rsidRPr="000C0C03">
              <w:rPr>
                <w:szCs w:val="28"/>
              </w:rPr>
              <w:t>4155.95</w:t>
            </w:r>
          </w:p>
        </w:tc>
        <w:tc>
          <w:tcPr>
            <w:tcW w:w="1297" w:type="dxa"/>
            <w:tcBorders>
              <w:top w:val="nil"/>
              <w:left w:val="nil"/>
              <w:bottom w:val="single" w:sz="4" w:space="0" w:color="auto"/>
              <w:right w:val="single" w:sz="4" w:space="0" w:color="auto"/>
            </w:tcBorders>
            <w:shd w:val="clear" w:color="auto" w:fill="auto"/>
            <w:vAlign w:val="bottom"/>
            <w:hideMark/>
          </w:tcPr>
          <w:p w14:paraId="160E146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531EE9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79AE6A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C8F7FA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21854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90303F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BC927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4AE63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86EE523" w14:textId="77777777" w:rsidR="000C0C03" w:rsidRPr="000C0C03" w:rsidRDefault="000C0C03" w:rsidP="000C0C03">
            <w:pPr>
              <w:jc w:val="right"/>
              <w:rPr>
                <w:szCs w:val="28"/>
              </w:rPr>
            </w:pPr>
            <w:r w:rsidRPr="000C0C03">
              <w:rPr>
                <w:szCs w:val="28"/>
              </w:rPr>
              <w:t>0.00</w:t>
            </w:r>
          </w:p>
        </w:tc>
      </w:tr>
      <w:tr w:rsidR="000C0C03" w:rsidRPr="000C0C03" w14:paraId="5270AE0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53A4E5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8DD443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B8DCFA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655C25" w14:textId="77777777" w:rsidR="000C0C03" w:rsidRPr="000C0C03" w:rsidRDefault="000C0C03" w:rsidP="000C0C03">
            <w:pPr>
              <w:jc w:val="right"/>
              <w:rPr>
                <w:szCs w:val="28"/>
              </w:rPr>
            </w:pPr>
            <w:r w:rsidRPr="000C0C03">
              <w:rPr>
                <w:szCs w:val="28"/>
              </w:rPr>
              <w:t>4155.95</w:t>
            </w:r>
          </w:p>
        </w:tc>
        <w:tc>
          <w:tcPr>
            <w:tcW w:w="1297" w:type="dxa"/>
            <w:tcBorders>
              <w:top w:val="nil"/>
              <w:left w:val="nil"/>
              <w:bottom w:val="single" w:sz="4" w:space="0" w:color="auto"/>
              <w:right w:val="single" w:sz="4" w:space="0" w:color="auto"/>
            </w:tcBorders>
            <w:shd w:val="clear" w:color="auto" w:fill="auto"/>
            <w:vAlign w:val="bottom"/>
            <w:hideMark/>
          </w:tcPr>
          <w:p w14:paraId="3D8CBCAD" w14:textId="77777777" w:rsidR="000C0C03" w:rsidRPr="000C0C03" w:rsidRDefault="000C0C03" w:rsidP="000C0C03">
            <w:pPr>
              <w:jc w:val="right"/>
              <w:rPr>
                <w:szCs w:val="28"/>
              </w:rPr>
            </w:pPr>
            <w:r w:rsidRPr="000C0C03">
              <w:rPr>
                <w:szCs w:val="28"/>
              </w:rPr>
              <w:t>4155.95</w:t>
            </w:r>
          </w:p>
        </w:tc>
        <w:tc>
          <w:tcPr>
            <w:tcW w:w="1508" w:type="dxa"/>
            <w:tcBorders>
              <w:top w:val="nil"/>
              <w:left w:val="nil"/>
              <w:bottom w:val="single" w:sz="4" w:space="0" w:color="auto"/>
              <w:right w:val="single" w:sz="4" w:space="0" w:color="auto"/>
            </w:tcBorders>
            <w:shd w:val="clear" w:color="auto" w:fill="auto"/>
            <w:vAlign w:val="bottom"/>
            <w:hideMark/>
          </w:tcPr>
          <w:p w14:paraId="5B2F0C64" w14:textId="77777777" w:rsidR="000C0C03" w:rsidRPr="000C0C03" w:rsidRDefault="000C0C03" w:rsidP="000C0C03">
            <w:pPr>
              <w:jc w:val="right"/>
              <w:rPr>
                <w:szCs w:val="28"/>
              </w:rPr>
            </w:pPr>
            <w:r w:rsidRPr="000C0C03">
              <w:rPr>
                <w:szCs w:val="28"/>
              </w:rPr>
              <w:t>4155.95</w:t>
            </w:r>
          </w:p>
        </w:tc>
        <w:tc>
          <w:tcPr>
            <w:tcW w:w="1336" w:type="dxa"/>
            <w:tcBorders>
              <w:top w:val="nil"/>
              <w:left w:val="nil"/>
              <w:bottom w:val="single" w:sz="4" w:space="0" w:color="auto"/>
              <w:right w:val="single" w:sz="4" w:space="0" w:color="auto"/>
            </w:tcBorders>
            <w:shd w:val="clear" w:color="auto" w:fill="auto"/>
            <w:vAlign w:val="bottom"/>
            <w:hideMark/>
          </w:tcPr>
          <w:p w14:paraId="36FB4679" w14:textId="77777777" w:rsidR="000C0C03" w:rsidRPr="000C0C03" w:rsidRDefault="000C0C03" w:rsidP="000C0C03">
            <w:pPr>
              <w:jc w:val="right"/>
              <w:rPr>
                <w:szCs w:val="28"/>
              </w:rPr>
            </w:pPr>
            <w:r w:rsidRPr="000C0C03">
              <w:rPr>
                <w:szCs w:val="28"/>
              </w:rPr>
              <w:t>4155.95</w:t>
            </w:r>
          </w:p>
        </w:tc>
        <w:tc>
          <w:tcPr>
            <w:tcW w:w="1494" w:type="dxa"/>
            <w:tcBorders>
              <w:top w:val="nil"/>
              <w:left w:val="nil"/>
              <w:bottom w:val="single" w:sz="4" w:space="0" w:color="auto"/>
              <w:right w:val="single" w:sz="4" w:space="0" w:color="auto"/>
            </w:tcBorders>
            <w:shd w:val="clear" w:color="auto" w:fill="auto"/>
            <w:vAlign w:val="bottom"/>
            <w:hideMark/>
          </w:tcPr>
          <w:p w14:paraId="60CB6A3E" w14:textId="77777777" w:rsidR="000C0C03" w:rsidRPr="000C0C03" w:rsidRDefault="000C0C03" w:rsidP="000C0C03">
            <w:pPr>
              <w:jc w:val="right"/>
              <w:rPr>
                <w:szCs w:val="28"/>
              </w:rPr>
            </w:pPr>
            <w:r w:rsidRPr="000C0C03">
              <w:rPr>
                <w:szCs w:val="28"/>
              </w:rPr>
              <w:t>4155.95</w:t>
            </w:r>
          </w:p>
        </w:tc>
        <w:tc>
          <w:tcPr>
            <w:tcW w:w="1336" w:type="dxa"/>
            <w:tcBorders>
              <w:top w:val="nil"/>
              <w:left w:val="nil"/>
              <w:bottom w:val="single" w:sz="4" w:space="0" w:color="auto"/>
              <w:right w:val="single" w:sz="4" w:space="0" w:color="auto"/>
            </w:tcBorders>
            <w:shd w:val="clear" w:color="auto" w:fill="auto"/>
            <w:vAlign w:val="bottom"/>
            <w:hideMark/>
          </w:tcPr>
          <w:p w14:paraId="76B7C801" w14:textId="77777777" w:rsidR="000C0C03" w:rsidRPr="000C0C03" w:rsidRDefault="000C0C03" w:rsidP="000C0C03">
            <w:pPr>
              <w:jc w:val="right"/>
              <w:rPr>
                <w:szCs w:val="28"/>
              </w:rPr>
            </w:pPr>
            <w:r w:rsidRPr="000C0C03">
              <w:rPr>
                <w:szCs w:val="28"/>
              </w:rPr>
              <w:t>4155.95</w:t>
            </w:r>
          </w:p>
        </w:tc>
        <w:tc>
          <w:tcPr>
            <w:tcW w:w="1339" w:type="dxa"/>
            <w:tcBorders>
              <w:top w:val="nil"/>
              <w:left w:val="nil"/>
              <w:bottom w:val="single" w:sz="4" w:space="0" w:color="auto"/>
              <w:right w:val="single" w:sz="4" w:space="0" w:color="auto"/>
            </w:tcBorders>
            <w:shd w:val="clear" w:color="auto" w:fill="auto"/>
            <w:vAlign w:val="bottom"/>
            <w:hideMark/>
          </w:tcPr>
          <w:p w14:paraId="0380B565" w14:textId="77777777" w:rsidR="000C0C03" w:rsidRPr="000C0C03" w:rsidRDefault="000C0C03" w:rsidP="000C0C03">
            <w:pPr>
              <w:jc w:val="right"/>
              <w:rPr>
                <w:szCs w:val="28"/>
              </w:rPr>
            </w:pPr>
            <w:r w:rsidRPr="000C0C03">
              <w:rPr>
                <w:szCs w:val="28"/>
              </w:rPr>
              <w:t>4155.95</w:t>
            </w:r>
          </w:p>
        </w:tc>
        <w:tc>
          <w:tcPr>
            <w:tcW w:w="1525" w:type="dxa"/>
            <w:gridSpan w:val="2"/>
            <w:tcBorders>
              <w:top w:val="nil"/>
              <w:left w:val="nil"/>
              <w:bottom w:val="single" w:sz="4" w:space="0" w:color="auto"/>
              <w:right w:val="single" w:sz="4" w:space="0" w:color="auto"/>
            </w:tcBorders>
            <w:shd w:val="clear" w:color="auto" w:fill="auto"/>
            <w:vAlign w:val="bottom"/>
            <w:hideMark/>
          </w:tcPr>
          <w:p w14:paraId="7BBB8DDF" w14:textId="77777777" w:rsidR="000C0C03" w:rsidRPr="000C0C03" w:rsidRDefault="000C0C03" w:rsidP="000C0C03">
            <w:pPr>
              <w:jc w:val="right"/>
              <w:rPr>
                <w:szCs w:val="28"/>
              </w:rPr>
            </w:pPr>
            <w:r w:rsidRPr="000C0C03">
              <w:rPr>
                <w:szCs w:val="28"/>
              </w:rPr>
              <w:t>4155.95</w:t>
            </w:r>
          </w:p>
        </w:tc>
        <w:tc>
          <w:tcPr>
            <w:tcW w:w="1408" w:type="dxa"/>
            <w:tcBorders>
              <w:top w:val="nil"/>
              <w:left w:val="nil"/>
              <w:bottom w:val="single" w:sz="4" w:space="0" w:color="auto"/>
              <w:right w:val="single" w:sz="4" w:space="0" w:color="auto"/>
            </w:tcBorders>
            <w:shd w:val="clear" w:color="auto" w:fill="auto"/>
            <w:vAlign w:val="bottom"/>
            <w:hideMark/>
          </w:tcPr>
          <w:p w14:paraId="653EAE54" w14:textId="77777777" w:rsidR="000C0C03" w:rsidRPr="000C0C03" w:rsidRDefault="000C0C03" w:rsidP="000C0C03">
            <w:pPr>
              <w:jc w:val="right"/>
              <w:rPr>
                <w:szCs w:val="28"/>
              </w:rPr>
            </w:pPr>
            <w:r w:rsidRPr="000C0C03">
              <w:rPr>
                <w:szCs w:val="28"/>
              </w:rPr>
              <w:t>4155.95</w:t>
            </w:r>
          </w:p>
        </w:tc>
        <w:tc>
          <w:tcPr>
            <w:tcW w:w="1409" w:type="dxa"/>
            <w:tcBorders>
              <w:top w:val="nil"/>
              <w:left w:val="nil"/>
              <w:bottom w:val="single" w:sz="4" w:space="0" w:color="auto"/>
              <w:right w:val="single" w:sz="4" w:space="0" w:color="auto"/>
            </w:tcBorders>
            <w:shd w:val="clear" w:color="auto" w:fill="auto"/>
            <w:vAlign w:val="bottom"/>
            <w:hideMark/>
          </w:tcPr>
          <w:p w14:paraId="30B2B258" w14:textId="77777777" w:rsidR="000C0C03" w:rsidRPr="000C0C03" w:rsidRDefault="000C0C03" w:rsidP="000C0C03">
            <w:pPr>
              <w:jc w:val="right"/>
              <w:rPr>
                <w:szCs w:val="28"/>
              </w:rPr>
            </w:pPr>
            <w:r w:rsidRPr="000C0C03">
              <w:rPr>
                <w:szCs w:val="28"/>
              </w:rPr>
              <w:t>4155.95</w:t>
            </w:r>
          </w:p>
        </w:tc>
      </w:tr>
      <w:tr w:rsidR="000C0C03" w:rsidRPr="000C0C03" w14:paraId="4C54B3D2"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47D187D4" w14:textId="77777777" w:rsidR="000C0C03" w:rsidRPr="000C0C03" w:rsidRDefault="000C0C03" w:rsidP="000C0C03">
            <w:pPr>
              <w:rPr>
                <w:szCs w:val="28"/>
              </w:rPr>
            </w:pPr>
            <w:r w:rsidRPr="000C0C03">
              <w:rPr>
                <w:szCs w:val="28"/>
              </w:rPr>
              <w:t>Проект. 1-2.1.3. Технологическая зона №1. Реконструкция участка тепловой сети от Р4 до ТК6 протяженностью 0.0096км, диаметром 25мм</w:t>
            </w:r>
          </w:p>
        </w:tc>
      </w:tr>
      <w:tr w:rsidR="000C0C03" w:rsidRPr="000C0C03" w14:paraId="1D2F3D9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8835707"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1AE9C4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2AE4FD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439FB92" w14:textId="77777777" w:rsidR="000C0C03" w:rsidRPr="000C0C03" w:rsidRDefault="000C0C03" w:rsidP="000C0C03">
            <w:pPr>
              <w:jc w:val="right"/>
              <w:rPr>
                <w:szCs w:val="28"/>
              </w:rPr>
            </w:pPr>
            <w:r w:rsidRPr="000C0C03">
              <w:rPr>
                <w:szCs w:val="28"/>
              </w:rPr>
              <w:t>43.20</w:t>
            </w:r>
          </w:p>
        </w:tc>
        <w:tc>
          <w:tcPr>
            <w:tcW w:w="1297" w:type="dxa"/>
            <w:tcBorders>
              <w:top w:val="nil"/>
              <w:left w:val="nil"/>
              <w:bottom w:val="single" w:sz="4" w:space="0" w:color="auto"/>
              <w:right w:val="single" w:sz="4" w:space="0" w:color="auto"/>
            </w:tcBorders>
            <w:shd w:val="clear" w:color="auto" w:fill="auto"/>
            <w:vAlign w:val="bottom"/>
            <w:hideMark/>
          </w:tcPr>
          <w:p w14:paraId="5F74CB4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A8632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F1882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900C24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2987D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D4D147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117703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B38333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612756A" w14:textId="77777777" w:rsidR="000C0C03" w:rsidRPr="000C0C03" w:rsidRDefault="000C0C03" w:rsidP="000C0C03">
            <w:pPr>
              <w:jc w:val="right"/>
              <w:rPr>
                <w:szCs w:val="28"/>
              </w:rPr>
            </w:pPr>
            <w:r w:rsidRPr="000C0C03">
              <w:rPr>
                <w:szCs w:val="28"/>
              </w:rPr>
              <w:t>0.00</w:t>
            </w:r>
          </w:p>
        </w:tc>
      </w:tr>
      <w:tr w:rsidR="000C0C03" w:rsidRPr="000C0C03" w14:paraId="6A77E92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859F09E"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D70AA6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646E6F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16B98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7D8C4F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20A004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BA03A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F2BFA2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528C97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8C5BA8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4911D1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E15CB9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530C163" w14:textId="77777777" w:rsidR="000C0C03" w:rsidRPr="000C0C03" w:rsidRDefault="000C0C03" w:rsidP="000C0C03">
            <w:pPr>
              <w:jc w:val="right"/>
              <w:rPr>
                <w:szCs w:val="28"/>
              </w:rPr>
            </w:pPr>
            <w:r w:rsidRPr="000C0C03">
              <w:rPr>
                <w:szCs w:val="28"/>
              </w:rPr>
              <w:t>0.00</w:t>
            </w:r>
          </w:p>
        </w:tc>
      </w:tr>
      <w:tr w:rsidR="000C0C03" w:rsidRPr="000C0C03" w14:paraId="5FF82EE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5375BB3"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7C5AB2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544022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D13B68F" w14:textId="77777777" w:rsidR="000C0C03" w:rsidRPr="000C0C03" w:rsidRDefault="000C0C03" w:rsidP="000C0C03">
            <w:pPr>
              <w:jc w:val="right"/>
              <w:rPr>
                <w:szCs w:val="28"/>
              </w:rPr>
            </w:pPr>
            <w:r w:rsidRPr="000C0C03">
              <w:rPr>
                <w:szCs w:val="28"/>
              </w:rPr>
              <w:t>8.64</w:t>
            </w:r>
          </w:p>
        </w:tc>
        <w:tc>
          <w:tcPr>
            <w:tcW w:w="1297" w:type="dxa"/>
            <w:tcBorders>
              <w:top w:val="nil"/>
              <w:left w:val="nil"/>
              <w:bottom w:val="single" w:sz="4" w:space="0" w:color="auto"/>
              <w:right w:val="single" w:sz="4" w:space="0" w:color="auto"/>
            </w:tcBorders>
            <w:shd w:val="clear" w:color="auto" w:fill="auto"/>
            <w:vAlign w:val="bottom"/>
            <w:hideMark/>
          </w:tcPr>
          <w:p w14:paraId="584F79B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FD65A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31A16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2095E8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C7D56A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F71780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F16124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CC761E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8034197" w14:textId="77777777" w:rsidR="000C0C03" w:rsidRPr="000C0C03" w:rsidRDefault="000C0C03" w:rsidP="000C0C03">
            <w:pPr>
              <w:jc w:val="right"/>
              <w:rPr>
                <w:szCs w:val="28"/>
              </w:rPr>
            </w:pPr>
            <w:r w:rsidRPr="000C0C03">
              <w:rPr>
                <w:szCs w:val="28"/>
              </w:rPr>
              <w:t>0.00</w:t>
            </w:r>
          </w:p>
        </w:tc>
      </w:tr>
      <w:tr w:rsidR="000C0C03" w:rsidRPr="000C0C03" w14:paraId="430626E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F2CF13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A2FCBB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6A7E0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6D1168" w14:textId="77777777" w:rsidR="000C0C03" w:rsidRPr="000C0C03" w:rsidRDefault="000C0C03" w:rsidP="000C0C03">
            <w:pPr>
              <w:jc w:val="right"/>
              <w:rPr>
                <w:szCs w:val="28"/>
              </w:rPr>
            </w:pPr>
            <w:r w:rsidRPr="000C0C03">
              <w:rPr>
                <w:szCs w:val="28"/>
              </w:rPr>
              <w:t>51.84</w:t>
            </w:r>
          </w:p>
        </w:tc>
        <w:tc>
          <w:tcPr>
            <w:tcW w:w="1297" w:type="dxa"/>
            <w:tcBorders>
              <w:top w:val="nil"/>
              <w:left w:val="nil"/>
              <w:bottom w:val="single" w:sz="4" w:space="0" w:color="auto"/>
              <w:right w:val="single" w:sz="4" w:space="0" w:color="auto"/>
            </w:tcBorders>
            <w:shd w:val="clear" w:color="auto" w:fill="auto"/>
            <w:vAlign w:val="bottom"/>
            <w:hideMark/>
          </w:tcPr>
          <w:p w14:paraId="6041A1C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0E8A88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95732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87020B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0A331F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FC0C0B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0AF4E6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060B34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8CB1C37" w14:textId="77777777" w:rsidR="000C0C03" w:rsidRPr="000C0C03" w:rsidRDefault="000C0C03" w:rsidP="000C0C03">
            <w:pPr>
              <w:jc w:val="right"/>
              <w:rPr>
                <w:szCs w:val="28"/>
              </w:rPr>
            </w:pPr>
            <w:r w:rsidRPr="000C0C03">
              <w:rPr>
                <w:szCs w:val="28"/>
              </w:rPr>
              <w:t>0.00</w:t>
            </w:r>
          </w:p>
        </w:tc>
      </w:tr>
      <w:tr w:rsidR="000C0C03" w:rsidRPr="000C0C03" w14:paraId="2A739DB9"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E0F213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57B5C2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88C38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711C10" w14:textId="77777777" w:rsidR="000C0C03" w:rsidRPr="000C0C03" w:rsidRDefault="000C0C03" w:rsidP="000C0C03">
            <w:pPr>
              <w:jc w:val="right"/>
              <w:rPr>
                <w:szCs w:val="28"/>
              </w:rPr>
            </w:pPr>
            <w:r w:rsidRPr="000C0C03">
              <w:rPr>
                <w:szCs w:val="28"/>
              </w:rPr>
              <w:t>51.84</w:t>
            </w:r>
          </w:p>
        </w:tc>
        <w:tc>
          <w:tcPr>
            <w:tcW w:w="1297" w:type="dxa"/>
            <w:tcBorders>
              <w:top w:val="nil"/>
              <w:left w:val="nil"/>
              <w:bottom w:val="single" w:sz="4" w:space="0" w:color="auto"/>
              <w:right w:val="single" w:sz="4" w:space="0" w:color="auto"/>
            </w:tcBorders>
            <w:shd w:val="clear" w:color="auto" w:fill="auto"/>
            <w:vAlign w:val="bottom"/>
            <w:hideMark/>
          </w:tcPr>
          <w:p w14:paraId="1C4E7997" w14:textId="77777777" w:rsidR="000C0C03" w:rsidRPr="000C0C03" w:rsidRDefault="000C0C03" w:rsidP="000C0C03">
            <w:pPr>
              <w:jc w:val="right"/>
              <w:rPr>
                <w:szCs w:val="28"/>
              </w:rPr>
            </w:pPr>
            <w:r w:rsidRPr="000C0C03">
              <w:rPr>
                <w:szCs w:val="28"/>
              </w:rPr>
              <w:t>51.84</w:t>
            </w:r>
          </w:p>
        </w:tc>
        <w:tc>
          <w:tcPr>
            <w:tcW w:w="1508" w:type="dxa"/>
            <w:tcBorders>
              <w:top w:val="nil"/>
              <w:left w:val="nil"/>
              <w:bottom w:val="single" w:sz="4" w:space="0" w:color="auto"/>
              <w:right w:val="single" w:sz="4" w:space="0" w:color="auto"/>
            </w:tcBorders>
            <w:shd w:val="clear" w:color="auto" w:fill="auto"/>
            <w:vAlign w:val="bottom"/>
            <w:hideMark/>
          </w:tcPr>
          <w:p w14:paraId="099B5F4A" w14:textId="77777777" w:rsidR="000C0C03" w:rsidRPr="000C0C03" w:rsidRDefault="000C0C03" w:rsidP="000C0C03">
            <w:pPr>
              <w:jc w:val="right"/>
              <w:rPr>
                <w:szCs w:val="28"/>
              </w:rPr>
            </w:pPr>
            <w:r w:rsidRPr="000C0C03">
              <w:rPr>
                <w:szCs w:val="28"/>
              </w:rPr>
              <w:t>51.84</w:t>
            </w:r>
          </w:p>
        </w:tc>
        <w:tc>
          <w:tcPr>
            <w:tcW w:w="1336" w:type="dxa"/>
            <w:tcBorders>
              <w:top w:val="nil"/>
              <w:left w:val="nil"/>
              <w:bottom w:val="single" w:sz="4" w:space="0" w:color="auto"/>
              <w:right w:val="single" w:sz="4" w:space="0" w:color="auto"/>
            </w:tcBorders>
            <w:shd w:val="clear" w:color="auto" w:fill="auto"/>
            <w:vAlign w:val="bottom"/>
            <w:hideMark/>
          </w:tcPr>
          <w:p w14:paraId="28A34DA9" w14:textId="77777777" w:rsidR="000C0C03" w:rsidRPr="000C0C03" w:rsidRDefault="000C0C03" w:rsidP="000C0C03">
            <w:pPr>
              <w:jc w:val="right"/>
              <w:rPr>
                <w:szCs w:val="28"/>
              </w:rPr>
            </w:pPr>
            <w:r w:rsidRPr="000C0C03">
              <w:rPr>
                <w:szCs w:val="28"/>
              </w:rPr>
              <w:t>51.84</w:t>
            </w:r>
          </w:p>
        </w:tc>
        <w:tc>
          <w:tcPr>
            <w:tcW w:w="1494" w:type="dxa"/>
            <w:tcBorders>
              <w:top w:val="nil"/>
              <w:left w:val="nil"/>
              <w:bottom w:val="single" w:sz="4" w:space="0" w:color="auto"/>
              <w:right w:val="single" w:sz="4" w:space="0" w:color="auto"/>
            </w:tcBorders>
            <w:shd w:val="clear" w:color="auto" w:fill="auto"/>
            <w:vAlign w:val="bottom"/>
            <w:hideMark/>
          </w:tcPr>
          <w:p w14:paraId="1BE71394" w14:textId="77777777" w:rsidR="000C0C03" w:rsidRPr="000C0C03" w:rsidRDefault="000C0C03" w:rsidP="000C0C03">
            <w:pPr>
              <w:jc w:val="right"/>
              <w:rPr>
                <w:szCs w:val="28"/>
              </w:rPr>
            </w:pPr>
            <w:r w:rsidRPr="000C0C03">
              <w:rPr>
                <w:szCs w:val="28"/>
              </w:rPr>
              <w:t>51.84</w:t>
            </w:r>
          </w:p>
        </w:tc>
        <w:tc>
          <w:tcPr>
            <w:tcW w:w="1336" w:type="dxa"/>
            <w:tcBorders>
              <w:top w:val="nil"/>
              <w:left w:val="nil"/>
              <w:bottom w:val="single" w:sz="4" w:space="0" w:color="auto"/>
              <w:right w:val="single" w:sz="4" w:space="0" w:color="auto"/>
            </w:tcBorders>
            <w:shd w:val="clear" w:color="auto" w:fill="auto"/>
            <w:vAlign w:val="bottom"/>
            <w:hideMark/>
          </w:tcPr>
          <w:p w14:paraId="0AE6DDAD" w14:textId="77777777" w:rsidR="000C0C03" w:rsidRPr="000C0C03" w:rsidRDefault="000C0C03" w:rsidP="000C0C03">
            <w:pPr>
              <w:jc w:val="right"/>
              <w:rPr>
                <w:szCs w:val="28"/>
              </w:rPr>
            </w:pPr>
            <w:r w:rsidRPr="000C0C03">
              <w:rPr>
                <w:szCs w:val="28"/>
              </w:rPr>
              <w:t>51.84</w:t>
            </w:r>
          </w:p>
        </w:tc>
        <w:tc>
          <w:tcPr>
            <w:tcW w:w="1339" w:type="dxa"/>
            <w:tcBorders>
              <w:top w:val="nil"/>
              <w:left w:val="nil"/>
              <w:bottom w:val="single" w:sz="4" w:space="0" w:color="auto"/>
              <w:right w:val="single" w:sz="4" w:space="0" w:color="auto"/>
            </w:tcBorders>
            <w:shd w:val="clear" w:color="auto" w:fill="auto"/>
            <w:vAlign w:val="bottom"/>
            <w:hideMark/>
          </w:tcPr>
          <w:p w14:paraId="55D2DF35" w14:textId="77777777" w:rsidR="000C0C03" w:rsidRPr="000C0C03" w:rsidRDefault="000C0C03" w:rsidP="000C0C03">
            <w:pPr>
              <w:jc w:val="right"/>
              <w:rPr>
                <w:szCs w:val="28"/>
              </w:rPr>
            </w:pPr>
            <w:r w:rsidRPr="000C0C03">
              <w:rPr>
                <w:szCs w:val="28"/>
              </w:rPr>
              <w:t>51.84</w:t>
            </w:r>
          </w:p>
        </w:tc>
        <w:tc>
          <w:tcPr>
            <w:tcW w:w="1525" w:type="dxa"/>
            <w:gridSpan w:val="2"/>
            <w:tcBorders>
              <w:top w:val="nil"/>
              <w:left w:val="nil"/>
              <w:bottom w:val="single" w:sz="4" w:space="0" w:color="auto"/>
              <w:right w:val="single" w:sz="4" w:space="0" w:color="auto"/>
            </w:tcBorders>
            <w:shd w:val="clear" w:color="auto" w:fill="auto"/>
            <w:vAlign w:val="bottom"/>
            <w:hideMark/>
          </w:tcPr>
          <w:p w14:paraId="15C9D849" w14:textId="77777777" w:rsidR="000C0C03" w:rsidRPr="000C0C03" w:rsidRDefault="000C0C03" w:rsidP="000C0C03">
            <w:pPr>
              <w:jc w:val="right"/>
              <w:rPr>
                <w:szCs w:val="28"/>
              </w:rPr>
            </w:pPr>
            <w:r w:rsidRPr="000C0C03">
              <w:rPr>
                <w:szCs w:val="28"/>
              </w:rPr>
              <w:t>51.84</w:t>
            </w:r>
          </w:p>
        </w:tc>
        <w:tc>
          <w:tcPr>
            <w:tcW w:w="1408" w:type="dxa"/>
            <w:tcBorders>
              <w:top w:val="nil"/>
              <w:left w:val="nil"/>
              <w:bottom w:val="single" w:sz="4" w:space="0" w:color="auto"/>
              <w:right w:val="single" w:sz="4" w:space="0" w:color="auto"/>
            </w:tcBorders>
            <w:shd w:val="clear" w:color="auto" w:fill="auto"/>
            <w:vAlign w:val="bottom"/>
            <w:hideMark/>
          </w:tcPr>
          <w:p w14:paraId="7B7B2ECD" w14:textId="77777777" w:rsidR="000C0C03" w:rsidRPr="000C0C03" w:rsidRDefault="000C0C03" w:rsidP="000C0C03">
            <w:pPr>
              <w:jc w:val="right"/>
              <w:rPr>
                <w:szCs w:val="28"/>
              </w:rPr>
            </w:pPr>
            <w:r w:rsidRPr="000C0C03">
              <w:rPr>
                <w:szCs w:val="28"/>
              </w:rPr>
              <w:t>51.84</w:t>
            </w:r>
          </w:p>
        </w:tc>
        <w:tc>
          <w:tcPr>
            <w:tcW w:w="1409" w:type="dxa"/>
            <w:tcBorders>
              <w:top w:val="nil"/>
              <w:left w:val="nil"/>
              <w:bottom w:val="single" w:sz="4" w:space="0" w:color="auto"/>
              <w:right w:val="single" w:sz="4" w:space="0" w:color="auto"/>
            </w:tcBorders>
            <w:shd w:val="clear" w:color="auto" w:fill="auto"/>
            <w:vAlign w:val="bottom"/>
            <w:hideMark/>
          </w:tcPr>
          <w:p w14:paraId="3FBF56D9" w14:textId="77777777" w:rsidR="000C0C03" w:rsidRPr="000C0C03" w:rsidRDefault="000C0C03" w:rsidP="000C0C03">
            <w:pPr>
              <w:jc w:val="right"/>
              <w:rPr>
                <w:szCs w:val="28"/>
              </w:rPr>
            </w:pPr>
            <w:r w:rsidRPr="000C0C03">
              <w:rPr>
                <w:szCs w:val="28"/>
              </w:rPr>
              <w:t>51.84</w:t>
            </w:r>
          </w:p>
        </w:tc>
      </w:tr>
      <w:tr w:rsidR="000C0C03" w:rsidRPr="000C0C03" w14:paraId="4D735664"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0768259" w14:textId="77777777" w:rsidR="000C0C03" w:rsidRPr="000C0C03" w:rsidRDefault="000C0C03" w:rsidP="000C0C03">
            <w:pPr>
              <w:rPr>
                <w:szCs w:val="28"/>
              </w:rPr>
            </w:pPr>
            <w:r w:rsidRPr="000C0C03">
              <w:rPr>
                <w:szCs w:val="28"/>
              </w:rPr>
              <w:t>Проект. 1-2.1.4. Технологическая зона №1. Реконструкция участка тепловой сети от ТК6 до Табастаева 2Б протяженностью 0.1186км, диаметром 25мм</w:t>
            </w:r>
          </w:p>
        </w:tc>
      </w:tr>
      <w:tr w:rsidR="000C0C03" w:rsidRPr="000C0C03" w14:paraId="79CA791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CC60DCC"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50C324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FF1F8E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E79734" w14:textId="77777777" w:rsidR="000C0C03" w:rsidRPr="000C0C03" w:rsidRDefault="000C0C03" w:rsidP="000C0C03">
            <w:pPr>
              <w:jc w:val="right"/>
              <w:rPr>
                <w:szCs w:val="28"/>
              </w:rPr>
            </w:pPr>
            <w:r w:rsidRPr="000C0C03">
              <w:rPr>
                <w:szCs w:val="28"/>
              </w:rPr>
              <w:t>533.70</w:t>
            </w:r>
          </w:p>
        </w:tc>
        <w:tc>
          <w:tcPr>
            <w:tcW w:w="1297" w:type="dxa"/>
            <w:tcBorders>
              <w:top w:val="nil"/>
              <w:left w:val="nil"/>
              <w:bottom w:val="single" w:sz="4" w:space="0" w:color="auto"/>
              <w:right w:val="single" w:sz="4" w:space="0" w:color="auto"/>
            </w:tcBorders>
            <w:shd w:val="clear" w:color="auto" w:fill="auto"/>
            <w:vAlign w:val="bottom"/>
            <w:hideMark/>
          </w:tcPr>
          <w:p w14:paraId="7FA0906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D1FDE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C06E32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F44631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D9B78F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07BD04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8F2111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9860B9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676E20A" w14:textId="77777777" w:rsidR="000C0C03" w:rsidRPr="000C0C03" w:rsidRDefault="000C0C03" w:rsidP="000C0C03">
            <w:pPr>
              <w:jc w:val="right"/>
              <w:rPr>
                <w:szCs w:val="28"/>
              </w:rPr>
            </w:pPr>
            <w:r w:rsidRPr="000C0C03">
              <w:rPr>
                <w:szCs w:val="28"/>
              </w:rPr>
              <w:t>0.00</w:t>
            </w:r>
          </w:p>
        </w:tc>
      </w:tr>
      <w:tr w:rsidR="000C0C03" w:rsidRPr="000C0C03" w14:paraId="6EA5567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9450E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FF191C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171640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17C60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15A23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DFCC20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ABE9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2288E8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8F0235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F887BB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1FF4E1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A64633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83EDCB2" w14:textId="77777777" w:rsidR="000C0C03" w:rsidRPr="000C0C03" w:rsidRDefault="000C0C03" w:rsidP="000C0C03">
            <w:pPr>
              <w:jc w:val="right"/>
              <w:rPr>
                <w:szCs w:val="28"/>
              </w:rPr>
            </w:pPr>
            <w:r w:rsidRPr="000C0C03">
              <w:rPr>
                <w:szCs w:val="28"/>
              </w:rPr>
              <w:t>0.00</w:t>
            </w:r>
          </w:p>
        </w:tc>
      </w:tr>
      <w:tr w:rsidR="000C0C03" w:rsidRPr="000C0C03" w14:paraId="455DF1B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7F380E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3A4FE0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BB3144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1E0D04" w14:textId="77777777" w:rsidR="000C0C03" w:rsidRPr="000C0C03" w:rsidRDefault="000C0C03" w:rsidP="000C0C03">
            <w:pPr>
              <w:jc w:val="right"/>
              <w:rPr>
                <w:szCs w:val="28"/>
              </w:rPr>
            </w:pPr>
            <w:r w:rsidRPr="000C0C03">
              <w:rPr>
                <w:szCs w:val="28"/>
              </w:rPr>
              <w:t>106.74</w:t>
            </w:r>
          </w:p>
        </w:tc>
        <w:tc>
          <w:tcPr>
            <w:tcW w:w="1297" w:type="dxa"/>
            <w:tcBorders>
              <w:top w:val="nil"/>
              <w:left w:val="nil"/>
              <w:bottom w:val="single" w:sz="4" w:space="0" w:color="auto"/>
              <w:right w:val="single" w:sz="4" w:space="0" w:color="auto"/>
            </w:tcBorders>
            <w:shd w:val="clear" w:color="auto" w:fill="auto"/>
            <w:vAlign w:val="bottom"/>
            <w:hideMark/>
          </w:tcPr>
          <w:p w14:paraId="1BE5F36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B84D1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71CE2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4FDCE5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7E186D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1FFD36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5D1D2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53571F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E61B4B2" w14:textId="77777777" w:rsidR="000C0C03" w:rsidRPr="000C0C03" w:rsidRDefault="000C0C03" w:rsidP="000C0C03">
            <w:pPr>
              <w:jc w:val="right"/>
              <w:rPr>
                <w:szCs w:val="28"/>
              </w:rPr>
            </w:pPr>
            <w:r w:rsidRPr="000C0C03">
              <w:rPr>
                <w:szCs w:val="28"/>
              </w:rPr>
              <w:t>0.00</w:t>
            </w:r>
          </w:p>
        </w:tc>
      </w:tr>
      <w:tr w:rsidR="000C0C03" w:rsidRPr="000C0C03" w14:paraId="745F9B5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00E1C1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8599EA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128AB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04B6C70" w14:textId="77777777" w:rsidR="000C0C03" w:rsidRPr="000C0C03" w:rsidRDefault="000C0C03" w:rsidP="000C0C03">
            <w:pPr>
              <w:jc w:val="right"/>
              <w:rPr>
                <w:szCs w:val="28"/>
              </w:rPr>
            </w:pPr>
            <w:r w:rsidRPr="000C0C03">
              <w:rPr>
                <w:szCs w:val="28"/>
              </w:rPr>
              <w:t>640.44</w:t>
            </w:r>
          </w:p>
        </w:tc>
        <w:tc>
          <w:tcPr>
            <w:tcW w:w="1297" w:type="dxa"/>
            <w:tcBorders>
              <w:top w:val="nil"/>
              <w:left w:val="nil"/>
              <w:bottom w:val="single" w:sz="4" w:space="0" w:color="auto"/>
              <w:right w:val="single" w:sz="4" w:space="0" w:color="auto"/>
            </w:tcBorders>
            <w:shd w:val="clear" w:color="auto" w:fill="auto"/>
            <w:vAlign w:val="bottom"/>
            <w:hideMark/>
          </w:tcPr>
          <w:p w14:paraId="588BE17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54CDA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563119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A744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EE1B4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C9A4D5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695B98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8FB4F5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200B54" w14:textId="77777777" w:rsidR="000C0C03" w:rsidRPr="000C0C03" w:rsidRDefault="000C0C03" w:rsidP="000C0C03">
            <w:pPr>
              <w:jc w:val="right"/>
              <w:rPr>
                <w:szCs w:val="28"/>
              </w:rPr>
            </w:pPr>
            <w:r w:rsidRPr="000C0C03">
              <w:rPr>
                <w:szCs w:val="28"/>
              </w:rPr>
              <w:t>0.00</w:t>
            </w:r>
          </w:p>
        </w:tc>
      </w:tr>
      <w:tr w:rsidR="000C0C03" w:rsidRPr="000C0C03" w14:paraId="1E9C4FA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D71BF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158B7F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3961B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098B4E3" w14:textId="77777777" w:rsidR="000C0C03" w:rsidRPr="000C0C03" w:rsidRDefault="000C0C03" w:rsidP="000C0C03">
            <w:pPr>
              <w:jc w:val="right"/>
              <w:rPr>
                <w:szCs w:val="28"/>
              </w:rPr>
            </w:pPr>
            <w:r w:rsidRPr="000C0C03">
              <w:rPr>
                <w:szCs w:val="28"/>
              </w:rPr>
              <w:t>640.44</w:t>
            </w:r>
          </w:p>
        </w:tc>
        <w:tc>
          <w:tcPr>
            <w:tcW w:w="1297" w:type="dxa"/>
            <w:tcBorders>
              <w:top w:val="nil"/>
              <w:left w:val="nil"/>
              <w:bottom w:val="single" w:sz="4" w:space="0" w:color="auto"/>
              <w:right w:val="single" w:sz="4" w:space="0" w:color="auto"/>
            </w:tcBorders>
            <w:shd w:val="clear" w:color="auto" w:fill="auto"/>
            <w:vAlign w:val="bottom"/>
            <w:hideMark/>
          </w:tcPr>
          <w:p w14:paraId="0D604947" w14:textId="77777777" w:rsidR="000C0C03" w:rsidRPr="000C0C03" w:rsidRDefault="000C0C03" w:rsidP="000C0C03">
            <w:pPr>
              <w:jc w:val="right"/>
              <w:rPr>
                <w:szCs w:val="28"/>
              </w:rPr>
            </w:pPr>
            <w:r w:rsidRPr="000C0C03">
              <w:rPr>
                <w:szCs w:val="28"/>
              </w:rPr>
              <w:t>640.44</w:t>
            </w:r>
          </w:p>
        </w:tc>
        <w:tc>
          <w:tcPr>
            <w:tcW w:w="1508" w:type="dxa"/>
            <w:tcBorders>
              <w:top w:val="nil"/>
              <w:left w:val="nil"/>
              <w:bottom w:val="single" w:sz="4" w:space="0" w:color="auto"/>
              <w:right w:val="single" w:sz="4" w:space="0" w:color="auto"/>
            </w:tcBorders>
            <w:shd w:val="clear" w:color="auto" w:fill="auto"/>
            <w:vAlign w:val="bottom"/>
            <w:hideMark/>
          </w:tcPr>
          <w:p w14:paraId="41E7CFFB" w14:textId="77777777" w:rsidR="000C0C03" w:rsidRPr="000C0C03" w:rsidRDefault="000C0C03" w:rsidP="000C0C03">
            <w:pPr>
              <w:jc w:val="right"/>
              <w:rPr>
                <w:szCs w:val="28"/>
              </w:rPr>
            </w:pPr>
            <w:r w:rsidRPr="000C0C03">
              <w:rPr>
                <w:szCs w:val="28"/>
              </w:rPr>
              <w:t>640.44</w:t>
            </w:r>
          </w:p>
        </w:tc>
        <w:tc>
          <w:tcPr>
            <w:tcW w:w="1336" w:type="dxa"/>
            <w:tcBorders>
              <w:top w:val="nil"/>
              <w:left w:val="nil"/>
              <w:bottom w:val="single" w:sz="4" w:space="0" w:color="auto"/>
              <w:right w:val="single" w:sz="4" w:space="0" w:color="auto"/>
            </w:tcBorders>
            <w:shd w:val="clear" w:color="auto" w:fill="auto"/>
            <w:vAlign w:val="bottom"/>
            <w:hideMark/>
          </w:tcPr>
          <w:p w14:paraId="7522A9F2" w14:textId="77777777" w:rsidR="000C0C03" w:rsidRPr="000C0C03" w:rsidRDefault="000C0C03" w:rsidP="000C0C03">
            <w:pPr>
              <w:jc w:val="right"/>
              <w:rPr>
                <w:szCs w:val="28"/>
              </w:rPr>
            </w:pPr>
            <w:r w:rsidRPr="000C0C03">
              <w:rPr>
                <w:szCs w:val="28"/>
              </w:rPr>
              <w:t>640.44</w:t>
            </w:r>
          </w:p>
        </w:tc>
        <w:tc>
          <w:tcPr>
            <w:tcW w:w="1494" w:type="dxa"/>
            <w:tcBorders>
              <w:top w:val="nil"/>
              <w:left w:val="nil"/>
              <w:bottom w:val="single" w:sz="4" w:space="0" w:color="auto"/>
              <w:right w:val="single" w:sz="4" w:space="0" w:color="auto"/>
            </w:tcBorders>
            <w:shd w:val="clear" w:color="auto" w:fill="auto"/>
            <w:vAlign w:val="bottom"/>
            <w:hideMark/>
          </w:tcPr>
          <w:p w14:paraId="4DDE99FB" w14:textId="77777777" w:rsidR="000C0C03" w:rsidRPr="000C0C03" w:rsidRDefault="000C0C03" w:rsidP="000C0C03">
            <w:pPr>
              <w:jc w:val="right"/>
              <w:rPr>
                <w:szCs w:val="28"/>
              </w:rPr>
            </w:pPr>
            <w:r w:rsidRPr="000C0C03">
              <w:rPr>
                <w:szCs w:val="28"/>
              </w:rPr>
              <w:t>640.44</w:t>
            </w:r>
          </w:p>
        </w:tc>
        <w:tc>
          <w:tcPr>
            <w:tcW w:w="1336" w:type="dxa"/>
            <w:tcBorders>
              <w:top w:val="nil"/>
              <w:left w:val="nil"/>
              <w:bottom w:val="single" w:sz="4" w:space="0" w:color="auto"/>
              <w:right w:val="single" w:sz="4" w:space="0" w:color="auto"/>
            </w:tcBorders>
            <w:shd w:val="clear" w:color="auto" w:fill="auto"/>
            <w:vAlign w:val="bottom"/>
            <w:hideMark/>
          </w:tcPr>
          <w:p w14:paraId="6FC60FC4" w14:textId="77777777" w:rsidR="000C0C03" w:rsidRPr="000C0C03" w:rsidRDefault="000C0C03" w:rsidP="000C0C03">
            <w:pPr>
              <w:jc w:val="right"/>
              <w:rPr>
                <w:szCs w:val="28"/>
              </w:rPr>
            </w:pPr>
            <w:r w:rsidRPr="000C0C03">
              <w:rPr>
                <w:szCs w:val="28"/>
              </w:rPr>
              <w:t>640.44</w:t>
            </w:r>
          </w:p>
        </w:tc>
        <w:tc>
          <w:tcPr>
            <w:tcW w:w="1339" w:type="dxa"/>
            <w:tcBorders>
              <w:top w:val="nil"/>
              <w:left w:val="nil"/>
              <w:bottom w:val="single" w:sz="4" w:space="0" w:color="auto"/>
              <w:right w:val="single" w:sz="4" w:space="0" w:color="auto"/>
            </w:tcBorders>
            <w:shd w:val="clear" w:color="auto" w:fill="auto"/>
            <w:vAlign w:val="bottom"/>
            <w:hideMark/>
          </w:tcPr>
          <w:p w14:paraId="1C57CD63" w14:textId="77777777" w:rsidR="000C0C03" w:rsidRPr="000C0C03" w:rsidRDefault="000C0C03" w:rsidP="000C0C03">
            <w:pPr>
              <w:jc w:val="right"/>
              <w:rPr>
                <w:szCs w:val="28"/>
              </w:rPr>
            </w:pPr>
            <w:r w:rsidRPr="000C0C03">
              <w:rPr>
                <w:szCs w:val="28"/>
              </w:rPr>
              <w:t>640.44</w:t>
            </w:r>
          </w:p>
        </w:tc>
        <w:tc>
          <w:tcPr>
            <w:tcW w:w="1525" w:type="dxa"/>
            <w:gridSpan w:val="2"/>
            <w:tcBorders>
              <w:top w:val="nil"/>
              <w:left w:val="nil"/>
              <w:bottom w:val="single" w:sz="4" w:space="0" w:color="auto"/>
              <w:right w:val="single" w:sz="4" w:space="0" w:color="auto"/>
            </w:tcBorders>
            <w:shd w:val="clear" w:color="auto" w:fill="auto"/>
            <w:vAlign w:val="bottom"/>
            <w:hideMark/>
          </w:tcPr>
          <w:p w14:paraId="6F6F1A1E" w14:textId="77777777" w:rsidR="000C0C03" w:rsidRPr="000C0C03" w:rsidRDefault="000C0C03" w:rsidP="000C0C03">
            <w:pPr>
              <w:jc w:val="right"/>
              <w:rPr>
                <w:szCs w:val="28"/>
              </w:rPr>
            </w:pPr>
            <w:r w:rsidRPr="000C0C03">
              <w:rPr>
                <w:szCs w:val="28"/>
              </w:rPr>
              <w:t>640.44</w:t>
            </w:r>
          </w:p>
        </w:tc>
        <w:tc>
          <w:tcPr>
            <w:tcW w:w="1408" w:type="dxa"/>
            <w:tcBorders>
              <w:top w:val="nil"/>
              <w:left w:val="nil"/>
              <w:bottom w:val="single" w:sz="4" w:space="0" w:color="auto"/>
              <w:right w:val="single" w:sz="4" w:space="0" w:color="auto"/>
            </w:tcBorders>
            <w:shd w:val="clear" w:color="auto" w:fill="auto"/>
            <w:vAlign w:val="bottom"/>
            <w:hideMark/>
          </w:tcPr>
          <w:p w14:paraId="1449D1DC" w14:textId="77777777" w:rsidR="000C0C03" w:rsidRPr="000C0C03" w:rsidRDefault="000C0C03" w:rsidP="000C0C03">
            <w:pPr>
              <w:jc w:val="right"/>
              <w:rPr>
                <w:szCs w:val="28"/>
              </w:rPr>
            </w:pPr>
            <w:r w:rsidRPr="000C0C03">
              <w:rPr>
                <w:szCs w:val="28"/>
              </w:rPr>
              <w:t>640.44</w:t>
            </w:r>
          </w:p>
        </w:tc>
        <w:tc>
          <w:tcPr>
            <w:tcW w:w="1409" w:type="dxa"/>
            <w:tcBorders>
              <w:top w:val="nil"/>
              <w:left w:val="nil"/>
              <w:bottom w:val="single" w:sz="4" w:space="0" w:color="auto"/>
              <w:right w:val="single" w:sz="4" w:space="0" w:color="auto"/>
            </w:tcBorders>
            <w:shd w:val="clear" w:color="auto" w:fill="auto"/>
            <w:vAlign w:val="bottom"/>
            <w:hideMark/>
          </w:tcPr>
          <w:p w14:paraId="6F049A31" w14:textId="77777777" w:rsidR="000C0C03" w:rsidRPr="000C0C03" w:rsidRDefault="000C0C03" w:rsidP="000C0C03">
            <w:pPr>
              <w:jc w:val="right"/>
              <w:rPr>
                <w:szCs w:val="28"/>
              </w:rPr>
            </w:pPr>
            <w:r w:rsidRPr="000C0C03">
              <w:rPr>
                <w:szCs w:val="28"/>
              </w:rPr>
              <w:t>640.44</w:t>
            </w:r>
          </w:p>
        </w:tc>
      </w:tr>
      <w:tr w:rsidR="000C0C03" w:rsidRPr="000C0C03" w14:paraId="4B932A33"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DA7707C" w14:textId="77777777" w:rsidR="000C0C03" w:rsidRPr="000C0C03" w:rsidRDefault="000C0C03" w:rsidP="000C0C03">
            <w:pPr>
              <w:rPr>
                <w:szCs w:val="28"/>
              </w:rPr>
            </w:pPr>
            <w:r w:rsidRPr="000C0C03">
              <w:rPr>
                <w:szCs w:val="28"/>
              </w:rPr>
              <w:t>Проект. 1-2.1.5. Технологическая зона №1. Реконструкция участка тепловой сети от Р4 до ЦТК10 протяженностью 0.06км, диаметром 150мм</w:t>
            </w:r>
          </w:p>
        </w:tc>
      </w:tr>
      <w:tr w:rsidR="000C0C03" w:rsidRPr="000C0C03" w14:paraId="3D1F726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C6C8C2"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010995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D750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358426" w14:textId="77777777" w:rsidR="000C0C03" w:rsidRPr="000C0C03" w:rsidRDefault="000C0C03" w:rsidP="000C0C03">
            <w:pPr>
              <w:jc w:val="right"/>
              <w:rPr>
                <w:szCs w:val="28"/>
              </w:rPr>
            </w:pPr>
            <w:r w:rsidRPr="000C0C03">
              <w:rPr>
                <w:szCs w:val="28"/>
              </w:rPr>
              <w:t>692.66</w:t>
            </w:r>
          </w:p>
        </w:tc>
        <w:tc>
          <w:tcPr>
            <w:tcW w:w="1297" w:type="dxa"/>
            <w:tcBorders>
              <w:top w:val="nil"/>
              <w:left w:val="nil"/>
              <w:bottom w:val="single" w:sz="4" w:space="0" w:color="auto"/>
              <w:right w:val="single" w:sz="4" w:space="0" w:color="auto"/>
            </w:tcBorders>
            <w:shd w:val="clear" w:color="auto" w:fill="auto"/>
            <w:vAlign w:val="bottom"/>
            <w:hideMark/>
          </w:tcPr>
          <w:p w14:paraId="421B66C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042598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7242B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6769E8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FAB98E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51587D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6085C1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9C14E7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7EC3E50" w14:textId="77777777" w:rsidR="000C0C03" w:rsidRPr="000C0C03" w:rsidRDefault="000C0C03" w:rsidP="000C0C03">
            <w:pPr>
              <w:jc w:val="right"/>
              <w:rPr>
                <w:szCs w:val="28"/>
              </w:rPr>
            </w:pPr>
            <w:r w:rsidRPr="000C0C03">
              <w:rPr>
                <w:szCs w:val="28"/>
              </w:rPr>
              <w:t>0.00</w:t>
            </w:r>
          </w:p>
        </w:tc>
      </w:tr>
      <w:tr w:rsidR="000C0C03" w:rsidRPr="000C0C03" w14:paraId="3FF70EA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A74D69F"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F5A7F9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DDE42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9FEB6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C16FF7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953A71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93EDB6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B74C0F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1C5BF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000D31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AAF1AA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A9F72A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1FF734D" w14:textId="77777777" w:rsidR="000C0C03" w:rsidRPr="000C0C03" w:rsidRDefault="000C0C03" w:rsidP="000C0C03">
            <w:pPr>
              <w:jc w:val="right"/>
              <w:rPr>
                <w:szCs w:val="28"/>
              </w:rPr>
            </w:pPr>
            <w:r w:rsidRPr="000C0C03">
              <w:rPr>
                <w:szCs w:val="28"/>
              </w:rPr>
              <w:t>0.00</w:t>
            </w:r>
          </w:p>
        </w:tc>
      </w:tr>
      <w:tr w:rsidR="000C0C03" w:rsidRPr="000C0C03" w14:paraId="6903760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3F96FDE"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3454A4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4403DB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F8C9C34" w14:textId="77777777" w:rsidR="000C0C03" w:rsidRPr="000C0C03" w:rsidRDefault="000C0C03" w:rsidP="000C0C03">
            <w:pPr>
              <w:jc w:val="right"/>
              <w:rPr>
                <w:szCs w:val="28"/>
              </w:rPr>
            </w:pPr>
            <w:r w:rsidRPr="000C0C03">
              <w:rPr>
                <w:szCs w:val="28"/>
              </w:rPr>
              <w:t>138.53</w:t>
            </w:r>
          </w:p>
        </w:tc>
        <w:tc>
          <w:tcPr>
            <w:tcW w:w="1297" w:type="dxa"/>
            <w:tcBorders>
              <w:top w:val="nil"/>
              <w:left w:val="nil"/>
              <w:bottom w:val="single" w:sz="4" w:space="0" w:color="auto"/>
              <w:right w:val="single" w:sz="4" w:space="0" w:color="auto"/>
            </w:tcBorders>
            <w:shd w:val="clear" w:color="auto" w:fill="auto"/>
            <w:vAlign w:val="bottom"/>
            <w:hideMark/>
          </w:tcPr>
          <w:p w14:paraId="205140F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83742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B0921A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85D1CA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721C8E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62423C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37D3A1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629A7F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71DB05C" w14:textId="77777777" w:rsidR="000C0C03" w:rsidRPr="000C0C03" w:rsidRDefault="000C0C03" w:rsidP="000C0C03">
            <w:pPr>
              <w:jc w:val="right"/>
              <w:rPr>
                <w:szCs w:val="28"/>
              </w:rPr>
            </w:pPr>
            <w:r w:rsidRPr="000C0C03">
              <w:rPr>
                <w:szCs w:val="28"/>
              </w:rPr>
              <w:t>0.00</w:t>
            </w:r>
          </w:p>
        </w:tc>
      </w:tr>
      <w:tr w:rsidR="000C0C03" w:rsidRPr="000C0C03" w14:paraId="0B362AF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4D43573"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C13522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4244D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57637E" w14:textId="77777777" w:rsidR="000C0C03" w:rsidRPr="000C0C03" w:rsidRDefault="000C0C03" w:rsidP="000C0C03">
            <w:pPr>
              <w:jc w:val="right"/>
              <w:rPr>
                <w:szCs w:val="28"/>
              </w:rPr>
            </w:pPr>
            <w:r w:rsidRPr="000C0C03">
              <w:rPr>
                <w:szCs w:val="28"/>
              </w:rPr>
              <w:t>831.19</w:t>
            </w:r>
          </w:p>
        </w:tc>
        <w:tc>
          <w:tcPr>
            <w:tcW w:w="1297" w:type="dxa"/>
            <w:tcBorders>
              <w:top w:val="nil"/>
              <w:left w:val="nil"/>
              <w:bottom w:val="single" w:sz="4" w:space="0" w:color="auto"/>
              <w:right w:val="single" w:sz="4" w:space="0" w:color="auto"/>
            </w:tcBorders>
            <w:shd w:val="clear" w:color="auto" w:fill="auto"/>
            <w:vAlign w:val="bottom"/>
            <w:hideMark/>
          </w:tcPr>
          <w:p w14:paraId="0490908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9051D8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44B7EE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F4FD46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9482F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071B1E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4C3834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B90EF6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23DE2E5" w14:textId="77777777" w:rsidR="000C0C03" w:rsidRPr="000C0C03" w:rsidRDefault="000C0C03" w:rsidP="000C0C03">
            <w:pPr>
              <w:jc w:val="right"/>
              <w:rPr>
                <w:szCs w:val="28"/>
              </w:rPr>
            </w:pPr>
            <w:r w:rsidRPr="000C0C03">
              <w:rPr>
                <w:szCs w:val="28"/>
              </w:rPr>
              <w:t>0.00</w:t>
            </w:r>
          </w:p>
        </w:tc>
      </w:tr>
      <w:tr w:rsidR="000C0C03" w:rsidRPr="000C0C03" w14:paraId="7D50A24B"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81AC29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5A7B63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E05CE3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C41DD1" w14:textId="77777777" w:rsidR="000C0C03" w:rsidRPr="000C0C03" w:rsidRDefault="000C0C03" w:rsidP="000C0C03">
            <w:pPr>
              <w:jc w:val="right"/>
              <w:rPr>
                <w:szCs w:val="28"/>
              </w:rPr>
            </w:pPr>
            <w:r w:rsidRPr="000C0C03">
              <w:rPr>
                <w:szCs w:val="28"/>
              </w:rPr>
              <w:t>831.19</w:t>
            </w:r>
          </w:p>
        </w:tc>
        <w:tc>
          <w:tcPr>
            <w:tcW w:w="1297" w:type="dxa"/>
            <w:tcBorders>
              <w:top w:val="nil"/>
              <w:left w:val="nil"/>
              <w:bottom w:val="single" w:sz="4" w:space="0" w:color="auto"/>
              <w:right w:val="single" w:sz="4" w:space="0" w:color="auto"/>
            </w:tcBorders>
            <w:shd w:val="clear" w:color="auto" w:fill="auto"/>
            <w:vAlign w:val="bottom"/>
            <w:hideMark/>
          </w:tcPr>
          <w:p w14:paraId="21B8C9F9" w14:textId="77777777" w:rsidR="000C0C03" w:rsidRPr="000C0C03" w:rsidRDefault="000C0C03" w:rsidP="000C0C03">
            <w:pPr>
              <w:jc w:val="right"/>
              <w:rPr>
                <w:szCs w:val="28"/>
              </w:rPr>
            </w:pPr>
            <w:r w:rsidRPr="000C0C03">
              <w:rPr>
                <w:szCs w:val="28"/>
              </w:rPr>
              <w:t>831.19</w:t>
            </w:r>
          </w:p>
        </w:tc>
        <w:tc>
          <w:tcPr>
            <w:tcW w:w="1508" w:type="dxa"/>
            <w:tcBorders>
              <w:top w:val="nil"/>
              <w:left w:val="nil"/>
              <w:bottom w:val="single" w:sz="4" w:space="0" w:color="auto"/>
              <w:right w:val="single" w:sz="4" w:space="0" w:color="auto"/>
            </w:tcBorders>
            <w:shd w:val="clear" w:color="auto" w:fill="auto"/>
            <w:vAlign w:val="bottom"/>
            <w:hideMark/>
          </w:tcPr>
          <w:p w14:paraId="4929106D" w14:textId="77777777" w:rsidR="000C0C03" w:rsidRPr="000C0C03" w:rsidRDefault="000C0C03" w:rsidP="000C0C03">
            <w:pPr>
              <w:jc w:val="right"/>
              <w:rPr>
                <w:szCs w:val="28"/>
              </w:rPr>
            </w:pPr>
            <w:r w:rsidRPr="000C0C03">
              <w:rPr>
                <w:szCs w:val="28"/>
              </w:rPr>
              <w:t>831.19</w:t>
            </w:r>
          </w:p>
        </w:tc>
        <w:tc>
          <w:tcPr>
            <w:tcW w:w="1336" w:type="dxa"/>
            <w:tcBorders>
              <w:top w:val="nil"/>
              <w:left w:val="nil"/>
              <w:bottom w:val="single" w:sz="4" w:space="0" w:color="auto"/>
              <w:right w:val="single" w:sz="4" w:space="0" w:color="auto"/>
            </w:tcBorders>
            <w:shd w:val="clear" w:color="auto" w:fill="auto"/>
            <w:vAlign w:val="bottom"/>
            <w:hideMark/>
          </w:tcPr>
          <w:p w14:paraId="4767FD90" w14:textId="77777777" w:rsidR="000C0C03" w:rsidRPr="000C0C03" w:rsidRDefault="000C0C03" w:rsidP="000C0C03">
            <w:pPr>
              <w:jc w:val="right"/>
              <w:rPr>
                <w:szCs w:val="28"/>
              </w:rPr>
            </w:pPr>
            <w:r w:rsidRPr="000C0C03">
              <w:rPr>
                <w:szCs w:val="28"/>
              </w:rPr>
              <w:t>831.19</w:t>
            </w:r>
          </w:p>
        </w:tc>
        <w:tc>
          <w:tcPr>
            <w:tcW w:w="1494" w:type="dxa"/>
            <w:tcBorders>
              <w:top w:val="nil"/>
              <w:left w:val="nil"/>
              <w:bottom w:val="single" w:sz="4" w:space="0" w:color="auto"/>
              <w:right w:val="single" w:sz="4" w:space="0" w:color="auto"/>
            </w:tcBorders>
            <w:shd w:val="clear" w:color="auto" w:fill="auto"/>
            <w:vAlign w:val="bottom"/>
            <w:hideMark/>
          </w:tcPr>
          <w:p w14:paraId="7B776097" w14:textId="77777777" w:rsidR="000C0C03" w:rsidRPr="000C0C03" w:rsidRDefault="000C0C03" w:rsidP="000C0C03">
            <w:pPr>
              <w:jc w:val="right"/>
              <w:rPr>
                <w:szCs w:val="28"/>
              </w:rPr>
            </w:pPr>
            <w:r w:rsidRPr="000C0C03">
              <w:rPr>
                <w:szCs w:val="28"/>
              </w:rPr>
              <w:t>831.19</w:t>
            </w:r>
          </w:p>
        </w:tc>
        <w:tc>
          <w:tcPr>
            <w:tcW w:w="1336" w:type="dxa"/>
            <w:tcBorders>
              <w:top w:val="nil"/>
              <w:left w:val="nil"/>
              <w:bottom w:val="single" w:sz="4" w:space="0" w:color="auto"/>
              <w:right w:val="single" w:sz="4" w:space="0" w:color="auto"/>
            </w:tcBorders>
            <w:shd w:val="clear" w:color="auto" w:fill="auto"/>
            <w:vAlign w:val="bottom"/>
            <w:hideMark/>
          </w:tcPr>
          <w:p w14:paraId="2DC1748C" w14:textId="77777777" w:rsidR="000C0C03" w:rsidRPr="000C0C03" w:rsidRDefault="000C0C03" w:rsidP="000C0C03">
            <w:pPr>
              <w:jc w:val="right"/>
              <w:rPr>
                <w:szCs w:val="28"/>
              </w:rPr>
            </w:pPr>
            <w:r w:rsidRPr="000C0C03">
              <w:rPr>
                <w:szCs w:val="28"/>
              </w:rPr>
              <w:t>831.19</w:t>
            </w:r>
          </w:p>
        </w:tc>
        <w:tc>
          <w:tcPr>
            <w:tcW w:w="1339" w:type="dxa"/>
            <w:tcBorders>
              <w:top w:val="nil"/>
              <w:left w:val="nil"/>
              <w:bottom w:val="single" w:sz="4" w:space="0" w:color="auto"/>
              <w:right w:val="single" w:sz="4" w:space="0" w:color="auto"/>
            </w:tcBorders>
            <w:shd w:val="clear" w:color="auto" w:fill="auto"/>
            <w:vAlign w:val="bottom"/>
            <w:hideMark/>
          </w:tcPr>
          <w:p w14:paraId="71A0E3B7" w14:textId="77777777" w:rsidR="000C0C03" w:rsidRPr="000C0C03" w:rsidRDefault="000C0C03" w:rsidP="000C0C03">
            <w:pPr>
              <w:jc w:val="right"/>
              <w:rPr>
                <w:szCs w:val="28"/>
              </w:rPr>
            </w:pPr>
            <w:r w:rsidRPr="000C0C03">
              <w:rPr>
                <w:szCs w:val="28"/>
              </w:rPr>
              <w:t>831.19</w:t>
            </w:r>
          </w:p>
        </w:tc>
        <w:tc>
          <w:tcPr>
            <w:tcW w:w="1525" w:type="dxa"/>
            <w:gridSpan w:val="2"/>
            <w:tcBorders>
              <w:top w:val="nil"/>
              <w:left w:val="nil"/>
              <w:bottom w:val="single" w:sz="4" w:space="0" w:color="auto"/>
              <w:right w:val="single" w:sz="4" w:space="0" w:color="auto"/>
            </w:tcBorders>
            <w:shd w:val="clear" w:color="auto" w:fill="auto"/>
            <w:vAlign w:val="bottom"/>
            <w:hideMark/>
          </w:tcPr>
          <w:p w14:paraId="444CE0E9" w14:textId="77777777" w:rsidR="000C0C03" w:rsidRPr="000C0C03" w:rsidRDefault="000C0C03" w:rsidP="000C0C03">
            <w:pPr>
              <w:jc w:val="right"/>
              <w:rPr>
                <w:szCs w:val="28"/>
              </w:rPr>
            </w:pPr>
            <w:r w:rsidRPr="000C0C03">
              <w:rPr>
                <w:szCs w:val="28"/>
              </w:rPr>
              <w:t>831.19</w:t>
            </w:r>
          </w:p>
        </w:tc>
        <w:tc>
          <w:tcPr>
            <w:tcW w:w="1408" w:type="dxa"/>
            <w:tcBorders>
              <w:top w:val="nil"/>
              <w:left w:val="nil"/>
              <w:bottom w:val="single" w:sz="4" w:space="0" w:color="auto"/>
              <w:right w:val="single" w:sz="4" w:space="0" w:color="auto"/>
            </w:tcBorders>
            <w:shd w:val="clear" w:color="auto" w:fill="auto"/>
            <w:vAlign w:val="bottom"/>
            <w:hideMark/>
          </w:tcPr>
          <w:p w14:paraId="545D272E" w14:textId="77777777" w:rsidR="000C0C03" w:rsidRPr="000C0C03" w:rsidRDefault="000C0C03" w:rsidP="000C0C03">
            <w:pPr>
              <w:jc w:val="right"/>
              <w:rPr>
                <w:szCs w:val="28"/>
              </w:rPr>
            </w:pPr>
            <w:r w:rsidRPr="000C0C03">
              <w:rPr>
                <w:szCs w:val="28"/>
              </w:rPr>
              <w:t>831.19</w:t>
            </w:r>
          </w:p>
        </w:tc>
        <w:tc>
          <w:tcPr>
            <w:tcW w:w="1409" w:type="dxa"/>
            <w:tcBorders>
              <w:top w:val="nil"/>
              <w:left w:val="nil"/>
              <w:bottom w:val="single" w:sz="4" w:space="0" w:color="auto"/>
              <w:right w:val="single" w:sz="4" w:space="0" w:color="auto"/>
            </w:tcBorders>
            <w:shd w:val="clear" w:color="auto" w:fill="auto"/>
            <w:vAlign w:val="bottom"/>
            <w:hideMark/>
          </w:tcPr>
          <w:p w14:paraId="14B4F611" w14:textId="77777777" w:rsidR="000C0C03" w:rsidRPr="000C0C03" w:rsidRDefault="000C0C03" w:rsidP="000C0C03">
            <w:pPr>
              <w:jc w:val="right"/>
              <w:rPr>
                <w:szCs w:val="28"/>
              </w:rPr>
            </w:pPr>
            <w:r w:rsidRPr="000C0C03">
              <w:rPr>
                <w:szCs w:val="28"/>
              </w:rPr>
              <w:t>831.19</w:t>
            </w:r>
          </w:p>
        </w:tc>
      </w:tr>
      <w:tr w:rsidR="000C0C03" w:rsidRPr="000C0C03" w14:paraId="562B4537"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96F1953" w14:textId="77777777" w:rsidR="000C0C03" w:rsidRPr="000C0C03" w:rsidRDefault="000C0C03" w:rsidP="000C0C03">
            <w:pPr>
              <w:rPr>
                <w:szCs w:val="28"/>
              </w:rPr>
            </w:pPr>
            <w:r w:rsidRPr="000C0C03">
              <w:rPr>
                <w:szCs w:val="28"/>
              </w:rPr>
              <w:t>Проект. 1-2.1.6. Технологическая зона №1. Реконструкция участка тепловой сети от ЦТК10 до Табастаева 2 протяженностью 0.0396км, диаметром 80мм</w:t>
            </w:r>
          </w:p>
        </w:tc>
      </w:tr>
      <w:tr w:rsidR="000C0C03" w:rsidRPr="000C0C03" w14:paraId="41C2707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50B346F"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29E75DE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0AC0D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393A722" w14:textId="77777777" w:rsidR="000C0C03" w:rsidRPr="000C0C03" w:rsidRDefault="000C0C03" w:rsidP="000C0C03">
            <w:pPr>
              <w:jc w:val="right"/>
              <w:rPr>
                <w:szCs w:val="28"/>
              </w:rPr>
            </w:pPr>
            <w:r w:rsidRPr="000C0C03">
              <w:rPr>
                <w:szCs w:val="28"/>
              </w:rPr>
              <w:t>291.00</w:t>
            </w:r>
          </w:p>
        </w:tc>
        <w:tc>
          <w:tcPr>
            <w:tcW w:w="1297" w:type="dxa"/>
            <w:tcBorders>
              <w:top w:val="nil"/>
              <w:left w:val="nil"/>
              <w:bottom w:val="single" w:sz="4" w:space="0" w:color="auto"/>
              <w:right w:val="single" w:sz="4" w:space="0" w:color="auto"/>
            </w:tcBorders>
            <w:shd w:val="clear" w:color="auto" w:fill="auto"/>
            <w:vAlign w:val="bottom"/>
            <w:hideMark/>
          </w:tcPr>
          <w:p w14:paraId="427F865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15179E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BEFCB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2F107B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3C1C32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B68C0E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CBD42E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3BD2BE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B492FF9" w14:textId="77777777" w:rsidR="000C0C03" w:rsidRPr="000C0C03" w:rsidRDefault="000C0C03" w:rsidP="000C0C03">
            <w:pPr>
              <w:jc w:val="right"/>
              <w:rPr>
                <w:szCs w:val="28"/>
              </w:rPr>
            </w:pPr>
            <w:r w:rsidRPr="000C0C03">
              <w:rPr>
                <w:szCs w:val="28"/>
              </w:rPr>
              <w:t>0.00</w:t>
            </w:r>
          </w:p>
        </w:tc>
      </w:tr>
      <w:tr w:rsidR="000C0C03" w:rsidRPr="000C0C03" w14:paraId="1F5B607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B61A61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C2E0C9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DA69C5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BC9272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F0B43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3DF3F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C5836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64FE2F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1C3B71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C53A32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A6F90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3ACFEB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EB4F658" w14:textId="77777777" w:rsidR="000C0C03" w:rsidRPr="000C0C03" w:rsidRDefault="000C0C03" w:rsidP="000C0C03">
            <w:pPr>
              <w:jc w:val="right"/>
              <w:rPr>
                <w:szCs w:val="28"/>
              </w:rPr>
            </w:pPr>
            <w:r w:rsidRPr="000C0C03">
              <w:rPr>
                <w:szCs w:val="28"/>
              </w:rPr>
              <w:t>0.00</w:t>
            </w:r>
          </w:p>
        </w:tc>
      </w:tr>
      <w:tr w:rsidR="000C0C03" w:rsidRPr="000C0C03" w14:paraId="4DB069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F908E8C"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7B9581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C7646C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085E588" w14:textId="77777777" w:rsidR="000C0C03" w:rsidRPr="000C0C03" w:rsidRDefault="000C0C03" w:rsidP="000C0C03">
            <w:pPr>
              <w:jc w:val="right"/>
              <w:rPr>
                <w:szCs w:val="28"/>
              </w:rPr>
            </w:pPr>
            <w:r w:rsidRPr="000C0C03">
              <w:rPr>
                <w:szCs w:val="28"/>
              </w:rPr>
              <w:t>58.20</w:t>
            </w:r>
          </w:p>
        </w:tc>
        <w:tc>
          <w:tcPr>
            <w:tcW w:w="1297" w:type="dxa"/>
            <w:tcBorders>
              <w:top w:val="nil"/>
              <w:left w:val="nil"/>
              <w:bottom w:val="single" w:sz="4" w:space="0" w:color="auto"/>
              <w:right w:val="single" w:sz="4" w:space="0" w:color="auto"/>
            </w:tcBorders>
            <w:shd w:val="clear" w:color="auto" w:fill="auto"/>
            <w:vAlign w:val="bottom"/>
            <w:hideMark/>
          </w:tcPr>
          <w:p w14:paraId="6BC376C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4B1CC5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F85FF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A879D4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AA103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A3C591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8324B5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C80A10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DAF006E" w14:textId="77777777" w:rsidR="000C0C03" w:rsidRPr="000C0C03" w:rsidRDefault="000C0C03" w:rsidP="000C0C03">
            <w:pPr>
              <w:jc w:val="right"/>
              <w:rPr>
                <w:szCs w:val="28"/>
              </w:rPr>
            </w:pPr>
            <w:r w:rsidRPr="000C0C03">
              <w:rPr>
                <w:szCs w:val="28"/>
              </w:rPr>
              <w:t>0.00</w:t>
            </w:r>
          </w:p>
        </w:tc>
      </w:tr>
      <w:tr w:rsidR="000C0C03" w:rsidRPr="000C0C03" w14:paraId="227C22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3C0E9A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AD0658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7D335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A9BAA2" w14:textId="77777777" w:rsidR="000C0C03" w:rsidRPr="000C0C03" w:rsidRDefault="000C0C03" w:rsidP="000C0C03">
            <w:pPr>
              <w:jc w:val="right"/>
              <w:rPr>
                <w:szCs w:val="28"/>
              </w:rPr>
            </w:pPr>
            <w:r w:rsidRPr="000C0C03">
              <w:rPr>
                <w:szCs w:val="28"/>
              </w:rPr>
              <w:t>349.21</w:t>
            </w:r>
          </w:p>
        </w:tc>
        <w:tc>
          <w:tcPr>
            <w:tcW w:w="1297" w:type="dxa"/>
            <w:tcBorders>
              <w:top w:val="nil"/>
              <w:left w:val="nil"/>
              <w:bottom w:val="single" w:sz="4" w:space="0" w:color="auto"/>
              <w:right w:val="single" w:sz="4" w:space="0" w:color="auto"/>
            </w:tcBorders>
            <w:shd w:val="clear" w:color="auto" w:fill="auto"/>
            <w:vAlign w:val="bottom"/>
            <w:hideMark/>
          </w:tcPr>
          <w:p w14:paraId="6669A08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D41614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3D6D4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F97301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1BB0C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F59896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8F8F65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20FD4E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4678592" w14:textId="77777777" w:rsidR="000C0C03" w:rsidRPr="000C0C03" w:rsidRDefault="000C0C03" w:rsidP="000C0C03">
            <w:pPr>
              <w:jc w:val="right"/>
              <w:rPr>
                <w:szCs w:val="28"/>
              </w:rPr>
            </w:pPr>
            <w:r w:rsidRPr="000C0C03">
              <w:rPr>
                <w:szCs w:val="28"/>
              </w:rPr>
              <w:t>0.00</w:t>
            </w:r>
          </w:p>
        </w:tc>
      </w:tr>
      <w:tr w:rsidR="000C0C03" w:rsidRPr="000C0C03" w14:paraId="4460DF4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F3921E0"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DD540F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299B6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3C3C59" w14:textId="77777777" w:rsidR="000C0C03" w:rsidRPr="000C0C03" w:rsidRDefault="000C0C03" w:rsidP="000C0C03">
            <w:pPr>
              <w:jc w:val="right"/>
              <w:rPr>
                <w:szCs w:val="28"/>
              </w:rPr>
            </w:pPr>
            <w:r w:rsidRPr="000C0C03">
              <w:rPr>
                <w:szCs w:val="28"/>
              </w:rPr>
              <w:t>349.21</w:t>
            </w:r>
          </w:p>
        </w:tc>
        <w:tc>
          <w:tcPr>
            <w:tcW w:w="1297" w:type="dxa"/>
            <w:tcBorders>
              <w:top w:val="nil"/>
              <w:left w:val="nil"/>
              <w:bottom w:val="single" w:sz="4" w:space="0" w:color="auto"/>
              <w:right w:val="single" w:sz="4" w:space="0" w:color="auto"/>
            </w:tcBorders>
            <w:shd w:val="clear" w:color="auto" w:fill="auto"/>
            <w:vAlign w:val="bottom"/>
            <w:hideMark/>
          </w:tcPr>
          <w:p w14:paraId="5DE4126C" w14:textId="77777777" w:rsidR="000C0C03" w:rsidRPr="000C0C03" w:rsidRDefault="000C0C03" w:rsidP="000C0C03">
            <w:pPr>
              <w:jc w:val="right"/>
              <w:rPr>
                <w:szCs w:val="28"/>
              </w:rPr>
            </w:pPr>
            <w:r w:rsidRPr="000C0C03">
              <w:rPr>
                <w:szCs w:val="28"/>
              </w:rPr>
              <w:t>349.21</w:t>
            </w:r>
          </w:p>
        </w:tc>
        <w:tc>
          <w:tcPr>
            <w:tcW w:w="1508" w:type="dxa"/>
            <w:tcBorders>
              <w:top w:val="nil"/>
              <w:left w:val="nil"/>
              <w:bottom w:val="single" w:sz="4" w:space="0" w:color="auto"/>
              <w:right w:val="single" w:sz="4" w:space="0" w:color="auto"/>
            </w:tcBorders>
            <w:shd w:val="clear" w:color="auto" w:fill="auto"/>
            <w:vAlign w:val="bottom"/>
            <w:hideMark/>
          </w:tcPr>
          <w:p w14:paraId="11A3AF40" w14:textId="77777777" w:rsidR="000C0C03" w:rsidRPr="000C0C03" w:rsidRDefault="000C0C03" w:rsidP="000C0C03">
            <w:pPr>
              <w:jc w:val="right"/>
              <w:rPr>
                <w:szCs w:val="28"/>
              </w:rPr>
            </w:pPr>
            <w:r w:rsidRPr="000C0C03">
              <w:rPr>
                <w:szCs w:val="28"/>
              </w:rPr>
              <w:t>349.21</w:t>
            </w:r>
          </w:p>
        </w:tc>
        <w:tc>
          <w:tcPr>
            <w:tcW w:w="1336" w:type="dxa"/>
            <w:tcBorders>
              <w:top w:val="nil"/>
              <w:left w:val="nil"/>
              <w:bottom w:val="single" w:sz="4" w:space="0" w:color="auto"/>
              <w:right w:val="single" w:sz="4" w:space="0" w:color="auto"/>
            </w:tcBorders>
            <w:shd w:val="clear" w:color="auto" w:fill="auto"/>
            <w:vAlign w:val="bottom"/>
            <w:hideMark/>
          </w:tcPr>
          <w:p w14:paraId="4F86E0F2" w14:textId="77777777" w:rsidR="000C0C03" w:rsidRPr="000C0C03" w:rsidRDefault="000C0C03" w:rsidP="000C0C03">
            <w:pPr>
              <w:jc w:val="right"/>
              <w:rPr>
                <w:szCs w:val="28"/>
              </w:rPr>
            </w:pPr>
            <w:r w:rsidRPr="000C0C03">
              <w:rPr>
                <w:szCs w:val="28"/>
              </w:rPr>
              <w:t>349.21</w:t>
            </w:r>
          </w:p>
        </w:tc>
        <w:tc>
          <w:tcPr>
            <w:tcW w:w="1494" w:type="dxa"/>
            <w:tcBorders>
              <w:top w:val="nil"/>
              <w:left w:val="nil"/>
              <w:bottom w:val="single" w:sz="4" w:space="0" w:color="auto"/>
              <w:right w:val="single" w:sz="4" w:space="0" w:color="auto"/>
            </w:tcBorders>
            <w:shd w:val="clear" w:color="auto" w:fill="auto"/>
            <w:vAlign w:val="bottom"/>
            <w:hideMark/>
          </w:tcPr>
          <w:p w14:paraId="047094AF" w14:textId="77777777" w:rsidR="000C0C03" w:rsidRPr="000C0C03" w:rsidRDefault="000C0C03" w:rsidP="000C0C03">
            <w:pPr>
              <w:jc w:val="right"/>
              <w:rPr>
                <w:szCs w:val="28"/>
              </w:rPr>
            </w:pPr>
            <w:r w:rsidRPr="000C0C03">
              <w:rPr>
                <w:szCs w:val="28"/>
              </w:rPr>
              <w:t>349.21</w:t>
            </w:r>
          </w:p>
        </w:tc>
        <w:tc>
          <w:tcPr>
            <w:tcW w:w="1336" w:type="dxa"/>
            <w:tcBorders>
              <w:top w:val="nil"/>
              <w:left w:val="nil"/>
              <w:bottom w:val="single" w:sz="4" w:space="0" w:color="auto"/>
              <w:right w:val="single" w:sz="4" w:space="0" w:color="auto"/>
            </w:tcBorders>
            <w:shd w:val="clear" w:color="auto" w:fill="auto"/>
            <w:vAlign w:val="bottom"/>
            <w:hideMark/>
          </w:tcPr>
          <w:p w14:paraId="6E04BF35" w14:textId="77777777" w:rsidR="000C0C03" w:rsidRPr="000C0C03" w:rsidRDefault="000C0C03" w:rsidP="000C0C03">
            <w:pPr>
              <w:jc w:val="right"/>
              <w:rPr>
                <w:szCs w:val="28"/>
              </w:rPr>
            </w:pPr>
            <w:r w:rsidRPr="000C0C03">
              <w:rPr>
                <w:szCs w:val="28"/>
              </w:rPr>
              <w:t>349.21</w:t>
            </w:r>
          </w:p>
        </w:tc>
        <w:tc>
          <w:tcPr>
            <w:tcW w:w="1339" w:type="dxa"/>
            <w:tcBorders>
              <w:top w:val="nil"/>
              <w:left w:val="nil"/>
              <w:bottom w:val="single" w:sz="4" w:space="0" w:color="auto"/>
              <w:right w:val="single" w:sz="4" w:space="0" w:color="auto"/>
            </w:tcBorders>
            <w:shd w:val="clear" w:color="auto" w:fill="auto"/>
            <w:vAlign w:val="bottom"/>
            <w:hideMark/>
          </w:tcPr>
          <w:p w14:paraId="472858F4" w14:textId="77777777" w:rsidR="000C0C03" w:rsidRPr="000C0C03" w:rsidRDefault="000C0C03" w:rsidP="000C0C03">
            <w:pPr>
              <w:jc w:val="right"/>
              <w:rPr>
                <w:szCs w:val="28"/>
              </w:rPr>
            </w:pPr>
            <w:r w:rsidRPr="000C0C03">
              <w:rPr>
                <w:szCs w:val="28"/>
              </w:rPr>
              <w:t>349.21</w:t>
            </w:r>
          </w:p>
        </w:tc>
        <w:tc>
          <w:tcPr>
            <w:tcW w:w="1525" w:type="dxa"/>
            <w:gridSpan w:val="2"/>
            <w:tcBorders>
              <w:top w:val="nil"/>
              <w:left w:val="nil"/>
              <w:bottom w:val="single" w:sz="4" w:space="0" w:color="auto"/>
              <w:right w:val="single" w:sz="4" w:space="0" w:color="auto"/>
            </w:tcBorders>
            <w:shd w:val="clear" w:color="auto" w:fill="auto"/>
            <w:vAlign w:val="bottom"/>
            <w:hideMark/>
          </w:tcPr>
          <w:p w14:paraId="71E9567D" w14:textId="77777777" w:rsidR="000C0C03" w:rsidRPr="000C0C03" w:rsidRDefault="000C0C03" w:rsidP="000C0C03">
            <w:pPr>
              <w:jc w:val="right"/>
              <w:rPr>
                <w:szCs w:val="28"/>
              </w:rPr>
            </w:pPr>
            <w:r w:rsidRPr="000C0C03">
              <w:rPr>
                <w:szCs w:val="28"/>
              </w:rPr>
              <w:t>349.21</w:t>
            </w:r>
          </w:p>
        </w:tc>
        <w:tc>
          <w:tcPr>
            <w:tcW w:w="1408" w:type="dxa"/>
            <w:tcBorders>
              <w:top w:val="nil"/>
              <w:left w:val="nil"/>
              <w:bottom w:val="single" w:sz="4" w:space="0" w:color="auto"/>
              <w:right w:val="single" w:sz="4" w:space="0" w:color="auto"/>
            </w:tcBorders>
            <w:shd w:val="clear" w:color="auto" w:fill="auto"/>
            <w:vAlign w:val="bottom"/>
            <w:hideMark/>
          </w:tcPr>
          <w:p w14:paraId="1FA7EF0D" w14:textId="77777777" w:rsidR="000C0C03" w:rsidRPr="000C0C03" w:rsidRDefault="000C0C03" w:rsidP="000C0C03">
            <w:pPr>
              <w:jc w:val="right"/>
              <w:rPr>
                <w:szCs w:val="28"/>
              </w:rPr>
            </w:pPr>
            <w:r w:rsidRPr="000C0C03">
              <w:rPr>
                <w:szCs w:val="28"/>
              </w:rPr>
              <w:t>349.21</w:t>
            </w:r>
          </w:p>
        </w:tc>
        <w:tc>
          <w:tcPr>
            <w:tcW w:w="1409" w:type="dxa"/>
            <w:tcBorders>
              <w:top w:val="nil"/>
              <w:left w:val="nil"/>
              <w:bottom w:val="single" w:sz="4" w:space="0" w:color="auto"/>
              <w:right w:val="single" w:sz="4" w:space="0" w:color="auto"/>
            </w:tcBorders>
            <w:shd w:val="clear" w:color="auto" w:fill="auto"/>
            <w:vAlign w:val="bottom"/>
            <w:hideMark/>
          </w:tcPr>
          <w:p w14:paraId="088A8018" w14:textId="77777777" w:rsidR="000C0C03" w:rsidRPr="000C0C03" w:rsidRDefault="000C0C03" w:rsidP="000C0C03">
            <w:pPr>
              <w:jc w:val="right"/>
              <w:rPr>
                <w:szCs w:val="28"/>
              </w:rPr>
            </w:pPr>
            <w:r w:rsidRPr="000C0C03">
              <w:rPr>
                <w:szCs w:val="28"/>
              </w:rPr>
              <w:t>349.21</w:t>
            </w:r>
          </w:p>
        </w:tc>
      </w:tr>
      <w:tr w:rsidR="000C0C03" w:rsidRPr="000C0C03" w14:paraId="28074441"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53636ADB" w14:textId="77777777" w:rsidR="000C0C03" w:rsidRPr="000C0C03" w:rsidRDefault="000C0C03" w:rsidP="000C0C03">
            <w:pPr>
              <w:rPr>
                <w:szCs w:val="28"/>
              </w:rPr>
            </w:pPr>
            <w:r w:rsidRPr="000C0C03">
              <w:rPr>
                <w:szCs w:val="28"/>
              </w:rPr>
              <w:t>Проект. 1-2.1.7. Технологическая зона №1. Реконструкция участка тепловой сети от ЦТК10 до ТК7 протяженностью 0.1032км, диаметром 150мм</w:t>
            </w:r>
          </w:p>
        </w:tc>
      </w:tr>
      <w:tr w:rsidR="000C0C03" w:rsidRPr="000C0C03" w14:paraId="63D7716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9D22C4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EF9A89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AC65C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D50085" w14:textId="77777777" w:rsidR="000C0C03" w:rsidRPr="000C0C03" w:rsidRDefault="000C0C03" w:rsidP="000C0C03">
            <w:pPr>
              <w:jc w:val="right"/>
              <w:rPr>
                <w:szCs w:val="28"/>
              </w:rPr>
            </w:pPr>
            <w:r w:rsidRPr="000C0C03">
              <w:rPr>
                <w:szCs w:val="28"/>
              </w:rPr>
              <w:t>1191.37</w:t>
            </w:r>
          </w:p>
        </w:tc>
        <w:tc>
          <w:tcPr>
            <w:tcW w:w="1297" w:type="dxa"/>
            <w:tcBorders>
              <w:top w:val="nil"/>
              <w:left w:val="nil"/>
              <w:bottom w:val="single" w:sz="4" w:space="0" w:color="auto"/>
              <w:right w:val="single" w:sz="4" w:space="0" w:color="auto"/>
            </w:tcBorders>
            <w:shd w:val="clear" w:color="auto" w:fill="auto"/>
            <w:vAlign w:val="bottom"/>
            <w:hideMark/>
          </w:tcPr>
          <w:p w14:paraId="34819AE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B20465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36665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20029F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B578C5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8B0307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A3F072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F01AA6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DF1E47E" w14:textId="77777777" w:rsidR="000C0C03" w:rsidRPr="000C0C03" w:rsidRDefault="000C0C03" w:rsidP="000C0C03">
            <w:pPr>
              <w:jc w:val="right"/>
              <w:rPr>
                <w:szCs w:val="28"/>
              </w:rPr>
            </w:pPr>
            <w:r w:rsidRPr="000C0C03">
              <w:rPr>
                <w:szCs w:val="28"/>
              </w:rPr>
              <w:t>0.00</w:t>
            </w:r>
          </w:p>
        </w:tc>
      </w:tr>
      <w:tr w:rsidR="000C0C03" w:rsidRPr="000C0C03" w14:paraId="2EF2144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B26DFD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D65863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DA6F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905AF3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20C1E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5BC8A3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0F807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6C0A52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8CCB6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F63AFB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E57F68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F98D7E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5A0A54B" w14:textId="77777777" w:rsidR="000C0C03" w:rsidRPr="000C0C03" w:rsidRDefault="000C0C03" w:rsidP="000C0C03">
            <w:pPr>
              <w:jc w:val="right"/>
              <w:rPr>
                <w:szCs w:val="28"/>
              </w:rPr>
            </w:pPr>
            <w:r w:rsidRPr="000C0C03">
              <w:rPr>
                <w:szCs w:val="28"/>
              </w:rPr>
              <w:t>0.00</w:t>
            </w:r>
          </w:p>
        </w:tc>
      </w:tr>
      <w:tr w:rsidR="000C0C03" w:rsidRPr="000C0C03" w14:paraId="57CF7FF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80190B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F1A501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F7E78D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EF8436" w14:textId="77777777" w:rsidR="000C0C03" w:rsidRPr="000C0C03" w:rsidRDefault="000C0C03" w:rsidP="000C0C03">
            <w:pPr>
              <w:jc w:val="right"/>
              <w:rPr>
                <w:szCs w:val="28"/>
              </w:rPr>
            </w:pPr>
            <w:r w:rsidRPr="000C0C03">
              <w:rPr>
                <w:szCs w:val="28"/>
              </w:rPr>
              <w:t>238.27</w:t>
            </w:r>
          </w:p>
        </w:tc>
        <w:tc>
          <w:tcPr>
            <w:tcW w:w="1297" w:type="dxa"/>
            <w:tcBorders>
              <w:top w:val="nil"/>
              <w:left w:val="nil"/>
              <w:bottom w:val="single" w:sz="4" w:space="0" w:color="auto"/>
              <w:right w:val="single" w:sz="4" w:space="0" w:color="auto"/>
            </w:tcBorders>
            <w:shd w:val="clear" w:color="auto" w:fill="auto"/>
            <w:vAlign w:val="bottom"/>
            <w:hideMark/>
          </w:tcPr>
          <w:p w14:paraId="4CAFE1D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278916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6E3BF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E00152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38548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00EC2D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154794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0BCAEB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186B4B5" w14:textId="77777777" w:rsidR="000C0C03" w:rsidRPr="000C0C03" w:rsidRDefault="000C0C03" w:rsidP="000C0C03">
            <w:pPr>
              <w:jc w:val="right"/>
              <w:rPr>
                <w:szCs w:val="28"/>
              </w:rPr>
            </w:pPr>
            <w:r w:rsidRPr="000C0C03">
              <w:rPr>
                <w:szCs w:val="28"/>
              </w:rPr>
              <w:t>0.00</w:t>
            </w:r>
          </w:p>
        </w:tc>
      </w:tr>
      <w:tr w:rsidR="000C0C03" w:rsidRPr="000C0C03" w14:paraId="4C4DCB8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E6DC6AE"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46BDCC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01706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742A690" w14:textId="77777777" w:rsidR="000C0C03" w:rsidRPr="000C0C03" w:rsidRDefault="000C0C03" w:rsidP="000C0C03">
            <w:pPr>
              <w:jc w:val="right"/>
              <w:rPr>
                <w:szCs w:val="28"/>
              </w:rPr>
            </w:pPr>
            <w:r w:rsidRPr="000C0C03">
              <w:rPr>
                <w:szCs w:val="28"/>
              </w:rPr>
              <w:t>1429.65</w:t>
            </w:r>
          </w:p>
        </w:tc>
        <w:tc>
          <w:tcPr>
            <w:tcW w:w="1297" w:type="dxa"/>
            <w:tcBorders>
              <w:top w:val="nil"/>
              <w:left w:val="nil"/>
              <w:bottom w:val="single" w:sz="4" w:space="0" w:color="auto"/>
              <w:right w:val="single" w:sz="4" w:space="0" w:color="auto"/>
            </w:tcBorders>
            <w:shd w:val="clear" w:color="auto" w:fill="auto"/>
            <w:vAlign w:val="bottom"/>
            <w:hideMark/>
          </w:tcPr>
          <w:p w14:paraId="02FCDF8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A17B8C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B194EE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4F4571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BD2A0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001216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66A8F3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104BF9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E36EDCD" w14:textId="77777777" w:rsidR="000C0C03" w:rsidRPr="000C0C03" w:rsidRDefault="000C0C03" w:rsidP="000C0C03">
            <w:pPr>
              <w:jc w:val="right"/>
              <w:rPr>
                <w:szCs w:val="28"/>
              </w:rPr>
            </w:pPr>
            <w:r w:rsidRPr="000C0C03">
              <w:rPr>
                <w:szCs w:val="28"/>
              </w:rPr>
              <w:t>0.00</w:t>
            </w:r>
          </w:p>
        </w:tc>
      </w:tr>
      <w:tr w:rsidR="000C0C03" w:rsidRPr="000C0C03" w14:paraId="3717BE8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F85F633"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142DB8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ED353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206BE1" w14:textId="77777777" w:rsidR="000C0C03" w:rsidRPr="000C0C03" w:rsidRDefault="000C0C03" w:rsidP="000C0C03">
            <w:pPr>
              <w:jc w:val="right"/>
              <w:rPr>
                <w:szCs w:val="28"/>
              </w:rPr>
            </w:pPr>
            <w:r w:rsidRPr="000C0C03">
              <w:rPr>
                <w:szCs w:val="28"/>
              </w:rPr>
              <w:t>1429.65</w:t>
            </w:r>
          </w:p>
        </w:tc>
        <w:tc>
          <w:tcPr>
            <w:tcW w:w="1297" w:type="dxa"/>
            <w:tcBorders>
              <w:top w:val="nil"/>
              <w:left w:val="nil"/>
              <w:bottom w:val="single" w:sz="4" w:space="0" w:color="auto"/>
              <w:right w:val="single" w:sz="4" w:space="0" w:color="auto"/>
            </w:tcBorders>
            <w:shd w:val="clear" w:color="auto" w:fill="auto"/>
            <w:vAlign w:val="bottom"/>
            <w:hideMark/>
          </w:tcPr>
          <w:p w14:paraId="6DD7875A" w14:textId="77777777" w:rsidR="000C0C03" w:rsidRPr="000C0C03" w:rsidRDefault="000C0C03" w:rsidP="000C0C03">
            <w:pPr>
              <w:jc w:val="right"/>
              <w:rPr>
                <w:szCs w:val="28"/>
              </w:rPr>
            </w:pPr>
            <w:r w:rsidRPr="000C0C03">
              <w:rPr>
                <w:szCs w:val="28"/>
              </w:rPr>
              <w:t>1429.65</w:t>
            </w:r>
          </w:p>
        </w:tc>
        <w:tc>
          <w:tcPr>
            <w:tcW w:w="1508" w:type="dxa"/>
            <w:tcBorders>
              <w:top w:val="nil"/>
              <w:left w:val="nil"/>
              <w:bottom w:val="single" w:sz="4" w:space="0" w:color="auto"/>
              <w:right w:val="single" w:sz="4" w:space="0" w:color="auto"/>
            </w:tcBorders>
            <w:shd w:val="clear" w:color="auto" w:fill="auto"/>
            <w:vAlign w:val="bottom"/>
            <w:hideMark/>
          </w:tcPr>
          <w:p w14:paraId="00708820" w14:textId="77777777" w:rsidR="000C0C03" w:rsidRPr="000C0C03" w:rsidRDefault="000C0C03" w:rsidP="000C0C03">
            <w:pPr>
              <w:jc w:val="right"/>
              <w:rPr>
                <w:szCs w:val="28"/>
              </w:rPr>
            </w:pPr>
            <w:r w:rsidRPr="000C0C03">
              <w:rPr>
                <w:szCs w:val="28"/>
              </w:rPr>
              <w:t>1429.65</w:t>
            </w:r>
          </w:p>
        </w:tc>
        <w:tc>
          <w:tcPr>
            <w:tcW w:w="1336" w:type="dxa"/>
            <w:tcBorders>
              <w:top w:val="nil"/>
              <w:left w:val="nil"/>
              <w:bottom w:val="single" w:sz="4" w:space="0" w:color="auto"/>
              <w:right w:val="single" w:sz="4" w:space="0" w:color="auto"/>
            </w:tcBorders>
            <w:shd w:val="clear" w:color="auto" w:fill="auto"/>
            <w:vAlign w:val="bottom"/>
            <w:hideMark/>
          </w:tcPr>
          <w:p w14:paraId="7822F3FC" w14:textId="77777777" w:rsidR="000C0C03" w:rsidRPr="000C0C03" w:rsidRDefault="000C0C03" w:rsidP="000C0C03">
            <w:pPr>
              <w:jc w:val="right"/>
              <w:rPr>
                <w:szCs w:val="28"/>
              </w:rPr>
            </w:pPr>
            <w:r w:rsidRPr="000C0C03">
              <w:rPr>
                <w:szCs w:val="28"/>
              </w:rPr>
              <w:t>1429.65</w:t>
            </w:r>
          </w:p>
        </w:tc>
        <w:tc>
          <w:tcPr>
            <w:tcW w:w="1494" w:type="dxa"/>
            <w:tcBorders>
              <w:top w:val="nil"/>
              <w:left w:val="nil"/>
              <w:bottom w:val="single" w:sz="4" w:space="0" w:color="auto"/>
              <w:right w:val="single" w:sz="4" w:space="0" w:color="auto"/>
            </w:tcBorders>
            <w:shd w:val="clear" w:color="auto" w:fill="auto"/>
            <w:vAlign w:val="bottom"/>
            <w:hideMark/>
          </w:tcPr>
          <w:p w14:paraId="6FF70BDF" w14:textId="77777777" w:rsidR="000C0C03" w:rsidRPr="000C0C03" w:rsidRDefault="000C0C03" w:rsidP="000C0C03">
            <w:pPr>
              <w:jc w:val="right"/>
              <w:rPr>
                <w:szCs w:val="28"/>
              </w:rPr>
            </w:pPr>
            <w:r w:rsidRPr="000C0C03">
              <w:rPr>
                <w:szCs w:val="28"/>
              </w:rPr>
              <w:t>1429.65</w:t>
            </w:r>
          </w:p>
        </w:tc>
        <w:tc>
          <w:tcPr>
            <w:tcW w:w="1336" w:type="dxa"/>
            <w:tcBorders>
              <w:top w:val="nil"/>
              <w:left w:val="nil"/>
              <w:bottom w:val="single" w:sz="4" w:space="0" w:color="auto"/>
              <w:right w:val="single" w:sz="4" w:space="0" w:color="auto"/>
            </w:tcBorders>
            <w:shd w:val="clear" w:color="auto" w:fill="auto"/>
            <w:vAlign w:val="bottom"/>
            <w:hideMark/>
          </w:tcPr>
          <w:p w14:paraId="738F6305" w14:textId="77777777" w:rsidR="000C0C03" w:rsidRPr="000C0C03" w:rsidRDefault="000C0C03" w:rsidP="000C0C03">
            <w:pPr>
              <w:jc w:val="right"/>
              <w:rPr>
                <w:szCs w:val="28"/>
              </w:rPr>
            </w:pPr>
            <w:r w:rsidRPr="000C0C03">
              <w:rPr>
                <w:szCs w:val="28"/>
              </w:rPr>
              <w:t>1429.65</w:t>
            </w:r>
          </w:p>
        </w:tc>
        <w:tc>
          <w:tcPr>
            <w:tcW w:w="1339" w:type="dxa"/>
            <w:tcBorders>
              <w:top w:val="nil"/>
              <w:left w:val="nil"/>
              <w:bottom w:val="single" w:sz="4" w:space="0" w:color="auto"/>
              <w:right w:val="single" w:sz="4" w:space="0" w:color="auto"/>
            </w:tcBorders>
            <w:shd w:val="clear" w:color="auto" w:fill="auto"/>
            <w:vAlign w:val="bottom"/>
            <w:hideMark/>
          </w:tcPr>
          <w:p w14:paraId="5ED69E24" w14:textId="77777777" w:rsidR="000C0C03" w:rsidRPr="000C0C03" w:rsidRDefault="000C0C03" w:rsidP="000C0C03">
            <w:pPr>
              <w:jc w:val="right"/>
              <w:rPr>
                <w:szCs w:val="28"/>
              </w:rPr>
            </w:pPr>
            <w:r w:rsidRPr="000C0C03">
              <w:rPr>
                <w:szCs w:val="28"/>
              </w:rPr>
              <w:t>1429.65</w:t>
            </w:r>
          </w:p>
        </w:tc>
        <w:tc>
          <w:tcPr>
            <w:tcW w:w="1525" w:type="dxa"/>
            <w:gridSpan w:val="2"/>
            <w:tcBorders>
              <w:top w:val="nil"/>
              <w:left w:val="nil"/>
              <w:bottom w:val="single" w:sz="4" w:space="0" w:color="auto"/>
              <w:right w:val="single" w:sz="4" w:space="0" w:color="auto"/>
            </w:tcBorders>
            <w:shd w:val="clear" w:color="auto" w:fill="auto"/>
            <w:vAlign w:val="bottom"/>
            <w:hideMark/>
          </w:tcPr>
          <w:p w14:paraId="6A7DB77F" w14:textId="77777777" w:rsidR="000C0C03" w:rsidRPr="000C0C03" w:rsidRDefault="000C0C03" w:rsidP="000C0C03">
            <w:pPr>
              <w:jc w:val="right"/>
              <w:rPr>
                <w:szCs w:val="28"/>
              </w:rPr>
            </w:pPr>
            <w:r w:rsidRPr="000C0C03">
              <w:rPr>
                <w:szCs w:val="28"/>
              </w:rPr>
              <w:t>1429.65</w:t>
            </w:r>
          </w:p>
        </w:tc>
        <w:tc>
          <w:tcPr>
            <w:tcW w:w="1408" w:type="dxa"/>
            <w:tcBorders>
              <w:top w:val="nil"/>
              <w:left w:val="nil"/>
              <w:bottom w:val="single" w:sz="4" w:space="0" w:color="auto"/>
              <w:right w:val="single" w:sz="4" w:space="0" w:color="auto"/>
            </w:tcBorders>
            <w:shd w:val="clear" w:color="auto" w:fill="auto"/>
            <w:vAlign w:val="bottom"/>
            <w:hideMark/>
          </w:tcPr>
          <w:p w14:paraId="73F57CF8" w14:textId="77777777" w:rsidR="000C0C03" w:rsidRPr="000C0C03" w:rsidRDefault="000C0C03" w:rsidP="000C0C03">
            <w:pPr>
              <w:jc w:val="right"/>
              <w:rPr>
                <w:szCs w:val="28"/>
              </w:rPr>
            </w:pPr>
            <w:r w:rsidRPr="000C0C03">
              <w:rPr>
                <w:szCs w:val="28"/>
              </w:rPr>
              <w:t>1429.65</w:t>
            </w:r>
          </w:p>
        </w:tc>
        <w:tc>
          <w:tcPr>
            <w:tcW w:w="1409" w:type="dxa"/>
            <w:tcBorders>
              <w:top w:val="nil"/>
              <w:left w:val="nil"/>
              <w:bottom w:val="single" w:sz="4" w:space="0" w:color="auto"/>
              <w:right w:val="single" w:sz="4" w:space="0" w:color="auto"/>
            </w:tcBorders>
            <w:shd w:val="clear" w:color="auto" w:fill="auto"/>
            <w:vAlign w:val="bottom"/>
            <w:hideMark/>
          </w:tcPr>
          <w:p w14:paraId="2BC81D46" w14:textId="77777777" w:rsidR="000C0C03" w:rsidRPr="000C0C03" w:rsidRDefault="000C0C03" w:rsidP="000C0C03">
            <w:pPr>
              <w:jc w:val="right"/>
              <w:rPr>
                <w:szCs w:val="28"/>
              </w:rPr>
            </w:pPr>
            <w:r w:rsidRPr="000C0C03">
              <w:rPr>
                <w:szCs w:val="28"/>
              </w:rPr>
              <w:t>1429.65</w:t>
            </w:r>
          </w:p>
        </w:tc>
      </w:tr>
      <w:tr w:rsidR="000C0C03" w:rsidRPr="000C0C03" w14:paraId="0CDB7141"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4F602F0" w14:textId="77777777" w:rsidR="000C0C03" w:rsidRPr="000C0C03" w:rsidRDefault="000C0C03" w:rsidP="000C0C03">
            <w:pPr>
              <w:rPr>
                <w:szCs w:val="28"/>
              </w:rPr>
            </w:pPr>
            <w:r w:rsidRPr="000C0C03">
              <w:rPr>
                <w:szCs w:val="28"/>
              </w:rPr>
              <w:t>Проект. 1-2.1.8. Технологическая зона №1. Реконструкция участка тепловой сети от ТК7 до Табастаева 2А протяженностью 0.025км, диаметром 25мм</w:t>
            </w:r>
          </w:p>
        </w:tc>
      </w:tr>
      <w:tr w:rsidR="000C0C03" w:rsidRPr="000C0C03" w14:paraId="59B728E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99489B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27395F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74DA4F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8BF397B" w14:textId="77777777" w:rsidR="000C0C03" w:rsidRPr="000C0C03" w:rsidRDefault="000C0C03" w:rsidP="000C0C03">
            <w:pPr>
              <w:jc w:val="right"/>
              <w:rPr>
                <w:szCs w:val="28"/>
              </w:rPr>
            </w:pPr>
            <w:r w:rsidRPr="000C0C03">
              <w:rPr>
                <w:szCs w:val="28"/>
              </w:rPr>
              <w:t>112.50</w:t>
            </w:r>
          </w:p>
        </w:tc>
        <w:tc>
          <w:tcPr>
            <w:tcW w:w="1297" w:type="dxa"/>
            <w:tcBorders>
              <w:top w:val="nil"/>
              <w:left w:val="nil"/>
              <w:bottom w:val="single" w:sz="4" w:space="0" w:color="auto"/>
              <w:right w:val="single" w:sz="4" w:space="0" w:color="auto"/>
            </w:tcBorders>
            <w:shd w:val="clear" w:color="auto" w:fill="auto"/>
            <w:vAlign w:val="bottom"/>
            <w:hideMark/>
          </w:tcPr>
          <w:p w14:paraId="7B0CE6A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8FA16C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D49608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30831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56057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B1BABC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F9A929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7F690D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1F1D63" w14:textId="77777777" w:rsidR="000C0C03" w:rsidRPr="000C0C03" w:rsidRDefault="000C0C03" w:rsidP="000C0C03">
            <w:pPr>
              <w:jc w:val="right"/>
              <w:rPr>
                <w:szCs w:val="28"/>
              </w:rPr>
            </w:pPr>
            <w:r w:rsidRPr="000C0C03">
              <w:rPr>
                <w:szCs w:val="28"/>
              </w:rPr>
              <w:t>0.00</w:t>
            </w:r>
          </w:p>
        </w:tc>
      </w:tr>
      <w:tr w:rsidR="000C0C03" w:rsidRPr="000C0C03" w14:paraId="7C29B96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A9A3E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1028BC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B9DCA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5236A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076B9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AB8B37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CA9EA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A3510C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D1B7C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8840F2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D463E6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AD5038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8F64E61" w14:textId="77777777" w:rsidR="000C0C03" w:rsidRPr="000C0C03" w:rsidRDefault="000C0C03" w:rsidP="000C0C03">
            <w:pPr>
              <w:jc w:val="right"/>
              <w:rPr>
                <w:szCs w:val="28"/>
              </w:rPr>
            </w:pPr>
            <w:r w:rsidRPr="000C0C03">
              <w:rPr>
                <w:szCs w:val="28"/>
              </w:rPr>
              <w:t>0.00</w:t>
            </w:r>
          </w:p>
        </w:tc>
      </w:tr>
      <w:tr w:rsidR="000C0C03" w:rsidRPr="000C0C03" w14:paraId="332AA23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B9856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340494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448798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6BA548" w14:textId="77777777" w:rsidR="000C0C03" w:rsidRPr="000C0C03" w:rsidRDefault="000C0C03" w:rsidP="000C0C03">
            <w:pPr>
              <w:jc w:val="right"/>
              <w:rPr>
                <w:szCs w:val="28"/>
              </w:rPr>
            </w:pPr>
            <w:r w:rsidRPr="000C0C03">
              <w:rPr>
                <w:szCs w:val="28"/>
              </w:rPr>
              <w:t>22.50</w:t>
            </w:r>
          </w:p>
        </w:tc>
        <w:tc>
          <w:tcPr>
            <w:tcW w:w="1297" w:type="dxa"/>
            <w:tcBorders>
              <w:top w:val="nil"/>
              <w:left w:val="nil"/>
              <w:bottom w:val="single" w:sz="4" w:space="0" w:color="auto"/>
              <w:right w:val="single" w:sz="4" w:space="0" w:color="auto"/>
            </w:tcBorders>
            <w:shd w:val="clear" w:color="auto" w:fill="auto"/>
            <w:vAlign w:val="bottom"/>
            <w:hideMark/>
          </w:tcPr>
          <w:p w14:paraId="7BB0A88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3F0A8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484C1A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405015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12891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521AFD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86484D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348A72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541AA2F" w14:textId="77777777" w:rsidR="000C0C03" w:rsidRPr="000C0C03" w:rsidRDefault="000C0C03" w:rsidP="000C0C03">
            <w:pPr>
              <w:jc w:val="right"/>
              <w:rPr>
                <w:szCs w:val="28"/>
              </w:rPr>
            </w:pPr>
            <w:r w:rsidRPr="000C0C03">
              <w:rPr>
                <w:szCs w:val="28"/>
              </w:rPr>
              <w:t>0.00</w:t>
            </w:r>
          </w:p>
        </w:tc>
      </w:tr>
      <w:tr w:rsidR="000C0C03" w:rsidRPr="000C0C03" w14:paraId="2BA252E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59D18D5"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6CE4D7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37F916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FF9B991" w14:textId="77777777" w:rsidR="000C0C03" w:rsidRPr="000C0C03" w:rsidRDefault="000C0C03" w:rsidP="000C0C03">
            <w:pPr>
              <w:jc w:val="right"/>
              <w:rPr>
                <w:szCs w:val="28"/>
              </w:rPr>
            </w:pPr>
            <w:r w:rsidRPr="000C0C03">
              <w:rPr>
                <w:szCs w:val="28"/>
              </w:rPr>
              <w:t>135.00</w:t>
            </w:r>
          </w:p>
        </w:tc>
        <w:tc>
          <w:tcPr>
            <w:tcW w:w="1297" w:type="dxa"/>
            <w:tcBorders>
              <w:top w:val="nil"/>
              <w:left w:val="nil"/>
              <w:bottom w:val="single" w:sz="4" w:space="0" w:color="auto"/>
              <w:right w:val="single" w:sz="4" w:space="0" w:color="auto"/>
            </w:tcBorders>
            <w:shd w:val="clear" w:color="auto" w:fill="auto"/>
            <w:vAlign w:val="bottom"/>
            <w:hideMark/>
          </w:tcPr>
          <w:p w14:paraId="1A50BC6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658954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62D6A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DD177B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7E9B5E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F3B79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FD69B1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7093BB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843C9D3" w14:textId="77777777" w:rsidR="000C0C03" w:rsidRPr="000C0C03" w:rsidRDefault="000C0C03" w:rsidP="000C0C03">
            <w:pPr>
              <w:jc w:val="right"/>
              <w:rPr>
                <w:szCs w:val="28"/>
              </w:rPr>
            </w:pPr>
            <w:r w:rsidRPr="000C0C03">
              <w:rPr>
                <w:szCs w:val="28"/>
              </w:rPr>
              <w:t>0.00</w:t>
            </w:r>
          </w:p>
        </w:tc>
      </w:tr>
      <w:tr w:rsidR="000C0C03" w:rsidRPr="000C0C03" w14:paraId="22404B93"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D5465E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9D628E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EC2BE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A5C9AFA" w14:textId="77777777" w:rsidR="000C0C03" w:rsidRPr="000C0C03" w:rsidRDefault="000C0C03" w:rsidP="000C0C03">
            <w:pPr>
              <w:jc w:val="right"/>
              <w:rPr>
                <w:szCs w:val="28"/>
              </w:rPr>
            </w:pPr>
            <w:r w:rsidRPr="000C0C03">
              <w:rPr>
                <w:szCs w:val="28"/>
              </w:rPr>
              <w:t>135.00</w:t>
            </w:r>
          </w:p>
        </w:tc>
        <w:tc>
          <w:tcPr>
            <w:tcW w:w="1297" w:type="dxa"/>
            <w:tcBorders>
              <w:top w:val="nil"/>
              <w:left w:val="nil"/>
              <w:bottom w:val="single" w:sz="4" w:space="0" w:color="auto"/>
              <w:right w:val="single" w:sz="4" w:space="0" w:color="auto"/>
            </w:tcBorders>
            <w:shd w:val="clear" w:color="auto" w:fill="auto"/>
            <w:vAlign w:val="bottom"/>
            <w:hideMark/>
          </w:tcPr>
          <w:p w14:paraId="3DB237CC" w14:textId="77777777" w:rsidR="000C0C03" w:rsidRPr="000C0C03" w:rsidRDefault="000C0C03" w:rsidP="000C0C03">
            <w:pPr>
              <w:jc w:val="right"/>
              <w:rPr>
                <w:szCs w:val="28"/>
              </w:rPr>
            </w:pPr>
            <w:r w:rsidRPr="000C0C03">
              <w:rPr>
                <w:szCs w:val="28"/>
              </w:rPr>
              <w:t>135.00</w:t>
            </w:r>
          </w:p>
        </w:tc>
        <w:tc>
          <w:tcPr>
            <w:tcW w:w="1508" w:type="dxa"/>
            <w:tcBorders>
              <w:top w:val="nil"/>
              <w:left w:val="nil"/>
              <w:bottom w:val="single" w:sz="4" w:space="0" w:color="auto"/>
              <w:right w:val="single" w:sz="4" w:space="0" w:color="auto"/>
            </w:tcBorders>
            <w:shd w:val="clear" w:color="auto" w:fill="auto"/>
            <w:vAlign w:val="bottom"/>
            <w:hideMark/>
          </w:tcPr>
          <w:p w14:paraId="791351D1" w14:textId="77777777" w:rsidR="000C0C03" w:rsidRPr="000C0C03" w:rsidRDefault="000C0C03" w:rsidP="000C0C03">
            <w:pPr>
              <w:jc w:val="right"/>
              <w:rPr>
                <w:szCs w:val="28"/>
              </w:rPr>
            </w:pPr>
            <w:r w:rsidRPr="000C0C03">
              <w:rPr>
                <w:szCs w:val="28"/>
              </w:rPr>
              <w:t>135.00</w:t>
            </w:r>
          </w:p>
        </w:tc>
        <w:tc>
          <w:tcPr>
            <w:tcW w:w="1336" w:type="dxa"/>
            <w:tcBorders>
              <w:top w:val="nil"/>
              <w:left w:val="nil"/>
              <w:bottom w:val="single" w:sz="4" w:space="0" w:color="auto"/>
              <w:right w:val="single" w:sz="4" w:space="0" w:color="auto"/>
            </w:tcBorders>
            <w:shd w:val="clear" w:color="auto" w:fill="auto"/>
            <w:vAlign w:val="bottom"/>
            <w:hideMark/>
          </w:tcPr>
          <w:p w14:paraId="7536AE6B" w14:textId="77777777" w:rsidR="000C0C03" w:rsidRPr="000C0C03" w:rsidRDefault="000C0C03" w:rsidP="000C0C03">
            <w:pPr>
              <w:jc w:val="right"/>
              <w:rPr>
                <w:szCs w:val="28"/>
              </w:rPr>
            </w:pPr>
            <w:r w:rsidRPr="000C0C03">
              <w:rPr>
                <w:szCs w:val="28"/>
              </w:rPr>
              <w:t>135.00</w:t>
            </w:r>
          </w:p>
        </w:tc>
        <w:tc>
          <w:tcPr>
            <w:tcW w:w="1494" w:type="dxa"/>
            <w:tcBorders>
              <w:top w:val="nil"/>
              <w:left w:val="nil"/>
              <w:bottom w:val="single" w:sz="4" w:space="0" w:color="auto"/>
              <w:right w:val="single" w:sz="4" w:space="0" w:color="auto"/>
            </w:tcBorders>
            <w:shd w:val="clear" w:color="auto" w:fill="auto"/>
            <w:vAlign w:val="bottom"/>
            <w:hideMark/>
          </w:tcPr>
          <w:p w14:paraId="4DCE2380" w14:textId="77777777" w:rsidR="000C0C03" w:rsidRPr="000C0C03" w:rsidRDefault="000C0C03" w:rsidP="000C0C03">
            <w:pPr>
              <w:jc w:val="right"/>
              <w:rPr>
                <w:szCs w:val="28"/>
              </w:rPr>
            </w:pPr>
            <w:r w:rsidRPr="000C0C03">
              <w:rPr>
                <w:szCs w:val="28"/>
              </w:rPr>
              <w:t>135.00</w:t>
            </w:r>
          </w:p>
        </w:tc>
        <w:tc>
          <w:tcPr>
            <w:tcW w:w="1336" w:type="dxa"/>
            <w:tcBorders>
              <w:top w:val="nil"/>
              <w:left w:val="nil"/>
              <w:bottom w:val="single" w:sz="4" w:space="0" w:color="auto"/>
              <w:right w:val="single" w:sz="4" w:space="0" w:color="auto"/>
            </w:tcBorders>
            <w:shd w:val="clear" w:color="auto" w:fill="auto"/>
            <w:vAlign w:val="bottom"/>
            <w:hideMark/>
          </w:tcPr>
          <w:p w14:paraId="7834BD3D" w14:textId="77777777" w:rsidR="000C0C03" w:rsidRPr="000C0C03" w:rsidRDefault="000C0C03" w:rsidP="000C0C03">
            <w:pPr>
              <w:jc w:val="right"/>
              <w:rPr>
                <w:szCs w:val="28"/>
              </w:rPr>
            </w:pPr>
            <w:r w:rsidRPr="000C0C03">
              <w:rPr>
                <w:szCs w:val="28"/>
              </w:rPr>
              <w:t>135.00</w:t>
            </w:r>
          </w:p>
        </w:tc>
        <w:tc>
          <w:tcPr>
            <w:tcW w:w="1339" w:type="dxa"/>
            <w:tcBorders>
              <w:top w:val="nil"/>
              <w:left w:val="nil"/>
              <w:bottom w:val="single" w:sz="4" w:space="0" w:color="auto"/>
              <w:right w:val="single" w:sz="4" w:space="0" w:color="auto"/>
            </w:tcBorders>
            <w:shd w:val="clear" w:color="auto" w:fill="auto"/>
            <w:vAlign w:val="bottom"/>
            <w:hideMark/>
          </w:tcPr>
          <w:p w14:paraId="1A4CC1E7" w14:textId="77777777" w:rsidR="000C0C03" w:rsidRPr="000C0C03" w:rsidRDefault="000C0C03" w:rsidP="000C0C03">
            <w:pPr>
              <w:jc w:val="right"/>
              <w:rPr>
                <w:szCs w:val="28"/>
              </w:rPr>
            </w:pPr>
            <w:r w:rsidRPr="000C0C03">
              <w:rPr>
                <w:szCs w:val="28"/>
              </w:rPr>
              <w:t>135.00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DB76E66" w14:textId="77777777" w:rsidR="000C0C03" w:rsidRPr="000C0C03" w:rsidRDefault="000C0C03" w:rsidP="000C0C03">
            <w:pPr>
              <w:jc w:val="right"/>
              <w:rPr>
                <w:szCs w:val="28"/>
              </w:rPr>
            </w:pPr>
            <w:r w:rsidRPr="000C0C03">
              <w:rPr>
                <w:szCs w:val="28"/>
              </w:rPr>
              <w:t>135.00</w:t>
            </w:r>
          </w:p>
        </w:tc>
        <w:tc>
          <w:tcPr>
            <w:tcW w:w="1408" w:type="dxa"/>
            <w:tcBorders>
              <w:top w:val="nil"/>
              <w:left w:val="nil"/>
              <w:bottom w:val="single" w:sz="4" w:space="0" w:color="auto"/>
              <w:right w:val="single" w:sz="4" w:space="0" w:color="auto"/>
            </w:tcBorders>
            <w:shd w:val="clear" w:color="auto" w:fill="auto"/>
            <w:vAlign w:val="bottom"/>
            <w:hideMark/>
          </w:tcPr>
          <w:p w14:paraId="5112EA5D" w14:textId="77777777" w:rsidR="000C0C03" w:rsidRPr="000C0C03" w:rsidRDefault="000C0C03" w:rsidP="000C0C03">
            <w:pPr>
              <w:jc w:val="right"/>
              <w:rPr>
                <w:szCs w:val="28"/>
              </w:rPr>
            </w:pPr>
            <w:r w:rsidRPr="000C0C03">
              <w:rPr>
                <w:szCs w:val="28"/>
              </w:rPr>
              <w:t>135.00</w:t>
            </w:r>
          </w:p>
        </w:tc>
        <w:tc>
          <w:tcPr>
            <w:tcW w:w="1409" w:type="dxa"/>
            <w:tcBorders>
              <w:top w:val="nil"/>
              <w:left w:val="nil"/>
              <w:bottom w:val="single" w:sz="4" w:space="0" w:color="auto"/>
              <w:right w:val="single" w:sz="4" w:space="0" w:color="auto"/>
            </w:tcBorders>
            <w:shd w:val="clear" w:color="auto" w:fill="auto"/>
            <w:vAlign w:val="bottom"/>
            <w:hideMark/>
          </w:tcPr>
          <w:p w14:paraId="5DB5CB2C" w14:textId="77777777" w:rsidR="000C0C03" w:rsidRPr="000C0C03" w:rsidRDefault="000C0C03" w:rsidP="000C0C03">
            <w:pPr>
              <w:jc w:val="right"/>
              <w:rPr>
                <w:szCs w:val="28"/>
              </w:rPr>
            </w:pPr>
            <w:r w:rsidRPr="000C0C03">
              <w:rPr>
                <w:szCs w:val="28"/>
              </w:rPr>
              <w:t>135.00</w:t>
            </w:r>
          </w:p>
        </w:tc>
      </w:tr>
      <w:tr w:rsidR="000C0C03" w:rsidRPr="000C0C03" w14:paraId="72E55481"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7A01228" w14:textId="77777777" w:rsidR="000C0C03" w:rsidRPr="000C0C03" w:rsidRDefault="000C0C03" w:rsidP="000C0C03">
            <w:pPr>
              <w:rPr>
                <w:szCs w:val="28"/>
              </w:rPr>
            </w:pPr>
            <w:r w:rsidRPr="000C0C03">
              <w:rPr>
                <w:szCs w:val="28"/>
              </w:rPr>
              <w:t>Проект. 1-2.1.9. Технологическая зона №1. Реконструкция участка тепловой сети от ТК7 до ТК8 протяженностью 0.0368км, диаметром 150мм</w:t>
            </w:r>
          </w:p>
        </w:tc>
      </w:tr>
      <w:tr w:rsidR="000C0C03" w:rsidRPr="000C0C03" w14:paraId="7FBE062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E7E01B"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48D66C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FAC49D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989DE2" w14:textId="77777777" w:rsidR="000C0C03" w:rsidRPr="000C0C03" w:rsidRDefault="000C0C03" w:rsidP="000C0C03">
            <w:pPr>
              <w:jc w:val="right"/>
              <w:rPr>
                <w:szCs w:val="28"/>
              </w:rPr>
            </w:pPr>
            <w:r w:rsidRPr="000C0C03">
              <w:rPr>
                <w:szCs w:val="28"/>
              </w:rPr>
              <w:t>424.83</w:t>
            </w:r>
          </w:p>
        </w:tc>
        <w:tc>
          <w:tcPr>
            <w:tcW w:w="1297" w:type="dxa"/>
            <w:tcBorders>
              <w:top w:val="nil"/>
              <w:left w:val="nil"/>
              <w:bottom w:val="single" w:sz="4" w:space="0" w:color="auto"/>
              <w:right w:val="single" w:sz="4" w:space="0" w:color="auto"/>
            </w:tcBorders>
            <w:shd w:val="clear" w:color="auto" w:fill="auto"/>
            <w:vAlign w:val="bottom"/>
            <w:hideMark/>
          </w:tcPr>
          <w:p w14:paraId="5CEDC18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826AE3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EF5463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293C9E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AB6856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728A75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DA9B10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1F8C78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00CA261" w14:textId="77777777" w:rsidR="000C0C03" w:rsidRPr="000C0C03" w:rsidRDefault="000C0C03" w:rsidP="000C0C03">
            <w:pPr>
              <w:jc w:val="right"/>
              <w:rPr>
                <w:szCs w:val="28"/>
              </w:rPr>
            </w:pPr>
            <w:r w:rsidRPr="000C0C03">
              <w:rPr>
                <w:szCs w:val="28"/>
              </w:rPr>
              <w:t>0.00</w:t>
            </w:r>
          </w:p>
        </w:tc>
      </w:tr>
      <w:tr w:rsidR="000C0C03" w:rsidRPr="000C0C03" w14:paraId="49225C7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7FEF8B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B99216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CA470B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84408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BACF33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4FB028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C9C0F5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A06505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F4495C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5330FB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2EFD00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50D6F5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F765187" w14:textId="77777777" w:rsidR="000C0C03" w:rsidRPr="000C0C03" w:rsidRDefault="000C0C03" w:rsidP="000C0C03">
            <w:pPr>
              <w:jc w:val="right"/>
              <w:rPr>
                <w:szCs w:val="28"/>
              </w:rPr>
            </w:pPr>
            <w:r w:rsidRPr="000C0C03">
              <w:rPr>
                <w:szCs w:val="28"/>
              </w:rPr>
              <w:t>0.00</w:t>
            </w:r>
          </w:p>
        </w:tc>
      </w:tr>
      <w:tr w:rsidR="000C0C03" w:rsidRPr="000C0C03" w14:paraId="248C025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432D4F"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A2DF9E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D7FFD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97E7914" w14:textId="77777777" w:rsidR="000C0C03" w:rsidRPr="000C0C03" w:rsidRDefault="000C0C03" w:rsidP="000C0C03">
            <w:pPr>
              <w:jc w:val="right"/>
              <w:rPr>
                <w:szCs w:val="28"/>
              </w:rPr>
            </w:pPr>
            <w:r w:rsidRPr="000C0C03">
              <w:rPr>
                <w:szCs w:val="28"/>
              </w:rPr>
              <w:t>84.97</w:t>
            </w:r>
          </w:p>
        </w:tc>
        <w:tc>
          <w:tcPr>
            <w:tcW w:w="1297" w:type="dxa"/>
            <w:tcBorders>
              <w:top w:val="nil"/>
              <w:left w:val="nil"/>
              <w:bottom w:val="single" w:sz="4" w:space="0" w:color="auto"/>
              <w:right w:val="single" w:sz="4" w:space="0" w:color="auto"/>
            </w:tcBorders>
            <w:shd w:val="clear" w:color="auto" w:fill="auto"/>
            <w:vAlign w:val="bottom"/>
            <w:hideMark/>
          </w:tcPr>
          <w:p w14:paraId="73F7C0E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2B0CA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34B827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2D8F6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869499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A38B12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F1A8D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0E83C3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85AF595" w14:textId="77777777" w:rsidR="000C0C03" w:rsidRPr="000C0C03" w:rsidRDefault="000C0C03" w:rsidP="000C0C03">
            <w:pPr>
              <w:jc w:val="right"/>
              <w:rPr>
                <w:szCs w:val="28"/>
              </w:rPr>
            </w:pPr>
            <w:r w:rsidRPr="000C0C03">
              <w:rPr>
                <w:szCs w:val="28"/>
              </w:rPr>
              <w:t>0.00</w:t>
            </w:r>
          </w:p>
        </w:tc>
      </w:tr>
      <w:tr w:rsidR="000C0C03" w:rsidRPr="000C0C03" w14:paraId="2CD0F5F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A417ED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DABFEC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592D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370740" w14:textId="77777777" w:rsidR="000C0C03" w:rsidRPr="000C0C03" w:rsidRDefault="000C0C03" w:rsidP="000C0C03">
            <w:pPr>
              <w:jc w:val="right"/>
              <w:rPr>
                <w:szCs w:val="28"/>
              </w:rPr>
            </w:pPr>
            <w:r w:rsidRPr="000C0C03">
              <w:rPr>
                <w:szCs w:val="28"/>
              </w:rPr>
              <w:t>509.80</w:t>
            </w:r>
          </w:p>
        </w:tc>
        <w:tc>
          <w:tcPr>
            <w:tcW w:w="1297" w:type="dxa"/>
            <w:tcBorders>
              <w:top w:val="nil"/>
              <w:left w:val="nil"/>
              <w:bottom w:val="single" w:sz="4" w:space="0" w:color="auto"/>
              <w:right w:val="single" w:sz="4" w:space="0" w:color="auto"/>
            </w:tcBorders>
            <w:shd w:val="clear" w:color="auto" w:fill="auto"/>
            <w:vAlign w:val="bottom"/>
            <w:hideMark/>
          </w:tcPr>
          <w:p w14:paraId="7C1DCC5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35C26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F6FF9A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5C96EC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BAAE25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5B90F1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7850B7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615EF3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285A9D4" w14:textId="77777777" w:rsidR="000C0C03" w:rsidRPr="000C0C03" w:rsidRDefault="000C0C03" w:rsidP="000C0C03">
            <w:pPr>
              <w:jc w:val="right"/>
              <w:rPr>
                <w:szCs w:val="28"/>
              </w:rPr>
            </w:pPr>
            <w:r w:rsidRPr="000C0C03">
              <w:rPr>
                <w:szCs w:val="28"/>
              </w:rPr>
              <w:t>0.00</w:t>
            </w:r>
          </w:p>
        </w:tc>
      </w:tr>
      <w:tr w:rsidR="000C0C03" w:rsidRPr="000C0C03" w14:paraId="2E119D58"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79F227"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C4BBD0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0A071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29EE39" w14:textId="77777777" w:rsidR="000C0C03" w:rsidRPr="000C0C03" w:rsidRDefault="000C0C03" w:rsidP="000C0C03">
            <w:pPr>
              <w:jc w:val="right"/>
              <w:rPr>
                <w:szCs w:val="28"/>
              </w:rPr>
            </w:pPr>
            <w:r w:rsidRPr="000C0C03">
              <w:rPr>
                <w:szCs w:val="28"/>
              </w:rPr>
              <w:t>509.80</w:t>
            </w:r>
          </w:p>
        </w:tc>
        <w:tc>
          <w:tcPr>
            <w:tcW w:w="1297" w:type="dxa"/>
            <w:tcBorders>
              <w:top w:val="nil"/>
              <w:left w:val="nil"/>
              <w:bottom w:val="single" w:sz="4" w:space="0" w:color="auto"/>
              <w:right w:val="single" w:sz="4" w:space="0" w:color="auto"/>
            </w:tcBorders>
            <w:shd w:val="clear" w:color="auto" w:fill="auto"/>
            <w:vAlign w:val="bottom"/>
            <w:hideMark/>
          </w:tcPr>
          <w:p w14:paraId="41A5010F" w14:textId="77777777" w:rsidR="000C0C03" w:rsidRPr="000C0C03" w:rsidRDefault="000C0C03" w:rsidP="000C0C03">
            <w:pPr>
              <w:jc w:val="right"/>
              <w:rPr>
                <w:szCs w:val="28"/>
              </w:rPr>
            </w:pPr>
            <w:r w:rsidRPr="000C0C03">
              <w:rPr>
                <w:szCs w:val="28"/>
              </w:rPr>
              <w:t>509.80</w:t>
            </w:r>
          </w:p>
        </w:tc>
        <w:tc>
          <w:tcPr>
            <w:tcW w:w="1508" w:type="dxa"/>
            <w:tcBorders>
              <w:top w:val="nil"/>
              <w:left w:val="nil"/>
              <w:bottom w:val="single" w:sz="4" w:space="0" w:color="auto"/>
              <w:right w:val="single" w:sz="4" w:space="0" w:color="auto"/>
            </w:tcBorders>
            <w:shd w:val="clear" w:color="auto" w:fill="auto"/>
            <w:vAlign w:val="bottom"/>
            <w:hideMark/>
          </w:tcPr>
          <w:p w14:paraId="72267C21" w14:textId="77777777" w:rsidR="000C0C03" w:rsidRPr="000C0C03" w:rsidRDefault="000C0C03" w:rsidP="000C0C03">
            <w:pPr>
              <w:jc w:val="right"/>
              <w:rPr>
                <w:szCs w:val="28"/>
              </w:rPr>
            </w:pPr>
            <w:r w:rsidRPr="000C0C03">
              <w:rPr>
                <w:szCs w:val="28"/>
              </w:rPr>
              <w:t>509.80</w:t>
            </w:r>
          </w:p>
        </w:tc>
        <w:tc>
          <w:tcPr>
            <w:tcW w:w="1336" w:type="dxa"/>
            <w:tcBorders>
              <w:top w:val="nil"/>
              <w:left w:val="nil"/>
              <w:bottom w:val="single" w:sz="4" w:space="0" w:color="auto"/>
              <w:right w:val="single" w:sz="4" w:space="0" w:color="auto"/>
            </w:tcBorders>
            <w:shd w:val="clear" w:color="auto" w:fill="auto"/>
            <w:vAlign w:val="bottom"/>
            <w:hideMark/>
          </w:tcPr>
          <w:p w14:paraId="4974FC78" w14:textId="77777777" w:rsidR="000C0C03" w:rsidRPr="000C0C03" w:rsidRDefault="000C0C03" w:rsidP="000C0C03">
            <w:pPr>
              <w:jc w:val="right"/>
              <w:rPr>
                <w:szCs w:val="28"/>
              </w:rPr>
            </w:pPr>
            <w:r w:rsidRPr="000C0C03">
              <w:rPr>
                <w:szCs w:val="28"/>
              </w:rPr>
              <w:t>509.80</w:t>
            </w:r>
          </w:p>
        </w:tc>
        <w:tc>
          <w:tcPr>
            <w:tcW w:w="1494" w:type="dxa"/>
            <w:tcBorders>
              <w:top w:val="nil"/>
              <w:left w:val="nil"/>
              <w:bottom w:val="single" w:sz="4" w:space="0" w:color="auto"/>
              <w:right w:val="single" w:sz="4" w:space="0" w:color="auto"/>
            </w:tcBorders>
            <w:shd w:val="clear" w:color="auto" w:fill="auto"/>
            <w:vAlign w:val="bottom"/>
            <w:hideMark/>
          </w:tcPr>
          <w:p w14:paraId="28065273" w14:textId="77777777" w:rsidR="000C0C03" w:rsidRPr="000C0C03" w:rsidRDefault="000C0C03" w:rsidP="000C0C03">
            <w:pPr>
              <w:jc w:val="right"/>
              <w:rPr>
                <w:szCs w:val="28"/>
              </w:rPr>
            </w:pPr>
            <w:r w:rsidRPr="000C0C03">
              <w:rPr>
                <w:szCs w:val="28"/>
              </w:rPr>
              <w:t>509.80</w:t>
            </w:r>
          </w:p>
        </w:tc>
        <w:tc>
          <w:tcPr>
            <w:tcW w:w="1336" w:type="dxa"/>
            <w:tcBorders>
              <w:top w:val="nil"/>
              <w:left w:val="nil"/>
              <w:bottom w:val="single" w:sz="4" w:space="0" w:color="auto"/>
              <w:right w:val="single" w:sz="4" w:space="0" w:color="auto"/>
            </w:tcBorders>
            <w:shd w:val="clear" w:color="auto" w:fill="auto"/>
            <w:vAlign w:val="bottom"/>
            <w:hideMark/>
          </w:tcPr>
          <w:p w14:paraId="1595CADD" w14:textId="77777777" w:rsidR="000C0C03" w:rsidRPr="000C0C03" w:rsidRDefault="000C0C03" w:rsidP="000C0C03">
            <w:pPr>
              <w:jc w:val="right"/>
              <w:rPr>
                <w:szCs w:val="28"/>
              </w:rPr>
            </w:pPr>
            <w:r w:rsidRPr="000C0C03">
              <w:rPr>
                <w:szCs w:val="28"/>
              </w:rPr>
              <w:t>509.80</w:t>
            </w:r>
          </w:p>
        </w:tc>
        <w:tc>
          <w:tcPr>
            <w:tcW w:w="1339" w:type="dxa"/>
            <w:tcBorders>
              <w:top w:val="nil"/>
              <w:left w:val="nil"/>
              <w:bottom w:val="single" w:sz="4" w:space="0" w:color="auto"/>
              <w:right w:val="single" w:sz="4" w:space="0" w:color="auto"/>
            </w:tcBorders>
            <w:shd w:val="clear" w:color="auto" w:fill="auto"/>
            <w:vAlign w:val="bottom"/>
            <w:hideMark/>
          </w:tcPr>
          <w:p w14:paraId="2E9445E5" w14:textId="77777777" w:rsidR="000C0C03" w:rsidRPr="000C0C03" w:rsidRDefault="000C0C03" w:rsidP="000C0C03">
            <w:pPr>
              <w:jc w:val="right"/>
              <w:rPr>
                <w:szCs w:val="28"/>
              </w:rPr>
            </w:pPr>
            <w:r w:rsidRPr="000C0C03">
              <w:rPr>
                <w:szCs w:val="28"/>
              </w:rPr>
              <w:t>509.80</w:t>
            </w:r>
          </w:p>
        </w:tc>
        <w:tc>
          <w:tcPr>
            <w:tcW w:w="1525" w:type="dxa"/>
            <w:gridSpan w:val="2"/>
            <w:tcBorders>
              <w:top w:val="nil"/>
              <w:left w:val="nil"/>
              <w:bottom w:val="single" w:sz="4" w:space="0" w:color="auto"/>
              <w:right w:val="single" w:sz="4" w:space="0" w:color="auto"/>
            </w:tcBorders>
            <w:shd w:val="clear" w:color="auto" w:fill="auto"/>
            <w:vAlign w:val="bottom"/>
            <w:hideMark/>
          </w:tcPr>
          <w:p w14:paraId="094A3238" w14:textId="77777777" w:rsidR="000C0C03" w:rsidRPr="000C0C03" w:rsidRDefault="000C0C03" w:rsidP="000C0C03">
            <w:pPr>
              <w:jc w:val="right"/>
              <w:rPr>
                <w:szCs w:val="28"/>
              </w:rPr>
            </w:pPr>
            <w:r w:rsidRPr="000C0C03">
              <w:rPr>
                <w:szCs w:val="28"/>
              </w:rPr>
              <w:t>509.80</w:t>
            </w:r>
          </w:p>
        </w:tc>
        <w:tc>
          <w:tcPr>
            <w:tcW w:w="1408" w:type="dxa"/>
            <w:tcBorders>
              <w:top w:val="nil"/>
              <w:left w:val="nil"/>
              <w:bottom w:val="single" w:sz="4" w:space="0" w:color="auto"/>
              <w:right w:val="single" w:sz="4" w:space="0" w:color="auto"/>
            </w:tcBorders>
            <w:shd w:val="clear" w:color="auto" w:fill="auto"/>
            <w:vAlign w:val="bottom"/>
            <w:hideMark/>
          </w:tcPr>
          <w:p w14:paraId="7E754184" w14:textId="77777777" w:rsidR="000C0C03" w:rsidRPr="000C0C03" w:rsidRDefault="000C0C03" w:rsidP="000C0C03">
            <w:pPr>
              <w:jc w:val="right"/>
              <w:rPr>
                <w:szCs w:val="28"/>
              </w:rPr>
            </w:pPr>
            <w:r w:rsidRPr="000C0C03">
              <w:rPr>
                <w:szCs w:val="28"/>
              </w:rPr>
              <w:t>509.80</w:t>
            </w:r>
          </w:p>
        </w:tc>
        <w:tc>
          <w:tcPr>
            <w:tcW w:w="1409" w:type="dxa"/>
            <w:tcBorders>
              <w:top w:val="nil"/>
              <w:left w:val="nil"/>
              <w:bottom w:val="single" w:sz="4" w:space="0" w:color="auto"/>
              <w:right w:val="single" w:sz="4" w:space="0" w:color="auto"/>
            </w:tcBorders>
            <w:shd w:val="clear" w:color="auto" w:fill="auto"/>
            <w:vAlign w:val="bottom"/>
            <w:hideMark/>
          </w:tcPr>
          <w:p w14:paraId="735F677A" w14:textId="77777777" w:rsidR="000C0C03" w:rsidRPr="000C0C03" w:rsidRDefault="000C0C03" w:rsidP="000C0C03">
            <w:pPr>
              <w:jc w:val="right"/>
              <w:rPr>
                <w:szCs w:val="28"/>
              </w:rPr>
            </w:pPr>
            <w:r w:rsidRPr="000C0C03">
              <w:rPr>
                <w:szCs w:val="28"/>
              </w:rPr>
              <w:t>509.80</w:t>
            </w:r>
          </w:p>
        </w:tc>
      </w:tr>
      <w:tr w:rsidR="000C0C03" w:rsidRPr="000C0C03" w14:paraId="20D6DF52"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74CE13B4" w14:textId="77777777" w:rsidR="000C0C03" w:rsidRPr="000C0C03" w:rsidRDefault="000C0C03" w:rsidP="000C0C03">
            <w:pPr>
              <w:rPr>
                <w:szCs w:val="28"/>
              </w:rPr>
            </w:pPr>
            <w:r w:rsidRPr="000C0C03">
              <w:rPr>
                <w:szCs w:val="28"/>
              </w:rPr>
              <w:t>Проект. 1-2.1.10. Технологическая зона №1. Реконструкция участка тепловой сети от ТК8 до Табастаева 4 протяженностью 0.0206км, диаметром 25мм</w:t>
            </w:r>
          </w:p>
        </w:tc>
      </w:tr>
      <w:tr w:rsidR="000C0C03" w:rsidRPr="000C0C03" w14:paraId="054B8B0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E421B3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91BD3D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B99DF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0EE5BE" w14:textId="77777777" w:rsidR="000C0C03" w:rsidRPr="000C0C03" w:rsidRDefault="000C0C03" w:rsidP="000C0C03">
            <w:pPr>
              <w:jc w:val="right"/>
              <w:rPr>
                <w:szCs w:val="28"/>
              </w:rPr>
            </w:pPr>
            <w:r w:rsidRPr="000C0C03">
              <w:rPr>
                <w:szCs w:val="28"/>
              </w:rPr>
              <w:t>92.70</w:t>
            </w:r>
          </w:p>
        </w:tc>
        <w:tc>
          <w:tcPr>
            <w:tcW w:w="1297" w:type="dxa"/>
            <w:tcBorders>
              <w:top w:val="nil"/>
              <w:left w:val="nil"/>
              <w:bottom w:val="single" w:sz="4" w:space="0" w:color="auto"/>
              <w:right w:val="single" w:sz="4" w:space="0" w:color="auto"/>
            </w:tcBorders>
            <w:shd w:val="clear" w:color="auto" w:fill="auto"/>
            <w:vAlign w:val="bottom"/>
            <w:hideMark/>
          </w:tcPr>
          <w:p w14:paraId="6B9072B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F8D449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98C858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EEA985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8E3A38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004CB4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2F84CB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AA32EF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14CAB11" w14:textId="77777777" w:rsidR="000C0C03" w:rsidRPr="000C0C03" w:rsidRDefault="000C0C03" w:rsidP="000C0C03">
            <w:pPr>
              <w:jc w:val="right"/>
              <w:rPr>
                <w:szCs w:val="28"/>
              </w:rPr>
            </w:pPr>
            <w:r w:rsidRPr="000C0C03">
              <w:rPr>
                <w:szCs w:val="28"/>
              </w:rPr>
              <w:t>0.00</w:t>
            </w:r>
          </w:p>
        </w:tc>
      </w:tr>
      <w:tr w:rsidR="000C0C03" w:rsidRPr="000C0C03" w14:paraId="5775952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E20B1C8"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751084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AB704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43D07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6A1F23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D651F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145C9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2309BC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DD48DA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E4B75F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F9825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208FB0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D92E55B" w14:textId="77777777" w:rsidR="000C0C03" w:rsidRPr="000C0C03" w:rsidRDefault="000C0C03" w:rsidP="000C0C03">
            <w:pPr>
              <w:jc w:val="right"/>
              <w:rPr>
                <w:szCs w:val="28"/>
              </w:rPr>
            </w:pPr>
            <w:r w:rsidRPr="000C0C03">
              <w:rPr>
                <w:szCs w:val="28"/>
              </w:rPr>
              <w:t>0.00</w:t>
            </w:r>
          </w:p>
        </w:tc>
      </w:tr>
      <w:tr w:rsidR="000C0C03" w:rsidRPr="000C0C03" w14:paraId="5B8E0B5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4E88CE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872648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787EE2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4C931DB" w14:textId="77777777" w:rsidR="000C0C03" w:rsidRPr="000C0C03" w:rsidRDefault="000C0C03" w:rsidP="000C0C03">
            <w:pPr>
              <w:jc w:val="right"/>
              <w:rPr>
                <w:szCs w:val="28"/>
              </w:rPr>
            </w:pPr>
            <w:r w:rsidRPr="000C0C03">
              <w:rPr>
                <w:szCs w:val="28"/>
              </w:rPr>
              <w:t>18.54</w:t>
            </w:r>
          </w:p>
        </w:tc>
        <w:tc>
          <w:tcPr>
            <w:tcW w:w="1297" w:type="dxa"/>
            <w:tcBorders>
              <w:top w:val="nil"/>
              <w:left w:val="nil"/>
              <w:bottom w:val="single" w:sz="4" w:space="0" w:color="auto"/>
              <w:right w:val="single" w:sz="4" w:space="0" w:color="auto"/>
            </w:tcBorders>
            <w:shd w:val="clear" w:color="auto" w:fill="auto"/>
            <w:vAlign w:val="bottom"/>
            <w:hideMark/>
          </w:tcPr>
          <w:p w14:paraId="058A5B8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7E7048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4A5230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E3EA78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ADBEE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881B47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F4AEB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FE0786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176F47C" w14:textId="77777777" w:rsidR="000C0C03" w:rsidRPr="000C0C03" w:rsidRDefault="000C0C03" w:rsidP="000C0C03">
            <w:pPr>
              <w:jc w:val="right"/>
              <w:rPr>
                <w:szCs w:val="28"/>
              </w:rPr>
            </w:pPr>
            <w:r w:rsidRPr="000C0C03">
              <w:rPr>
                <w:szCs w:val="28"/>
              </w:rPr>
              <w:t>0.00</w:t>
            </w:r>
          </w:p>
        </w:tc>
      </w:tr>
      <w:tr w:rsidR="000C0C03" w:rsidRPr="000C0C03" w14:paraId="1B4BE87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3550D3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0E8312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6B24D8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5616C2" w14:textId="77777777" w:rsidR="000C0C03" w:rsidRPr="000C0C03" w:rsidRDefault="000C0C03" w:rsidP="000C0C03">
            <w:pPr>
              <w:jc w:val="right"/>
              <w:rPr>
                <w:szCs w:val="28"/>
              </w:rPr>
            </w:pPr>
            <w:r w:rsidRPr="000C0C03">
              <w:rPr>
                <w:szCs w:val="28"/>
              </w:rPr>
              <w:t>111.24</w:t>
            </w:r>
          </w:p>
        </w:tc>
        <w:tc>
          <w:tcPr>
            <w:tcW w:w="1297" w:type="dxa"/>
            <w:tcBorders>
              <w:top w:val="nil"/>
              <w:left w:val="nil"/>
              <w:bottom w:val="single" w:sz="4" w:space="0" w:color="auto"/>
              <w:right w:val="single" w:sz="4" w:space="0" w:color="auto"/>
            </w:tcBorders>
            <w:shd w:val="clear" w:color="auto" w:fill="auto"/>
            <w:vAlign w:val="bottom"/>
            <w:hideMark/>
          </w:tcPr>
          <w:p w14:paraId="5EB3BF9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0CA80D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3BC994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5504FD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12F2C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2F8545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BC8999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9B85B9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09DA83C" w14:textId="77777777" w:rsidR="000C0C03" w:rsidRPr="000C0C03" w:rsidRDefault="000C0C03" w:rsidP="000C0C03">
            <w:pPr>
              <w:jc w:val="right"/>
              <w:rPr>
                <w:szCs w:val="28"/>
              </w:rPr>
            </w:pPr>
            <w:r w:rsidRPr="000C0C03">
              <w:rPr>
                <w:szCs w:val="28"/>
              </w:rPr>
              <w:t>0.00</w:t>
            </w:r>
          </w:p>
        </w:tc>
      </w:tr>
      <w:tr w:rsidR="000C0C03" w:rsidRPr="000C0C03" w14:paraId="0AF2FF7C"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A2272A0"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69449F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1E5E9B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43BD51" w14:textId="77777777" w:rsidR="000C0C03" w:rsidRPr="000C0C03" w:rsidRDefault="000C0C03" w:rsidP="000C0C03">
            <w:pPr>
              <w:jc w:val="right"/>
              <w:rPr>
                <w:szCs w:val="28"/>
              </w:rPr>
            </w:pPr>
            <w:r w:rsidRPr="000C0C03">
              <w:rPr>
                <w:szCs w:val="28"/>
              </w:rPr>
              <w:t>111.24</w:t>
            </w:r>
          </w:p>
        </w:tc>
        <w:tc>
          <w:tcPr>
            <w:tcW w:w="1297" w:type="dxa"/>
            <w:tcBorders>
              <w:top w:val="nil"/>
              <w:left w:val="nil"/>
              <w:bottom w:val="single" w:sz="4" w:space="0" w:color="auto"/>
              <w:right w:val="single" w:sz="4" w:space="0" w:color="auto"/>
            </w:tcBorders>
            <w:shd w:val="clear" w:color="auto" w:fill="auto"/>
            <w:vAlign w:val="bottom"/>
            <w:hideMark/>
          </w:tcPr>
          <w:p w14:paraId="1DC289DF" w14:textId="77777777" w:rsidR="000C0C03" w:rsidRPr="000C0C03" w:rsidRDefault="000C0C03" w:rsidP="000C0C03">
            <w:pPr>
              <w:jc w:val="right"/>
              <w:rPr>
                <w:szCs w:val="28"/>
              </w:rPr>
            </w:pPr>
            <w:r w:rsidRPr="000C0C03">
              <w:rPr>
                <w:szCs w:val="28"/>
              </w:rPr>
              <w:t>111.24</w:t>
            </w:r>
          </w:p>
        </w:tc>
        <w:tc>
          <w:tcPr>
            <w:tcW w:w="1508" w:type="dxa"/>
            <w:tcBorders>
              <w:top w:val="nil"/>
              <w:left w:val="nil"/>
              <w:bottom w:val="single" w:sz="4" w:space="0" w:color="auto"/>
              <w:right w:val="single" w:sz="4" w:space="0" w:color="auto"/>
            </w:tcBorders>
            <w:shd w:val="clear" w:color="auto" w:fill="auto"/>
            <w:vAlign w:val="bottom"/>
            <w:hideMark/>
          </w:tcPr>
          <w:p w14:paraId="4B2FE164" w14:textId="77777777" w:rsidR="000C0C03" w:rsidRPr="000C0C03" w:rsidRDefault="000C0C03" w:rsidP="000C0C03">
            <w:pPr>
              <w:jc w:val="right"/>
              <w:rPr>
                <w:szCs w:val="28"/>
              </w:rPr>
            </w:pPr>
            <w:r w:rsidRPr="000C0C03">
              <w:rPr>
                <w:szCs w:val="28"/>
              </w:rPr>
              <w:t>111.24</w:t>
            </w:r>
          </w:p>
        </w:tc>
        <w:tc>
          <w:tcPr>
            <w:tcW w:w="1336" w:type="dxa"/>
            <w:tcBorders>
              <w:top w:val="nil"/>
              <w:left w:val="nil"/>
              <w:bottom w:val="single" w:sz="4" w:space="0" w:color="auto"/>
              <w:right w:val="single" w:sz="4" w:space="0" w:color="auto"/>
            </w:tcBorders>
            <w:shd w:val="clear" w:color="auto" w:fill="auto"/>
            <w:vAlign w:val="bottom"/>
            <w:hideMark/>
          </w:tcPr>
          <w:p w14:paraId="06E687B5" w14:textId="77777777" w:rsidR="000C0C03" w:rsidRPr="000C0C03" w:rsidRDefault="000C0C03" w:rsidP="000C0C03">
            <w:pPr>
              <w:jc w:val="right"/>
              <w:rPr>
                <w:szCs w:val="28"/>
              </w:rPr>
            </w:pPr>
            <w:r w:rsidRPr="000C0C03">
              <w:rPr>
                <w:szCs w:val="28"/>
              </w:rPr>
              <w:t>111.24</w:t>
            </w:r>
          </w:p>
        </w:tc>
        <w:tc>
          <w:tcPr>
            <w:tcW w:w="1494" w:type="dxa"/>
            <w:tcBorders>
              <w:top w:val="nil"/>
              <w:left w:val="nil"/>
              <w:bottom w:val="single" w:sz="4" w:space="0" w:color="auto"/>
              <w:right w:val="single" w:sz="4" w:space="0" w:color="auto"/>
            </w:tcBorders>
            <w:shd w:val="clear" w:color="auto" w:fill="auto"/>
            <w:vAlign w:val="bottom"/>
            <w:hideMark/>
          </w:tcPr>
          <w:p w14:paraId="54F0DE14" w14:textId="77777777" w:rsidR="000C0C03" w:rsidRPr="000C0C03" w:rsidRDefault="000C0C03" w:rsidP="000C0C03">
            <w:pPr>
              <w:jc w:val="right"/>
              <w:rPr>
                <w:szCs w:val="28"/>
              </w:rPr>
            </w:pPr>
            <w:r w:rsidRPr="000C0C03">
              <w:rPr>
                <w:szCs w:val="28"/>
              </w:rPr>
              <w:t>111.24</w:t>
            </w:r>
          </w:p>
        </w:tc>
        <w:tc>
          <w:tcPr>
            <w:tcW w:w="1336" w:type="dxa"/>
            <w:tcBorders>
              <w:top w:val="nil"/>
              <w:left w:val="nil"/>
              <w:bottom w:val="single" w:sz="4" w:space="0" w:color="auto"/>
              <w:right w:val="single" w:sz="4" w:space="0" w:color="auto"/>
            </w:tcBorders>
            <w:shd w:val="clear" w:color="auto" w:fill="auto"/>
            <w:vAlign w:val="bottom"/>
            <w:hideMark/>
          </w:tcPr>
          <w:p w14:paraId="37848F5D" w14:textId="77777777" w:rsidR="000C0C03" w:rsidRPr="000C0C03" w:rsidRDefault="000C0C03" w:rsidP="000C0C03">
            <w:pPr>
              <w:jc w:val="right"/>
              <w:rPr>
                <w:szCs w:val="28"/>
              </w:rPr>
            </w:pPr>
            <w:r w:rsidRPr="000C0C03">
              <w:rPr>
                <w:szCs w:val="28"/>
              </w:rPr>
              <w:t>111.24</w:t>
            </w:r>
          </w:p>
        </w:tc>
        <w:tc>
          <w:tcPr>
            <w:tcW w:w="1339" w:type="dxa"/>
            <w:tcBorders>
              <w:top w:val="nil"/>
              <w:left w:val="nil"/>
              <w:bottom w:val="single" w:sz="4" w:space="0" w:color="auto"/>
              <w:right w:val="single" w:sz="4" w:space="0" w:color="auto"/>
            </w:tcBorders>
            <w:shd w:val="clear" w:color="auto" w:fill="auto"/>
            <w:vAlign w:val="bottom"/>
            <w:hideMark/>
          </w:tcPr>
          <w:p w14:paraId="737CC46A" w14:textId="77777777" w:rsidR="000C0C03" w:rsidRPr="000C0C03" w:rsidRDefault="000C0C03" w:rsidP="000C0C03">
            <w:pPr>
              <w:jc w:val="right"/>
              <w:rPr>
                <w:szCs w:val="28"/>
              </w:rPr>
            </w:pPr>
            <w:r w:rsidRPr="000C0C03">
              <w:rPr>
                <w:szCs w:val="28"/>
              </w:rPr>
              <w:t>111.24</w:t>
            </w:r>
          </w:p>
        </w:tc>
        <w:tc>
          <w:tcPr>
            <w:tcW w:w="1525" w:type="dxa"/>
            <w:gridSpan w:val="2"/>
            <w:tcBorders>
              <w:top w:val="nil"/>
              <w:left w:val="nil"/>
              <w:bottom w:val="single" w:sz="4" w:space="0" w:color="auto"/>
              <w:right w:val="single" w:sz="4" w:space="0" w:color="auto"/>
            </w:tcBorders>
            <w:shd w:val="clear" w:color="auto" w:fill="auto"/>
            <w:vAlign w:val="bottom"/>
            <w:hideMark/>
          </w:tcPr>
          <w:p w14:paraId="14880A5A" w14:textId="77777777" w:rsidR="000C0C03" w:rsidRPr="000C0C03" w:rsidRDefault="000C0C03" w:rsidP="000C0C03">
            <w:pPr>
              <w:jc w:val="right"/>
              <w:rPr>
                <w:szCs w:val="28"/>
              </w:rPr>
            </w:pPr>
            <w:r w:rsidRPr="000C0C03">
              <w:rPr>
                <w:szCs w:val="28"/>
              </w:rPr>
              <w:t>111.24</w:t>
            </w:r>
          </w:p>
        </w:tc>
        <w:tc>
          <w:tcPr>
            <w:tcW w:w="1408" w:type="dxa"/>
            <w:tcBorders>
              <w:top w:val="nil"/>
              <w:left w:val="nil"/>
              <w:bottom w:val="single" w:sz="4" w:space="0" w:color="auto"/>
              <w:right w:val="single" w:sz="4" w:space="0" w:color="auto"/>
            </w:tcBorders>
            <w:shd w:val="clear" w:color="auto" w:fill="auto"/>
            <w:vAlign w:val="bottom"/>
            <w:hideMark/>
          </w:tcPr>
          <w:p w14:paraId="4201CB47" w14:textId="77777777" w:rsidR="000C0C03" w:rsidRPr="000C0C03" w:rsidRDefault="000C0C03" w:rsidP="000C0C03">
            <w:pPr>
              <w:jc w:val="right"/>
              <w:rPr>
                <w:szCs w:val="28"/>
              </w:rPr>
            </w:pPr>
            <w:r w:rsidRPr="000C0C03">
              <w:rPr>
                <w:szCs w:val="28"/>
              </w:rPr>
              <w:t>111.24</w:t>
            </w:r>
          </w:p>
        </w:tc>
        <w:tc>
          <w:tcPr>
            <w:tcW w:w="1409" w:type="dxa"/>
            <w:tcBorders>
              <w:top w:val="nil"/>
              <w:left w:val="nil"/>
              <w:bottom w:val="single" w:sz="4" w:space="0" w:color="auto"/>
              <w:right w:val="single" w:sz="4" w:space="0" w:color="auto"/>
            </w:tcBorders>
            <w:shd w:val="clear" w:color="auto" w:fill="auto"/>
            <w:vAlign w:val="bottom"/>
            <w:hideMark/>
          </w:tcPr>
          <w:p w14:paraId="59E03F8E" w14:textId="77777777" w:rsidR="000C0C03" w:rsidRPr="000C0C03" w:rsidRDefault="000C0C03" w:rsidP="000C0C03">
            <w:pPr>
              <w:jc w:val="right"/>
              <w:rPr>
                <w:szCs w:val="28"/>
              </w:rPr>
            </w:pPr>
            <w:r w:rsidRPr="000C0C03">
              <w:rPr>
                <w:szCs w:val="28"/>
              </w:rPr>
              <w:t>111.24</w:t>
            </w:r>
          </w:p>
        </w:tc>
      </w:tr>
      <w:tr w:rsidR="000C0C03" w:rsidRPr="000C0C03" w14:paraId="591332AC"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73FE3CF" w14:textId="77777777" w:rsidR="000C0C03" w:rsidRPr="000C0C03" w:rsidRDefault="000C0C03" w:rsidP="000C0C03">
            <w:pPr>
              <w:rPr>
                <w:szCs w:val="28"/>
              </w:rPr>
            </w:pPr>
            <w:r w:rsidRPr="000C0C03">
              <w:rPr>
                <w:szCs w:val="28"/>
              </w:rPr>
              <w:t>Проект. 1-2.1.11. Технологическая зона №1. Реконструкция участка тепловой сети от ТК8 до ТК9 протяженностью 0.1456км, диаметром 150мм</w:t>
            </w:r>
          </w:p>
        </w:tc>
      </w:tr>
      <w:tr w:rsidR="000C0C03" w:rsidRPr="000C0C03" w14:paraId="5C7506D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08BCC59"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E2B405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4FDA1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6E7CB3" w14:textId="77777777" w:rsidR="000C0C03" w:rsidRPr="000C0C03" w:rsidRDefault="000C0C03" w:rsidP="000C0C03">
            <w:pPr>
              <w:jc w:val="right"/>
              <w:rPr>
                <w:szCs w:val="28"/>
              </w:rPr>
            </w:pPr>
            <w:r w:rsidRPr="000C0C03">
              <w:rPr>
                <w:szCs w:val="28"/>
              </w:rPr>
              <w:t>1680.85</w:t>
            </w:r>
          </w:p>
        </w:tc>
        <w:tc>
          <w:tcPr>
            <w:tcW w:w="1297" w:type="dxa"/>
            <w:tcBorders>
              <w:top w:val="nil"/>
              <w:left w:val="nil"/>
              <w:bottom w:val="single" w:sz="4" w:space="0" w:color="auto"/>
              <w:right w:val="single" w:sz="4" w:space="0" w:color="auto"/>
            </w:tcBorders>
            <w:shd w:val="clear" w:color="auto" w:fill="auto"/>
            <w:vAlign w:val="bottom"/>
            <w:hideMark/>
          </w:tcPr>
          <w:p w14:paraId="0FB2988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19126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72E86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B4AF0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4F31E8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DE73B0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AD0131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B7874E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7289F53" w14:textId="77777777" w:rsidR="000C0C03" w:rsidRPr="000C0C03" w:rsidRDefault="000C0C03" w:rsidP="000C0C03">
            <w:pPr>
              <w:jc w:val="right"/>
              <w:rPr>
                <w:szCs w:val="28"/>
              </w:rPr>
            </w:pPr>
            <w:r w:rsidRPr="000C0C03">
              <w:rPr>
                <w:szCs w:val="28"/>
              </w:rPr>
              <w:t>0.00</w:t>
            </w:r>
          </w:p>
        </w:tc>
      </w:tr>
      <w:tr w:rsidR="000C0C03" w:rsidRPr="000C0C03" w14:paraId="20EDB21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094888E"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D475B4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5853B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3591FD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2615D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20206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0873C8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F2AA4B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1FEFDB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E58368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930220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696F3C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8124BAA" w14:textId="77777777" w:rsidR="000C0C03" w:rsidRPr="000C0C03" w:rsidRDefault="000C0C03" w:rsidP="000C0C03">
            <w:pPr>
              <w:jc w:val="right"/>
              <w:rPr>
                <w:szCs w:val="28"/>
              </w:rPr>
            </w:pPr>
            <w:r w:rsidRPr="000C0C03">
              <w:rPr>
                <w:szCs w:val="28"/>
              </w:rPr>
              <w:t>0.00</w:t>
            </w:r>
          </w:p>
        </w:tc>
      </w:tr>
      <w:tr w:rsidR="000C0C03" w:rsidRPr="000C0C03" w14:paraId="195CCF7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9D512F0"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E44561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EA735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C5E395" w14:textId="77777777" w:rsidR="000C0C03" w:rsidRPr="000C0C03" w:rsidRDefault="000C0C03" w:rsidP="000C0C03">
            <w:pPr>
              <w:jc w:val="right"/>
              <w:rPr>
                <w:szCs w:val="28"/>
              </w:rPr>
            </w:pPr>
            <w:r w:rsidRPr="000C0C03">
              <w:rPr>
                <w:szCs w:val="28"/>
              </w:rPr>
              <w:t>336.17</w:t>
            </w:r>
          </w:p>
        </w:tc>
        <w:tc>
          <w:tcPr>
            <w:tcW w:w="1297" w:type="dxa"/>
            <w:tcBorders>
              <w:top w:val="nil"/>
              <w:left w:val="nil"/>
              <w:bottom w:val="single" w:sz="4" w:space="0" w:color="auto"/>
              <w:right w:val="single" w:sz="4" w:space="0" w:color="auto"/>
            </w:tcBorders>
            <w:shd w:val="clear" w:color="auto" w:fill="auto"/>
            <w:vAlign w:val="bottom"/>
            <w:hideMark/>
          </w:tcPr>
          <w:p w14:paraId="15B8CD6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DADCA0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F2B686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F51CBF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0B205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5E59B6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4869AE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AF2508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D087AD4" w14:textId="77777777" w:rsidR="000C0C03" w:rsidRPr="000C0C03" w:rsidRDefault="000C0C03" w:rsidP="000C0C03">
            <w:pPr>
              <w:jc w:val="right"/>
              <w:rPr>
                <w:szCs w:val="28"/>
              </w:rPr>
            </w:pPr>
            <w:r w:rsidRPr="000C0C03">
              <w:rPr>
                <w:szCs w:val="28"/>
              </w:rPr>
              <w:t>0.00</w:t>
            </w:r>
          </w:p>
        </w:tc>
      </w:tr>
      <w:tr w:rsidR="000C0C03" w:rsidRPr="000C0C03" w14:paraId="16FF41A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88ECCEA"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957DC9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AB64D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EC5D7EB" w14:textId="77777777" w:rsidR="000C0C03" w:rsidRPr="000C0C03" w:rsidRDefault="000C0C03" w:rsidP="000C0C03">
            <w:pPr>
              <w:jc w:val="right"/>
              <w:rPr>
                <w:szCs w:val="28"/>
              </w:rPr>
            </w:pPr>
            <w:r w:rsidRPr="000C0C03">
              <w:rPr>
                <w:szCs w:val="28"/>
              </w:rPr>
              <w:t>2017.02</w:t>
            </w:r>
          </w:p>
        </w:tc>
        <w:tc>
          <w:tcPr>
            <w:tcW w:w="1297" w:type="dxa"/>
            <w:tcBorders>
              <w:top w:val="nil"/>
              <w:left w:val="nil"/>
              <w:bottom w:val="single" w:sz="4" w:space="0" w:color="auto"/>
              <w:right w:val="single" w:sz="4" w:space="0" w:color="auto"/>
            </w:tcBorders>
            <w:shd w:val="clear" w:color="auto" w:fill="auto"/>
            <w:vAlign w:val="bottom"/>
            <w:hideMark/>
          </w:tcPr>
          <w:p w14:paraId="46F9338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13B989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5AAA8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F4DFC8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DDD92F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85B27D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C13C8A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E05AA4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A631A93" w14:textId="77777777" w:rsidR="000C0C03" w:rsidRPr="000C0C03" w:rsidRDefault="000C0C03" w:rsidP="000C0C03">
            <w:pPr>
              <w:jc w:val="right"/>
              <w:rPr>
                <w:szCs w:val="28"/>
              </w:rPr>
            </w:pPr>
            <w:r w:rsidRPr="000C0C03">
              <w:rPr>
                <w:szCs w:val="28"/>
              </w:rPr>
              <w:t>0.00</w:t>
            </w:r>
          </w:p>
        </w:tc>
      </w:tr>
      <w:tr w:rsidR="000C0C03" w:rsidRPr="000C0C03" w14:paraId="599DFF83"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985C19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B607A3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F3EAC2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5F82AD" w14:textId="77777777" w:rsidR="000C0C03" w:rsidRPr="000C0C03" w:rsidRDefault="000C0C03" w:rsidP="000C0C03">
            <w:pPr>
              <w:jc w:val="right"/>
              <w:rPr>
                <w:szCs w:val="28"/>
              </w:rPr>
            </w:pPr>
            <w:r w:rsidRPr="000C0C03">
              <w:rPr>
                <w:szCs w:val="28"/>
              </w:rPr>
              <w:t>2017.02</w:t>
            </w:r>
          </w:p>
        </w:tc>
        <w:tc>
          <w:tcPr>
            <w:tcW w:w="1297" w:type="dxa"/>
            <w:tcBorders>
              <w:top w:val="nil"/>
              <w:left w:val="nil"/>
              <w:bottom w:val="single" w:sz="4" w:space="0" w:color="auto"/>
              <w:right w:val="single" w:sz="4" w:space="0" w:color="auto"/>
            </w:tcBorders>
            <w:shd w:val="clear" w:color="auto" w:fill="auto"/>
            <w:vAlign w:val="bottom"/>
            <w:hideMark/>
          </w:tcPr>
          <w:p w14:paraId="05250244" w14:textId="77777777" w:rsidR="000C0C03" w:rsidRPr="000C0C03" w:rsidRDefault="000C0C03" w:rsidP="000C0C03">
            <w:pPr>
              <w:jc w:val="right"/>
              <w:rPr>
                <w:szCs w:val="28"/>
              </w:rPr>
            </w:pPr>
            <w:r w:rsidRPr="000C0C03">
              <w:rPr>
                <w:szCs w:val="28"/>
              </w:rPr>
              <w:t>2017.02</w:t>
            </w:r>
          </w:p>
        </w:tc>
        <w:tc>
          <w:tcPr>
            <w:tcW w:w="1508" w:type="dxa"/>
            <w:tcBorders>
              <w:top w:val="nil"/>
              <w:left w:val="nil"/>
              <w:bottom w:val="single" w:sz="4" w:space="0" w:color="auto"/>
              <w:right w:val="single" w:sz="4" w:space="0" w:color="auto"/>
            </w:tcBorders>
            <w:shd w:val="clear" w:color="auto" w:fill="auto"/>
            <w:vAlign w:val="bottom"/>
            <w:hideMark/>
          </w:tcPr>
          <w:p w14:paraId="77D48EE4" w14:textId="77777777" w:rsidR="000C0C03" w:rsidRPr="000C0C03" w:rsidRDefault="000C0C03" w:rsidP="000C0C03">
            <w:pPr>
              <w:jc w:val="right"/>
              <w:rPr>
                <w:szCs w:val="28"/>
              </w:rPr>
            </w:pPr>
            <w:r w:rsidRPr="000C0C03">
              <w:rPr>
                <w:szCs w:val="28"/>
              </w:rPr>
              <w:t>2017.02</w:t>
            </w:r>
          </w:p>
        </w:tc>
        <w:tc>
          <w:tcPr>
            <w:tcW w:w="1336" w:type="dxa"/>
            <w:tcBorders>
              <w:top w:val="nil"/>
              <w:left w:val="nil"/>
              <w:bottom w:val="single" w:sz="4" w:space="0" w:color="auto"/>
              <w:right w:val="single" w:sz="4" w:space="0" w:color="auto"/>
            </w:tcBorders>
            <w:shd w:val="clear" w:color="auto" w:fill="auto"/>
            <w:vAlign w:val="bottom"/>
            <w:hideMark/>
          </w:tcPr>
          <w:p w14:paraId="307AB6C4" w14:textId="77777777" w:rsidR="000C0C03" w:rsidRPr="000C0C03" w:rsidRDefault="000C0C03" w:rsidP="000C0C03">
            <w:pPr>
              <w:jc w:val="right"/>
              <w:rPr>
                <w:szCs w:val="28"/>
              </w:rPr>
            </w:pPr>
            <w:r w:rsidRPr="000C0C03">
              <w:rPr>
                <w:szCs w:val="28"/>
              </w:rPr>
              <w:t>2017.02</w:t>
            </w:r>
          </w:p>
        </w:tc>
        <w:tc>
          <w:tcPr>
            <w:tcW w:w="1494" w:type="dxa"/>
            <w:tcBorders>
              <w:top w:val="nil"/>
              <w:left w:val="nil"/>
              <w:bottom w:val="single" w:sz="4" w:space="0" w:color="auto"/>
              <w:right w:val="single" w:sz="4" w:space="0" w:color="auto"/>
            </w:tcBorders>
            <w:shd w:val="clear" w:color="auto" w:fill="auto"/>
            <w:vAlign w:val="bottom"/>
            <w:hideMark/>
          </w:tcPr>
          <w:p w14:paraId="6EC25371" w14:textId="77777777" w:rsidR="000C0C03" w:rsidRPr="000C0C03" w:rsidRDefault="000C0C03" w:rsidP="000C0C03">
            <w:pPr>
              <w:jc w:val="right"/>
              <w:rPr>
                <w:szCs w:val="28"/>
              </w:rPr>
            </w:pPr>
            <w:r w:rsidRPr="000C0C03">
              <w:rPr>
                <w:szCs w:val="28"/>
              </w:rPr>
              <w:t>2017.02</w:t>
            </w:r>
          </w:p>
        </w:tc>
        <w:tc>
          <w:tcPr>
            <w:tcW w:w="1336" w:type="dxa"/>
            <w:tcBorders>
              <w:top w:val="nil"/>
              <w:left w:val="nil"/>
              <w:bottom w:val="single" w:sz="4" w:space="0" w:color="auto"/>
              <w:right w:val="single" w:sz="4" w:space="0" w:color="auto"/>
            </w:tcBorders>
            <w:shd w:val="clear" w:color="auto" w:fill="auto"/>
            <w:vAlign w:val="bottom"/>
            <w:hideMark/>
          </w:tcPr>
          <w:p w14:paraId="300818E0" w14:textId="77777777" w:rsidR="000C0C03" w:rsidRPr="000C0C03" w:rsidRDefault="000C0C03" w:rsidP="000C0C03">
            <w:pPr>
              <w:jc w:val="right"/>
              <w:rPr>
                <w:szCs w:val="28"/>
              </w:rPr>
            </w:pPr>
            <w:r w:rsidRPr="000C0C03">
              <w:rPr>
                <w:szCs w:val="28"/>
              </w:rPr>
              <w:t>2017.02</w:t>
            </w:r>
          </w:p>
        </w:tc>
        <w:tc>
          <w:tcPr>
            <w:tcW w:w="1339" w:type="dxa"/>
            <w:tcBorders>
              <w:top w:val="nil"/>
              <w:left w:val="nil"/>
              <w:bottom w:val="single" w:sz="4" w:space="0" w:color="auto"/>
              <w:right w:val="single" w:sz="4" w:space="0" w:color="auto"/>
            </w:tcBorders>
            <w:shd w:val="clear" w:color="auto" w:fill="auto"/>
            <w:vAlign w:val="bottom"/>
            <w:hideMark/>
          </w:tcPr>
          <w:p w14:paraId="41AF28E9" w14:textId="77777777" w:rsidR="000C0C03" w:rsidRPr="000C0C03" w:rsidRDefault="000C0C03" w:rsidP="000C0C03">
            <w:pPr>
              <w:jc w:val="right"/>
              <w:rPr>
                <w:szCs w:val="28"/>
              </w:rPr>
            </w:pPr>
            <w:r w:rsidRPr="000C0C03">
              <w:rPr>
                <w:szCs w:val="28"/>
              </w:rPr>
              <w:t>2017.02</w:t>
            </w:r>
          </w:p>
        </w:tc>
        <w:tc>
          <w:tcPr>
            <w:tcW w:w="1525" w:type="dxa"/>
            <w:gridSpan w:val="2"/>
            <w:tcBorders>
              <w:top w:val="nil"/>
              <w:left w:val="nil"/>
              <w:bottom w:val="single" w:sz="4" w:space="0" w:color="auto"/>
              <w:right w:val="single" w:sz="4" w:space="0" w:color="auto"/>
            </w:tcBorders>
            <w:shd w:val="clear" w:color="auto" w:fill="auto"/>
            <w:vAlign w:val="bottom"/>
            <w:hideMark/>
          </w:tcPr>
          <w:p w14:paraId="77C13CD2" w14:textId="77777777" w:rsidR="000C0C03" w:rsidRPr="000C0C03" w:rsidRDefault="000C0C03" w:rsidP="000C0C03">
            <w:pPr>
              <w:jc w:val="right"/>
              <w:rPr>
                <w:szCs w:val="28"/>
              </w:rPr>
            </w:pPr>
            <w:r w:rsidRPr="000C0C03">
              <w:rPr>
                <w:szCs w:val="28"/>
              </w:rPr>
              <w:t>2017.02</w:t>
            </w:r>
          </w:p>
        </w:tc>
        <w:tc>
          <w:tcPr>
            <w:tcW w:w="1408" w:type="dxa"/>
            <w:tcBorders>
              <w:top w:val="nil"/>
              <w:left w:val="nil"/>
              <w:bottom w:val="single" w:sz="4" w:space="0" w:color="auto"/>
              <w:right w:val="single" w:sz="4" w:space="0" w:color="auto"/>
            </w:tcBorders>
            <w:shd w:val="clear" w:color="auto" w:fill="auto"/>
            <w:vAlign w:val="bottom"/>
            <w:hideMark/>
          </w:tcPr>
          <w:p w14:paraId="4B473DBF" w14:textId="77777777" w:rsidR="000C0C03" w:rsidRPr="000C0C03" w:rsidRDefault="000C0C03" w:rsidP="000C0C03">
            <w:pPr>
              <w:jc w:val="right"/>
              <w:rPr>
                <w:szCs w:val="28"/>
              </w:rPr>
            </w:pPr>
            <w:r w:rsidRPr="000C0C03">
              <w:rPr>
                <w:szCs w:val="28"/>
              </w:rPr>
              <w:t>2017.02</w:t>
            </w:r>
          </w:p>
        </w:tc>
        <w:tc>
          <w:tcPr>
            <w:tcW w:w="1409" w:type="dxa"/>
            <w:tcBorders>
              <w:top w:val="nil"/>
              <w:left w:val="nil"/>
              <w:bottom w:val="single" w:sz="4" w:space="0" w:color="auto"/>
              <w:right w:val="single" w:sz="4" w:space="0" w:color="auto"/>
            </w:tcBorders>
            <w:shd w:val="clear" w:color="auto" w:fill="auto"/>
            <w:vAlign w:val="bottom"/>
            <w:hideMark/>
          </w:tcPr>
          <w:p w14:paraId="0718B32A" w14:textId="77777777" w:rsidR="000C0C03" w:rsidRPr="000C0C03" w:rsidRDefault="000C0C03" w:rsidP="000C0C03">
            <w:pPr>
              <w:jc w:val="right"/>
              <w:rPr>
                <w:szCs w:val="28"/>
              </w:rPr>
            </w:pPr>
            <w:r w:rsidRPr="000C0C03">
              <w:rPr>
                <w:szCs w:val="28"/>
              </w:rPr>
              <w:t>2017.02</w:t>
            </w:r>
          </w:p>
        </w:tc>
      </w:tr>
      <w:tr w:rsidR="000C0C03" w:rsidRPr="000C0C03" w14:paraId="0F928490"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D6039B5" w14:textId="77777777" w:rsidR="000C0C03" w:rsidRPr="000C0C03" w:rsidRDefault="000C0C03" w:rsidP="000C0C03">
            <w:pPr>
              <w:rPr>
                <w:szCs w:val="28"/>
              </w:rPr>
            </w:pPr>
            <w:r w:rsidRPr="000C0C03">
              <w:rPr>
                <w:szCs w:val="28"/>
              </w:rPr>
              <w:t>Проект. 1-2.1.12. Технологическая зона №1. Реконструкция участка тепловой сети от ТК9 до Табастаева 6 протяженностью 0.0336км, диаметром 25мм</w:t>
            </w:r>
          </w:p>
        </w:tc>
      </w:tr>
      <w:tr w:rsidR="000C0C03" w:rsidRPr="000C0C03" w14:paraId="502E931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2F43772"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DFFCD8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97DA2D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3DC21CA" w14:textId="77777777" w:rsidR="000C0C03" w:rsidRPr="000C0C03" w:rsidRDefault="000C0C03" w:rsidP="000C0C03">
            <w:pPr>
              <w:jc w:val="right"/>
              <w:rPr>
                <w:szCs w:val="28"/>
              </w:rPr>
            </w:pPr>
            <w:r w:rsidRPr="000C0C03">
              <w:rPr>
                <w:szCs w:val="28"/>
              </w:rPr>
              <w:t>151.20</w:t>
            </w:r>
          </w:p>
        </w:tc>
        <w:tc>
          <w:tcPr>
            <w:tcW w:w="1297" w:type="dxa"/>
            <w:tcBorders>
              <w:top w:val="nil"/>
              <w:left w:val="nil"/>
              <w:bottom w:val="single" w:sz="4" w:space="0" w:color="auto"/>
              <w:right w:val="single" w:sz="4" w:space="0" w:color="auto"/>
            </w:tcBorders>
            <w:shd w:val="clear" w:color="auto" w:fill="auto"/>
            <w:vAlign w:val="bottom"/>
            <w:hideMark/>
          </w:tcPr>
          <w:p w14:paraId="1F09118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9F17AE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03A44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6C183B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E6FA7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0239FF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1BD1BD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E15DF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6DEE61C" w14:textId="77777777" w:rsidR="000C0C03" w:rsidRPr="000C0C03" w:rsidRDefault="000C0C03" w:rsidP="000C0C03">
            <w:pPr>
              <w:jc w:val="right"/>
              <w:rPr>
                <w:szCs w:val="28"/>
              </w:rPr>
            </w:pPr>
            <w:r w:rsidRPr="000C0C03">
              <w:rPr>
                <w:szCs w:val="28"/>
              </w:rPr>
              <w:t>0.00</w:t>
            </w:r>
          </w:p>
        </w:tc>
      </w:tr>
      <w:tr w:rsidR="000C0C03" w:rsidRPr="000C0C03" w14:paraId="743EEF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5CEC2A9"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80EA24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474C30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69DA3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DE4B26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9C747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2D577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08166B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4D74C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987013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476B7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DF3443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88CFFD3" w14:textId="77777777" w:rsidR="000C0C03" w:rsidRPr="000C0C03" w:rsidRDefault="000C0C03" w:rsidP="000C0C03">
            <w:pPr>
              <w:jc w:val="right"/>
              <w:rPr>
                <w:szCs w:val="28"/>
              </w:rPr>
            </w:pPr>
            <w:r w:rsidRPr="000C0C03">
              <w:rPr>
                <w:szCs w:val="28"/>
              </w:rPr>
              <w:t>0.00</w:t>
            </w:r>
          </w:p>
        </w:tc>
      </w:tr>
      <w:tr w:rsidR="000C0C03" w:rsidRPr="000C0C03" w14:paraId="036C79B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D6BAEE1"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720B38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C92ED1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B9EA962" w14:textId="77777777" w:rsidR="000C0C03" w:rsidRPr="000C0C03" w:rsidRDefault="000C0C03" w:rsidP="000C0C03">
            <w:pPr>
              <w:jc w:val="right"/>
              <w:rPr>
                <w:szCs w:val="28"/>
              </w:rPr>
            </w:pPr>
            <w:r w:rsidRPr="000C0C03">
              <w:rPr>
                <w:szCs w:val="28"/>
              </w:rPr>
              <w:t>30.24</w:t>
            </w:r>
          </w:p>
        </w:tc>
        <w:tc>
          <w:tcPr>
            <w:tcW w:w="1297" w:type="dxa"/>
            <w:tcBorders>
              <w:top w:val="nil"/>
              <w:left w:val="nil"/>
              <w:bottom w:val="single" w:sz="4" w:space="0" w:color="auto"/>
              <w:right w:val="single" w:sz="4" w:space="0" w:color="auto"/>
            </w:tcBorders>
            <w:shd w:val="clear" w:color="auto" w:fill="auto"/>
            <w:vAlign w:val="bottom"/>
            <w:hideMark/>
          </w:tcPr>
          <w:p w14:paraId="60D4CB2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E8253A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CF5E1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6599C4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CE312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F4096A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E1988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8A5750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E880675" w14:textId="77777777" w:rsidR="000C0C03" w:rsidRPr="000C0C03" w:rsidRDefault="000C0C03" w:rsidP="000C0C03">
            <w:pPr>
              <w:jc w:val="right"/>
              <w:rPr>
                <w:szCs w:val="28"/>
              </w:rPr>
            </w:pPr>
            <w:r w:rsidRPr="000C0C03">
              <w:rPr>
                <w:szCs w:val="28"/>
              </w:rPr>
              <w:t>0.00</w:t>
            </w:r>
          </w:p>
        </w:tc>
      </w:tr>
      <w:tr w:rsidR="000C0C03" w:rsidRPr="000C0C03" w14:paraId="6B10FFF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38638B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F39EEF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92302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4E5D0D" w14:textId="77777777" w:rsidR="000C0C03" w:rsidRPr="000C0C03" w:rsidRDefault="000C0C03" w:rsidP="000C0C03">
            <w:pPr>
              <w:jc w:val="right"/>
              <w:rPr>
                <w:szCs w:val="28"/>
              </w:rPr>
            </w:pPr>
            <w:r w:rsidRPr="000C0C03">
              <w:rPr>
                <w:szCs w:val="28"/>
              </w:rPr>
              <w:t>181.44</w:t>
            </w:r>
          </w:p>
        </w:tc>
        <w:tc>
          <w:tcPr>
            <w:tcW w:w="1297" w:type="dxa"/>
            <w:tcBorders>
              <w:top w:val="nil"/>
              <w:left w:val="nil"/>
              <w:bottom w:val="single" w:sz="4" w:space="0" w:color="auto"/>
              <w:right w:val="single" w:sz="4" w:space="0" w:color="auto"/>
            </w:tcBorders>
            <w:shd w:val="clear" w:color="auto" w:fill="auto"/>
            <w:vAlign w:val="bottom"/>
            <w:hideMark/>
          </w:tcPr>
          <w:p w14:paraId="3C54929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3878C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18BF4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A701F4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A6DB28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65B70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22C9D2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494DD4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DFA6C13" w14:textId="77777777" w:rsidR="000C0C03" w:rsidRPr="000C0C03" w:rsidRDefault="000C0C03" w:rsidP="000C0C03">
            <w:pPr>
              <w:jc w:val="right"/>
              <w:rPr>
                <w:szCs w:val="28"/>
              </w:rPr>
            </w:pPr>
            <w:r w:rsidRPr="000C0C03">
              <w:rPr>
                <w:szCs w:val="28"/>
              </w:rPr>
              <w:t>0.00</w:t>
            </w:r>
          </w:p>
        </w:tc>
      </w:tr>
      <w:tr w:rsidR="000C0C03" w:rsidRPr="000C0C03" w14:paraId="4DDB1BE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63886F1"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19D87B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36C723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666FB1" w14:textId="77777777" w:rsidR="000C0C03" w:rsidRPr="000C0C03" w:rsidRDefault="000C0C03" w:rsidP="000C0C03">
            <w:pPr>
              <w:jc w:val="right"/>
              <w:rPr>
                <w:szCs w:val="28"/>
              </w:rPr>
            </w:pPr>
            <w:r w:rsidRPr="000C0C03">
              <w:rPr>
                <w:szCs w:val="28"/>
              </w:rPr>
              <w:t>181.44</w:t>
            </w:r>
          </w:p>
        </w:tc>
        <w:tc>
          <w:tcPr>
            <w:tcW w:w="1297" w:type="dxa"/>
            <w:tcBorders>
              <w:top w:val="nil"/>
              <w:left w:val="nil"/>
              <w:bottom w:val="single" w:sz="4" w:space="0" w:color="auto"/>
              <w:right w:val="single" w:sz="4" w:space="0" w:color="auto"/>
            </w:tcBorders>
            <w:shd w:val="clear" w:color="auto" w:fill="auto"/>
            <w:vAlign w:val="bottom"/>
            <w:hideMark/>
          </w:tcPr>
          <w:p w14:paraId="2ED78642" w14:textId="77777777" w:rsidR="000C0C03" w:rsidRPr="000C0C03" w:rsidRDefault="000C0C03" w:rsidP="000C0C03">
            <w:pPr>
              <w:jc w:val="right"/>
              <w:rPr>
                <w:szCs w:val="28"/>
              </w:rPr>
            </w:pPr>
            <w:r w:rsidRPr="000C0C03">
              <w:rPr>
                <w:szCs w:val="28"/>
              </w:rPr>
              <w:t>181.44</w:t>
            </w:r>
          </w:p>
        </w:tc>
        <w:tc>
          <w:tcPr>
            <w:tcW w:w="1508" w:type="dxa"/>
            <w:tcBorders>
              <w:top w:val="nil"/>
              <w:left w:val="nil"/>
              <w:bottom w:val="single" w:sz="4" w:space="0" w:color="auto"/>
              <w:right w:val="single" w:sz="4" w:space="0" w:color="auto"/>
            </w:tcBorders>
            <w:shd w:val="clear" w:color="auto" w:fill="auto"/>
            <w:vAlign w:val="bottom"/>
            <w:hideMark/>
          </w:tcPr>
          <w:p w14:paraId="1D466B39" w14:textId="77777777" w:rsidR="000C0C03" w:rsidRPr="000C0C03" w:rsidRDefault="000C0C03" w:rsidP="000C0C03">
            <w:pPr>
              <w:jc w:val="right"/>
              <w:rPr>
                <w:szCs w:val="28"/>
              </w:rPr>
            </w:pPr>
            <w:r w:rsidRPr="000C0C03">
              <w:rPr>
                <w:szCs w:val="28"/>
              </w:rPr>
              <w:t>181.44</w:t>
            </w:r>
          </w:p>
        </w:tc>
        <w:tc>
          <w:tcPr>
            <w:tcW w:w="1336" w:type="dxa"/>
            <w:tcBorders>
              <w:top w:val="nil"/>
              <w:left w:val="nil"/>
              <w:bottom w:val="single" w:sz="4" w:space="0" w:color="auto"/>
              <w:right w:val="single" w:sz="4" w:space="0" w:color="auto"/>
            </w:tcBorders>
            <w:shd w:val="clear" w:color="auto" w:fill="auto"/>
            <w:vAlign w:val="bottom"/>
            <w:hideMark/>
          </w:tcPr>
          <w:p w14:paraId="318C1AA3" w14:textId="77777777" w:rsidR="000C0C03" w:rsidRPr="000C0C03" w:rsidRDefault="000C0C03" w:rsidP="000C0C03">
            <w:pPr>
              <w:jc w:val="right"/>
              <w:rPr>
                <w:szCs w:val="28"/>
              </w:rPr>
            </w:pPr>
            <w:r w:rsidRPr="000C0C03">
              <w:rPr>
                <w:szCs w:val="28"/>
              </w:rPr>
              <w:t>181.44</w:t>
            </w:r>
          </w:p>
        </w:tc>
        <w:tc>
          <w:tcPr>
            <w:tcW w:w="1494" w:type="dxa"/>
            <w:tcBorders>
              <w:top w:val="nil"/>
              <w:left w:val="nil"/>
              <w:bottom w:val="single" w:sz="4" w:space="0" w:color="auto"/>
              <w:right w:val="single" w:sz="4" w:space="0" w:color="auto"/>
            </w:tcBorders>
            <w:shd w:val="clear" w:color="auto" w:fill="auto"/>
            <w:vAlign w:val="bottom"/>
            <w:hideMark/>
          </w:tcPr>
          <w:p w14:paraId="66E6AA24" w14:textId="77777777" w:rsidR="000C0C03" w:rsidRPr="000C0C03" w:rsidRDefault="000C0C03" w:rsidP="000C0C03">
            <w:pPr>
              <w:jc w:val="right"/>
              <w:rPr>
                <w:szCs w:val="28"/>
              </w:rPr>
            </w:pPr>
            <w:r w:rsidRPr="000C0C03">
              <w:rPr>
                <w:szCs w:val="28"/>
              </w:rPr>
              <w:t>181.44</w:t>
            </w:r>
          </w:p>
        </w:tc>
        <w:tc>
          <w:tcPr>
            <w:tcW w:w="1336" w:type="dxa"/>
            <w:tcBorders>
              <w:top w:val="nil"/>
              <w:left w:val="nil"/>
              <w:bottom w:val="single" w:sz="4" w:space="0" w:color="auto"/>
              <w:right w:val="single" w:sz="4" w:space="0" w:color="auto"/>
            </w:tcBorders>
            <w:shd w:val="clear" w:color="auto" w:fill="auto"/>
            <w:vAlign w:val="bottom"/>
            <w:hideMark/>
          </w:tcPr>
          <w:p w14:paraId="3A1A197F" w14:textId="77777777" w:rsidR="000C0C03" w:rsidRPr="000C0C03" w:rsidRDefault="000C0C03" w:rsidP="000C0C03">
            <w:pPr>
              <w:jc w:val="right"/>
              <w:rPr>
                <w:szCs w:val="28"/>
              </w:rPr>
            </w:pPr>
            <w:r w:rsidRPr="000C0C03">
              <w:rPr>
                <w:szCs w:val="28"/>
              </w:rPr>
              <w:t>181.44</w:t>
            </w:r>
          </w:p>
        </w:tc>
        <w:tc>
          <w:tcPr>
            <w:tcW w:w="1339" w:type="dxa"/>
            <w:tcBorders>
              <w:top w:val="nil"/>
              <w:left w:val="nil"/>
              <w:bottom w:val="single" w:sz="4" w:space="0" w:color="auto"/>
              <w:right w:val="single" w:sz="4" w:space="0" w:color="auto"/>
            </w:tcBorders>
            <w:shd w:val="clear" w:color="auto" w:fill="auto"/>
            <w:vAlign w:val="bottom"/>
            <w:hideMark/>
          </w:tcPr>
          <w:p w14:paraId="1650DEA0" w14:textId="77777777" w:rsidR="000C0C03" w:rsidRPr="000C0C03" w:rsidRDefault="000C0C03" w:rsidP="000C0C03">
            <w:pPr>
              <w:jc w:val="right"/>
              <w:rPr>
                <w:szCs w:val="28"/>
              </w:rPr>
            </w:pPr>
            <w:r w:rsidRPr="000C0C03">
              <w:rPr>
                <w:szCs w:val="28"/>
              </w:rPr>
              <w:t>181.44</w:t>
            </w:r>
          </w:p>
        </w:tc>
        <w:tc>
          <w:tcPr>
            <w:tcW w:w="1525" w:type="dxa"/>
            <w:gridSpan w:val="2"/>
            <w:tcBorders>
              <w:top w:val="nil"/>
              <w:left w:val="nil"/>
              <w:bottom w:val="single" w:sz="4" w:space="0" w:color="auto"/>
              <w:right w:val="single" w:sz="4" w:space="0" w:color="auto"/>
            </w:tcBorders>
            <w:shd w:val="clear" w:color="auto" w:fill="auto"/>
            <w:vAlign w:val="bottom"/>
            <w:hideMark/>
          </w:tcPr>
          <w:p w14:paraId="37797086" w14:textId="77777777" w:rsidR="000C0C03" w:rsidRPr="000C0C03" w:rsidRDefault="000C0C03" w:rsidP="000C0C03">
            <w:pPr>
              <w:jc w:val="right"/>
              <w:rPr>
                <w:szCs w:val="28"/>
              </w:rPr>
            </w:pPr>
            <w:r w:rsidRPr="000C0C03">
              <w:rPr>
                <w:szCs w:val="28"/>
              </w:rPr>
              <w:t>181.44</w:t>
            </w:r>
          </w:p>
        </w:tc>
        <w:tc>
          <w:tcPr>
            <w:tcW w:w="1408" w:type="dxa"/>
            <w:tcBorders>
              <w:top w:val="nil"/>
              <w:left w:val="nil"/>
              <w:bottom w:val="single" w:sz="4" w:space="0" w:color="auto"/>
              <w:right w:val="single" w:sz="4" w:space="0" w:color="auto"/>
            </w:tcBorders>
            <w:shd w:val="clear" w:color="auto" w:fill="auto"/>
            <w:vAlign w:val="bottom"/>
            <w:hideMark/>
          </w:tcPr>
          <w:p w14:paraId="48DE9AB2" w14:textId="77777777" w:rsidR="000C0C03" w:rsidRPr="000C0C03" w:rsidRDefault="000C0C03" w:rsidP="000C0C03">
            <w:pPr>
              <w:jc w:val="right"/>
              <w:rPr>
                <w:szCs w:val="28"/>
              </w:rPr>
            </w:pPr>
            <w:r w:rsidRPr="000C0C03">
              <w:rPr>
                <w:szCs w:val="28"/>
              </w:rPr>
              <w:t>181.44</w:t>
            </w:r>
          </w:p>
        </w:tc>
        <w:tc>
          <w:tcPr>
            <w:tcW w:w="1409" w:type="dxa"/>
            <w:tcBorders>
              <w:top w:val="nil"/>
              <w:left w:val="nil"/>
              <w:bottom w:val="single" w:sz="4" w:space="0" w:color="auto"/>
              <w:right w:val="single" w:sz="4" w:space="0" w:color="auto"/>
            </w:tcBorders>
            <w:shd w:val="clear" w:color="auto" w:fill="auto"/>
            <w:vAlign w:val="bottom"/>
            <w:hideMark/>
          </w:tcPr>
          <w:p w14:paraId="1EE18C96" w14:textId="77777777" w:rsidR="000C0C03" w:rsidRPr="000C0C03" w:rsidRDefault="000C0C03" w:rsidP="000C0C03">
            <w:pPr>
              <w:jc w:val="right"/>
              <w:rPr>
                <w:szCs w:val="28"/>
              </w:rPr>
            </w:pPr>
            <w:r w:rsidRPr="000C0C03">
              <w:rPr>
                <w:szCs w:val="28"/>
              </w:rPr>
              <w:t>181.44</w:t>
            </w:r>
          </w:p>
        </w:tc>
      </w:tr>
      <w:tr w:rsidR="000C0C03" w:rsidRPr="000C0C03" w14:paraId="68F05475"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9C941DB" w14:textId="77777777" w:rsidR="000C0C03" w:rsidRPr="000C0C03" w:rsidRDefault="000C0C03" w:rsidP="000C0C03">
            <w:pPr>
              <w:rPr>
                <w:szCs w:val="28"/>
              </w:rPr>
            </w:pPr>
            <w:r w:rsidRPr="000C0C03">
              <w:rPr>
                <w:szCs w:val="28"/>
              </w:rPr>
              <w:t>Проект. 1-2.1.13. Технологическая зона №1. Реконструкция участка тепловой сети от ТК9 до ТК10 протяженностью 0.1128км, диаметром 150мм</w:t>
            </w:r>
          </w:p>
        </w:tc>
      </w:tr>
      <w:tr w:rsidR="000C0C03" w:rsidRPr="000C0C03" w14:paraId="788F5C6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6E50DE7"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C534B5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27EC63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487E674" w14:textId="77777777" w:rsidR="000C0C03" w:rsidRPr="000C0C03" w:rsidRDefault="000C0C03" w:rsidP="000C0C03">
            <w:pPr>
              <w:jc w:val="right"/>
              <w:rPr>
                <w:szCs w:val="28"/>
              </w:rPr>
            </w:pPr>
            <w:r w:rsidRPr="000C0C03">
              <w:rPr>
                <w:szCs w:val="28"/>
              </w:rPr>
              <w:t>1302.20</w:t>
            </w:r>
          </w:p>
        </w:tc>
        <w:tc>
          <w:tcPr>
            <w:tcW w:w="1297" w:type="dxa"/>
            <w:tcBorders>
              <w:top w:val="nil"/>
              <w:left w:val="nil"/>
              <w:bottom w:val="single" w:sz="4" w:space="0" w:color="auto"/>
              <w:right w:val="single" w:sz="4" w:space="0" w:color="auto"/>
            </w:tcBorders>
            <w:shd w:val="clear" w:color="auto" w:fill="auto"/>
            <w:vAlign w:val="bottom"/>
            <w:hideMark/>
          </w:tcPr>
          <w:p w14:paraId="1CA0D73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16E3CF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25A89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8C1B96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AF219E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4D988D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8628D1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7CBC36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F137580" w14:textId="77777777" w:rsidR="000C0C03" w:rsidRPr="000C0C03" w:rsidRDefault="000C0C03" w:rsidP="000C0C03">
            <w:pPr>
              <w:jc w:val="right"/>
              <w:rPr>
                <w:szCs w:val="28"/>
              </w:rPr>
            </w:pPr>
            <w:r w:rsidRPr="000C0C03">
              <w:rPr>
                <w:szCs w:val="28"/>
              </w:rPr>
              <w:t>0.00</w:t>
            </w:r>
          </w:p>
        </w:tc>
      </w:tr>
      <w:tr w:rsidR="000C0C03" w:rsidRPr="000C0C03" w14:paraId="5F6A08A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ED7EDE0"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CCD6EF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025A86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FB97E1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A27CF1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44073C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7A7867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0DF75C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B528C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BE9646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3BEC00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7D938C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364DC73" w14:textId="77777777" w:rsidR="000C0C03" w:rsidRPr="000C0C03" w:rsidRDefault="000C0C03" w:rsidP="000C0C03">
            <w:pPr>
              <w:jc w:val="right"/>
              <w:rPr>
                <w:szCs w:val="28"/>
              </w:rPr>
            </w:pPr>
            <w:r w:rsidRPr="000C0C03">
              <w:rPr>
                <w:szCs w:val="28"/>
              </w:rPr>
              <w:t>0.00</w:t>
            </w:r>
          </w:p>
        </w:tc>
      </w:tr>
      <w:tr w:rsidR="000C0C03" w:rsidRPr="000C0C03" w14:paraId="3A00EFD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1DB0FE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BFE59A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7C226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555E60" w14:textId="77777777" w:rsidR="000C0C03" w:rsidRPr="000C0C03" w:rsidRDefault="000C0C03" w:rsidP="000C0C03">
            <w:pPr>
              <w:jc w:val="right"/>
              <w:rPr>
                <w:szCs w:val="28"/>
              </w:rPr>
            </w:pPr>
            <w:r w:rsidRPr="000C0C03">
              <w:rPr>
                <w:szCs w:val="28"/>
              </w:rPr>
              <w:t>260.44</w:t>
            </w:r>
          </w:p>
        </w:tc>
        <w:tc>
          <w:tcPr>
            <w:tcW w:w="1297" w:type="dxa"/>
            <w:tcBorders>
              <w:top w:val="nil"/>
              <w:left w:val="nil"/>
              <w:bottom w:val="single" w:sz="4" w:space="0" w:color="auto"/>
              <w:right w:val="single" w:sz="4" w:space="0" w:color="auto"/>
            </w:tcBorders>
            <w:shd w:val="clear" w:color="auto" w:fill="auto"/>
            <w:vAlign w:val="bottom"/>
            <w:hideMark/>
          </w:tcPr>
          <w:p w14:paraId="5C1285C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A31BB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6A9E4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4629F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CC48FF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D4E40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3BE75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2259F9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86807D3" w14:textId="77777777" w:rsidR="000C0C03" w:rsidRPr="000C0C03" w:rsidRDefault="000C0C03" w:rsidP="000C0C03">
            <w:pPr>
              <w:jc w:val="right"/>
              <w:rPr>
                <w:szCs w:val="28"/>
              </w:rPr>
            </w:pPr>
            <w:r w:rsidRPr="000C0C03">
              <w:rPr>
                <w:szCs w:val="28"/>
              </w:rPr>
              <w:t>0.00</w:t>
            </w:r>
          </w:p>
        </w:tc>
      </w:tr>
      <w:tr w:rsidR="000C0C03" w:rsidRPr="000C0C03" w14:paraId="1CA85B9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0FEAC54"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5525F17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BACA7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B36FE4" w14:textId="77777777" w:rsidR="000C0C03" w:rsidRPr="000C0C03" w:rsidRDefault="000C0C03" w:rsidP="000C0C03">
            <w:pPr>
              <w:jc w:val="right"/>
              <w:rPr>
                <w:szCs w:val="28"/>
              </w:rPr>
            </w:pPr>
            <w:r w:rsidRPr="000C0C03">
              <w:rPr>
                <w:szCs w:val="28"/>
              </w:rPr>
              <w:t>1562.64</w:t>
            </w:r>
          </w:p>
        </w:tc>
        <w:tc>
          <w:tcPr>
            <w:tcW w:w="1297" w:type="dxa"/>
            <w:tcBorders>
              <w:top w:val="nil"/>
              <w:left w:val="nil"/>
              <w:bottom w:val="single" w:sz="4" w:space="0" w:color="auto"/>
              <w:right w:val="single" w:sz="4" w:space="0" w:color="auto"/>
            </w:tcBorders>
            <w:shd w:val="clear" w:color="auto" w:fill="auto"/>
            <w:vAlign w:val="bottom"/>
            <w:hideMark/>
          </w:tcPr>
          <w:p w14:paraId="13D83F2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9FC17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0E5EE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D5B17A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A694A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3A13BE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B84156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537419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3DBA728" w14:textId="77777777" w:rsidR="000C0C03" w:rsidRPr="000C0C03" w:rsidRDefault="000C0C03" w:rsidP="000C0C03">
            <w:pPr>
              <w:jc w:val="right"/>
              <w:rPr>
                <w:szCs w:val="28"/>
              </w:rPr>
            </w:pPr>
            <w:r w:rsidRPr="000C0C03">
              <w:rPr>
                <w:szCs w:val="28"/>
              </w:rPr>
              <w:t>0.00</w:t>
            </w:r>
          </w:p>
        </w:tc>
      </w:tr>
      <w:tr w:rsidR="000C0C03" w:rsidRPr="000C0C03" w14:paraId="605E1C9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1CE49D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1F4318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1CA8C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6842653" w14:textId="77777777" w:rsidR="000C0C03" w:rsidRPr="000C0C03" w:rsidRDefault="000C0C03" w:rsidP="000C0C03">
            <w:pPr>
              <w:jc w:val="right"/>
              <w:rPr>
                <w:szCs w:val="28"/>
              </w:rPr>
            </w:pPr>
            <w:r w:rsidRPr="000C0C03">
              <w:rPr>
                <w:szCs w:val="28"/>
              </w:rPr>
              <w:t>1562.64</w:t>
            </w:r>
          </w:p>
        </w:tc>
        <w:tc>
          <w:tcPr>
            <w:tcW w:w="1297" w:type="dxa"/>
            <w:tcBorders>
              <w:top w:val="nil"/>
              <w:left w:val="nil"/>
              <w:bottom w:val="single" w:sz="4" w:space="0" w:color="auto"/>
              <w:right w:val="single" w:sz="4" w:space="0" w:color="auto"/>
            </w:tcBorders>
            <w:shd w:val="clear" w:color="auto" w:fill="auto"/>
            <w:vAlign w:val="bottom"/>
            <w:hideMark/>
          </w:tcPr>
          <w:p w14:paraId="66BF0901" w14:textId="77777777" w:rsidR="000C0C03" w:rsidRPr="000C0C03" w:rsidRDefault="000C0C03" w:rsidP="000C0C03">
            <w:pPr>
              <w:jc w:val="right"/>
              <w:rPr>
                <w:szCs w:val="28"/>
              </w:rPr>
            </w:pPr>
            <w:r w:rsidRPr="000C0C03">
              <w:rPr>
                <w:szCs w:val="28"/>
              </w:rPr>
              <w:t>1562.64</w:t>
            </w:r>
          </w:p>
        </w:tc>
        <w:tc>
          <w:tcPr>
            <w:tcW w:w="1508" w:type="dxa"/>
            <w:tcBorders>
              <w:top w:val="nil"/>
              <w:left w:val="nil"/>
              <w:bottom w:val="single" w:sz="4" w:space="0" w:color="auto"/>
              <w:right w:val="single" w:sz="4" w:space="0" w:color="auto"/>
            </w:tcBorders>
            <w:shd w:val="clear" w:color="auto" w:fill="auto"/>
            <w:vAlign w:val="bottom"/>
            <w:hideMark/>
          </w:tcPr>
          <w:p w14:paraId="49C956CF" w14:textId="77777777" w:rsidR="000C0C03" w:rsidRPr="000C0C03" w:rsidRDefault="000C0C03" w:rsidP="000C0C03">
            <w:pPr>
              <w:jc w:val="right"/>
              <w:rPr>
                <w:szCs w:val="28"/>
              </w:rPr>
            </w:pPr>
            <w:r w:rsidRPr="000C0C03">
              <w:rPr>
                <w:szCs w:val="28"/>
              </w:rPr>
              <w:t>1562.64</w:t>
            </w:r>
          </w:p>
        </w:tc>
        <w:tc>
          <w:tcPr>
            <w:tcW w:w="1336" w:type="dxa"/>
            <w:tcBorders>
              <w:top w:val="nil"/>
              <w:left w:val="nil"/>
              <w:bottom w:val="single" w:sz="4" w:space="0" w:color="auto"/>
              <w:right w:val="single" w:sz="4" w:space="0" w:color="auto"/>
            </w:tcBorders>
            <w:shd w:val="clear" w:color="auto" w:fill="auto"/>
            <w:vAlign w:val="bottom"/>
            <w:hideMark/>
          </w:tcPr>
          <w:p w14:paraId="4C142F2C" w14:textId="77777777" w:rsidR="000C0C03" w:rsidRPr="000C0C03" w:rsidRDefault="000C0C03" w:rsidP="000C0C03">
            <w:pPr>
              <w:jc w:val="right"/>
              <w:rPr>
                <w:szCs w:val="28"/>
              </w:rPr>
            </w:pPr>
            <w:r w:rsidRPr="000C0C03">
              <w:rPr>
                <w:szCs w:val="28"/>
              </w:rPr>
              <w:t>1562.64</w:t>
            </w:r>
          </w:p>
        </w:tc>
        <w:tc>
          <w:tcPr>
            <w:tcW w:w="1494" w:type="dxa"/>
            <w:tcBorders>
              <w:top w:val="nil"/>
              <w:left w:val="nil"/>
              <w:bottom w:val="single" w:sz="4" w:space="0" w:color="auto"/>
              <w:right w:val="single" w:sz="4" w:space="0" w:color="auto"/>
            </w:tcBorders>
            <w:shd w:val="clear" w:color="auto" w:fill="auto"/>
            <w:vAlign w:val="bottom"/>
            <w:hideMark/>
          </w:tcPr>
          <w:p w14:paraId="3D627B02" w14:textId="77777777" w:rsidR="000C0C03" w:rsidRPr="000C0C03" w:rsidRDefault="000C0C03" w:rsidP="000C0C03">
            <w:pPr>
              <w:jc w:val="right"/>
              <w:rPr>
                <w:szCs w:val="28"/>
              </w:rPr>
            </w:pPr>
            <w:r w:rsidRPr="000C0C03">
              <w:rPr>
                <w:szCs w:val="28"/>
              </w:rPr>
              <w:t>1562.64</w:t>
            </w:r>
          </w:p>
        </w:tc>
        <w:tc>
          <w:tcPr>
            <w:tcW w:w="1336" w:type="dxa"/>
            <w:tcBorders>
              <w:top w:val="nil"/>
              <w:left w:val="nil"/>
              <w:bottom w:val="single" w:sz="4" w:space="0" w:color="auto"/>
              <w:right w:val="single" w:sz="4" w:space="0" w:color="auto"/>
            </w:tcBorders>
            <w:shd w:val="clear" w:color="auto" w:fill="auto"/>
            <w:vAlign w:val="bottom"/>
            <w:hideMark/>
          </w:tcPr>
          <w:p w14:paraId="0615D545" w14:textId="77777777" w:rsidR="000C0C03" w:rsidRPr="000C0C03" w:rsidRDefault="000C0C03" w:rsidP="000C0C03">
            <w:pPr>
              <w:jc w:val="right"/>
              <w:rPr>
                <w:szCs w:val="28"/>
              </w:rPr>
            </w:pPr>
            <w:r w:rsidRPr="000C0C03">
              <w:rPr>
                <w:szCs w:val="28"/>
              </w:rPr>
              <w:t>1562.64</w:t>
            </w:r>
          </w:p>
        </w:tc>
        <w:tc>
          <w:tcPr>
            <w:tcW w:w="1339" w:type="dxa"/>
            <w:tcBorders>
              <w:top w:val="nil"/>
              <w:left w:val="nil"/>
              <w:bottom w:val="single" w:sz="4" w:space="0" w:color="auto"/>
              <w:right w:val="single" w:sz="4" w:space="0" w:color="auto"/>
            </w:tcBorders>
            <w:shd w:val="clear" w:color="auto" w:fill="auto"/>
            <w:vAlign w:val="bottom"/>
            <w:hideMark/>
          </w:tcPr>
          <w:p w14:paraId="0EA36DDE" w14:textId="77777777" w:rsidR="000C0C03" w:rsidRPr="000C0C03" w:rsidRDefault="000C0C03" w:rsidP="000C0C03">
            <w:pPr>
              <w:jc w:val="right"/>
              <w:rPr>
                <w:szCs w:val="28"/>
              </w:rPr>
            </w:pPr>
            <w:r w:rsidRPr="000C0C03">
              <w:rPr>
                <w:szCs w:val="28"/>
              </w:rPr>
              <w:t>1562.64</w:t>
            </w:r>
          </w:p>
        </w:tc>
        <w:tc>
          <w:tcPr>
            <w:tcW w:w="1525" w:type="dxa"/>
            <w:gridSpan w:val="2"/>
            <w:tcBorders>
              <w:top w:val="nil"/>
              <w:left w:val="nil"/>
              <w:bottom w:val="single" w:sz="4" w:space="0" w:color="auto"/>
              <w:right w:val="single" w:sz="4" w:space="0" w:color="auto"/>
            </w:tcBorders>
            <w:shd w:val="clear" w:color="auto" w:fill="auto"/>
            <w:vAlign w:val="bottom"/>
            <w:hideMark/>
          </w:tcPr>
          <w:p w14:paraId="2EBAA129" w14:textId="77777777" w:rsidR="000C0C03" w:rsidRPr="000C0C03" w:rsidRDefault="000C0C03" w:rsidP="000C0C03">
            <w:pPr>
              <w:jc w:val="right"/>
              <w:rPr>
                <w:szCs w:val="28"/>
              </w:rPr>
            </w:pPr>
            <w:r w:rsidRPr="000C0C03">
              <w:rPr>
                <w:szCs w:val="28"/>
              </w:rPr>
              <w:t>1562.64</w:t>
            </w:r>
          </w:p>
        </w:tc>
        <w:tc>
          <w:tcPr>
            <w:tcW w:w="1408" w:type="dxa"/>
            <w:tcBorders>
              <w:top w:val="nil"/>
              <w:left w:val="nil"/>
              <w:bottom w:val="single" w:sz="4" w:space="0" w:color="auto"/>
              <w:right w:val="single" w:sz="4" w:space="0" w:color="auto"/>
            </w:tcBorders>
            <w:shd w:val="clear" w:color="auto" w:fill="auto"/>
            <w:vAlign w:val="bottom"/>
            <w:hideMark/>
          </w:tcPr>
          <w:p w14:paraId="48C56E9F" w14:textId="77777777" w:rsidR="000C0C03" w:rsidRPr="000C0C03" w:rsidRDefault="000C0C03" w:rsidP="000C0C03">
            <w:pPr>
              <w:jc w:val="right"/>
              <w:rPr>
                <w:szCs w:val="28"/>
              </w:rPr>
            </w:pPr>
            <w:r w:rsidRPr="000C0C03">
              <w:rPr>
                <w:szCs w:val="28"/>
              </w:rPr>
              <w:t>1562.64</w:t>
            </w:r>
          </w:p>
        </w:tc>
        <w:tc>
          <w:tcPr>
            <w:tcW w:w="1409" w:type="dxa"/>
            <w:tcBorders>
              <w:top w:val="nil"/>
              <w:left w:val="nil"/>
              <w:bottom w:val="single" w:sz="4" w:space="0" w:color="auto"/>
              <w:right w:val="single" w:sz="4" w:space="0" w:color="auto"/>
            </w:tcBorders>
            <w:shd w:val="clear" w:color="auto" w:fill="auto"/>
            <w:vAlign w:val="bottom"/>
            <w:hideMark/>
          </w:tcPr>
          <w:p w14:paraId="5931A399" w14:textId="77777777" w:rsidR="000C0C03" w:rsidRPr="000C0C03" w:rsidRDefault="000C0C03" w:rsidP="000C0C03">
            <w:pPr>
              <w:jc w:val="right"/>
              <w:rPr>
                <w:szCs w:val="28"/>
              </w:rPr>
            </w:pPr>
            <w:r w:rsidRPr="000C0C03">
              <w:rPr>
                <w:szCs w:val="28"/>
              </w:rPr>
              <w:t>1562.64</w:t>
            </w:r>
          </w:p>
        </w:tc>
      </w:tr>
      <w:tr w:rsidR="000C0C03" w:rsidRPr="000C0C03" w14:paraId="6BE3BD9B"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57CB2CA" w14:textId="77777777" w:rsidR="000C0C03" w:rsidRPr="000C0C03" w:rsidRDefault="000C0C03" w:rsidP="000C0C03">
            <w:pPr>
              <w:rPr>
                <w:szCs w:val="28"/>
              </w:rPr>
            </w:pPr>
            <w:r w:rsidRPr="000C0C03">
              <w:rPr>
                <w:szCs w:val="28"/>
              </w:rPr>
              <w:t>Проект. 1-2.1.14. Технологическая зона №1. Реконструкция участка тепловой сети от ТК10 до Табастаева 8 протяженностью 0.0336км, диаметром 25мм</w:t>
            </w:r>
          </w:p>
        </w:tc>
      </w:tr>
      <w:tr w:rsidR="000C0C03" w:rsidRPr="000C0C03" w14:paraId="05B333C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AEDD56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12182A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D9E022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1C588ED" w14:textId="77777777" w:rsidR="000C0C03" w:rsidRPr="000C0C03" w:rsidRDefault="000C0C03" w:rsidP="000C0C03">
            <w:pPr>
              <w:jc w:val="right"/>
              <w:rPr>
                <w:szCs w:val="28"/>
              </w:rPr>
            </w:pPr>
            <w:r w:rsidRPr="000C0C03">
              <w:rPr>
                <w:szCs w:val="28"/>
              </w:rPr>
              <w:t>151.20</w:t>
            </w:r>
          </w:p>
        </w:tc>
        <w:tc>
          <w:tcPr>
            <w:tcW w:w="1297" w:type="dxa"/>
            <w:tcBorders>
              <w:top w:val="nil"/>
              <w:left w:val="nil"/>
              <w:bottom w:val="single" w:sz="4" w:space="0" w:color="auto"/>
              <w:right w:val="single" w:sz="4" w:space="0" w:color="auto"/>
            </w:tcBorders>
            <w:shd w:val="clear" w:color="auto" w:fill="auto"/>
            <w:vAlign w:val="bottom"/>
            <w:hideMark/>
          </w:tcPr>
          <w:p w14:paraId="7222E88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0405E1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673FC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0756F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8A0241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296415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955535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96AF4F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7438E34" w14:textId="77777777" w:rsidR="000C0C03" w:rsidRPr="000C0C03" w:rsidRDefault="000C0C03" w:rsidP="000C0C03">
            <w:pPr>
              <w:jc w:val="right"/>
              <w:rPr>
                <w:szCs w:val="28"/>
              </w:rPr>
            </w:pPr>
            <w:r w:rsidRPr="000C0C03">
              <w:rPr>
                <w:szCs w:val="28"/>
              </w:rPr>
              <w:t>0.00</w:t>
            </w:r>
          </w:p>
        </w:tc>
      </w:tr>
      <w:tr w:rsidR="000C0C03" w:rsidRPr="000C0C03" w14:paraId="0022F45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D595A2"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ADA40D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1F7566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BA410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C5E59F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AAEA5E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91EB5A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A2CA13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32708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31312D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DC7170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9CC301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95E4252" w14:textId="77777777" w:rsidR="000C0C03" w:rsidRPr="000C0C03" w:rsidRDefault="000C0C03" w:rsidP="000C0C03">
            <w:pPr>
              <w:jc w:val="right"/>
              <w:rPr>
                <w:szCs w:val="28"/>
              </w:rPr>
            </w:pPr>
            <w:r w:rsidRPr="000C0C03">
              <w:rPr>
                <w:szCs w:val="28"/>
              </w:rPr>
              <w:t>0.00</w:t>
            </w:r>
          </w:p>
        </w:tc>
      </w:tr>
      <w:tr w:rsidR="000C0C03" w:rsidRPr="000C0C03" w14:paraId="17C0437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804A26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4D7C38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475066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83A0FE" w14:textId="77777777" w:rsidR="000C0C03" w:rsidRPr="000C0C03" w:rsidRDefault="000C0C03" w:rsidP="000C0C03">
            <w:pPr>
              <w:jc w:val="right"/>
              <w:rPr>
                <w:szCs w:val="28"/>
              </w:rPr>
            </w:pPr>
            <w:r w:rsidRPr="000C0C03">
              <w:rPr>
                <w:szCs w:val="28"/>
              </w:rPr>
              <w:t>30.24</w:t>
            </w:r>
          </w:p>
        </w:tc>
        <w:tc>
          <w:tcPr>
            <w:tcW w:w="1297" w:type="dxa"/>
            <w:tcBorders>
              <w:top w:val="nil"/>
              <w:left w:val="nil"/>
              <w:bottom w:val="single" w:sz="4" w:space="0" w:color="auto"/>
              <w:right w:val="single" w:sz="4" w:space="0" w:color="auto"/>
            </w:tcBorders>
            <w:shd w:val="clear" w:color="auto" w:fill="auto"/>
            <w:vAlign w:val="bottom"/>
            <w:hideMark/>
          </w:tcPr>
          <w:p w14:paraId="2CC4089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78B4EC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5AA0D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DD8D2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20447D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945CD9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5EDE23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20B49B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616E79C" w14:textId="77777777" w:rsidR="000C0C03" w:rsidRPr="000C0C03" w:rsidRDefault="000C0C03" w:rsidP="000C0C03">
            <w:pPr>
              <w:jc w:val="right"/>
              <w:rPr>
                <w:szCs w:val="28"/>
              </w:rPr>
            </w:pPr>
            <w:r w:rsidRPr="000C0C03">
              <w:rPr>
                <w:szCs w:val="28"/>
              </w:rPr>
              <w:t>0.00</w:t>
            </w:r>
          </w:p>
        </w:tc>
      </w:tr>
      <w:tr w:rsidR="000C0C03" w:rsidRPr="000C0C03" w14:paraId="1080115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5E9B08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1262BF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072A04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7B273E" w14:textId="77777777" w:rsidR="000C0C03" w:rsidRPr="000C0C03" w:rsidRDefault="000C0C03" w:rsidP="000C0C03">
            <w:pPr>
              <w:jc w:val="right"/>
              <w:rPr>
                <w:szCs w:val="28"/>
              </w:rPr>
            </w:pPr>
            <w:r w:rsidRPr="000C0C03">
              <w:rPr>
                <w:szCs w:val="28"/>
              </w:rPr>
              <w:t>181.44</w:t>
            </w:r>
          </w:p>
        </w:tc>
        <w:tc>
          <w:tcPr>
            <w:tcW w:w="1297" w:type="dxa"/>
            <w:tcBorders>
              <w:top w:val="nil"/>
              <w:left w:val="nil"/>
              <w:bottom w:val="single" w:sz="4" w:space="0" w:color="auto"/>
              <w:right w:val="single" w:sz="4" w:space="0" w:color="auto"/>
            </w:tcBorders>
            <w:shd w:val="clear" w:color="auto" w:fill="auto"/>
            <w:vAlign w:val="bottom"/>
            <w:hideMark/>
          </w:tcPr>
          <w:p w14:paraId="579D6DD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8C5FD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44DF6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63AF2F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86EBC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911192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FFF96F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B4E228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F8F1E08" w14:textId="77777777" w:rsidR="000C0C03" w:rsidRPr="000C0C03" w:rsidRDefault="000C0C03" w:rsidP="000C0C03">
            <w:pPr>
              <w:jc w:val="right"/>
              <w:rPr>
                <w:szCs w:val="28"/>
              </w:rPr>
            </w:pPr>
            <w:r w:rsidRPr="000C0C03">
              <w:rPr>
                <w:szCs w:val="28"/>
              </w:rPr>
              <w:t>0.00</w:t>
            </w:r>
          </w:p>
        </w:tc>
      </w:tr>
      <w:tr w:rsidR="000C0C03" w:rsidRPr="000C0C03" w14:paraId="6C1125A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C25264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83AEB3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75F040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32B942F" w14:textId="77777777" w:rsidR="000C0C03" w:rsidRPr="000C0C03" w:rsidRDefault="000C0C03" w:rsidP="000C0C03">
            <w:pPr>
              <w:jc w:val="right"/>
              <w:rPr>
                <w:szCs w:val="28"/>
              </w:rPr>
            </w:pPr>
            <w:r w:rsidRPr="000C0C03">
              <w:rPr>
                <w:szCs w:val="28"/>
              </w:rPr>
              <w:t>181.44</w:t>
            </w:r>
          </w:p>
        </w:tc>
        <w:tc>
          <w:tcPr>
            <w:tcW w:w="1297" w:type="dxa"/>
            <w:tcBorders>
              <w:top w:val="nil"/>
              <w:left w:val="nil"/>
              <w:bottom w:val="single" w:sz="4" w:space="0" w:color="auto"/>
              <w:right w:val="single" w:sz="4" w:space="0" w:color="auto"/>
            </w:tcBorders>
            <w:shd w:val="clear" w:color="auto" w:fill="auto"/>
            <w:vAlign w:val="bottom"/>
            <w:hideMark/>
          </w:tcPr>
          <w:p w14:paraId="79E095A7" w14:textId="77777777" w:rsidR="000C0C03" w:rsidRPr="000C0C03" w:rsidRDefault="000C0C03" w:rsidP="000C0C03">
            <w:pPr>
              <w:jc w:val="right"/>
              <w:rPr>
                <w:szCs w:val="28"/>
              </w:rPr>
            </w:pPr>
            <w:r w:rsidRPr="000C0C03">
              <w:rPr>
                <w:szCs w:val="28"/>
              </w:rPr>
              <w:t>181.44</w:t>
            </w:r>
          </w:p>
        </w:tc>
        <w:tc>
          <w:tcPr>
            <w:tcW w:w="1508" w:type="dxa"/>
            <w:tcBorders>
              <w:top w:val="nil"/>
              <w:left w:val="nil"/>
              <w:bottom w:val="single" w:sz="4" w:space="0" w:color="auto"/>
              <w:right w:val="single" w:sz="4" w:space="0" w:color="auto"/>
            </w:tcBorders>
            <w:shd w:val="clear" w:color="auto" w:fill="auto"/>
            <w:vAlign w:val="bottom"/>
            <w:hideMark/>
          </w:tcPr>
          <w:p w14:paraId="37DA2BEB" w14:textId="77777777" w:rsidR="000C0C03" w:rsidRPr="000C0C03" w:rsidRDefault="000C0C03" w:rsidP="000C0C03">
            <w:pPr>
              <w:jc w:val="right"/>
              <w:rPr>
                <w:szCs w:val="28"/>
              </w:rPr>
            </w:pPr>
            <w:r w:rsidRPr="000C0C03">
              <w:rPr>
                <w:szCs w:val="28"/>
              </w:rPr>
              <w:t>181.44</w:t>
            </w:r>
          </w:p>
        </w:tc>
        <w:tc>
          <w:tcPr>
            <w:tcW w:w="1336" w:type="dxa"/>
            <w:tcBorders>
              <w:top w:val="nil"/>
              <w:left w:val="nil"/>
              <w:bottom w:val="single" w:sz="4" w:space="0" w:color="auto"/>
              <w:right w:val="single" w:sz="4" w:space="0" w:color="auto"/>
            </w:tcBorders>
            <w:shd w:val="clear" w:color="auto" w:fill="auto"/>
            <w:vAlign w:val="bottom"/>
            <w:hideMark/>
          </w:tcPr>
          <w:p w14:paraId="47D3A0C6" w14:textId="77777777" w:rsidR="000C0C03" w:rsidRPr="000C0C03" w:rsidRDefault="000C0C03" w:rsidP="000C0C03">
            <w:pPr>
              <w:jc w:val="right"/>
              <w:rPr>
                <w:szCs w:val="28"/>
              </w:rPr>
            </w:pPr>
            <w:r w:rsidRPr="000C0C03">
              <w:rPr>
                <w:szCs w:val="28"/>
              </w:rPr>
              <w:t>181.44</w:t>
            </w:r>
          </w:p>
        </w:tc>
        <w:tc>
          <w:tcPr>
            <w:tcW w:w="1494" w:type="dxa"/>
            <w:tcBorders>
              <w:top w:val="nil"/>
              <w:left w:val="nil"/>
              <w:bottom w:val="single" w:sz="4" w:space="0" w:color="auto"/>
              <w:right w:val="single" w:sz="4" w:space="0" w:color="auto"/>
            </w:tcBorders>
            <w:shd w:val="clear" w:color="auto" w:fill="auto"/>
            <w:vAlign w:val="bottom"/>
            <w:hideMark/>
          </w:tcPr>
          <w:p w14:paraId="1CCBB3EF" w14:textId="77777777" w:rsidR="000C0C03" w:rsidRPr="000C0C03" w:rsidRDefault="000C0C03" w:rsidP="000C0C03">
            <w:pPr>
              <w:jc w:val="right"/>
              <w:rPr>
                <w:szCs w:val="28"/>
              </w:rPr>
            </w:pPr>
            <w:r w:rsidRPr="000C0C03">
              <w:rPr>
                <w:szCs w:val="28"/>
              </w:rPr>
              <w:t>181.44</w:t>
            </w:r>
          </w:p>
        </w:tc>
        <w:tc>
          <w:tcPr>
            <w:tcW w:w="1336" w:type="dxa"/>
            <w:tcBorders>
              <w:top w:val="nil"/>
              <w:left w:val="nil"/>
              <w:bottom w:val="single" w:sz="4" w:space="0" w:color="auto"/>
              <w:right w:val="single" w:sz="4" w:space="0" w:color="auto"/>
            </w:tcBorders>
            <w:shd w:val="clear" w:color="auto" w:fill="auto"/>
            <w:vAlign w:val="bottom"/>
            <w:hideMark/>
          </w:tcPr>
          <w:p w14:paraId="4DC28FCC" w14:textId="77777777" w:rsidR="000C0C03" w:rsidRPr="000C0C03" w:rsidRDefault="000C0C03" w:rsidP="000C0C03">
            <w:pPr>
              <w:jc w:val="right"/>
              <w:rPr>
                <w:szCs w:val="28"/>
              </w:rPr>
            </w:pPr>
            <w:r w:rsidRPr="000C0C03">
              <w:rPr>
                <w:szCs w:val="28"/>
              </w:rPr>
              <w:t>181.44</w:t>
            </w:r>
          </w:p>
        </w:tc>
        <w:tc>
          <w:tcPr>
            <w:tcW w:w="1339" w:type="dxa"/>
            <w:tcBorders>
              <w:top w:val="nil"/>
              <w:left w:val="nil"/>
              <w:bottom w:val="single" w:sz="4" w:space="0" w:color="auto"/>
              <w:right w:val="single" w:sz="4" w:space="0" w:color="auto"/>
            </w:tcBorders>
            <w:shd w:val="clear" w:color="auto" w:fill="auto"/>
            <w:vAlign w:val="bottom"/>
            <w:hideMark/>
          </w:tcPr>
          <w:p w14:paraId="3C1352E3" w14:textId="77777777" w:rsidR="000C0C03" w:rsidRPr="000C0C03" w:rsidRDefault="000C0C03" w:rsidP="000C0C03">
            <w:pPr>
              <w:jc w:val="right"/>
              <w:rPr>
                <w:szCs w:val="28"/>
              </w:rPr>
            </w:pPr>
            <w:r w:rsidRPr="000C0C03">
              <w:rPr>
                <w:szCs w:val="28"/>
              </w:rPr>
              <w:t>181.44</w:t>
            </w:r>
          </w:p>
        </w:tc>
        <w:tc>
          <w:tcPr>
            <w:tcW w:w="1525" w:type="dxa"/>
            <w:gridSpan w:val="2"/>
            <w:tcBorders>
              <w:top w:val="nil"/>
              <w:left w:val="nil"/>
              <w:bottom w:val="single" w:sz="4" w:space="0" w:color="auto"/>
              <w:right w:val="single" w:sz="4" w:space="0" w:color="auto"/>
            </w:tcBorders>
            <w:shd w:val="clear" w:color="auto" w:fill="auto"/>
            <w:vAlign w:val="bottom"/>
            <w:hideMark/>
          </w:tcPr>
          <w:p w14:paraId="4C5F96C5" w14:textId="77777777" w:rsidR="000C0C03" w:rsidRPr="000C0C03" w:rsidRDefault="000C0C03" w:rsidP="000C0C03">
            <w:pPr>
              <w:jc w:val="right"/>
              <w:rPr>
                <w:szCs w:val="28"/>
              </w:rPr>
            </w:pPr>
            <w:r w:rsidRPr="000C0C03">
              <w:rPr>
                <w:szCs w:val="28"/>
              </w:rPr>
              <w:t>181.44</w:t>
            </w:r>
          </w:p>
        </w:tc>
        <w:tc>
          <w:tcPr>
            <w:tcW w:w="1408" w:type="dxa"/>
            <w:tcBorders>
              <w:top w:val="nil"/>
              <w:left w:val="nil"/>
              <w:bottom w:val="single" w:sz="4" w:space="0" w:color="auto"/>
              <w:right w:val="single" w:sz="4" w:space="0" w:color="auto"/>
            </w:tcBorders>
            <w:shd w:val="clear" w:color="auto" w:fill="auto"/>
            <w:vAlign w:val="bottom"/>
            <w:hideMark/>
          </w:tcPr>
          <w:p w14:paraId="0A27E846" w14:textId="77777777" w:rsidR="000C0C03" w:rsidRPr="000C0C03" w:rsidRDefault="000C0C03" w:rsidP="000C0C03">
            <w:pPr>
              <w:jc w:val="right"/>
              <w:rPr>
                <w:szCs w:val="28"/>
              </w:rPr>
            </w:pPr>
            <w:r w:rsidRPr="000C0C03">
              <w:rPr>
                <w:szCs w:val="28"/>
              </w:rPr>
              <w:t>181.44</w:t>
            </w:r>
          </w:p>
        </w:tc>
        <w:tc>
          <w:tcPr>
            <w:tcW w:w="1409" w:type="dxa"/>
            <w:tcBorders>
              <w:top w:val="nil"/>
              <w:left w:val="nil"/>
              <w:bottom w:val="single" w:sz="4" w:space="0" w:color="auto"/>
              <w:right w:val="single" w:sz="4" w:space="0" w:color="auto"/>
            </w:tcBorders>
            <w:shd w:val="clear" w:color="auto" w:fill="auto"/>
            <w:vAlign w:val="bottom"/>
            <w:hideMark/>
          </w:tcPr>
          <w:p w14:paraId="38067DB4" w14:textId="77777777" w:rsidR="000C0C03" w:rsidRPr="000C0C03" w:rsidRDefault="000C0C03" w:rsidP="000C0C03">
            <w:pPr>
              <w:jc w:val="right"/>
              <w:rPr>
                <w:szCs w:val="28"/>
              </w:rPr>
            </w:pPr>
            <w:r w:rsidRPr="000C0C03">
              <w:rPr>
                <w:szCs w:val="28"/>
              </w:rPr>
              <w:t>181.44</w:t>
            </w:r>
          </w:p>
        </w:tc>
      </w:tr>
      <w:tr w:rsidR="000C0C03" w:rsidRPr="000C0C03" w14:paraId="570EE52F"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8DF3C08" w14:textId="77777777" w:rsidR="000C0C03" w:rsidRPr="000C0C03" w:rsidRDefault="000C0C03" w:rsidP="000C0C03">
            <w:pPr>
              <w:rPr>
                <w:szCs w:val="28"/>
              </w:rPr>
            </w:pPr>
            <w:r w:rsidRPr="000C0C03">
              <w:rPr>
                <w:szCs w:val="28"/>
              </w:rPr>
              <w:t>Проект. 1-2.1.15. Технологическая зона №1. Реконструкция участка тепловой сети от ТК10 до ТК11 протяженностью 0.093км, диаметром 150мм</w:t>
            </w:r>
          </w:p>
        </w:tc>
      </w:tr>
      <w:tr w:rsidR="000C0C03" w:rsidRPr="000C0C03" w14:paraId="4FF9112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17B1396"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9AB67B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FB5B11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856A2C1" w14:textId="77777777" w:rsidR="000C0C03" w:rsidRPr="000C0C03" w:rsidRDefault="000C0C03" w:rsidP="000C0C03">
            <w:pPr>
              <w:jc w:val="right"/>
              <w:rPr>
                <w:szCs w:val="28"/>
              </w:rPr>
            </w:pPr>
            <w:r w:rsidRPr="000C0C03">
              <w:rPr>
                <w:szCs w:val="28"/>
              </w:rPr>
              <w:t>1073.62</w:t>
            </w:r>
          </w:p>
        </w:tc>
        <w:tc>
          <w:tcPr>
            <w:tcW w:w="1297" w:type="dxa"/>
            <w:tcBorders>
              <w:top w:val="nil"/>
              <w:left w:val="nil"/>
              <w:bottom w:val="single" w:sz="4" w:space="0" w:color="auto"/>
              <w:right w:val="single" w:sz="4" w:space="0" w:color="auto"/>
            </w:tcBorders>
            <w:shd w:val="clear" w:color="auto" w:fill="auto"/>
            <w:vAlign w:val="bottom"/>
            <w:hideMark/>
          </w:tcPr>
          <w:p w14:paraId="0EAEAE3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E5D4CB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55DEA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54C81E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31FE90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A3AE21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001846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541EFD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D99CA77" w14:textId="77777777" w:rsidR="000C0C03" w:rsidRPr="000C0C03" w:rsidRDefault="000C0C03" w:rsidP="000C0C03">
            <w:pPr>
              <w:jc w:val="right"/>
              <w:rPr>
                <w:szCs w:val="28"/>
              </w:rPr>
            </w:pPr>
            <w:r w:rsidRPr="000C0C03">
              <w:rPr>
                <w:szCs w:val="28"/>
              </w:rPr>
              <w:t>0.00</w:t>
            </w:r>
          </w:p>
        </w:tc>
      </w:tr>
      <w:tr w:rsidR="000C0C03" w:rsidRPr="000C0C03" w14:paraId="41F7F9B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13911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6B1A7E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882F12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6A53C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41C3D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A73132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BB2E5C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9270ED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A71237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169C85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237C27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02B472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755CF21" w14:textId="77777777" w:rsidR="000C0C03" w:rsidRPr="000C0C03" w:rsidRDefault="000C0C03" w:rsidP="000C0C03">
            <w:pPr>
              <w:jc w:val="right"/>
              <w:rPr>
                <w:szCs w:val="28"/>
              </w:rPr>
            </w:pPr>
            <w:r w:rsidRPr="000C0C03">
              <w:rPr>
                <w:szCs w:val="28"/>
              </w:rPr>
              <w:t>0.00</w:t>
            </w:r>
          </w:p>
        </w:tc>
      </w:tr>
      <w:tr w:rsidR="000C0C03" w:rsidRPr="000C0C03" w14:paraId="4A469EB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134657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22604C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79187F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51970B0" w14:textId="77777777" w:rsidR="000C0C03" w:rsidRPr="000C0C03" w:rsidRDefault="000C0C03" w:rsidP="000C0C03">
            <w:pPr>
              <w:jc w:val="right"/>
              <w:rPr>
                <w:szCs w:val="28"/>
              </w:rPr>
            </w:pPr>
            <w:r w:rsidRPr="000C0C03">
              <w:rPr>
                <w:szCs w:val="28"/>
              </w:rPr>
              <w:t>214.72</w:t>
            </w:r>
          </w:p>
        </w:tc>
        <w:tc>
          <w:tcPr>
            <w:tcW w:w="1297" w:type="dxa"/>
            <w:tcBorders>
              <w:top w:val="nil"/>
              <w:left w:val="nil"/>
              <w:bottom w:val="single" w:sz="4" w:space="0" w:color="auto"/>
              <w:right w:val="single" w:sz="4" w:space="0" w:color="auto"/>
            </w:tcBorders>
            <w:shd w:val="clear" w:color="auto" w:fill="auto"/>
            <w:vAlign w:val="bottom"/>
            <w:hideMark/>
          </w:tcPr>
          <w:p w14:paraId="5C04C9B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EBB005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07FBE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8582DB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DE293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AE0AA5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7F42A7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D0D128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8CD150" w14:textId="77777777" w:rsidR="000C0C03" w:rsidRPr="000C0C03" w:rsidRDefault="000C0C03" w:rsidP="000C0C03">
            <w:pPr>
              <w:jc w:val="right"/>
              <w:rPr>
                <w:szCs w:val="28"/>
              </w:rPr>
            </w:pPr>
            <w:r w:rsidRPr="000C0C03">
              <w:rPr>
                <w:szCs w:val="28"/>
              </w:rPr>
              <w:t>0.00</w:t>
            </w:r>
          </w:p>
        </w:tc>
      </w:tr>
      <w:tr w:rsidR="000C0C03" w:rsidRPr="000C0C03" w14:paraId="60233BC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4486B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9F1BE7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A25228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AAE843" w14:textId="77777777" w:rsidR="000C0C03" w:rsidRPr="000C0C03" w:rsidRDefault="000C0C03" w:rsidP="000C0C03">
            <w:pPr>
              <w:jc w:val="right"/>
              <w:rPr>
                <w:szCs w:val="28"/>
              </w:rPr>
            </w:pPr>
            <w:r w:rsidRPr="000C0C03">
              <w:rPr>
                <w:szCs w:val="28"/>
              </w:rPr>
              <w:t>1288.34</w:t>
            </w:r>
          </w:p>
        </w:tc>
        <w:tc>
          <w:tcPr>
            <w:tcW w:w="1297" w:type="dxa"/>
            <w:tcBorders>
              <w:top w:val="nil"/>
              <w:left w:val="nil"/>
              <w:bottom w:val="single" w:sz="4" w:space="0" w:color="auto"/>
              <w:right w:val="single" w:sz="4" w:space="0" w:color="auto"/>
            </w:tcBorders>
            <w:shd w:val="clear" w:color="auto" w:fill="auto"/>
            <w:vAlign w:val="bottom"/>
            <w:hideMark/>
          </w:tcPr>
          <w:p w14:paraId="209D545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EB96D2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9CC84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BBB5F1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3B203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D5090D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6D04E6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05DCE1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9B92DEA" w14:textId="77777777" w:rsidR="000C0C03" w:rsidRPr="000C0C03" w:rsidRDefault="000C0C03" w:rsidP="000C0C03">
            <w:pPr>
              <w:jc w:val="right"/>
              <w:rPr>
                <w:szCs w:val="28"/>
              </w:rPr>
            </w:pPr>
            <w:r w:rsidRPr="000C0C03">
              <w:rPr>
                <w:szCs w:val="28"/>
              </w:rPr>
              <w:t>0.00</w:t>
            </w:r>
          </w:p>
        </w:tc>
      </w:tr>
      <w:tr w:rsidR="000C0C03" w:rsidRPr="000C0C03" w14:paraId="6F317C1B"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2B83B79"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0CE5B1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78840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1302602" w14:textId="77777777" w:rsidR="000C0C03" w:rsidRPr="000C0C03" w:rsidRDefault="000C0C03" w:rsidP="000C0C03">
            <w:pPr>
              <w:jc w:val="right"/>
              <w:rPr>
                <w:szCs w:val="28"/>
              </w:rPr>
            </w:pPr>
            <w:r w:rsidRPr="000C0C03">
              <w:rPr>
                <w:szCs w:val="28"/>
              </w:rPr>
              <w:t>1288.34</w:t>
            </w:r>
          </w:p>
        </w:tc>
        <w:tc>
          <w:tcPr>
            <w:tcW w:w="1297" w:type="dxa"/>
            <w:tcBorders>
              <w:top w:val="nil"/>
              <w:left w:val="nil"/>
              <w:bottom w:val="single" w:sz="4" w:space="0" w:color="auto"/>
              <w:right w:val="single" w:sz="4" w:space="0" w:color="auto"/>
            </w:tcBorders>
            <w:shd w:val="clear" w:color="auto" w:fill="auto"/>
            <w:vAlign w:val="bottom"/>
            <w:hideMark/>
          </w:tcPr>
          <w:p w14:paraId="6F2EE713" w14:textId="77777777" w:rsidR="000C0C03" w:rsidRPr="000C0C03" w:rsidRDefault="000C0C03" w:rsidP="000C0C03">
            <w:pPr>
              <w:jc w:val="right"/>
              <w:rPr>
                <w:szCs w:val="28"/>
              </w:rPr>
            </w:pPr>
            <w:r w:rsidRPr="000C0C03">
              <w:rPr>
                <w:szCs w:val="28"/>
              </w:rPr>
              <w:t>1288.34</w:t>
            </w:r>
          </w:p>
        </w:tc>
        <w:tc>
          <w:tcPr>
            <w:tcW w:w="1508" w:type="dxa"/>
            <w:tcBorders>
              <w:top w:val="nil"/>
              <w:left w:val="nil"/>
              <w:bottom w:val="single" w:sz="4" w:space="0" w:color="auto"/>
              <w:right w:val="single" w:sz="4" w:space="0" w:color="auto"/>
            </w:tcBorders>
            <w:shd w:val="clear" w:color="auto" w:fill="auto"/>
            <w:vAlign w:val="bottom"/>
            <w:hideMark/>
          </w:tcPr>
          <w:p w14:paraId="7563C7A0" w14:textId="77777777" w:rsidR="000C0C03" w:rsidRPr="000C0C03" w:rsidRDefault="000C0C03" w:rsidP="000C0C03">
            <w:pPr>
              <w:jc w:val="right"/>
              <w:rPr>
                <w:szCs w:val="28"/>
              </w:rPr>
            </w:pPr>
            <w:r w:rsidRPr="000C0C03">
              <w:rPr>
                <w:szCs w:val="28"/>
              </w:rPr>
              <w:t>1288.34</w:t>
            </w:r>
          </w:p>
        </w:tc>
        <w:tc>
          <w:tcPr>
            <w:tcW w:w="1336" w:type="dxa"/>
            <w:tcBorders>
              <w:top w:val="nil"/>
              <w:left w:val="nil"/>
              <w:bottom w:val="single" w:sz="4" w:space="0" w:color="auto"/>
              <w:right w:val="single" w:sz="4" w:space="0" w:color="auto"/>
            </w:tcBorders>
            <w:shd w:val="clear" w:color="auto" w:fill="auto"/>
            <w:vAlign w:val="bottom"/>
            <w:hideMark/>
          </w:tcPr>
          <w:p w14:paraId="0FEE2B8E" w14:textId="77777777" w:rsidR="000C0C03" w:rsidRPr="000C0C03" w:rsidRDefault="000C0C03" w:rsidP="000C0C03">
            <w:pPr>
              <w:jc w:val="right"/>
              <w:rPr>
                <w:szCs w:val="28"/>
              </w:rPr>
            </w:pPr>
            <w:r w:rsidRPr="000C0C03">
              <w:rPr>
                <w:szCs w:val="28"/>
              </w:rPr>
              <w:t>1288.34</w:t>
            </w:r>
          </w:p>
        </w:tc>
        <w:tc>
          <w:tcPr>
            <w:tcW w:w="1494" w:type="dxa"/>
            <w:tcBorders>
              <w:top w:val="nil"/>
              <w:left w:val="nil"/>
              <w:bottom w:val="single" w:sz="4" w:space="0" w:color="auto"/>
              <w:right w:val="single" w:sz="4" w:space="0" w:color="auto"/>
            </w:tcBorders>
            <w:shd w:val="clear" w:color="auto" w:fill="auto"/>
            <w:vAlign w:val="bottom"/>
            <w:hideMark/>
          </w:tcPr>
          <w:p w14:paraId="3F09A5C0" w14:textId="77777777" w:rsidR="000C0C03" w:rsidRPr="000C0C03" w:rsidRDefault="000C0C03" w:rsidP="000C0C03">
            <w:pPr>
              <w:jc w:val="right"/>
              <w:rPr>
                <w:szCs w:val="28"/>
              </w:rPr>
            </w:pPr>
            <w:r w:rsidRPr="000C0C03">
              <w:rPr>
                <w:szCs w:val="28"/>
              </w:rPr>
              <w:t>1288.34</w:t>
            </w:r>
          </w:p>
        </w:tc>
        <w:tc>
          <w:tcPr>
            <w:tcW w:w="1336" w:type="dxa"/>
            <w:tcBorders>
              <w:top w:val="nil"/>
              <w:left w:val="nil"/>
              <w:bottom w:val="single" w:sz="4" w:space="0" w:color="auto"/>
              <w:right w:val="single" w:sz="4" w:space="0" w:color="auto"/>
            </w:tcBorders>
            <w:shd w:val="clear" w:color="auto" w:fill="auto"/>
            <w:vAlign w:val="bottom"/>
            <w:hideMark/>
          </w:tcPr>
          <w:p w14:paraId="7028954F" w14:textId="77777777" w:rsidR="000C0C03" w:rsidRPr="000C0C03" w:rsidRDefault="000C0C03" w:rsidP="000C0C03">
            <w:pPr>
              <w:jc w:val="right"/>
              <w:rPr>
                <w:szCs w:val="28"/>
              </w:rPr>
            </w:pPr>
            <w:r w:rsidRPr="000C0C03">
              <w:rPr>
                <w:szCs w:val="28"/>
              </w:rPr>
              <w:t>1288.34</w:t>
            </w:r>
          </w:p>
        </w:tc>
        <w:tc>
          <w:tcPr>
            <w:tcW w:w="1339" w:type="dxa"/>
            <w:tcBorders>
              <w:top w:val="nil"/>
              <w:left w:val="nil"/>
              <w:bottom w:val="single" w:sz="4" w:space="0" w:color="auto"/>
              <w:right w:val="single" w:sz="4" w:space="0" w:color="auto"/>
            </w:tcBorders>
            <w:shd w:val="clear" w:color="auto" w:fill="auto"/>
            <w:vAlign w:val="bottom"/>
            <w:hideMark/>
          </w:tcPr>
          <w:p w14:paraId="5FF4DA61" w14:textId="77777777" w:rsidR="000C0C03" w:rsidRPr="000C0C03" w:rsidRDefault="000C0C03" w:rsidP="000C0C03">
            <w:pPr>
              <w:jc w:val="right"/>
              <w:rPr>
                <w:szCs w:val="28"/>
              </w:rPr>
            </w:pPr>
            <w:r w:rsidRPr="000C0C03">
              <w:rPr>
                <w:szCs w:val="28"/>
              </w:rPr>
              <w:t>1288.34</w:t>
            </w:r>
          </w:p>
        </w:tc>
        <w:tc>
          <w:tcPr>
            <w:tcW w:w="1525" w:type="dxa"/>
            <w:gridSpan w:val="2"/>
            <w:tcBorders>
              <w:top w:val="nil"/>
              <w:left w:val="nil"/>
              <w:bottom w:val="single" w:sz="4" w:space="0" w:color="auto"/>
              <w:right w:val="single" w:sz="4" w:space="0" w:color="auto"/>
            </w:tcBorders>
            <w:shd w:val="clear" w:color="auto" w:fill="auto"/>
            <w:vAlign w:val="bottom"/>
            <w:hideMark/>
          </w:tcPr>
          <w:p w14:paraId="4F6A9D9E" w14:textId="77777777" w:rsidR="000C0C03" w:rsidRPr="000C0C03" w:rsidRDefault="000C0C03" w:rsidP="000C0C03">
            <w:pPr>
              <w:jc w:val="right"/>
              <w:rPr>
                <w:szCs w:val="28"/>
              </w:rPr>
            </w:pPr>
            <w:r w:rsidRPr="000C0C03">
              <w:rPr>
                <w:szCs w:val="28"/>
              </w:rPr>
              <w:t>1288.34</w:t>
            </w:r>
          </w:p>
        </w:tc>
        <w:tc>
          <w:tcPr>
            <w:tcW w:w="1408" w:type="dxa"/>
            <w:tcBorders>
              <w:top w:val="nil"/>
              <w:left w:val="nil"/>
              <w:bottom w:val="single" w:sz="4" w:space="0" w:color="auto"/>
              <w:right w:val="single" w:sz="4" w:space="0" w:color="auto"/>
            </w:tcBorders>
            <w:shd w:val="clear" w:color="auto" w:fill="auto"/>
            <w:vAlign w:val="bottom"/>
            <w:hideMark/>
          </w:tcPr>
          <w:p w14:paraId="482DA332" w14:textId="77777777" w:rsidR="000C0C03" w:rsidRPr="000C0C03" w:rsidRDefault="000C0C03" w:rsidP="000C0C03">
            <w:pPr>
              <w:jc w:val="right"/>
              <w:rPr>
                <w:szCs w:val="28"/>
              </w:rPr>
            </w:pPr>
            <w:r w:rsidRPr="000C0C03">
              <w:rPr>
                <w:szCs w:val="28"/>
              </w:rPr>
              <w:t>1288.34</w:t>
            </w:r>
          </w:p>
        </w:tc>
        <w:tc>
          <w:tcPr>
            <w:tcW w:w="1409" w:type="dxa"/>
            <w:tcBorders>
              <w:top w:val="nil"/>
              <w:left w:val="nil"/>
              <w:bottom w:val="single" w:sz="4" w:space="0" w:color="auto"/>
              <w:right w:val="single" w:sz="4" w:space="0" w:color="auto"/>
            </w:tcBorders>
            <w:shd w:val="clear" w:color="auto" w:fill="auto"/>
            <w:vAlign w:val="bottom"/>
            <w:hideMark/>
          </w:tcPr>
          <w:p w14:paraId="19DA851D" w14:textId="77777777" w:rsidR="000C0C03" w:rsidRPr="000C0C03" w:rsidRDefault="000C0C03" w:rsidP="000C0C03">
            <w:pPr>
              <w:jc w:val="right"/>
              <w:rPr>
                <w:szCs w:val="28"/>
              </w:rPr>
            </w:pPr>
            <w:r w:rsidRPr="000C0C03">
              <w:rPr>
                <w:szCs w:val="28"/>
              </w:rPr>
              <w:t>1288.34</w:t>
            </w:r>
          </w:p>
        </w:tc>
      </w:tr>
      <w:tr w:rsidR="000C0C03" w:rsidRPr="000C0C03" w14:paraId="4DA473EE"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5872F817" w14:textId="77777777" w:rsidR="000C0C03" w:rsidRPr="000C0C03" w:rsidRDefault="000C0C03" w:rsidP="000C0C03">
            <w:pPr>
              <w:rPr>
                <w:szCs w:val="28"/>
              </w:rPr>
            </w:pPr>
            <w:r w:rsidRPr="000C0C03">
              <w:rPr>
                <w:szCs w:val="28"/>
              </w:rPr>
              <w:t>Проект. 1-2.1.16. Технологическая зона №1. Реконструкция участка тепловой сети от ТК11 до Табастаева 10 протяженностью 0.0474км, диаметром 25мм</w:t>
            </w:r>
          </w:p>
        </w:tc>
      </w:tr>
      <w:tr w:rsidR="000C0C03" w:rsidRPr="000C0C03" w14:paraId="126E14E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90048AE"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AF0FF2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A7A0B2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70AE50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80051A6" w14:textId="77777777" w:rsidR="000C0C03" w:rsidRPr="000C0C03" w:rsidRDefault="000C0C03" w:rsidP="000C0C03">
            <w:pPr>
              <w:jc w:val="right"/>
              <w:rPr>
                <w:szCs w:val="28"/>
              </w:rPr>
            </w:pPr>
            <w:r w:rsidRPr="000C0C03">
              <w:rPr>
                <w:szCs w:val="28"/>
              </w:rPr>
              <w:t>213.30</w:t>
            </w:r>
          </w:p>
        </w:tc>
        <w:tc>
          <w:tcPr>
            <w:tcW w:w="1508" w:type="dxa"/>
            <w:tcBorders>
              <w:top w:val="nil"/>
              <w:left w:val="nil"/>
              <w:bottom w:val="single" w:sz="4" w:space="0" w:color="auto"/>
              <w:right w:val="single" w:sz="4" w:space="0" w:color="auto"/>
            </w:tcBorders>
            <w:shd w:val="clear" w:color="auto" w:fill="auto"/>
            <w:vAlign w:val="bottom"/>
            <w:hideMark/>
          </w:tcPr>
          <w:p w14:paraId="2F49119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33AD5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68E796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D4ACE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3FADCA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9EF193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A6BE6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BE24496" w14:textId="77777777" w:rsidR="000C0C03" w:rsidRPr="000C0C03" w:rsidRDefault="000C0C03" w:rsidP="000C0C03">
            <w:pPr>
              <w:jc w:val="right"/>
              <w:rPr>
                <w:szCs w:val="28"/>
              </w:rPr>
            </w:pPr>
            <w:r w:rsidRPr="000C0C03">
              <w:rPr>
                <w:szCs w:val="28"/>
              </w:rPr>
              <w:t>0.00</w:t>
            </w:r>
          </w:p>
        </w:tc>
      </w:tr>
      <w:tr w:rsidR="000C0C03" w:rsidRPr="000C0C03" w14:paraId="1BDBCE3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42560D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900563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F96F5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830A51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39FFF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51E02A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58524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593B9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4F185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D65CCA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569C11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522858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86A2A0B" w14:textId="77777777" w:rsidR="000C0C03" w:rsidRPr="000C0C03" w:rsidRDefault="000C0C03" w:rsidP="000C0C03">
            <w:pPr>
              <w:jc w:val="right"/>
              <w:rPr>
                <w:szCs w:val="28"/>
              </w:rPr>
            </w:pPr>
            <w:r w:rsidRPr="000C0C03">
              <w:rPr>
                <w:szCs w:val="28"/>
              </w:rPr>
              <w:t>0.00</w:t>
            </w:r>
          </w:p>
        </w:tc>
      </w:tr>
      <w:tr w:rsidR="000C0C03" w:rsidRPr="000C0C03" w14:paraId="3E46695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A824B13"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386FBD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78E6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25784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984AFAF" w14:textId="77777777" w:rsidR="000C0C03" w:rsidRPr="000C0C03" w:rsidRDefault="000C0C03" w:rsidP="000C0C03">
            <w:pPr>
              <w:jc w:val="right"/>
              <w:rPr>
                <w:szCs w:val="28"/>
              </w:rPr>
            </w:pPr>
            <w:r w:rsidRPr="000C0C03">
              <w:rPr>
                <w:szCs w:val="28"/>
              </w:rPr>
              <w:t>42.66</w:t>
            </w:r>
          </w:p>
        </w:tc>
        <w:tc>
          <w:tcPr>
            <w:tcW w:w="1508" w:type="dxa"/>
            <w:tcBorders>
              <w:top w:val="nil"/>
              <w:left w:val="nil"/>
              <w:bottom w:val="single" w:sz="4" w:space="0" w:color="auto"/>
              <w:right w:val="single" w:sz="4" w:space="0" w:color="auto"/>
            </w:tcBorders>
            <w:shd w:val="clear" w:color="auto" w:fill="auto"/>
            <w:vAlign w:val="bottom"/>
            <w:hideMark/>
          </w:tcPr>
          <w:p w14:paraId="0254AFA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E2924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01258A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DFEB9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B5E67E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FC51DE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817F81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A962CEE" w14:textId="77777777" w:rsidR="000C0C03" w:rsidRPr="000C0C03" w:rsidRDefault="000C0C03" w:rsidP="000C0C03">
            <w:pPr>
              <w:jc w:val="right"/>
              <w:rPr>
                <w:szCs w:val="28"/>
              </w:rPr>
            </w:pPr>
            <w:r w:rsidRPr="000C0C03">
              <w:rPr>
                <w:szCs w:val="28"/>
              </w:rPr>
              <w:t>0.00</w:t>
            </w:r>
          </w:p>
        </w:tc>
      </w:tr>
      <w:tr w:rsidR="000C0C03" w:rsidRPr="000C0C03" w14:paraId="0A0AFEC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E45433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2308FC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C09071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6099A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F34EEC" w14:textId="77777777" w:rsidR="000C0C03" w:rsidRPr="000C0C03" w:rsidRDefault="000C0C03" w:rsidP="000C0C03">
            <w:pPr>
              <w:jc w:val="right"/>
              <w:rPr>
                <w:szCs w:val="28"/>
              </w:rPr>
            </w:pPr>
            <w:r w:rsidRPr="000C0C03">
              <w:rPr>
                <w:szCs w:val="28"/>
              </w:rPr>
              <w:t>255.96</w:t>
            </w:r>
          </w:p>
        </w:tc>
        <w:tc>
          <w:tcPr>
            <w:tcW w:w="1508" w:type="dxa"/>
            <w:tcBorders>
              <w:top w:val="nil"/>
              <w:left w:val="nil"/>
              <w:bottom w:val="single" w:sz="4" w:space="0" w:color="auto"/>
              <w:right w:val="single" w:sz="4" w:space="0" w:color="auto"/>
            </w:tcBorders>
            <w:shd w:val="clear" w:color="auto" w:fill="auto"/>
            <w:vAlign w:val="bottom"/>
            <w:hideMark/>
          </w:tcPr>
          <w:p w14:paraId="6E27708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A13C44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35CD5C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B82A10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D68E3B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F57AB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3727D8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A4667DA" w14:textId="77777777" w:rsidR="000C0C03" w:rsidRPr="000C0C03" w:rsidRDefault="000C0C03" w:rsidP="000C0C03">
            <w:pPr>
              <w:jc w:val="right"/>
              <w:rPr>
                <w:szCs w:val="28"/>
              </w:rPr>
            </w:pPr>
            <w:r w:rsidRPr="000C0C03">
              <w:rPr>
                <w:szCs w:val="28"/>
              </w:rPr>
              <w:t>0.00</w:t>
            </w:r>
          </w:p>
        </w:tc>
      </w:tr>
      <w:tr w:rsidR="000C0C03" w:rsidRPr="000C0C03" w14:paraId="27AB9221"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DDA17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B88256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10FABB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3BA0D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79525C6" w14:textId="77777777" w:rsidR="000C0C03" w:rsidRPr="000C0C03" w:rsidRDefault="000C0C03" w:rsidP="000C0C03">
            <w:pPr>
              <w:jc w:val="right"/>
              <w:rPr>
                <w:szCs w:val="28"/>
              </w:rPr>
            </w:pPr>
            <w:r w:rsidRPr="000C0C03">
              <w:rPr>
                <w:szCs w:val="28"/>
              </w:rPr>
              <w:t>255.96</w:t>
            </w:r>
          </w:p>
        </w:tc>
        <w:tc>
          <w:tcPr>
            <w:tcW w:w="1508" w:type="dxa"/>
            <w:tcBorders>
              <w:top w:val="nil"/>
              <w:left w:val="nil"/>
              <w:bottom w:val="single" w:sz="4" w:space="0" w:color="auto"/>
              <w:right w:val="single" w:sz="4" w:space="0" w:color="auto"/>
            </w:tcBorders>
            <w:shd w:val="clear" w:color="auto" w:fill="auto"/>
            <w:vAlign w:val="bottom"/>
            <w:hideMark/>
          </w:tcPr>
          <w:p w14:paraId="0FD71172" w14:textId="77777777" w:rsidR="000C0C03" w:rsidRPr="000C0C03" w:rsidRDefault="000C0C03" w:rsidP="000C0C03">
            <w:pPr>
              <w:jc w:val="right"/>
              <w:rPr>
                <w:szCs w:val="28"/>
              </w:rPr>
            </w:pPr>
            <w:r w:rsidRPr="000C0C03">
              <w:rPr>
                <w:szCs w:val="28"/>
              </w:rPr>
              <w:t>255.96</w:t>
            </w:r>
          </w:p>
        </w:tc>
        <w:tc>
          <w:tcPr>
            <w:tcW w:w="1336" w:type="dxa"/>
            <w:tcBorders>
              <w:top w:val="nil"/>
              <w:left w:val="nil"/>
              <w:bottom w:val="single" w:sz="4" w:space="0" w:color="auto"/>
              <w:right w:val="single" w:sz="4" w:space="0" w:color="auto"/>
            </w:tcBorders>
            <w:shd w:val="clear" w:color="auto" w:fill="auto"/>
            <w:vAlign w:val="bottom"/>
            <w:hideMark/>
          </w:tcPr>
          <w:p w14:paraId="48C50733" w14:textId="77777777" w:rsidR="000C0C03" w:rsidRPr="000C0C03" w:rsidRDefault="000C0C03" w:rsidP="000C0C03">
            <w:pPr>
              <w:jc w:val="right"/>
              <w:rPr>
                <w:szCs w:val="28"/>
              </w:rPr>
            </w:pPr>
            <w:r w:rsidRPr="000C0C03">
              <w:rPr>
                <w:szCs w:val="28"/>
              </w:rPr>
              <w:t>255.96</w:t>
            </w:r>
          </w:p>
        </w:tc>
        <w:tc>
          <w:tcPr>
            <w:tcW w:w="1494" w:type="dxa"/>
            <w:tcBorders>
              <w:top w:val="nil"/>
              <w:left w:val="nil"/>
              <w:bottom w:val="single" w:sz="4" w:space="0" w:color="auto"/>
              <w:right w:val="single" w:sz="4" w:space="0" w:color="auto"/>
            </w:tcBorders>
            <w:shd w:val="clear" w:color="auto" w:fill="auto"/>
            <w:vAlign w:val="bottom"/>
            <w:hideMark/>
          </w:tcPr>
          <w:p w14:paraId="49B1FFA0" w14:textId="77777777" w:rsidR="000C0C03" w:rsidRPr="000C0C03" w:rsidRDefault="000C0C03" w:rsidP="000C0C03">
            <w:pPr>
              <w:jc w:val="right"/>
              <w:rPr>
                <w:szCs w:val="28"/>
              </w:rPr>
            </w:pPr>
            <w:r w:rsidRPr="000C0C03">
              <w:rPr>
                <w:szCs w:val="28"/>
              </w:rPr>
              <w:t>255.96</w:t>
            </w:r>
          </w:p>
        </w:tc>
        <w:tc>
          <w:tcPr>
            <w:tcW w:w="1336" w:type="dxa"/>
            <w:tcBorders>
              <w:top w:val="nil"/>
              <w:left w:val="nil"/>
              <w:bottom w:val="single" w:sz="4" w:space="0" w:color="auto"/>
              <w:right w:val="single" w:sz="4" w:space="0" w:color="auto"/>
            </w:tcBorders>
            <w:shd w:val="clear" w:color="auto" w:fill="auto"/>
            <w:vAlign w:val="bottom"/>
            <w:hideMark/>
          </w:tcPr>
          <w:p w14:paraId="4CA87DA2" w14:textId="77777777" w:rsidR="000C0C03" w:rsidRPr="000C0C03" w:rsidRDefault="000C0C03" w:rsidP="000C0C03">
            <w:pPr>
              <w:jc w:val="right"/>
              <w:rPr>
                <w:szCs w:val="28"/>
              </w:rPr>
            </w:pPr>
            <w:r w:rsidRPr="000C0C03">
              <w:rPr>
                <w:szCs w:val="28"/>
              </w:rPr>
              <w:t>255.96</w:t>
            </w:r>
          </w:p>
        </w:tc>
        <w:tc>
          <w:tcPr>
            <w:tcW w:w="1339" w:type="dxa"/>
            <w:tcBorders>
              <w:top w:val="nil"/>
              <w:left w:val="nil"/>
              <w:bottom w:val="single" w:sz="4" w:space="0" w:color="auto"/>
              <w:right w:val="single" w:sz="4" w:space="0" w:color="auto"/>
            </w:tcBorders>
            <w:shd w:val="clear" w:color="auto" w:fill="auto"/>
            <w:vAlign w:val="bottom"/>
            <w:hideMark/>
          </w:tcPr>
          <w:p w14:paraId="76E887E4" w14:textId="77777777" w:rsidR="000C0C03" w:rsidRPr="000C0C03" w:rsidRDefault="000C0C03" w:rsidP="000C0C03">
            <w:pPr>
              <w:jc w:val="right"/>
              <w:rPr>
                <w:szCs w:val="28"/>
              </w:rPr>
            </w:pPr>
            <w:r w:rsidRPr="000C0C03">
              <w:rPr>
                <w:szCs w:val="28"/>
              </w:rPr>
              <w:t>255.96</w:t>
            </w:r>
          </w:p>
        </w:tc>
        <w:tc>
          <w:tcPr>
            <w:tcW w:w="1525" w:type="dxa"/>
            <w:gridSpan w:val="2"/>
            <w:tcBorders>
              <w:top w:val="nil"/>
              <w:left w:val="nil"/>
              <w:bottom w:val="single" w:sz="4" w:space="0" w:color="auto"/>
              <w:right w:val="single" w:sz="4" w:space="0" w:color="auto"/>
            </w:tcBorders>
            <w:shd w:val="clear" w:color="auto" w:fill="auto"/>
            <w:vAlign w:val="bottom"/>
            <w:hideMark/>
          </w:tcPr>
          <w:p w14:paraId="51B22013" w14:textId="77777777" w:rsidR="000C0C03" w:rsidRPr="000C0C03" w:rsidRDefault="000C0C03" w:rsidP="000C0C03">
            <w:pPr>
              <w:jc w:val="right"/>
              <w:rPr>
                <w:szCs w:val="28"/>
              </w:rPr>
            </w:pPr>
            <w:r w:rsidRPr="000C0C03">
              <w:rPr>
                <w:szCs w:val="28"/>
              </w:rPr>
              <w:t>255.96</w:t>
            </w:r>
          </w:p>
        </w:tc>
        <w:tc>
          <w:tcPr>
            <w:tcW w:w="1408" w:type="dxa"/>
            <w:tcBorders>
              <w:top w:val="nil"/>
              <w:left w:val="nil"/>
              <w:bottom w:val="single" w:sz="4" w:space="0" w:color="auto"/>
              <w:right w:val="single" w:sz="4" w:space="0" w:color="auto"/>
            </w:tcBorders>
            <w:shd w:val="clear" w:color="auto" w:fill="auto"/>
            <w:vAlign w:val="bottom"/>
            <w:hideMark/>
          </w:tcPr>
          <w:p w14:paraId="3985689F" w14:textId="77777777" w:rsidR="000C0C03" w:rsidRPr="000C0C03" w:rsidRDefault="000C0C03" w:rsidP="000C0C03">
            <w:pPr>
              <w:jc w:val="right"/>
              <w:rPr>
                <w:szCs w:val="28"/>
              </w:rPr>
            </w:pPr>
            <w:r w:rsidRPr="000C0C03">
              <w:rPr>
                <w:szCs w:val="28"/>
              </w:rPr>
              <w:t>255.96</w:t>
            </w:r>
          </w:p>
        </w:tc>
        <w:tc>
          <w:tcPr>
            <w:tcW w:w="1409" w:type="dxa"/>
            <w:tcBorders>
              <w:top w:val="nil"/>
              <w:left w:val="nil"/>
              <w:bottom w:val="single" w:sz="4" w:space="0" w:color="auto"/>
              <w:right w:val="single" w:sz="4" w:space="0" w:color="auto"/>
            </w:tcBorders>
            <w:shd w:val="clear" w:color="auto" w:fill="auto"/>
            <w:vAlign w:val="bottom"/>
            <w:hideMark/>
          </w:tcPr>
          <w:p w14:paraId="4E0B6EEE" w14:textId="77777777" w:rsidR="000C0C03" w:rsidRPr="000C0C03" w:rsidRDefault="000C0C03" w:rsidP="000C0C03">
            <w:pPr>
              <w:jc w:val="right"/>
              <w:rPr>
                <w:szCs w:val="28"/>
              </w:rPr>
            </w:pPr>
            <w:r w:rsidRPr="000C0C03">
              <w:rPr>
                <w:szCs w:val="28"/>
              </w:rPr>
              <w:t>255.96</w:t>
            </w:r>
          </w:p>
        </w:tc>
      </w:tr>
      <w:tr w:rsidR="000C0C03" w:rsidRPr="000C0C03" w14:paraId="50ACF590"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7C11C484" w14:textId="77777777" w:rsidR="000C0C03" w:rsidRPr="000C0C03" w:rsidRDefault="000C0C03" w:rsidP="000C0C03">
            <w:pPr>
              <w:rPr>
                <w:szCs w:val="28"/>
              </w:rPr>
            </w:pPr>
            <w:r w:rsidRPr="000C0C03">
              <w:rPr>
                <w:szCs w:val="28"/>
              </w:rPr>
              <w:t>Проект. 1-2.1.17. Технологическая зона №1. Реконструкция участка тепловой сети от ТК11 до ТК12 протяженностью 0.2604км, диаметром 150мм</w:t>
            </w:r>
          </w:p>
        </w:tc>
      </w:tr>
      <w:tr w:rsidR="000C0C03" w:rsidRPr="000C0C03" w14:paraId="56D45B3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65567A9"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57689C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F9040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C048B1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589DA3" w14:textId="77777777" w:rsidR="000C0C03" w:rsidRPr="000C0C03" w:rsidRDefault="000C0C03" w:rsidP="000C0C03">
            <w:pPr>
              <w:jc w:val="right"/>
              <w:rPr>
                <w:szCs w:val="28"/>
              </w:rPr>
            </w:pPr>
            <w:r w:rsidRPr="000C0C03">
              <w:rPr>
                <w:szCs w:val="28"/>
              </w:rPr>
              <w:t>3006.14</w:t>
            </w:r>
          </w:p>
        </w:tc>
        <w:tc>
          <w:tcPr>
            <w:tcW w:w="1508" w:type="dxa"/>
            <w:tcBorders>
              <w:top w:val="nil"/>
              <w:left w:val="nil"/>
              <w:bottom w:val="single" w:sz="4" w:space="0" w:color="auto"/>
              <w:right w:val="single" w:sz="4" w:space="0" w:color="auto"/>
            </w:tcBorders>
            <w:shd w:val="clear" w:color="auto" w:fill="auto"/>
            <w:vAlign w:val="bottom"/>
            <w:hideMark/>
          </w:tcPr>
          <w:p w14:paraId="73A45D7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3A2839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C9FC86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D6B00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F2C4D1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195726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D536CA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47B3CB3" w14:textId="77777777" w:rsidR="000C0C03" w:rsidRPr="000C0C03" w:rsidRDefault="000C0C03" w:rsidP="000C0C03">
            <w:pPr>
              <w:jc w:val="right"/>
              <w:rPr>
                <w:szCs w:val="28"/>
              </w:rPr>
            </w:pPr>
            <w:r w:rsidRPr="000C0C03">
              <w:rPr>
                <w:szCs w:val="28"/>
              </w:rPr>
              <w:t>0.00</w:t>
            </w:r>
          </w:p>
        </w:tc>
      </w:tr>
      <w:tr w:rsidR="000C0C03" w:rsidRPr="000C0C03" w14:paraId="67D1742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BBB6189"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E998C7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3AEF7A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5F27D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F8763A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806D8A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B185F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A6CF04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04BB42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34C2C5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C4EDBF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858F64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7EC1AEA" w14:textId="77777777" w:rsidR="000C0C03" w:rsidRPr="000C0C03" w:rsidRDefault="000C0C03" w:rsidP="000C0C03">
            <w:pPr>
              <w:jc w:val="right"/>
              <w:rPr>
                <w:szCs w:val="28"/>
              </w:rPr>
            </w:pPr>
            <w:r w:rsidRPr="000C0C03">
              <w:rPr>
                <w:szCs w:val="28"/>
              </w:rPr>
              <w:t>0.00</w:t>
            </w:r>
          </w:p>
        </w:tc>
      </w:tr>
      <w:tr w:rsidR="000C0C03" w:rsidRPr="000C0C03" w14:paraId="7F82C98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961BA48"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5344C3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25E02E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BA20E9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178DCD" w14:textId="77777777" w:rsidR="000C0C03" w:rsidRPr="000C0C03" w:rsidRDefault="000C0C03" w:rsidP="000C0C03">
            <w:pPr>
              <w:jc w:val="right"/>
              <w:rPr>
                <w:szCs w:val="28"/>
              </w:rPr>
            </w:pPr>
            <w:r w:rsidRPr="000C0C03">
              <w:rPr>
                <w:szCs w:val="28"/>
              </w:rPr>
              <w:t>601.23</w:t>
            </w:r>
          </w:p>
        </w:tc>
        <w:tc>
          <w:tcPr>
            <w:tcW w:w="1508" w:type="dxa"/>
            <w:tcBorders>
              <w:top w:val="nil"/>
              <w:left w:val="nil"/>
              <w:bottom w:val="single" w:sz="4" w:space="0" w:color="auto"/>
              <w:right w:val="single" w:sz="4" w:space="0" w:color="auto"/>
            </w:tcBorders>
            <w:shd w:val="clear" w:color="auto" w:fill="auto"/>
            <w:vAlign w:val="bottom"/>
            <w:hideMark/>
          </w:tcPr>
          <w:p w14:paraId="19A7D97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74ED54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6596C0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91EA7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DD7BC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AE1536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148C04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F043570" w14:textId="77777777" w:rsidR="000C0C03" w:rsidRPr="000C0C03" w:rsidRDefault="000C0C03" w:rsidP="000C0C03">
            <w:pPr>
              <w:jc w:val="right"/>
              <w:rPr>
                <w:szCs w:val="28"/>
              </w:rPr>
            </w:pPr>
            <w:r w:rsidRPr="000C0C03">
              <w:rPr>
                <w:szCs w:val="28"/>
              </w:rPr>
              <w:t>0.00</w:t>
            </w:r>
          </w:p>
        </w:tc>
      </w:tr>
      <w:tr w:rsidR="000C0C03" w:rsidRPr="000C0C03" w14:paraId="775458A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77A109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0DB54E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544E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5DDDC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116844" w14:textId="77777777" w:rsidR="000C0C03" w:rsidRPr="000C0C03" w:rsidRDefault="000C0C03" w:rsidP="000C0C03">
            <w:pPr>
              <w:jc w:val="right"/>
              <w:rPr>
                <w:szCs w:val="28"/>
              </w:rPr>
            </w:pPr>
            <w:r w:rsidRPr="000C0C03">
              <w:rPr>
                <w:szCs w:val="28"/>
              </w:rPr>
              <w:t>3607.36</w:t>
            </w:r>
          </w:p>
        </w:tc>
        <w:tc>
          <w:tcPr>
            <w:tcW w:w="1508" w:type="dxa"/>
            <w:tcBorders>
              <w:top w:val="nil"/>
              <w:left w:val="nil"/>
              <w:bottom w:val="single" w:sz="4" w:space="0" w:color="auto"/>
              <w:right w:val="single" w:sz="4" w:space="0" w:color="auto"/>
            </w:tcBorders>
            <w:shd w:val="clear" w:color="auto" w:fill="auto"/>
            <w:vAlign w:val="bottom"/>
            <w:hideMark/>
          </w:tcPr>
          <w:p w14:paraId="74D9DE2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2C7C1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6A2982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6B35F9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A67EF4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052C66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291B72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B2B4DCB" w14:textId="77777777" w:rsidR="000C0C03" w:rsidRPr="000C0C03" w:rsidRDefault="000C0C03" w:rsidP="000C0C03">
            <w:pPr>
              <w:jc w:val="right"/>
              <w:rPr>
                <w:szCs w:val="28"/>
              </w:rPr>
            </w:pPr>
            <w:r w:rsidRPr="000C0C03">
              <w:rPr>
                <w:szCs w:val="28"/>
              </w:rPr>
              <w:t>0.00</w:t>
            </w:r>
          </w:p>
        </w:tc>
      </w:tr>
      <w:tr w:rsidR="000C0C03" w:rsidRPr="000C0C03" w14:paraId="7F2DFBD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9DA253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0D3408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35FF4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3441F8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77A92C7" w14:textId="77777777" w:rsidR="000C0C03" w:rsidRPr="000C0C03" w:rsidRDefault="000C0C03" w:rsidP="000C0C03">
            <w:pPr>
              <w:jc w:val="right"/>
              <w:rPr>
                <w:szCs w:val="28"/>
              </w:rPr>
            </w:pPr>
            <w:r w:rsidRPr="000C0C03">
              <w:rPr>
                <w:szCs w:val="28"/>
              </w:rPr>
              <w:t>3607.36</w:t>
            </w:r>
          </w:p>
        </w:tc>
        <w:tc>
          <w:tcPr>
            <w:tcW w:w="1508" w:type="dxa"/>
            <w:tcBorders>
              <w:top w:val="nil"/>
              <w:left w:val="nil"/>
              <w:bottom w:val="single" w:sz="4" w:space="0" w:color="auto"/>
              <w:right w:val="single" w:sz="4" w:space="0" w:color="auto"/>
            </w:tcBorders>
            <w:shd w:val="clear" w:color="auto" w:fill="auto"/>
            <w:vAlign w:val="bottom"/>
            <w:hideMark/>
          </w:tcPr>
          <w:p w14:paraId="745DA51F" w14:textId="77777777" w:rsidR="000C0C03" w:rsidRPr="000C0C03" w:rsidRDefault="000C0C03" w:rsidP="000C0C03">
            <w:pPr>
              <w:jc w:val="right"/>
              <w:rPr>
                <w:szCs w:val="28"/>
              </w:rPr>
            </w:pPr>
            <w:r w:rsidRPr="000C0C03">
              <w:rPr>
                <w:szCs w:val="28"/>
              </w:rPr>
              <w:t>3607.36</w:t>
            </w:r>
          </w:p>
        </w:tc>
        <w:tc>
          <w:tcPr>
            <w:tcW w:w="1336" w:type="dxa"/>
            <w:tcBorders>
              <w:top w:val="nil"/>
              <w:left w:val="nil"/>
              <w:bottom w:val="single" w:sz="4" w:space="0" w:color="auto"/>
              <w:right w:val="single" w:sz="4" w:space="0" w:color="auto"/>
            </w:tcBorders>
            <w:shd w:val="clear" w:color="auto" w:fill="auto"/>
            <w:vAlign w:val="bottom"/>
            <w:hideMark/>
          </w:tcPr>
          <w:p w14:paraId="47948561" w14:textId="77777777" w:rsidR="000C0C03" w:rsidRPr="000C0C03" w:rsidRDefault="000C0C03" w:rsidP="000C0C03">
            <w:pPr>
              <w:jc w:val="right"/>
              <w:rPr>
                <w:szCs w:val="28"/>
              </w:rPr>
            </w:pPr>
            <w:r w:rsidRPr="000C0C03">
              <w:rPr>
                <w:szCs w:val="28"/>
              </w:rPr>
              <w:t>3607.36</w:t>
            </w:r>
          </w:p>
        </w:tc>
        <w:tc>
          <w:tcPr>
            <w:tcW w:w="1494" w:type="dxa"/>
            <w:tcBorders>
              <w:top w:val="nil"/>
              <w:left w:val="nil"/>
              <w:bottom w:val="single" w:sz="4" w:space="0" w:color="auto"/>
              <w:right w:val="single" w:sz="4" w:space="0" w:color="auto"/>
            </w:tcBorders>
            <w:shd w:val="clear" w:color="auto" w:fill="auto"/>
            <w:vAlign w:val="bottom"/>
            <w:hideMark/>
          </w:tcPr>
          <w:p w14:paraId="27CDC277" w14:textId="77777777" w:rsidR="000C0C03" w:rsidRPr="000C0C03" w:rsidRDefault="000C0C03" w:rsidP="000C0C03">
            <w:pPr>
              <w:jc w:val="right"/>
              <w:rPr>
                <w:szCs w:val="28"/>
              </w:rPr>
            </w:pPr>
            <w:r w:rsidRPr="000C0C03">
              <w:rPr>
                <w:szCs w:val="28"/>
              </w:rPr>
              <w:t>3607.36</w:t>
            </w:r>
          </w:p>
        </w:tc>
        <w:tc>
          <w:tcPr>
            <w:tcW w:w="1336" w:type="dxa"/>
            <w:tcBorders>
              <w:top w:val="nil"/>
              <w:left w:val="nil"/>
              <w:bottom w:val="single" w:sz="4" w:space="0" w:color="auto"/>
              <w:right w:val="single" w:sz="4" w:space="0" w:color="auto"/>
            </w:tcBorders>
            <w:shd w:val="clear" w:color="auto" w:fill="auto"/>
            <w:vAlign w:val="bottom"/>
            <w:hideMark/>
          </w:tcPr>
          <w:p w14:paraId="1BAA1C1C" w14:textId="77777777" w:rsidR="000C0C03" w:rsidRPr="000C0C03" w:rsidRDefault="000C0C03" w:rsidP="000C0C03">
            <w:pPr>
              <w:jc w:val="right"/>
              <w:rPr>
                <w:szCs w:val="28"/>
              </w:rPr>
            </w:pPr>
            <w:r w:rsidRPr="000C0C03">
              <w:rPr>
                <w:szCs w:val="28"/>
              </w:rPr>
              <w:t>3607.36</w:t>
            </w:r>
          </w:p>
        </w:tc>
        <w:tc>
          <w:tcPr>
            <w:tcW w:w="1339" w:type="dxa"/>
            <w:tcBorders>
              <w:top w:val="nil"/>
              <w:left w:val="nil"/>
              <w:bottom w:val="single" w:sz="4" w:space="0" w:color="auto"/>
              <w:right w:val="single" w:sz="4" w:space="0" w:color="auto"/>
            </w:tcBorders>
            <w:shd w:val="clear" w:color="auto" w:fill="auto"/>
            <w:vAlign w:val="bottom"/>
            <w:hideMark/>
          </w:tcPr>
          <w:p w14:paraId="68051F95" w14:textId="77777777" w:rsidR="000C0C03" w:rsidRPr="000C0C03" w:rsidRDefault="000C0C03" w:rsidP="000C0C03">
            <w:pPr>
              <w:jc w:val="right"/>
              <w:rPr>
                <w:szCs w:val="28"/>
              </w:rPr>
            </w:pPr>
            <w:r w:rsidRPr="000C0C03">
              <w:rPr>
                <w:szCs w:val="28"/>
              </w:rPr>
              <w:t>3607.36</w:t>
            </w:r>
          </w:p>
        </w:tc>
        <w:tc>
          <w:tcPr>
            <w:tcW w:w="1525" w:type="dxa"/>
            <w:gridSpan w:val="2"/>
            <w:tcBorders>
              <w:top w:val="nil"/>
              <w:left w:val="nil"/>
              <w:bottom w:val="single" w:sz="4" w:space="0" w:color="auto"/>
              <w:right w:val="single" w:sz="4" w:space="0" w:color="auto"/>
            </w:tcBorders>
            <w:shd w:val="clear" w:color="auto" w:fill="auto"/>
            <w:vAlign w:val="bottom"/>
            <w:hideMark/>
          </w:tcPr>
          <w:p w14:paraId="279986EC" w14:textId="77777777" w:rsidR="000C0C03" w:rsidRPr="000C0C03" w:rsidRDefault="000C0C03" w:rsidP="000C0C03">
            <w:pPr>
              <w:jc w:val="right"/>
              <w:rPr>
                <w:szCs w:val="28"/>
              </w:rPr>
            </w:pPr>
            <w:r w:rsidRPr="000C0C03">
              <w:rPr>
                <w:szCs w:val="28"/>
              </w:rPr>
              <w:t>3607.36</w:t>
            </w:r>
          </w:p>
        </w:tc>
        <w:tc>
          <w:tcPr>
            <w:tcW w:w="1408" w:type="dxa"/>
            <w:tcBorders>
              <w:top w:val="nil"/>
              <w:left w:val="nil"/>
              <w:bottom w:val="single" w:sz="4" w:space="0" w:color="auto"/>
              <w:right w:val="single" w:sz="4" w:space="0" w:color="auto"/>
            </w:tcBorders>
            <w:shd w:val="clear" w:color="auto" w:fill="auto"/>
            <w:vAlign w:val="bottom"/>
            <w:hideMark/>
          </w:tcPr>
          <w:p w14:paraId="47D9E5DF" w14:textId="77777777" w:rsidR="000C0C03" w:rsidRPr="000C0C03" w:rsidRDefault="000C0C03" w:rsidP="000C0C03">
            <w:pPr>
              <w:jc w:val="right"/>
              <w:rPr>
                <w:szCs w:val="28"/>
              </w:rPr>
            </w:pPr>
            <w:r w:rsidRPr="000C0C03">
              <w:rPr>
                <w:szCs w:val="28"/>
              </w:rPr>
              <w:t>3607.36</w:t>
            </w:r>
          </w:p>
        </w:tc>
        <w:tc>
          <w:tcPr>
            <w:tcW w:w="1409" w:type="dxa"/>
            <w:tcBorders>
              <w:top w:val="nil"/>
              <w:left w:val="nil"/>
              <w:bottom w:val="single" w:sz="4" w:space="0" w:color="auto"/>
              <w:right w:val="single" w:sz="4" w:space="0" w:color="auto"/>
            </w:tcBorders>
            <w:shd w:val="clear" w:color="auto" w:fill="auto"/>
            <w:vAlign w:val="bottom"/>
            <w:hideMark/>
          </w:tcPr>
          <w:p w14:paraId="0D54898F" w14:textId="77777777" w:rsidR="000C0C03" w:rsidRPr="000C0C03" w:rsidRDefault="000C0C03" w:rsidP="000C0C03">
            <w:pPr>
              <w:jc w:val="right"/>
              <w:rPr>
                <w:szCs w:val="28"/>
              </w:rPr>
            </w:pPr>
            <w:r w:rsidRPr="000C0C03">
              <w:rPr>
                <w:szCs w:val="28"/>
              </w:rPr>
              <w:t>3607.36</w:t>
            </w:r>
          </w:p>
        </w:tc>
      </w:tr>
      <w:tr w:rsidR="000C0C03" w:rsidRPr="000C0C03" w14:paraId="52FA3E2F"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223D049" w14:textId="77777777" w:rsidR="000C0C03" w:rsidRPr="000C0C03" w:rsidRDefault="000C0C03" w:rsidP="000C0C03">
            <w:pPr>
              <w:rPr>
                <w:szCs w:val="28"/>
              </w:rPr>
            </w:pPr>
            <w:r w:rsidRPr="000C0C03">
              <w:rPr>
                <w:szCs w:val="28"/>
              </w:rPr>
              <w:t>Проект. 1-2.1.18. Технологическая зона №1. Реконструкция участка тепловой сети от ТК12 до Табастаева 12 протяженностью 0.0318км, диаметром 25мм</w:t>
            </w:r>
          </w:p>
        </w:tc>
      </w:tr>
      <w:tr w:rsidR="000C0C03" w:rsidRPr="000C0C03" w14:paraId="71CDC17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5307DB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053E43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D67132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56C51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9D2E76D" w14:textId="77777777" w:rsidR="000C0C03" w:rsidRPr="000C0C03" w:rsidRDefault="000C0C03" w:rsidP="000C0C03">
            <w:pPr>
              <w:jc w:val="right"/>
              <w:rPr>
                <w:szCs w:val="28"/>
              </w:rPr>
            </w:pPr>
            <w:r w:rsidRPr="000C0C03">
              <w:rPr>
                <w:szCs w:val="28"/>
              </w:rPr>
              <w:t>143.10</w:t>
            </w:r>
          </w:p>
        </w:tc>
        <w:tc>
          <w:tcPr>
            <w:tcW w:w="1508" w:type="dxa"/>
            <w:tcBorders>
              <w:top w:val="nil"/>
              <w:left w:val="nil"/>
              <w:bottom w:val="single" w:sz="4" w:space="0" w:color="auto"/>
              <w:right w:val="single" w:sz="4" w:space="0" w:color="auto"/>
            </w:tcBorders>
            <w:shd w:val="clear" w:color="auto" w:fill="auto"/>
            <w:vAlign w:val="bottom"/>
            <w:hideMark/>
          </w:tcPr>
          <w:p w14:paraId="2B05411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39F49B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0DB4E4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56524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2A05EB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D5F61C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F372FC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3313511" w14:textId="77777777" w:rsidR="000C0C03" w:rsidRPr="000C0C03" w:rsidRDefault="000C0C03" w:rsidP="000C0C03">
            <w:pPr>
              <w:jc w:val="right"/>
              <w:rPr>
                <w:szCs w:val="28"/>
              </w:rPr>
            </w:pPr>
            <w:r w:rsidRPr="000C0C03">
              <w:rPr>
                <w:szCs w:val="28"/>
              </w:rPr>
              <w:t>0.00</w:t>
            </w:r>
          </w:p>
        </w:tc>
      </w:tr>
      <w:tr w:rsidR="000C0C03" w:rsidRPr="000C0C03" w14:paraId="349942B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D83C878"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3AEA67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E36163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BFE87F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B37FC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739B5B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BFDA8D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D440FA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718A28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1FE57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DB1F61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F39D81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923FC77" w14:textId="77777777" w:rsidR="000C0C03" w:rsidRPr="000C0C03" w:rsidRDefault="000C0C03" w:rsidP="000C0C03">
            <w:pPr>
              <w:jc w:val="right"/>
              <w:rPr>
                <w:szCs w:val="28"/>
              </w:rPr>
            </w:pPr>
            <w:r w:rsidRPr="000C0C03">
              <w:rPr>
                <w:szCs w:val="28"/>
              </w:rPr>
              <w:t>0.00</w:t>
            </w:r>
          </w:p>
        </w:tc>
      </w:tr>
      <w:tr w:rsidR="000C0C03" w:rsidRPr="000C0C03" w14:paraId="638F843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6A1260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F3C68D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B8F67B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8A75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5D9EF2B" w14:textId="77777777" w:rsidR="000C0C03" w:rsidRPr="000C0C03" w:rsidRDefault="000C0C03" w:rsidP="000C0C03">
            <w:pPr>
              <w:jc w:val="right"/>
              <w:rPr>
                <w:szCs w:val="28"/>
              </w:rPr>
            </w:pPr>
            <w:r w:rsidRPr="000C0C03">
              <w:rPr>
                <w:szCs w:val="28"/>
              </w:rPr>
              <w:t>28.62</w:t>
            </w:r>
          </w:p>
        </w:tc>
        <w:tc>
          <w:tcPr>
            <w:tcW w:w="1508" w:type="dxa"/>
            <w:tcBorders>
              <w:top w:val="nil"/>
              <w:left w:val="nil"/>
              <w:bottom w:val="single" w:sz="4" w:space="0" w:color="auto"/>
              <w:right w:val="single" w:sz="4" w:space="0" w:color="auto"/>
            </w:tcBorders>
            <w:shd w:val="clear" w:color="auto" w:fill="auto"/>
            <w:vAlign w:val="bottom"/>
            <w:hideMark/>
          </w:tcPr>
          <w:p w14:paraId="64B90CC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A2C051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5CAF75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7F140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4311BF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B0A225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ED3BD5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12AD4F" w14:textId="77777777" w:rsidR="000C0C03" w:rsidRPr="000C0C03" w:rsidRDefault="000C0C03" w:rsidP="000C0C03">
            <w:pPr>
              <w:jc w:val="right"/>
              <w:rPr>
                <w:szCs w:val="28"/>
              </w:rPr>
            </w:pPr>
            <w:r w:rsidRPr="000C0C03">
              <w:rPr>
                <w:szCs w:val="28"/>
              </w:rPr>
              <w:t>0.00</w:t>
            </w:r>
          </w:p>
        </w:tc>
      </w:tr>
      <w:tr w:rsidR="000C0C03" w:rsidRPr="000C0C03" w14:paraId="732BF4F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3D02DF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4810DF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6027C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7E632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AF1367" w14:textId="77777777" w:rsidR="000C0C03" w:rsidRPr="000C0C03" w:rsidRDefault="000C0C03" w:rsidP="000C0C03">
            <w:pPr>
              <w:jc w:val="right"/>
              <w:rPr>
                <w:szCs w:val="28"/>
              </w:rPr>
            </w:pPr>
            <w:r w:rsidRPr="000C0C03">
              <w:rPr>
                <w:szCs w:val="28"/>
              </w:rPr>
              <w:t>171.72</w:t>
            </w:r>
          </w:p>
        </w:tc>
        <w:tc>
          <w:tcPr>
            <w:tcW w:w="1508" w:type="dxa"/>
            <w:tcBorders>
              <w:top w:val="nil"/>
              <w:left w:val="nil"/>
              <w:bottom w:val="single" w:sz="4" w:space="0" w:color="auto"/>
              <w:right w:val="single" w:sz="4" w:space="0" w:color="auto"/>
            </w:tcBorders>
            <w:shd w:val="clear" w:color="auto" w:fill="auto"/>
            <w:vAlign w:val="bottom"/>
            <w:hideMark/>
          </w:tcPr>
          <w:p w14:paraId="4E884BC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CF162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C92F89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56B74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2C3031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E59E4A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9A5414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3C5B7E1" w14:textId="77777777" w:rsidR="000C0C03" w:rsidRPr="000C0C03" w:rsidRDefault="000C0C03" w:rsidP="000C0C03">
            <w:pPr>
              <w:jc w:val="right"/>
              <w:rPr>
                <w:szCs w:val="28"/>
              </w:rPr>
            </w:pPr>
            <w:r w:rsidRPr="000C0C03">
              <w:rPr>
                <w:szCs w:val="28"/>
              </w:rPr>
              <w:t>0.00</w:t>
            </w:r>
          </w:p>
        </w:tc>
      </w:tr>
      <w:tr w:rsidR="000C0C03" w:rsidRPr="000C0C03" w14:paraId="3AC718D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861E42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E7B659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EF54A9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3A680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B6B096" w14:textId="77777777" w:rsidR="000C0C03" w:rsidRPr="000C0C03" w:rsidRDefault="000C0C03" w:rsidP="000C0C03">
            <w:pPr>
              <w:jc w:val="right"/>
              <w:rPr>
                <w:szCs w:val="28"/>
              </w:rPr>
            </w:pPr>
            <w:r w:rsidRPr="000C0C03">
              <w:rPr>
                <w:szCs w:val="28"/>
              </w:rPr>
              <w:t>171.72</w:t>
            </w:r>
          </w:p>
        </w:tc>
        <w:tc>
          <w:tcPr>
            <w:tcW w:w="1508" w:type="dxa"/>
            <w:tcBorders>
              <w:top w:val="nil"/>
              <w:left w:val="nil"/>
              <w:bottom w:val="single" w:sz="4" w:space="0" w:color="auto"/>
              <w:right w:val="single" w:sz="4" w:space="0" w:color="auto"/>
            </w:tcBorders>
            <w:shd w:val="clear" w:color="auto" w:fill="auto"/>
            <w:vAlign w:val="bottom"/>
            <w:hideMark/>
          </w:tcPr>
          <w:p w14:paraId="45A1399E" w14:textId="77777777" w:rsidR="000C0C03" w:rsidRPr="000C0C03" w:rsidRDefault="000C0C03" w:rsidP="000C0C03">
            <w:pPr>
              <w:jc w:val="right"/>
              <w:rPr>
                <w:szCs w:val="28"/>
              </w:rPr>
            </w:pPr>
            <w:r w:rsidRPr="000C0C03">
              <w:rPr>
                <w:szCs w:val="28"/>
              </w:rPr>
              <w:t>171.72</w:t>
            </w:r>
          </w:p>
        </w:tc>
        <w:tc>
          <w:tcPr>
            <w:tcW w:w="1336" w:type="dxa"/>
            <w:tcBorders>
              <w:top w:val="nil"/>
              <w:left w:val="nil"/>
              <w:bottom w:val="single" w:sz="4" w:space="0" w:color="auto"/>
              <w:right w:val="single" w:sz="4" w:space="0" w:color="auto"/>
            </w:tcBorders>
            <w:shd w:val="clear" w:color="auto" w:fill="auto"/>
            <w:vAlign w:val="bottom"/>
            <w:hideMark/>
          </w:tcPr>
          <w:p w14:paraId="552C350B" w14:textId="77777777" w:rsidR="000C0C03" w:rsidRPr="000C0C03" w:rsidRDefault="000C0C03" w:rsidP="000C0C03">
            <w:pPr>
              <w:jc w:val="right"/>
              <w:rPr>
                <w:szCs w:val="28"/>
              </w:rPr>
            </w:pPr>
            <w:r w:rsidRPr="000C0C03">
              <w:rPr>
                <w:szCs w:val="28"/>
              </w:rPr>
              <w:t>171.72</w:t>
            </w:r>
          </w:p>
        </w:tc>
        <w:tc>
          <w:tcPr>
            <w:tcW w:w="1494" w:type="dxa"/>
            <w:tcBorders>
              <w:top w:val="nil"/>
              <w:left w:val="nil"/>
              <w:bottom w:val="single" w:sz="4" w:space="0" w:color="auto"/>
              <w:right w:val="single" w:sz="4" w:space="0" w:color="auto"/>
            </w:tcBorders>
            <w:shd w:val="clear" w:color="auto" w:fill="auto"/>
            <w:vAlign w:val="bottom"/>
            <w:hideMark/>
          </w:tcPr>
          <w:p w14:paraId="1BFBCE40" w14:textId="77777777" w:rsidR="000C0C03" w:rsidRPr="000C0C03" w:rsidRDefault="000C0C03" w:rsidP="000C0C03">
            <w:pPr>
              <w:jc w:val="right"/>
              <w:rPr>
                <w:szCs w:val="28"/>
              </w:rPr>
            </w:pPr>
            <w:r w:rsidRPr="000C0C03">
              <w:rPr>
                <w:szCs w:val="28"/>
              </w:rPr>
              <w:t>171.72</w:t>
            </w:r>
          </w:p>
        </w:tc>
        <w:tc>
          <w:tcPr>
            <w:tcW w:w="1336" w:type="dxa"/>
            <w:tcBorders>
              <w:top w:val="nil"/>
              <w:left w:val="nil"/>
              <w:bottom w:val="single" w:sz="4" w:space="0" w:color="auto"/>
              <w:right w:val="single" w:sz="4" w:space="0" w:color="auto"/>
            </w:tcBorders>
            <w:shd w:val="clear" w:color="auto" w:fill="auto"/>
            <w:vAlign w:val="bottom"/>
            <w:hideMark/>
          </w:tcPr>
          <w:p w14:paraId="26242C44" w14:textId="77777777" w:rsidR="000C0C03" w:rsidRPr="000C0C03" w:rsidRDefault="000C0C03" w:rsidP="000C0C03">
            <w:pPr>
              <w:jc w:val="right"/>
              <w:rPr>
                <w:szCs w:val="28"/>
              </w:rPr>
            </w:pPr>
            <w:r w:rsidRPr="000C0C03">
              <w:rPr>
                <w:szCs w:val="28"/>
              </w:rPr>
              <w:t>171.72</w:t>
            </w:r>
          </w:p>
        </w:tc>
        <w:tc>
          <w:tcPr>
            <w:tcW w:w="1339" w:type="dxa"/>
            <w:tcBorders>
              <w:top w:val="nil"/>
              <w:left w:val="nil"/>
              <w:bottom w:val="single" w:sz="4" w:space="0" w:color="auto"/>
              <w:right w:val="single" w:sz="4" w:space="0" w:color="auto"/>
            </w:tcBorders>
            <w:shd w:val="clear" w:color="auto" w:fill="auto"/>
            <w:vAlign w:val="bottom"/>
            <w:hideMark/>
          </w:tcPr>
          <w:p w14:paraId="54C2FD53" w14:textId="77777777" w:rsidR="000C0C03" w:rsidRPr="000C0C03" w:rsidRDefault="000C0C03" w:rsidP="000C0C03">
            <w:pPr>
              <w:jc w:val="right"/>
              <w:rPr>
                <w:szCs w:val="28"/>
              </w:rPr>
            </w:pPr>
            <w:r w:rsidRPr="000C0C03">
              <w:rPr>
                <w:szCs w:val="28"/>
              </w:rPr>
              <w:t>171.72</w:t>
            </w:r>
          </w:p>
        </w:tc>
        <w:tc>
          <w:tcPr>
            <w:tcW w:w="1525" w:type="dxa"/>
            <w:gridSpan w:val="2"/>
            <w:tcBorders>
              <w:top w:val="nil"/>
              <w:left w:val="nil"/>
              <w:bottom w:val="single" w:sz="4" w:space="0" w:color="auto"/>
              <w:right w:val="single" w:sz="4" w:space="0" w:color="auto"/>
            </w:tcBorders>
            <w:shd w:val="clear" w:color="auto" w:fill="auto"/>
            <w:vAlign w:val="bottom"/>
            <w:hideMark/>
          </w:tcPr>
          <w:p w14:paraId="577D4413" w14:textId="77777777" w:rsidR="000C0C03" w:rsidRPr="000C0C03" w:rsidRDefault="000C0C03" w:rsidP="000C0C03">
            <w:pPr>
              <w:jc w:val="right"/>
              <w:rPr>
                <w:szCs w:val="28"/>
              </w:rPr>
            </w:pPr>
            <w:r w:rsidRPr="000C0C03">
              <w:rPr>
                <w:szCs w:val="28"/>
              </w:rPr>
              <w:t>171.72</w:t>
            </w:r>
          </w:p>
        </w:tc>
        <w:tc>
          <w:tcPr>
            <w:tcW w:w="1408" w:type="dxa"/>
            <w:tcBorders>
              <w:top w:val="nil"/>
              <w:left w:val="nil"/>
              <w:bottom w:val="single" w:sz="4" w:space="0" w:color="auto"/>
              <w:right w:val="single" w:sz="4" w:space="0" w:color="auto"/>
            </w:tcBorders>
            <w:shd w:val="clear" w:color="auto" w:fill="auto"/>
            <w:vAlign w:val="bottom"/>
            <w:hideMark/>
          </w:tcPr>
          <w:p w14:paraId="7BA96E75" w14:textId="77777777" w:rsidR="000C0C03" w:rsidRPr="000C0C03" w:rsidRDefault="000C0C03" w:rsidP="000C0C03">
            <w:pPr>
              <w:jc w:val="right"/>
              <w:rPr>
                <w:szCs w:val="28"/>
              </w:rPr>
            </w:pPr>
            <w:r w:rsidRPr="000C0C03">
              <w:rPr>
                <w:szCs w:val="28"/>
              </w:rPr>
              <w:t>171.72</w:t>
            </w:r>
          </w:p>
        </w:tc>
        <w:tc>
          <w:tcPr>
            <w:tcW w:w="1409" w:type="dxa"/>
            <w:tcBorders>
              <w:top w:val="nil"/>
              <w:left w:val="nil"/>
              <w:bottom w:val="single" w:sz="4" w:space="0" w:color="auto"/>
              <w:right w:val="single" w:sz="4" w:space="0" w:color="auto"/>
            </w:tcBorders>
            <w:shd w:val="clear" w:color="auto" w:fill="auto"/>
            <w:vAlign w:val="bottom"/>
            <w:hideMark/>
          </w:tcPr>
          <w:p w14:paraId="2DFF6B60" w14:textId="77777777" w:rsidR="000C0C03" w:rsidRPr="000C0C03" w:rsidRDefault="000C0C03" w:rsidP="000C0C03">
            <w:pPr>
              <w:jc w:val="right"/>
              <w:rPr>
                <w:szCs w:val="28"/>
              </w:rPr>
            </w:pPr>
            <w:r w:rsidRPr="000C0C03">
              <w:rPr>
                <w:szCs w:val="28"/>
              </w:rPr>
              <w:t>171.72</w:t>
            </w:r>
          </w:p>
        </w:tc>
      </w:tr>
      <w:tr w:rsidR="000C0C03" w:rsidRPr="000C0C03" w14:paraId="5DB4B2B6"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311D212" w14:textId="77777777" w:rsidR="000C0C03" w:rsidRPr="000C0C03" w:rsidRDefault="000C0C03" w:rsidP="000C0C03">
            <w:pPr>
              <w:rPr>
                <w:szCs w:val="28"/>
              </w:rPr>
            </w:pPr>
            <w:r w:rsidRPr="000C0C03">
              <w:rPr>
                <w:szCs w:val="28"/>
              </w:rPr>
              <w:t>Проект. 1-2.1.19. Технологическая зона №1. от ТК12 до ТК13 протяженностью 0.0282км, диаметром 150мм</w:t>
            </w:r>
          </w:p>
        </w:tc>
      </w:tr>
      <w:tr w:rsidR="000C0C03" w:rsidRPr="000C0C03" w14:paraId="7735E83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838D67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788AF1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1B18B4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38E3A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8836F97" w14:textId="77777777" w:rsidR="000C0C03" w:rsidRPr="000C0C03" w:rsidRDefault="000C0C03" w:rsidP="000C0C03">
            <w:pPr>
              <w:jc w:val="right"/>
              <w:rPr>
                <w:szCs w:val="28"/>
              </w:rPr>
            </w:pPr>
            <w:r w:rsidRPr="000C0C03">
              <w:rPr>
                <w:szCs w:val="28"/>
              </w:rPr>
              <w:t>325.55</w:t>
            </w:r>
          </w:p>
        </w:tc>
        <w:tc>
          <w:tcPr>
            <w:tcW w:w="1508" w:type="dxa"/>
            <w:tcBorders>
              <w:top w:val="nil"/>
              <w:left w:val="nil"/>
              <w:bottom w:val="single" w:sz="4" w:space="0" w:color="auto"/>
              <w:right w:val="single" w:sz="4" w:space="0" w:color="auto"/>
            </w:tcBorders>
            <w:shd w:val="clear" w:color="auto" w:fill="auto"/>
            <w:vAlign w:val="bottom"/>
            <w:hideMark/>
          </w:tcPr>
          <w:p w14:paraId="055CC47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EA673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58797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DBBC72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7D360A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2EF54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B856BA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7EE577" w14:textId="77777777" w:rsidR="000C0C03" w:rsidRPr="000C0C03" w:rsidRDefault="000C0C03" w:rsidP="000C0C03">
            <w:pPr>
              <w:jc w:val="right"/>
              <w:rPr>
                <w:szCs w:val="28"/>
              </w:rPr>
            </w:pPr>
            <w:r w:rsidRPr="000C0C03">
              <w:rPr>
                <w:szCs w:val="28"/>
              </w:rPr>
              <w:t>0.00</w:t>
            </w:r>
          </w:p>
        </w:tc>
      </w:tr>
      <w:tr w:rsidR="000C0C03" w:rsidRPr="000C0C03" w14:paraId="36045CB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A1B361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0F7DB2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F9FB1E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C79988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DC6AA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5F5323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94007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AE357B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EA9941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AA363E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93BEF6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B5B360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5338F11" w14:textId="77777777" w:rsidR="000C0C03" w:rsidRPr="000C0C03" w:rsidRDefault="000C0C03" w:rsidP="000C0C03">
            <w:pPr>
              <w:jc w:val="right"/>
              <w:rPr>
                <w:szCs w:val="28"/>
              </w:rPr>
            </w:pPr>
            <w:r w:rsidRPr="000C0C03">
              <w:rPr>
                <w:szCs w:val="28"/>
              </w:rPr>
              <w:t>0.00</w:t>
            </w:r>
          </w:p>
        </w:tc>
      </w:tr>
      <w:tr w:rsidR="000C0C03" w:rsidRPr="000C0C03" w14:paraId="491E382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06499C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E6CA9A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B5729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0FAD00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0C1C1F" w14:textId="77777777" w:rsidR="000C0C03" w:rsidRPr="000C0C03" w:rsidRDefault="000C0C03" w:rsidP="000C0C03">
            <w:pPr>
              <w:jc w:val="right"/>
              <w:rPr>
                <w:szCs w:val="28"/>
              </w:rPr>
            </w:pPr>
            <w:r w:rsidRPr="000C0C03">
              <w:rPr>
                <w:szCs w:val="28"/>
              </w:rPr>
              <w:t>65.11</w:t>
            </w:r>
          </w:p>
        </w:tc>
        <w:tc>
          <w:tcPr>
            <w:tcW w:w="1508" w:type="dxa"/>
            <w:tcBorders>
              <w:top w:val="nil"/>
              <w:left w:val="nil"/>
              <w:bottom w:val="single" w:sz="4" w:space="0" w:color="auto"/>
              <w:right w:val="single" w:sz="4" w:space="0" w:color="auto"/>
            </w:tcBorders>
            <w:shd w:val="clear" w:color="auto" w:fill="auto"/>
            <w:vAlign w:val="bottom"/>
            <w:hideMark/>
          </w:tcPr>
          <w:p w14:paraId="789FC13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3C3D01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A13DBD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6E6029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0FDAD1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EE58C6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748A88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9764411" w14:textId="77777777" w:rsidR="000C0C03" w:rsidRPr="000C0C03" w:rsidRDefault="000C0C03" w:rsidP="000C0C03">
            <w:pPr>
              <w:jc w:val="right"/>
              <w:rPr>
                <w:szCs w:val="28"/>
              </w:rPr>
            </w:pPr>
            <w:r w:rsidRPr="000C0C03">
              <w:rPr>
                <w:szCs w:val="28"/>
              </w:rPr>
              <w:t>0.00</w:t>
            </w:r>
          </w:p>
        </w:tc>
      </w:tr>
      <w:tr w:rsidR="000C0C03" w:rsidRPr="000C0C03" w14:paraId="42AFE00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75C6936"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F3D15E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57F391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CBDAA8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342E278" w14:textId="77777777" w:rsidR="000C0C03" w:rsidRPr="000C0C03" w:rsidRDefault="000C0C03" w:rsidP="000C0C03">
            <w:pPr>
              <w:jc w:val="right"/>
              <w:rPr>
                <w:szCs w:val="28"/>
              </w:rPr>
            </w:pPr>
            <w:r w:rsidRPr="000C0C03">
              <w:rPr>
                <w:szCs w:val="28"/>
              </w:rPr>
              <w:t>390.66</w:t>
            </w:r>
          </w:p>
        </w:tc>
        <w:tc>
          <w:tcPr>
            <w:tcW w:w="1508" w:type="dxa"/>
            <w:tcBorders>
              <w:top w:val="nil"/>
              <w:left w:val="nil"/>
              <w:bottom w:val="single" w:sz="4" w:space="0" w:color="auto"/>
              <w:right w:val="single" w:sz="4" w:space="0" w:color="auto"/>
            </w:tcBorders>
            <w:shd w:val="clear" w:color="auto" w:fill="auto"/>
            <w:vAlign w:val="bottom"/>
            <w:hideMark/>
          </w:tcPr>
          <w:p w14:paraId="07F6D3B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324B6D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287727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13FB5B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42C2AC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D726F6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A27E0F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6ED24F7" w14:textId="77777777" w:rsidR="000C0C03" w:rsidRPr="000C0C03" w:rsidRDefault="000C0C03" w:rsidP="000C0C03">
            <w:pPr>
              <w:jc w:val="right"/>
              <w:rPr>
                <w:szCs w:val="28"/>
              </w:rPr>
            </w:pPr>
            <w:r w:rsidRPr="000C0C03">
              <w:rPr>
                <w:szCs w:val="28"/>
              </w:rPr>
              <w:t>0.00</w:t>
            </w:r>
          </w:p>
        </w:tc>
      </w:tr>
      <w:tr w:rsidR="000C0C03" w:rsidRPr="000C0C03" w14:paraId="1213D8E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0329DF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0E3381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7EBB41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868486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AF12F4" w14:textId="77777777" w:rsidR="000C0C03" w:rsidRPr="000C0C03" w:rsidRDefault="000C0C03" w:rsidP="000C0C03">
            <w:pPr>
              <w:jc w:val="right"/>
              <w:rPr>
                <w:szCs w:val="28"/>
              </w:rPr>
            </w:pPr>
            <w:r w:rsidRPr="000C0C03">
              <w:rPr>
                <w:szCs w:val="28"/>
              </w:rPr>
              <w:t>390.66</w:t>
            </w:r>
          </w:p>
        </w:tc>
        <w:tc>
          <w:tcPr>
            <w:tcW w:w="1508" w:type="dxa"/>
            <w:tcBorders>
              <w:top w:val="nil"/>
              <w:left w:val="nil"/>
              <w:bottom w:val="single" w:sz="4" w:space="0" w:color="auto"/>
              <w:right w:val="single" w:sz="4" w:space="0" w:color="auto"/>
            </w:tcBorders>
            <w:shd w:val="clear" w:color="auto" w:fill="auto"/>
            <w:vAlign w:val="bottom"/>
            <w:hideMark/>
          </w:tcPr>
          <w:p w14:paraId="7E76EBA2" w14:textId="77777777" w:rsidR="000C0C03" w:rsidRPr="000C0C03" w:rsidRDefault="000C0C03" w:rsidP="000C0C03">
            <w:pPr>
              <w:jc w:val="right"/>
              <w:rPr>
                <w:szCs w:val="28"/>
              </w:rPr>
            </w:pPr>
            <w:r w:rsidRPr="000C0C03">
              <w:rPr>
                <w:szCs w:val="28"/>
              </w:rPr>
              <w:t>390.66</w:t>
            </w:r>
          </w:p>
        </w:tc>
        <w:tc>
          <w:tcPr>
            <w:tcW w:w="1336" w:type="dxa"/>
            <w:tcBorders>
              <w:top w:val="nil"/>
              <w:left w:val="nil"/>
              <w:bottom w:val="single" w:sz="4" w:space="0" w:color="auto"/>
              <w:right w:val="single" w:sz="4" w:space="0" w:color="auto"/>
            </w:tcBorders>
            <w:shd w:val="clear" w:color="auto" w:fill="auto"/>
            <w:vAlign w:val="bottom"/>
            <w:hideMark/>
          </w:tcPr>
          <w:p w14:paraId="333AB39E" w14:textId="77777777" w:rsidR="000C0C03" w:rsidRPr="000C0C03" w:rsidRDefault="000C0C03" w:rsidP="000C0C03">
            <w:pPr>
              <w:jc w:val="right"/>
              <w:rPr>
                <w:szCs w:val="28"/>
              </w:rPr>
            </w:pPr>
            <w:r w:rsidRPr="000C0C03">
              <w:rPr>
                <w:szCs w:val="28"/>
              </w:rPr>
              <w:t>390.66</w:t>
            </w:r>
          </w:p>
        </w:tc>
        <w:tc>
          <w:tcPr>
            <w:tcW w:w="1494" w:type="dxa"/>
            <w:tcBorders>
              <w:top w:val="nil"/>
              <w:left w:val="nil"/>
              <w:bottom w:val="single" w:sz="4" w:space="0" w:color="auto"/>
              <w:right w:val="single" w:sz="4" w:space="0" w:color="auto"/>
            </w:tcBorders>
            <w:shd w:val="clear" w:color="auto" w:fill="auto"/>
            <w:vAlign w:val="bottom"/>
            <w:hideMark/>
          </w:tcPr>
          <w:p w14:paraId="6E098159" w14:textId="77777777" w:rsidR="000C0C03" w:rsidRPr="000C0C03" w:rsidRDefault="000C0C03" w:rsidP="000C0C03">
            <w:pPr>
              <w:jc w:val="right"/>
              <w:rPr>
                <w:szCs w:val="28"/>
              </w:rPr>
            </w:pPr>
            <w:r w:rsidRPr="000C0C03">
              <w:rPr>
                <w:szCs w:val="28"/>
              </w:rPr>
              <w:t>390.66</w:t>
            </w:r>
          </w:p>
        </w:tc>
        <w:tc>
          <w:tcPr>
            <w:tcW w:w="1336" w:type="dxa"/>
            <w:tcBorders>
              <w:top w:val="nil"/>
              <w:left w:val="nil"/>
              <w:bottom w:val="single" w:sz="4" w:space="0" w:color="auto"/>
              <w:right w:val="single" w:sz="4" w:space="0" w:color="auto"/>
            </w:tcBorders>
            <w:shd w:val="clear" w:color="auto" w:fill="auto"/>
            <w:vAlign w:val="bottom"/>
            <w:hideMark/>
          </w:tcPr>
          <w:p w14:paraId="7DB42213" w14:textId="77777777" w:rsidR="000C0C03" w:rsidRPr="000C0C03" w:rsidRDefault="000C0C03" w:rsidP="000C0C03">
            <w:pPr>
              <w:jc w:val="right"/>
              <w:rPr>
                <w:szCs w:val="28"/>
              </w:rPr>
            </w:pPr>
            <w:r w:rsidRPr="000C0C03">
              <w:rPr>
                <w:szCs w:val="28"/>
              </w:rPr>
              <w:t>390.66</w:t>
            </w:r>
          </w:p>
        </w:tc>
        <w:tc>
          <w:tcPr>
            <w:tcW w:w="1339" w:type="dxa"/>
            <w:tcBorders>
              <w:top w:val="nil"/>
              <w:left w:val="nil"/>
              <w:bottom w:val="single" w:sz="4" w:space="0" w:color="auto"/>
              <w:right w:val="single" w:sz="4" w:space="0" w:color="auto"/>
            </w:tcBorders>
            <w:shd w:val="clear" w:color="auto" w:fill="auto"/>
            <w:vAlign w:val="bottom"/>
            <w:hideMark/>
          </w:tcPr>
          <w:p w14:paraId="028C1EBA" w14:textId="77777777" w:rsidR="000C0C03" w:rsidRPr="000C0C03" w:rsidRDefault="000C0C03" w:rsidP="000C0C03">
            <w:pPr>
              <w:jc w:val="right"/>
              <w:rPr>
                <w:szCs w:val="28"/>
              </w:rPr>
            </w:pPr>
            <w:r w:rsidRPr="000C0C03">
              <w:rPr>
                <w:szCs w:val="28"/>
              </w:rPr>
              <w:t>390.66</w:t>
            </w:r>
          </w:p>
        </w:tc>
        <w:tc>
          <w:tcPr>
            <w:tcW w:w="1525" w:type="dxa"/>
            <w:gridSpan w:val="2"/>
            <w:tcBorders>
              <w:top w:val="nil"/>
              <w:left w:val="nil"/>
              <w:bottom w:val="single" w:sz="4" w:space="0" w:color="auto"/>
              <w:right w:val="single" w:sz="4" w:space="0" w:color="auto"/>
            </w:tcBorders>
            <w:shd w:val="clear" w:color="auto" w:fill="auto"/>
            <w:vAlign w:val="bottom"/>
            <w:hideMark/>
          </w:tcPr>
          <w:p w14:paraId="548387BB" w14:textId="77777777" w:rsidR="000C0C03" w:rsidRPr="000C0C03" w:rsidRDefault="000C0C03" w:rsidP="000C0C03">
            <w:pPr>
              <w:jc w:val="right"/>
              <w:rPr>
                <w:szCs w:val="28"/>
              </w:rPr>
            </w:pPr>
            <w:r w:rsidRPr="000C0C03">
              <w:rPr>
                <w:szCs w:val="28"/>
              </w:rPr>
              <w:t>390.66</w:t>
            </w:r>
          </w:p>
        </w:tc>
        <w:tc>
          <w:tcPr>
            <w:tcW w:w="1408" w:type="dxa"/>
            <w:tcBorders>
              <w:top w:val="nil"/>
              <w:left w:val="nil"/>
              <w:bottom w:val="single" w:sz="4" w:space="0" w:color="auto"/>
              <w:right w:val="single" w:sz="4" w:space="0" w:color="auto"/>
            </w:tcBorders>
            <w:shd w:val="clear" w:color="auto" w:fill="auto"/>
            <w:vAlign w:val="bottom"/>
            <w:hideMark/>
          </w:tcPr>
          <w:p w14:paraId="54FAF9AF" w14:textId="77777777" w:rsidR="000C0C03" w:rsidRPr="000C0C03" w:rsidRDefault="000C0C03" w:rsidP="000C0C03">
            <w:pPr>
              <w:jc w:val="right"/>
              <w:rPr>
                <w:szCs w:val="28"/>
              </w:rPr>
            </w:pPr>
            <w:r w:rsidRPr="000C0C03">
              <w:rPr>
                <w:szCs w:val="28"/>
              </w:rPr>
              <w:t>390.66</w:t>
            </w:r>
          </w:p>
        </w:tc>
        <w:tc>
          <w:tcPr>
            <w:tcW w:w="1409" w:type="dxa"/>
            <w:tcBorders>
              <w:top w:val="nil"/>
              <w:left w:val="nil"/>
              <w:bottom w:val="single" w:sz="4" w:space="0" w:color="auto"/>
              <w:right w:val="single" w:sz="4" w:space="0" w:color="auto"/>
            </w:tcBorders>
            <w:shd w:val="clear" w:color="auto" w:fill="auto"/>
            <w:vAlign w:val="bottom"/>
            <w:hideMark/>
          </w:tcPr>
          <w:p w14:paraId="3B499CDF" w14:textId="77777777" w:rsidR="000C0C03" w:rsidRPr="000C0C03" w:rsidRDefault="000C0C03" w:rsidP="000C0C03">
            <w:pPr>
              <w:jc w:val="right"/>
              <w:rPr>
                <w:szCs w:val="28"/>
              </w:rPr>
            </w:pPr>
            <w:r w:rsidRPr="000C0C03">
              <w:rPr>
                <w:szCs w:val="28"/>
              </w:rPr>
              <w:t>390.66</w:t>
            </w:r>
          </w:p>
        </w:tc>
      </w:tr>
      <w:tr w:rsidR="000C0C03" w:rsidRPr="000C0C03" w14:paraId="5CEF3D06"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E73D641" w14:textId="77777777" w:rsidR="000C0C03" w:rsidRPr="000C0C03" w:rsidRDefault="000C0C03" w:rsidP="000C0C03">
            <w:pPr>
              <w:rPr>
                <w:szCs w:val="28"/>
              </w:rPr>
            </w:pPr>
            <w:r w:rsidRPr="000C0C03">
              <w:rPr>
                <w:szCs w:val="28"/>
              </w:rPr>
              <w:t>Проект. 1-2.1.20. Технологическая зона №1. от ТК13 до Р5 протяженностью 0.0348км, диаметром 25мм</w:t>
            </w:r>
          </w:p>
        </w:tc>
      </w:tr>
      <w:tr w:rsidR="000C0C03" w:rsidRPr="000C0C03" w14:paraId="4E8A1F9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104FEF9"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7B6709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D0A64C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2C87C1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4E0DE6" w14:textId="77777777" w:rsidR="000C0C03" w:rsidRPr="000C0C03" w:rsidRDefault="000C0C03" w:rsidP="000C0C03">
            <w:pPr>
              <w:jc w:val="right"/>
              <w:rPr>
                <w:szCs w:val="28"/>
              </w:rPr>
            </w:pPr>
            <w:r w:rsidRPr="000C0C03">
              <w:rPr>
                <w:szCs w:val="28"/>
              </w:rPr>
              <w:t>156.60</w:t>
            </w:r>
          </w:p>
        </w:tc>
        <w:tc>
          <w:tcPr>
            <w:tcW w:w="1508" w:type="dxa"/>
            <w:tcBorders>
              <w:top w:val="nil"/>
              <w:left w:val="nil"/>
              <w:bottom w:val="single" w:sz="4" w:space="0" w:color="auto"/>
              <w:right w:val="single" w:sz="4" w:space="0" w:color="auto"/>
            </w:tcBorders>
            <w:shd w:val="clear" w:color="auto" w:fill="auto"/>
            <w:vAlign w:val="bottom"/>
            <w:hideMark/>
          </w:tcPr>
          <w:p w14:paraId="4D77EE3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CFAC6F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BB0CEA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8F5728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B36866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5CFA29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99E68E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D2A65A4" w14:textId="77777777" w:rsidR="000C0C03" w:rsidRPr="000C0C03" w:rsidRDefault="000C0C03" w:rsidP="000C0C03">
            <w:pPr>
              <w:jc w:val="right"/>
              <w:rPr>
                <w:szCs w:val="28"/>
              </w:rPr>
            </w:pPr>
            <w:r w:rsidRPr="000C0C03">
              <w:rPr>
                <w:szCs w:val="28"/>
              </w:rPr>
              <w:t>0.00</w:t>
            </w:r>
          </w:p>
        </w:tc>
      </w:tr>
      <w:tr w:rsidR="000C0C03" w:rsidRPr="000C0C03" w14:paraId="093F061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3EBBE7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5F70C2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1996E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641A6F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AEE09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2E9F32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227FF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A938A7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9347E9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DE9C5B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C51F8C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FC1F68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F1CA6FC" w14:textId="77777777" w:rsidR="000C0C03" w:rsidRPr="000C0C03" w:rsidRDefault="000C0C03" w:rsidP="000C0C03">
            <w:pPr>
              <w:jc w:val="right"/>
              <w:rPr>
                <w:szCs w:val="28"/>
              </w:rPr>
            </w:pPr>
            <w:r w:rsidRPr="000C0C03">
              <w:rPr>
                <w:szCs w:val="28"/>
              </w:rPr>
              <w:t>0.00</w:t>
            </w:r>
          </w:p>
        </w:tc>
      </w:tr>
      <w:tr w:rsidR="000C0C03" w:rsidRPr="000C0C03" w14:paraId="44048AA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1D858AC"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3CE958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74C1E9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3F1F2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9B5596" w14:textId="77777777" w:rsidR="000C0C03" w:rsidRPr="000C0C03" w:rsidRDefault="000C0C03" w:rsidP="000C0C03">
            <w:pPr>
              <w:jc w:val="right"/>
              <w:rPr>
                <w:szCs w:val="28"/>
              </w:rPr>
            </w:pPr>
            <w:r w:rsidRPr="000C0C03">
              <w:rPr>
                <w:szCs w:val="28"/>
              </w:rPr>
              <w:t>31.32</w:t>
            </w:r>
          </w:p>
        </w:tc>
        <w:tc>
          <w:tcPr>
            <w:tcW w:w="1508" w:type="dxa"/>
            <w:tcBorders>
              <w:top w:val="nil"/>
              <w:left w:val="nil"/>
              <w:bottom w:val="single" w:sz="4" w:space="0" w:color="auto"/>
              <w:right w:val="single" w:sz="4" w:space="0" w:color="auto"/>
            </w:tcBorders>
            <w:shd w:val="clear" w:color="auto" w:fill="auto"/>
            <w:vAlign w:val="bottom"/>
            <w:hideMark/>
          </w:tcPr>
          <w:p w14:paraId="402F58B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6A929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A8649E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CCCF80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E53323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8B9C7D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A34398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8EDEC2" w14:textId="77777777" w:rsidR="000C0C03" w:rsidRPr="000C0C03" w:rsidRDefault="000C0C03" w:rsidP="000C0C03">
            <w:pPr>
              <w:jc w:val="right"/>
              <w:rPr>
                <w:szCs w:val="28"/>
              </w:rPr>
            </w:pPr>
            <w:r w:rsidRPr="000C0C03">
              <w:rPr>
                <w:szCs w:val="28"/>
              </w:rPr>
              <w:t>0.00</w:t>
            </w:r>
          </w:p>
        </w:tc>
      </w:tr>
      <w:tr w:rsidR="000C0C03" w:rsidRPr="000C0C03" w14:paraId="70B6D5D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D48CC49"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CD20A9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0EE6A9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7B6A2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AA3874C" w14:textId="77777777" w:rsidR="000C0C03" w:rsidRPr="000C0C03" w:rsidRDefault="000C0C03" w:rsidP="000C0C03">
            <w:pPr>
              <w:jc w:val="right"/>
              <w:rPr>
                <w:szCs w:val="28"/>
              </w:rPr>
            </w:pPr>
            <w:r w:rsidRPr="000C0C03">
              <w:rPr>
                <w:szCs w:val="28"/>
              </w:rPr>
              <w:t>187.92</w:t>
            </w:r>
          </w:p>
        </w:tc>
        <w:tc>
          <w:tcPr>
            <w:tcW w:w="1508" w:type="dxa"/>
            <w:tcBorders>
              <w:top w:val="nil"/>
              <w:left w:val="nil"/>
              <w:bottom w:val="single" w:sz="4" w:space="0" w:color="auto"/>
              <w:right w:val="single" w:sz="4" w:space="0" w:color="auto"/>
            </w:tcBorders>
            <w:shd w:val="clear" w:color="auto" w:fill="auto"/>
            <w:vAlign w:val="bottom"/>
            <w:hideMark/>
          </w:tcPr>
          <w:p w14:paraId="7E8A4C7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AA56E7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78BAC4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5C68C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82D278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751986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05113D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17215AF" w14:textId="77777777" w:rsidR="000C0C03" w:rsidRPr="000C0C03" w:rsidRDefault="000C0C03" w:rsidP="000C0C03">
            <w:pPr>
              <w:jc w:val="right"/>
              <w:rPr>
                <w:szCs w:val="28"/>
              </w:rPr>
            </w:pPr>
            <w:r w:rsidRPr="000C0C03">
              <w:rPr>
                <w:szCs w:val="28"/>
              </w:rPr>
              <w:t>0.00</w:t>
            </w:r>
          </w:p>
        </w:tc>
      </w:tr>
      <w:tr w:rsidR="000C0C03" w:rsidRPr="000C0C03" w14:paraId="19D2353B"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1361E80"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43CF15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1034C1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8B75C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F33636A" w14:textId="77777777" w:rsidR="000C0C03" w:rsidRPr="000C0C03" w:rsidRDefault="000C0C03" w:rsidP="000C0C03">
            <w:pPr>
              <w:jc w:val="right"/>
              <w:rPr>
                <w:szCs w:val="28"/>
              </w:rPr>
            </w:pPr>
            <w:r w:rsidRPr="000C0C03">
              <w:rPr>
                <w:szCs w:val="28"/>
              </w:rPr>
              <w:t>187.92</w:t>
            </w:r>
          </w:p>
        </w:tc>
        <w:tc>
          <w:tcPr>
            <w:tcW w:w="1508" w:type="dxa"/>
            <w:tcBorders>
              <w:top w:val="nil"/>
              <w:left w:val="nil"/>
              <w:bottom w:val="single" w:sz="4" w:space="0" w:color="auto"/>
              <w:right w:val="single" w:sz="4" w:space="0" w:color="auto"/>
            </w:tcBorders>
            <w:shd w:val="clear" w:color="auto" w:fill="auto"/>
            <w:vAlign w:val="bottom"/>
            <w:hideMark/>
          </w:tcPr>
          <w:p w14:paraId="41798B7C" w14:textId="77777777" w:rsidR="000C0C03" w:rsidRPr="000C0C03" w:rsidRDefault="000C0C03" w:rsidP="000C0C03">
            <w:pPr>
              <w:jc w:val="right"/>
              <w:rPr>
                <w:szCs w:val="28"/>
              </w:rPr>
            </w:pPr>
            <w:r w:rsidRPr="000C0C03">
              <w:rPr>
                <w:szCs w:val="28"/>
              </w:rPr>
              <w:t>187.92</w:t>
            </w:r>
          </w:p>
        </w:tc>
        <w:tc>
          <w:tcPr>
            <w:tcW w:w="1336" w:type="dxa"/>
            <w:tcBorders>
              <w:top w:val="nil"/>
              <w:left w:val="nil"/>
              <w:bottom w:val="single" w:sz="4" w:space="0" w:color="auto"/>
              <w:right w:val="single" w:sz="4" w:space="0" w:color="auto"/>
            </w:tcBorders>
            <w:shd w:val="clear" w:color="auto" w:fill="auto"/>
            <w:vAlign w:val="bottom"/>
            <w:hideMark/>
          </w:tcPr>
          <w:p w14:paraId="6EE8F3CD" w14:textId="77777777" w:rsidR="000C0C03" w:rsidRPr="000C0C03" w:rsidRDefault="000C0C03" w:rsidP="000C0C03">
            <w:pPr>
              <w:jc w:val="right"/>
              <w:rPr>
                <w:szCs w:val="28"/>
              </w:rPr>
            </w:pPr>
            <w:r w:rsidRPr="000C0C03">
              <w:rPr>
                <w:szCs w:val="28"/>
              </w:rPr>
              <w:t>187.92</w:t>
            </w:r>
          </w:p>
        </w:tc>
        <w:tc>
          <w:tcPr>
            <w:tcW w:w="1494" w:type="dxa"/>
            <w:tcBorders>
              <w:top w:val="nil"/>
              <w:left w:val="nil"/>
              <w:bottom w:val="single" w:sz="4" w:space="0" w:color="auto"/>
              <w:right w:val="single" w:sz="4" w:space="0" w:color="auto"/>
            </w:tcBorders>
            <w:shd w:val="clear" w:color="auto" w:fill="auto"/>
            <w:vAlign w:val="bottom"/>
            <w:hideMark/>
          </w:tcPr>
          <w:p w14:paraId="79DE04EB" w14:textId="77777777" w:rsidR="000C0C03" w:rsidRPr="000C0C03" w:rsidRDefault="000C0C03" w:rsidP="000C0C03">
            <w:pPr>
              <w:jc w:val="right"/>
              <w:rPr>
                <w:szCs w:val="28"/>
              </w:rPr>
            </w:pPr>
            <w:r w:rsidRPr="000C0C03">
              <w:rPr>
                <w:szCs w:val="28"/>
              </w:rPr>
              <w:t>187.92</w:t>
            </w:r>
          </w:p>
        </w:tc>
        <w:tc>
          <w:tcPr>
            <w:tcW w:w="1336" w:type="dxa"/>
            <w:tcBorders>
              <w:top w:val="nil"/>
              <w:left w:val="nil"/>
              <w:bottom w:val="single" w:sz="4" w:space="0" w:color="auto"/>
              <w:right w:val="single" w:sz="4" w:space="0" w:color="auto"/>
            </w:tcBorders>
            <w:shd w:val="clear" w:color="auto" w:fill="auto"/>
            <w:vAlign w:val="bottom"/>
            <w:hideMark/>
          </w:tcPr>
          <w:p w14:paraId="556F988A" w14:textId="77777777" w:rsidR="000C0C03" w:rsidRPr="000C0C03" w:rsidRDefault="000C0C03" w:rsidP="000C0C03">
            <w:pPr>
              <w:jc w:val="right"/>
              <w:rPr>
                <w:szCs w:val="28"/>
              </w:rPr>
            </w:pPr>
            <w:r w:rsidRPr="000C0C03">
              <w:rPr>
                <w:szCs w:val="28"/>
              </w:rPr>
              <w:t>187.92</w:t>
            </w:r>
          </w:p>
        </w:tc>
        <w:tc>
          <w:tcPr>
            <w:tcW w:w="1339" w:type="dxa"/>
            <w:tcBorders>
              <w:top w:val="nil"/>
              <w:left w:val="nil"/>
              <w:bottom w:val="single" w:sz="4" w:space="0" w:color="auto"/>
              <w:right w:val="single" w:sz="4" w:space="0" w:color="auto"/>
            </w:tcBorders>
            <w:shd w:val="clear" w:color="auto" w:fill="auto"/>
            <w:vAlign w:val="bottom"/>
            <w:hideMark/>
          </w:tcPr>
          <w:p w14:paraId="353BD900" w14:textId="77777777" w:rsidR="000C0C03" w:rsidRPr="000C0C03" w:rsidRDefault="000C0C03" w:rsidP="000C0C03">
            <w:pPr>
              <w:jc w:val="right"/>
              <w:rPr>
                <w:szCs w:val="28"/>
              </w:rPr>
            </w:pPr>
            <w:r w:rsidRPr="000C0C03">
              <w:rPr>
                <w:szCs w:val="28"/>
              </w:rPr>
              <w:t>187.92</w:t>
            </w:r>
          </w:p>
        </w:tc>
        <w:tc>
          <w:tcPr>
            <w:tcW w:w="1525" w:type="dxa"/>
            <w:gridSpan w:val="2"/>
            <w:tcBorders>
              <w:top w:val="nil"/>
              <w:left w:val="nil"/>
              <w:bottom w:val="single" w:sz="4" w:space="0" w:color="auto"/>
              <w:right w:val="single" w:sz="4" w:space="0" w:color="auto"/>
            </w:tcBorders>
            <w:shd w:val="clear" w:color="auto" w:fill="auto"/>
            <w:vAlign w:val="bottom"/>
            <w:hideMark/>
          </w:tcPr>
          <w:p w14:paraId="540099EF" w14:textId="77777777" w:rsidR="000C0C03" w:rsidRPr="000C0C03" w:rsidRDefault="000C0C03" w:rsidP="000C0C03">
            <w:pPr>
              <w:jc w:val="right"/>
              <w:rPr>
                <w:szCs w:val="28"/>
              </w:rPr>
            </w:pPr>
            <w:r w:rsidRPr="000C0C03">
              <w:rPr>
                <w:szCs w:val="28"/>
              </w:rPr>
              <w:t>187.92</w:t>
            </w:r>
          </w:p>
        </w:tc>
        <w:tc>
          <w:tcPr>
            <w:tcW w:w="1408" w:type="dxa"/>
            <w:tcBorders>
              <w:top w:val="nil"/>
              <w:left w:val="nil"/>
              <w:bottom w:val="single" w:sz="4" w:space="0" w:color="auto"/>
              <w:right w:val="single" w:sz="4" w:space="0" w:color="auto"/>
            </w:tcBorders>
            <w:shd w:val="clear" w:color="auto" w:fill="auto"/>
            <w:vAlign w:val="bottom"/>
            <w:hideMark/>
          </w:tcPr>
          <w:p w14:paraId="361E43DC" w14:textId="77777777" w:rsidR="000C0C03" w:rsidRPr="000C0C03" w:rsidRDefault="000C0C03" w:rsidP="000C0C03">
            <w:pPr>
              <w:jc w:val="right"/>
              <w:rPr>
                <w:szCs w:val="28"/>
              </w:rPr>
            </w:pPr>
            <w:r w:rsidRPr="000C0C03">
              <w:rPr>
                <w:szCs w:val="28"/>
              </w:rPr>
              <w:t>187.92</w:t>
            </w:r>
          </w:p>
        </w:tc>
        <w:tc>
          <w:tcPr>
            <w:tcW w:w="1409" w:type="dxa"/>
            <w:tcBorders>
              <w:top w:val="nil"/>
              <w:left w:val="nil"/>
              <w:bottom w:val="single" w:sz="4" w:space="0" w:color="auto"/>
              <w:right w:val="single" w:sz="4" w:space="0" w:color="auto"/>
            </w:tcBorders>
            <w:shd w:val="clear" w:color="auto" w:fill="auto"/>
            <w:vAlign w:val="bottom"/>
            <w:hideMark/>
          </w:tcPr>
          <w:p w14:paraId="421E2730" w14:textId="77777777" w:rsidR="000C0C03" w:rsidRPr="000C0C03" w:rsidRDefault="000C0C03" w:rsidP="000C0C03">
            <w:pPr>
              <w:jc w:val="right"/>
              <w:rPr>
                <w:szCs w:val="28"/>
              </w:rPr>
            </w:pPr>
            <w:r w:rsidRPr="000C0C03">
              <w:rPr>
                <w:szCs w:val="28"/>
              </w:rPr>
              <w:t>187.92</w:t>
            </w:r>
          </w:p>
        </w:tc>
      </w:tr>
      <w:tr w:rsidR="000C0C03" w:rsidRPr="000C0C03" w14:paraId="2812CB27"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050D547" w14:textId="77777777" w:rsidR="000C0C03" w:rsidRPr="000C0C03" w:rsidRDefault="000C0C03" w:rsidP="000C0C03">
            <w:pPr>
              <w:rPr>
                <w:szCs w:val="28"/>
              </w:rPr>
            </w:pPr>
            <w:r w:rsidRPr="000C0C03">
              <w:rPr>
                <w:szCs w:val="28"/>
              </w:rPr>
              <w:t>Проект. 1-2.1.21. Технологическая зона №1. Реконструкция участка тепловой сети от Р5 до Табастаева 14 протяженностью 0.0126км, диаметром 25мм</w:t>
            </w:r>
          </w:p>
        </w:tc>
      </w:tr>
      <w:tr w:rsidR="000C0C03" w:rsidRPr="000C0C03" w14:paraId="5327597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408602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05D688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A7EB0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93762E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CD98D91" w14:textId="77777777" w:rsidR="000C0C03" w:rsidRPr="000C0C03" w:rsidRDefault="000C0C03" w:rsidP="000C0C03">
            <w:pPr>
              <w:jc w:val="right"/>
              <w:rPr>
                <w:szCs w:val="28"/>
              </w:rPr>
            </w:pPr>
            <w:r w:rsidRPr="000C0C03">
              <w:rPr>
                <w:szCs w:val="28"/>
              </w:rPr>
              <w:t>56.70</w:t>
            </w:r>
          </w:p>
        </w:tc>
        <w:tc>
          <w:tcPr>
            <w:tcW w:w="1508" w:type="dxa"/>
            <w:tcBorders>
              <w:top w:val="nil"/>
              <w:left w:val="nil"/>
              <w:bottom w:val="single" w:sz="4" w:space="0" w:color="auto"/>
              <w:right w:val="single" w:sz="4" w:space="0" w:color="auto"/>
            </w:tcBorders>
            <w:shd w:val="clear" w:color="auto" w:fill="auto"/>
            <w:vAlign w:val="bottom"/>
            <w:hideMark/>
          </w:tcPr>
          <w:p w14:paraId="3118BD5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23769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48A22A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25F39C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A395A0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540397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BE9E33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6BEDCBF" w14:textId="77777777" w:rsidR="000C0C03" w:rsidRPr="000C0C03" w:rsidRDefault="000C0C03" w:rsidP="000C0C03">
            <w:pPr>
              <w:jc w:val="right"/>
              <w:rPr>
                <w:szCs w:val="28"/>
              </w:rPr>
            </w:pPr>
            <w:r w:rsidRPr="000C0C03">
              <w:rPr>
                <w:szCs w:val="28"/>
              </w:rPr>
              <w:t>0.00</w:t>
            </w:r>
          </w:p>
        </w:tc>
      </w:tr>
      <w:tr w:rsidR="000C0C03" w:rsidRPr="000C0C03" w14:paraId="20780D8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79FE80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C95E89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E0855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D434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7E03B6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05332A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CB5FB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F233BD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5BC14A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B7036A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AEEBB6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3974FF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EE41EA2" w14:textId="77777777" w:rsidR="000C0C03" w:rsidRPr="000C0C03" w:rsidRDefault="000C0C03" w:rsidP="000C0C03">
            <w:pPr>
              <w:jc w:val="right"/>
              <w:rPr>
                <w:szCs w:val="28"/>
              </w:rPr>
            </w:pPr>
            <w:r w:rsidRPr="000C0C03">
              <w:rPr>
                <w:szCs w:val="28"/>
              </w:rPr>
              <w:t>0.00</w:t>
            </w:r>
          </w:p>
        </w:tc>
      </w:tr>
      <w:tr w:rsidR="000C0C03" w:rsidRPr="000C0C03" w14:paraId="0DE2328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8AB1A3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7191EE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9C3278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CF8AC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0BEB5B" w14:textId="77777777" w:rsidR="000C0C03" w:rsidRPr="000C0C03" w:rsidRDefault="000C0C03" w:rsidP="000C0C03">
            <w:pPr>
              <w:jc w:val="right"/>
              <w:rPr>
                <w:szCs w:val="28"/>
              </w:rPr>
            </w:pPr>
            <w:r w:rsidRPr="000C0C03">
              <w:rPr>
                <w:szCs w:val="28"/>
              </w:rPr>
              <w:t>11.34</w:t>
            </w:r>
          </w:p>
        </w:tc>
        <w:tc>
          <w:tcPr>
            <w:tcW w:w="1508" w:type="dxa"/>
            <w:tcBorders>
              <w:top w:val="nil"/>
              <w:left w:val="nil"/>
              <w:bottom w:val="single" w:sz="4" w:space="0" w:color="auto"/>
              <w:right w:val="single" w:sz="4" w:space="0" w:color="auto"/>
            </w:tcBorders>
            <w:shd w:val="clear" w:color="auto" w:fill="auto"/>
            <w:vAlign w:val="bottom"/>
            <w:hideMark/>
          </w:tcPr>
          <w:p w14:paraId="2350CD9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DEBD0E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ABB015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2F608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966FB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549599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9FEA49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8FDDBB4" w14:textId="77777777" w:rsidR="000C0C03" w:rsidRPr="000C0C03" w:rsidRDefault="000C0C03" w:rsidP="000C0C03">
            <w:pPr>
              <w:jc w:val="right"/>
              <w:rPr>
                <w:szCs w:val="28"/>
              </w:rPr>
            </w:pPr>
            <w:r w:rsidRPr="000C0C03">
              <w:rPr>
                <w:szCs w:val="28"/>
              </w:rPr>
              <w:t>0.00</w:t>
            </w:r>
          </w:p>
        </w:tc>
      </w:tr>
      <w:tr w:rsidR="000C0C03" w:rsidRPr="000C0C03" w14:paraId="08A20A5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9B8357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AE8BFD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E14AD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A5457E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0BC9E2C" w14:textId="77777777" w:rsidR="000C0C03" w:rsidRPr="000C0C03" w:rsidRDefault="000C0C03" w:rsidP="000C0C03">
            <w:pPr>
              <w:jc w:val="right"/>
              <w:rPr>
                <w:szCs w:val="28"/>
              </w:rPr>
            </w:pPr>
            <w:r w:rsidRPr="000C0C03">
              <w:rPr>
                <w:szCs w:val="28"/>
              </w:rPr>
              <w:t>68.04</w:t>
            </w:r>
          </w:p>
        </w:tc>
        <w:tc>
          <w:tcPr>
            <w:tcW w:w="1508" w:type="dxa"/>
            <w:tcBorders>
              <w:top w:val="nil"/>
              <w:left w:val="nil"/>
              <w:bottom w:val="single" w:sz="4" w:space="0" w:color="auto"/>
              <w:right w:val="single" w:sz="4" w:space="0" w:color="auto"/>
            </w:tcBorders>
            <w:shd w:val="clear" w:color="auto" w:fill="auto"/>
            <w:vAlign w:val="bottom"/>
            <w:hideMark/>
          </w:tcPr>
          <w:p w14:paraId="2F0CB77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5E6C33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0DB17C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2BF32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11AF78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97CFC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50A578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CC172E" w14:textId="77777777" w:rsidR="000C0C03" w:rsidRPr="000C0C03" w:rsidRDefault="000C0C03" w:rsidP="000C0C03">
            <w:pPr>
              <w:jc w:val="right"/>
              <w:rPr>
                <w:szCs w:val="28"/>
              </w:rPr>
            </w:pPr>
            <w:r w:rsidRPr="000C0C03">
              <w:rPr>
                <w:szCs w:val="28"/>
              </w:rPr>
              <w:t>0.00</w:t>
            </w:r>
          </w:p>
        </w:tc>
      </w:tr>
      <w:tr w:rsidR="000C0C03" w:rsidRPr="000C0C03" w14:paraId="29F2A6F2"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B73822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954BDC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3014A3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881DE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F01A89" w14:textId="77777777" w:rsidR="000C0C03" w:rsidRPr="000C0C03" w:rsidRDefault="000C0C03" w:rsidP="000C0C03">
            <w:pPr>
              <w:jc w:val="right"/>
              <w:rPr>
                <w:szCs w:val="28"/>
              </w:rPr>
            </w:pPr>
            <w:r w:rsidRPr="000C0C03">
              <w:rPr>
                <w:szCs w:val="28"/>
              </w:rPr>
              <w:t>68.04</w:t>
            </w:r>
          </w:p>
        </w:tc>
        <w:tc>
          <w:tcPr>
            <w:tcW w:w="1508" w:type="dxa"/>
            <w:tcBorders>
              <w:top w:val="nil"/>
              <w:left w:val="nil"/>
              <w:bottom w:val="single" w:sz="4" w:space="0" w:color="auto"/>
              <w:right w:val="single" w:sz="4" w:space="0" w:color="auto"/>
            </w:tcBorders>
            <w:shd w:val="clear" w:color="auto" w:fill="auto"/>
            <w:vAlign w:val="bottom"/>
            <w:hideMark/>
          </w:tcPr>
          <w:p w14:paraId="4136B7A9" w14:textId="77777777" w:rsidR="000C0C03" w:rsidRPr="000C0C03" w:rsidRDefault="000C0C03" w:rsidP="000C0C03">
            <w:pPr>
              <w:jc w:val="right"/>
              <w:rPr>
                <w:szCs w:val="28"/>
              </w:rPr>
            </w:pPr>
            <w:r w:rsidRPr="000C0C03">
              <w:rPr>
                <w:szCs w:val="28"/>
              </w:rPr>
              <w:t>68.04</w:t>
            </w:r>
          </w:p>
        </w:tc>
        <w:tc>
          <w:tcPr>
            <w:tcW w:w="1336" w:type="dxa"/>
            <w:tcBorders>
              <w:top w:val="nil"/>
              <w:left w:val="nil"/>
              <w:bottom w:val="single" w:sz="4" w:space="0" w:color="auto"/>
              <w:right w:val="single" w:sz="4" w:space="0" w:color="auto"/>
            </w:tcBorders>
            <w:shd w:val="clear" w:color="auto" w:fill="auto"/>
            <w:vAlign w:val="bottom"/>
            <w:hideMark/>
          </w:tcPr>
          <w:p w14:paraId="6B30A994" w14:textId="77777777" w:rsidR="000C0C03" w:rsidRPr="000C0C03" w:rsidRDefault="000C0C03" w:rsidP="000C0C03">
            <w:pPr>
              <w:jc w:val="right"/>
              <w:rPr>
                <w:szCs w:val="28"/>
              </w:rPr>
            </w:pPr>
            <w:r w:rsidRPr="000C0C03">
              <w:rPr>
                <w:szCs w:val="28"/>
              </w:rPr>
              <w:t>68.04</w:t>
            </w:r>
          </w:p>
        </w:tc>
        <w:tc>
          <w:tcPr>
            <w:tcW w:w="1494" w:type="dxa"/>
            <w:tcBorders>
              <w:top w:val="nil"/>
              <w:left w:val="nil"/>
              <w:bottom w:val="single" w:sz="4" w:space="0" w:color="auto"/>
              <w:right w:val="single" w:sz="4" w:space="0" w:color="auto"/>
            </w:tcBorders>
            <w:shd w:val="clear" w:color="auto" w:fill="auto"/>
            <w:vAlign w:val="bottom"/>
            <w:hideMark/>
          </w:tcPr>
          <w:p w14:paraId="44E69524" w14:textId="77777777" w:rsidR="000C0C03" w:rsidRPr="000C0C03" w:rsidRDefault="000C0C03" w:rsidP="000C0C03">
            <w:pPr>
              <w:jc w:val="right"/>
              <w:rPr>
                <w:szCs w:val="28"/>
              </w:rPr>
            </w:pPr>
            <w:r w:rsidRPr="000C0C03">
              <w:rPr>
                <w:szCs w:val="28"/>
              </w:rPr>
              <w:t>68.04</w:t>
            </w:r>
          </w:p>
        </w:tc>
        <w:tc>
          <w:tcPr>
            <w:tcW w:w="1336" w:type="dxa"/>
            <w:tcBorders>
              <w:top w:val="nil"/>
              <w:left w:val="nil"/>
              <w:bottom w:val="single" w:sz="4" w:space="0" w:color="auto"/>
              <w:right w:val="single" w:sz="4" w:space="0" w:color="auto"/>
            </w:tcBorders>
            <w:shd w:val="clear" w:color="auto" w:fill="auto"/>
            <w:vAlign w:val="bottom"/>
            <w:hideMark/>
          </w:tcPr>
          <w:p w14:paraId="5CF46204" w14:textId="77777777" w:rsidR="000C0C03" w:rsidRPr="000C0C03" w:rsidRDefault="000C0C03" w:rsidP="000C0C03">
            <w:pPr>
              <w:jc w:val="right"/>
              <w:rPr>
                <w:szCs w:val="28"/>
              </w:rPr>
            </w:pPr>
            <w:r w:rsidRPr="000C0C03">
              <w:rPr>
                <w:szCs w:val="28"/>
              </w:rPr>
              <w:t>68.04</w:t>
            </w:r>
          </w:p>
        </w:tc>
        <w:tc>
          <w:tcPr>
            <w:tcW w:w="1339" w:type="dxa"/>
            <w:tcBorders>
              <w:top w:val="nil"/>
              <w:left w:val="nil"/>
              <w:bottom w:val="single" w:sz="4" w:space="0" w:color="auto"/>
              <w:right w:val="single" w:sz="4" w:space="0" w:color="auto"/>
            </w:tcBorders>
            <w:shd w:val="clear" w:color="auto" w:fill="auto"/>
            <w:vAlign w:val="bottom"/>
            <w:hideMark/>
          </w:tcPr>
          <w:p w14:paraId="2661086C" w14:textId="77777777" w:rsidR="000C0C03" w:rsidRPr="000C0C03" w:rsidRDefault="000C0C03" w:rsidP="000C0C03">
            <w:pPr>
              <w:jc w:val="right"/>
              <w:rPr>
                <w:szCs w:val="28"/>
              </w:rPr>
            </w:pPr>
            <w:r w:rsidRPr="000C0C03">
              <w:rPr>
                <w:szCs w:val="28"/>
              </w:rPr>
              <w:t>68.04</w:t>
            </w:r>
          </w:p>
        </w:tc>
        <w:tc>
          <w:tcPr>
            <w:tcW w:w="1525" w:type="dxa"/>
            <w:gridSpan w:val="2"/>
            <w:tcBorders>
              <w:top w:val="nil"/>
              <w:left w:val="nil"/>
              <w:bottom w:val="single" w:sz="4" w:space="0" w:color="auto"/>
              <w:right w:val="single" w:sz="4" w:space="0" w:color="auto"/>
            </w:tcBorders>
            <w:shd w:val="clear" w:color="auto" w:fill="auto"/>
            <w:vAlign w:val="bottom"/>
            <w:hideMark/>
          </w:tcPr>
          <w:p w14:paraId="738CF052" w14:textId="77777777" w:rsidR="000C0C03" w:rsidRPr="000C0C03" w:rsidRDefault="000C0C03" w:rsidP="000C0C03">
            <w:pPr>
              <w:jc w:val="right"/>
              <w:rPr>
                <w:szCs w:val="28"/>
              </w:rPr>
            </w:pPr>
            <w:r w:rsidRPr="000C0C03">
              <w:rPr>
                <w:szCs w:val="28"/>
              </w:rPr>
              <w:t>68.04</w:t>
            </w:r>
          </w:p>
        </w:tc>
        <w:tc>
          <w:tcPr>
            <w:tcW w:w="1408" w:type="dxa"/>
            <w:tcBorders>
              <w:top w:val="nil"/>
              <w:left w:val="nil"/>
              <w:bottom w:val="single" w:sz="4" w:space="0" w:color="auto"/>
              <w:right w:val="single" w:sz="4" w:space="0" w:color="auto"/>
            </w:tcBorders>
            <w:shd w:val="clear" w:color="auto" w:fill="auto"/>
            <w:vAlign w:val="bottom"/>
            <w:hideMark/>
          </w:tcPr>
          <w:p w14:paraId="00EC78DF" w14:textId="77777777" w:rsidR="000C0C03" w:rsidRPr="000C0C03" w:rsidRDefault="000C0C03" w:rsidP="000C0C03">
            <w:pPr>
              <w:jc w:val="right"/>
              <w:rPr>
                <w:szCs w:val="28"/>
              </w:rPr>
            </w:pPr>
            <w:r w:rsidRPr="000C0C03">
              <w:rPr>
                <w:szCs w:val="28"/>
              </w:rPr>
              <w:t>68.04</w:t>
            </w:r>
          </w:p>
        </w:tc>
        <w:tc>
          <w:tcPr>
            <w:tcW w:w="1409" w:type="dxa"/>
            <w:tcBorders>
              <w:top w:val="nil"/>
              <w:left w:val="nil"/>
              <w:bottom w:val="single" w:sz="4" w:space="0" w:color="auto"/>
              <w:right w:val="single" w:sz="4" w:space="0" w:color="auto"/>
            </w:tcBorders>
            <w:shd w:val="clear" w:color="auto" w:fill="auto"/>
            <w:vAlign w:val="bottom"/>
            <w:hideMark/>
          </w:tcPr>
          <w:p w14:paraId="0AE5B8E4" w14:textId="77777777" w:rsidR="000C0C03" w:rsidRPr="000C0C03" w:rsidRDefault="000C0C03" w:rsidP="000C0C03">
            <w:pPr>
              <w:jc w:val="right"/>
              <w:rPr>
                <w:szCs w:val="28"/>
              </w:rPr>
            </w:pPr>
            <w:r w:rsidRPr="000C0C03">
              <w:rPr>
                <w:szCs w:val="28"/>
              </w:rPr>
              <w:t>68.04</w:t>
            </w:r>
          </w:p>
        </w:tc>
      </w:tr>
      <w:tr w:rsidR="000C0C03" w:rsidRPr="000C0C03" w14:paraId="3385B6AE"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5CFB6605" w14:textId="77777777" w:rsidR="000C0C03" w:rsidRPr="000C0C03" w:rsidRDefault="000C0C03" w:rsidP="000C0C03">
            <w:pPr>
              <w:rPr>
                <w:szCs w:val="28"/>
              </w:rPr>
            </w:pPr>
            <w:r w:rsidRPr="000C0C03">
              <w:rPr>
                <w:szCs w:val="28"/>
              </w:rPr>
              <w:t>Проект. 1-2.1.22. Технологическая зона №1. Реконструкция участка тепловой сети от Р5 до Табастаева 16 протяженностью 0.09км, диаметром 25мм</w:t>
            </w:r>
          </w:p>
        </w:tc>
      </w:tr>
      <w:tr w:rsidR="000C0C03" w:rsidRPr="000C0C03" w14:paraId="772859D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BBDFFB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308B6E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5E5D9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394C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2E86AC" w14:textId="77777777" w:rsidR="000C0C03" w:rsidRPr="000C0C03" w:rsidRDefault="000C0C03" w:rsidP="000C0C03">
            <w:pPr>
              <w:jc w:val="right"/>
              <w:rPr>
                <w:szCs w:val="28"/>
              </w:rPr>
            </w:pPr>
            <w:r w:rsidRPr="000C0C03">
              <w:rPr>
                <w:szCs w:val="28"/>
              </w:rPr>
              <w:t>405.00</w:t>
            </w:r>
          </w:p>
        </w:tc>
        <w:tc>
          <w:tcPr>
            <w:tcW w:w="1508" w:type="dxa"/>
            <w:tcBorders>
              <w:top w:val="nil"/>
              <w:left w:val="nil"/>
              <w:bottom w:val="single" w:sz="4" w:space="0" w:color="auto"/>
              <w:right w:val="single" w:sz="4" w:space="0" w:color="auto"/>
            </w:tcBorders>
            <w:shd w:val="clear" w:color="auto" w:fill="auto"/>
            <w:vAlign w:val="bottom"/>
            <w:hideMark/>
          </w:tcPr>
          <w:p w14:paraId="07F1251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9299EF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CC3D32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894BB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129F08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0FCAD4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891496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8B9B382" w14:textId="77777777" w:rsidR="000C0C03" w:rsidRPr="000C0C03" w:rsidRDefault="000C0C03" w:rsidP="000C0C03">
            <w:pPr>
              <w:jc w:val="right"/>
              <w:rPr>
                <w:szCs w:val="28"/>
              </w:rPr>
            </w:pPr>
            <w:r w:rsidRPr="000C0C03">
              <w:rPr>
                <w:szCs w:val="28"/>
              </w:rPr>
              <w:t>0.00</w:t>
            </w:r>
          </w:p>
        </w:tc>
      </w:tr>
      <w:tr w:rsidR="000C0C03" w:rsidRPr="000C0C03" w14:paraId="4AD9503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0A8DB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9EBFA8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F5E9D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19128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E7D5A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DFB31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8992B7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725319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EC8B6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5ADD46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8BB2EC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FFEE96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14BFA97" w14:textId="77777777" w:rsidR="000C0C03" w:rsidRPr="000C0C03" w:rsidRDefault="000C0C03" w:rsidP="000C0C03">
            <w:pPr>
              <w:jc w:val="right"/>
              <w:rPr>
                <w:szCs w:val="28"/>
              </w:rPr>
            </w:pPr>
            <w:r w:rsidRPr="000C0C03">
              <w:rPr>
                <w:szCs w:val="28"/>
              </w:rPr>
              <w:t>0.00</w:t>
            </w:r>
          </w:p>
        </w:tc>
      </w:tr>
      <w:tr w:rsidR="000C0C03" w:rsidRPr="000C0C03" w14:paraId="21934A8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DE73443"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9CC9F7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0F849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5F14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9FD644" w14:textId="77777777" w:rsidR="000C0C03" w:rsidRPr="000C0C03" w:rsidRDefault="000C0C03" w:rsidP="000C0C03">
            <w:pPr>
              <w:jc w:val="right"/>
              <w:rPr>
                <w:szCs w:val="28"/>
              </w:rPr>
            </w:pPr>
            <w:r w:rsidRPr="000C0C03">
              <w:rPr>
                <w:szCs w:val="28"/>
              </w:rPr>
              <w:t>81.00</w:t>
            </w:r>
          </w:p>
        </w:tc>
        <w:tc>
          <w:tcPr>
            <w:tcW w:w="1508" w:type="dxa"/>
            <w:tcBorders>
              <w:top w:val="nil"/>
              <w:left w:val="nil"/>
              <w:bottom w:val="single" w:sz="4" w:space="0" w:color="auto"/>
              <w:right w:val="single" w:sz="4" w:space="0" w:color="auto"/>
            </w:tcBorders>
            <w:shd w:val="clear" w:color="auto" w:fill="auto"/>
            <w:vAlign w:val="bottom"/>
            <w:hideMark/>
          </w:tcPr>
          <w:p w14:paraId="40EBD6C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9B83F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3231F6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578AFD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1FEF43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CEBE0C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01A593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DDCFAED" w14:textId="77777777" w:rsidR="000C0C03" w:rsidRPr="000C0C03" w:rsidRDefault="000C0C03" w:rsidP="000C0C03">
            <w:pPr>
              <w:jc w:val="right"/>
              <w:rPr>
                <w:szCs w:val="28"/>
              </w:rPr>
            </w:pPr>
            <w:r w:rsidRPr="000C0C03">
              <w:rPr>
                <w:szCs w:val="28"/>
              </w:rPr>
              <w:t>0.00</w:t>
            </w:r>
          </w:p>
        </w:tc>
      </w:tr>
      <w:tr w:rsidR="000C0C03" w:rsidRPr="000C0C03" w14:paraId="556A267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A9F4E1A"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C83F73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B0B70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6B4A0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040CB8" w14:textId="77777777" w:rsidR="000C0C03" w:rsidRPr="000C0C03" w:rsidRDefault="000C0C03" w:rsidP="000C0C03">
            <w:pPr>
              <w:jc w:val="right"/>
              <w:rPr>
                <w:szCs w:val="28"/>
              </w:rPr>
            </w:pPr>
            <w:r w:rsidRPr="000C0C03">
              <w:rPr>
                <w:szCs w:val="28"/>
              </w:rPr>
              <w:t>486.00</w:t>
            </w:r>
          </w:p>
        </w:tc>
        <w:tc>
          <w:tcPr>
            <w:tcW w:w="1508" w:type="dxa"/>
            <w:tcBorders>
              <w:top w:val="nil"/>
              <w:left w:val="nil"/>
              <w:bottom w:val="single" w:sz="4" w:space="0" w:color="auto"/>
              <w:right w:val="single" w:sz="4" w:space="0" w:color="auto"/>
            </w:tcBorders>
            <w:shd w:val="clear" w:color="auto" w:fill="auto"/>
            <w:vAlign w:val="bottom"/>
            <w:hideMark/>
          </w:tcPr>
          <w:p w14:paraId="7068B36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BB757F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3B6EF6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0B3DA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649E7F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C54F1E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1D2135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33C2528" w14:textId="77777777" w:rsidR="000C0C03" w:rsidRPr="000C0C03" w:rsidRDefault="000C0C03" w:rsidP="000C0C03">
            <w:pPr>
              <w:jc w:val="right"/>
              <w:rPr>
                <w:szCs w:val="28"/>
              </w:rPr>
            </w:pPr>
            <w:r w:rsidRPr="000C0C03">
              <w:rPr>
                <w:szCs w:val="28"/>
              </w:rPr>
              <w:t>0.00</w:t>
            </w:r>
          </w:p>
        </w:tc>
      </w:tr>
      <w:tr w:rsidR="000C0C03" w:rsidRPr="000C0C03" w14:paraId="358707A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4520F73"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B278A6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F5E3F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37644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0FDBA1" w14:textId="77777777" w:rsidR="000C0C03" w:rsidRPr="000C0C03" w:rsidRDefault="000C0C03" w:rsidP="000C0C03">
            <w:pPr>
              <w:jc w:val="right"/>
              <w:rPr>
                <w:szCs w:val="28"/>
              </w:rPr>
            </w:pPr>
            <w:r w:rsidRPr="000C0C03">
              <w:rPr>
                <w:szCs w:val="28"/>
              </w:rPr>
              <w:t>486.00</w:t>
            </w:r>
          </w:p>
        </w:tc>
        <w:tc>
          <w:tcPr>
            <w:tcW w:w="1508" w:type="dxa"/>
            <w:tcBorders>
              <w:top w:val="nil"/>
              <w:left w:val="nil"/>
              <w:bottom w:val="single" w:sz="4" w:space="0" w:color="auto"/>
              <w:right w:val="single" w:sz="4" w:space="0" w:color="auto"/>
            </w:tcBorders>
            <w:shd w:val="clear" w:color="auto" w:fill="auto"/>
            <w:vAlign w:val="bottom"/>
            <w:hideMark/>
          </w:tcPr>
          <w:p w14:paraId="25697A6B" w14:textId="77777777" w:rsidR="000C0C03" w:rsidRPr="000C0C03" w:rsidRDefault="000C0C03" w:rsidP="000C0C03">
            <w:pPr>
              <w:jc w:val="right"/>
              <w:rPr>
                <w:szCs w:val="28"/>
              </w:rPr>
            </w:pPr>
            <w:r w:rsidRPr="000C0C03">
              <w:rPr>
                <w:szCs w:val="28"/>
              </w:rPr>
              <w:t>486.00</w:t>
            </w:r>
          </w:p>
        </w:tc>
        <w:tc>
          <w:tcPr>
            <w:tcW w:w="1336" w:type="dxa"/>
            <w:tcBorders>
              <w:top w:val="nil"/>
              <w:left w:val="nil"/>
              <w:bottom w:val="single" w:sz="4" w:space="0" w:color="auto"/>
              <w:right w:val="single" w:sz="4" w:space="0" w:color="auto"/>
            </w:tcBorders>
            <w:shd w:val="clear" w:color="auto" w:fill="auto"/>
            <w:vAlign w:val="bottom"/>
            <w:hideMark/>
          </w:tcPr>
          <w:p w14:paraId="5A8A26EC" w14:textId="77777777" w:rsidR="000C0C03" w:rsidRPr="000C0C03" w:rsidRDefault="000C0C03" w:rsidP="000C0C03">
            <w:pPr>
              <w:jc w:val="right"/>
              <w:rPr>
                <w:szCs w:val="28"/>
              </w:rPr>
            </w:pPr>
            <w:r w:rsidRPr="000C0C03">
              <w:rPr>
                <w:szCs w:val="28"/>
              </w:rPr>
              <w:t>486.00</w:t>
            </w:r>
          </w:p>
        </w:tc>
        <w:tc>
          <w:tcPr>
            <w:tcW w:w="1494" w:type="dxa"/>
            <w:tcBorders>
              <w:top w:val="nil"/>
              <w:left w:val="nil"/>
              <w:bottom w:val="single" w:sz="4" w:space="0" w:color="auto"/>
              <w:right w:val="single" w:sz="4" w:space="0" w:color="auto"/>
            </w:tcBorders>
            <w:shd w:val="clear" w:color="auto" w:fill="auto"/>
            <w:vAlign w:val="bottom"/>
            <w:hideMark/>
          </w:tcPr>
          <w:p w14:paraId="01041397" w14:textId="77777777" w:rsidR="000C0C03" w:rsidRPr="000C0C03" w:rsidRDefault="000C0C03" w:rsidP="000C0C03">
            <w:pPr>
              <w:jc w:val="right"/>
              <w:rPr>
                <w:szCs w:val="28"/>
              </w:rPr>
            </w:pPr>
            <w:r w:rsidRPr="000C0C03">
              <w:rPr>
                <w:szCs w:val="28"/>
              </w:rPr>
              <w:t>486.00</w:t>
            </w:r>
          </w:p>
        </w:tc>
        <w:tc>
          <w:tcPr>
            <w:tcW w:w="1336" w:type="dxa"/>
            <w:tcBorders>
              <w:top w:val="nil"/>
              <w:left w:val="nil"/>
              <w:bottom w:val="single" w:sz="4" w:space="0" w:color="auto"/>
              <w:right w:val="single" w:sz="4" w:space="0" w:color="auto"/>
            </w:tcBorders>
            <w:shd w:val="clear" w:color="auto" w:fill="auto"/>
            <w:vAlign w:val="bottom"/>
            <w:hideMark/>
          </w:tcPr>
          <w:p w14:paraId="147031E5" w14:textId="77777777" w:rsidR="000C0C03" w:rsidRPr="000C0C03" w:rsidRDefault="000C0C03" w:rsidP="000C0C03">
            <w:pPr>
              <w:jc w:val="right"/>
              <w:rPr>
                <w:szCs w:val="28"/>
              </w:rPr>
            </w:pPr>
            <w:r w:rsidRPr="000C0C03">
              <w:rPr>
                <w:szCs w:val="28"/>
              </w:rPr>
              <w:t>486.00</w:t>
            </w:r>
          </w:p>
        </w:tc>
        <w:tc>
          <w:tcPr>
            <w:tcW w:w="1339" w:type="dxa"/>
            <w:tcBorders>
              <w:top w:val="nil"/>
              <w:left w:val="nil"/>
              <w:bottom w:val="single" w:sz="4" w:space="0" w:color="auto"/>
              <w:right w:val="single" w:sz="4" w:space="0" w:color="auto"/>
            </w:tcBorders>
            <w:shd w:val="clear" w:color="auto" w:fill="auto"/>
            <w:vAlign w:val="bottom"/>
            <w:hideMark/>
          </w:tcPr>
          <w:p w14:paraId="2F36CDD9" w14:textId="77777777" w:rsidR="000C0C03" w:rsidRPr="000C0C03" w:rsidRDefault="000C0C03" w:rsidP="000C0C03">
            <w:pPr>
              <w:jc w:val="right"/>
              <w:rPr>
                <w:szCs w:val="28"/>
              </w:rPr>
            </w:pPr>
            <w:r w:rsidRPr="000C0C03">
              <w:rPr>
                <w:szCs w:val="28"/>
              </w:rPr>
              <w:t>486.00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483D0E3" w14:textId="77777777" w:rsidR="000C0C03" w:rsidRPr="000C0C03" w:rsidRDefault="000C0C03" w:rsidP="000C0C03">
            <w:pPr>
              <w:jc w:val="right"/>
              <w:rPr>
                <w:szCs w:val="28"/>
              </w:rPr>
            </w:pPr>
            <w:r w:rsidRPr="000C0C03">
              <w:rPr>
                <w:szCs w:val="28"/>
              </w:rPr>
              <w:t>486.00</w:t>
            </w:r>
          </w:p>
        </w:tc>
        <w:tc>
          <w:tcPr>
            <w:tcW w:w="1408" w:type="dxa"/>
            <w:tcBorders>
              <w:top w:val="nil"/>
              <w:left w:val="nil"/>
              <w:bottom w:val="single" w:sz="4" w:space="0" w:color="auto"/>
              <w:right w:val="single" w:sz="4" w:space="0" w:color="auto"/>
            </w:tcBorders>
            <w:shd w:val="clear" w:color="auto" w:fill="auto"/>
            <w:vAlign w:val="bottom"/>
            <w:hideMark/>
          </w:tcPr>
          <w:p w14:paraId="2FF18EDD" w14:textId="77777777" w:rsidR="000C0C03" w:rsidRPr="000C0C03" w:rsidRDefault="000C0C03" w:rsidP="000C0C03">
            <w:pPr>
              <w:jc w:val="right"/>
              <w:rPr>
                <w:szCs w:val="28"/>
              </w:rPr>
            </w:pPr>
            <w:r w:rsidRPr="000C0C03">
              <w:rPr>
                <w:szCs w:val="28"/>
              </w:rPr>
              <w:t>486.00</w:t>
            </w:r>
          </w:p>
        </w:tc>
        <w:tc>
          <w:tcPr>
            <w:tcW w:w="1409" w:type="dxa"/>
            <w:tcBorders>
              <w:top w:val="nil"/>
              <w:left w:val="nil"/>
              <w:bottom w:val="single" w:sz="4" w:space="0" w:color="auto"/>
              <w:right w:val="single" w:sz="4" w:space="0" w:color="auto"/>
            </w:tcBorders>
            <w:shd w:val="clear" w:color="auto" w:fill="auto"/>
            <w:vAlign w:val="bottom"/>
            <w:hideMark/>
          </w:tcPr>
          <w:p w14:paraId="61026FC7" w14:textId="77777777" w:rsidR="000C0C03" w:rsidRPr="000C0C03" w:rsidRDefault="000C0C03" w:rsidP="000C0C03">
            <w:pPr>
              <w:jc w:val="right"/>
              <w:rPr>
                <w:szCs w:val="28"/>
              </w:rPr>
            </w:pPr>
            <w:r w:rsidRPr="000C0C03">
              <w:rPr>
                <w:szCs w:val="28"/>
              </w:rPr>
              <w:t>486.00</w:t>
            </w:r>
          </w:p>
        </w:tc>
      </w:tr>
      <w:tr w:rsidR="000C0C03" w:rsidRPr="000C0C03" w14:paraId="26E8201B"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83E3E48" w14:textId="77777777" w:rsidR="000C0C03" w:rsidRPr="000C0C03" w:rsidRDefault="000C0C03" w:rsidP="000C0C03">
            <w:pPr>
              <w:rPr>
                <w:szCs w:val="28"/>
              </w:rPr>
            </w:pPr>
            <w:r w:rsidRPr="000C0C03">
              <w:rPr>
                <w:szCs w:val="28"/>
              </w:rPr>
              <w:t>Проект. 1-2.1.23. Технологическая зона №1. Реконструкция участка тепловой сети от ТК13 до ТК14 протяженностью 0.0464км, диаметром 100мм</w:t>
            </w:r>
          </w:p>
        </w:tc>
      </w:tr>
      <w:tr w:rsidR="000C0C03" w:rsidRPr="000C0C03" w14:paraId="4C979B7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2247E61"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D112F8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758EAD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935242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B99A6D" w14:textId="77777777" w:rsidR="000C0C03" w:rsidRPr="000C0C03" w:rsidRDefault="000C0C03" w:rsidP="000C0C03">
            <w:pPr>
              <w:jc w:val="right"/>
              <w:rPr>
                <w:szCs w:val="28"/>
              </w:rPr>
            </w:pPr>
            <w:r w:rsidRPr="000C0C03">
              <w:rPr>
                <w:szCs w:val="28"/>
              </w:rPr>
              <w:t>366.69</w:t>
            </w:r>
          </w:p>
        </w:tc>
        <w:tc>
          <w:tcPr>
            <w:tcW w:w="1508" w:type="dxa"/>
            <w:tcBorders>
              <w:top w:val="nil"/>
              <w:left w:val="nil"/>
              <w:bottom w:val="single" w:sz="4" w:space="0" w:color="auto"/>
              <w:right w:val="single" w:sz="4" w:space="0" w:color="auto"/>
            </w:tcBorders>
            <w:shd w:val="clear" w:color="auto" w:fill="auto"/>
            <w:vAlign w:val="bottom"/>
            <w:hideMark/>
          </w:tcPr>
          <w:p w14:paraId="29663D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5C26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43CD87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49CF7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3A7AC9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295F45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DCB069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C7D087" w14:textId="77777777" w:rsidR="000C0C03" w:rsidRPr="000C0C03" w:rsidRDefault="000C0C03" w:rsidP="000C0C03">
            <w:pPr>
              <w:jc w:val="right"/>
              <w:rPr>
                <w:szCs w:val="28"/>
              </w:rPr>
            </w:pPr>
            <w:r w:rsidRPr="000C0C03">
              <w:rPr>
                <w:szCs w:val="28"/>
              </w:rPr>
              <w:t>0.00</w:t>
            </w:r>
          </w:p>
        </w:tc>
      </w:tr>
      <w:tr w:rsidR="000C0C03" w:rsidRPr="000C0C03" w14:paraId="50B3E8E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F331411"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595BE1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AA8A8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591B8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630DE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D197F0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62C2D0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7C74EF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42C234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C524FA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CC7ADD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364CC9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D09EC1E" w14:textId="77777777" w:rsidR="000C0C03" w:rsidRPr="000C0C03" w:rsidRDefault="000C0C03" w:rsidP="000C0C03">
            <w:pPr>
              <w:jc w:val="right"/>
              <w:rPr>
                <w:szCs w:val="28"/>
              </w:rPr>
            </w:pPr>
            <w:r w:rsidRPr="000C0C03">
              <w:rPr>
                <w:szCs w:val="28"/>
              </w:rPr>
              <w:t>0.00</w:t>
            </w:r>
          </w:p>
        </w:tc>
      </w:tr>
      <w:tr w:rsidR="000C0C03" w:rsidRPr="000C0C03" w14:paraId="67AE4F5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0FAD3F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1A3643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44904A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45212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150FB5" w14:textId="77777777" w:rsidR="000C0C03" w:rsidRPr="000C0C03" w:rsidRDefault="000C0C03" w:rsidP="000C0C03">
            <w:pPr>
              <w:jc w:val="right"/>
              <w:rPr>
                <w:szCs w:val="28"/>
              </w:rPr>
            </w:pPr>
            <w:r w:rsidRPr="000C0C03">
              <w:rPr>
                <w:szCs w:val="28"/>
              </w:rPr>
              <w:t>73.34</w:t>
            </w:r>
          </w:p>
        </w:tc>
        <w:tc>
          <w:tcPr>
            <w:tcW w:w="1508" w:type="dxa"/>
            <w:tcBorders>
              <w:top w:val="nil"/>
              <w:left w:val="nil"/>
              <w:bottom w:val="single" w:sz="4" w:space="0" w:color="auto"/>
              <w:right w:val="single" w:sz="4" w:space="0" w:color="auto"/>
            </w:tcBorders>
            <w:shd w:val="clear" w:color="auto" w:fill="auto"/>
            <w:vAlign w:val="bottom"/>
            <w:hideMark/>
          </w:tcPr>
          <w:p w14:paraId="7E08845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CA1A4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F5F0EC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CC7B5B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4935F9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4C6CE1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9DE197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8837F0F" w14:textId="77777777" w:rsidR="000C0C03" w:rsidRPr="000C0C03" w:rsidRDefault="000C0C03" w:rsidP="000C0C03">
            <w:pPr>
              <w:jc w:val="right"/>
              <w:rPr>
                <w:szCs w:val="28"/>
              </w:rPr>
            </w:pPr>
            <w:r w:rsidRPr="000C0C03">
              <w:rPr>
                <w:szCs w:val="28"/>
              </w:rPr>
              <w:t>0.00</w:t>
            </w:r>
          </w:p>
        </w:tc>
      </w:tr>
      <w:tr w:rsidR="000C0C03" w:rsidRPr="000C0C03" w14:paraId="0DABC37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525D3C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73A751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8AA367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4F74D0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53571D" w14:textId="77777777" w:rsidR="000C0C03" w:rsidRPr="000C0C03" w:rsidRDefault="000C0C03" w:rsidP="000C0C03">
            <w:pPr>
              <w:jc w:val="right"/>
              <w:rPr>
                <w:szCs w:val="28"/>
              </w:rPr>
            </w:pPr>
            <w:r w:rsidRPr="000C0C03">
              <w:rPr>
                <w:szCs w:val="28"/>
              </w:rPr>
              <w:t>440.02</w:t>
            </w:r>
          </w:p>
        </w:tc>
        <w:tc>
          <w:tcPr>
            <w:tcW w:w="1508" w:type="dxa"/>
            <w:tcBorders>
              <w:top w:val="nil"/>
              <w:left w:val="nil"/>
              <w:bottom w:val="single" w:sz="4" w:space="0" w:color="auto"/>
              <w:right w:val="single" w:sz="4" w:space="0" w:color="auto"/>
            </w:tcBorders>
            <w:shd w:val="clear" w:color="auto" w:fill="auto"/>
            <w:vAlign w:val="bottom"/>
            <w:hideMark/>
          </w:tcPr>
          <w:p w14:paraId="0E41F59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378481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872CC8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1D7B5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1125F3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8DBEFA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885299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7986D73" w14:textId="77777777" w:rsidR="000C0C03" w:rsidRPr="000C0C03" w:rsidRDefault="000C0C03" w:rsidP="000C0C03">
            <w:pPr>
              <w:jc w:val="right"/>
              <w:rPr>
                <w:szCs w:val="28"/>
              </w:rPr>
            </w:pPr>
            <w:r w:rsidRPr="000C0C03">
              <w:rPr>
                <w:szCs w:val="28"/>
              </w:rPr>
              <w:t>0.00</w:t>
            </w:r>
          </w:p>
        </w:tc>
      </w:tr>
      <w:tr w:rsidR="000C0C03" w:rsidRPr="000C0C03" w14:paraId="78E2D885"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175D11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FE44A8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40C2D0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29506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FF0D04" w14:textId="77777777" w:rsidR="000C0C03" w:rsidRPr="000C0C03" w:rsidRDefault="000C0C03" w:rsidP="000C0C03">
            <w:pPr>
              <w:jc w:val="right"/>
              <w:rPr>
                <w:szCs w:val="28"/>
              </w:rPr>
            </w:pPr>
            <w:r w:rsidRPr="000C0C03">
              <w:rPr>
                <w:szCs w:val="28"/>
              </w:rPr>
              <w:t>440.02</w:t>
            </w:r>
          </w:p>
        </w:tc>
        <w:tc>
          <w:tcPr>
            <w:tcW w:w="1508" w:type="dxa"/>
            <w:tcBorders>
              <w:top w:val="nil"/>
              <w:left w:val="nil"/>
              <w:bottom w:val="single" w:sz="4" w:space="0" w:color="auto"/>
              <w:right w:val="single" w:sz="4" w:space="0" w:color="auto"/>
            </w:tcBorders>
            <w:shd w:val="clear" w:color="auto" w:fill="auto"/>
            <w:vAlign w:val="bottom"/>
            <w:hideMark/>
          </w:tcPr>
          <w:p w14:paraId="24A2F466" w14:textId="77777777" w:rsidR="000C0C03" w:rsidRPr="000C0C03" w:rsidRDefault="000C0C03" w:rsidP="000C0C03">
            <w:pPr>
              <w:jc w:val="right"/>
              <w:rPr>
                <w:szCs w:val="28"/>
              </w:rPr>
            </w:pPr>
            <w:r w:rsidRPr="000C0C03">
              <w:rPr>
                <w:szCs w:val="28"/>
              </w:rPr>
              <w:t>440.02</w:t>
            </w:r>
          </w:p>
        </w:tc>
        <w:tc>
          <w:tcPr>
            <w:tcW w:w="1336" w:type="dxa"/>
            <w:tcBorders>
              <w:top w:val="nil"/>
              <w:left w:val="nil"/>
              <w:bottom w:val="single" w:sz="4" w:space="0" w:color="auto"/>
              <w:right w:val="single" w:sz="4" w:space="0" w:color="auto"/>
            </w:tcBorders>
            <w:shd w:val="clear" w:color="auto" w:fill="auto"/>
            <w:vAlign w:val="bottom"/>
            <w:hideMark/>
          </w:tcPr>
          <w:p w14:paraId="1A86C264" w14:textId="77777777" w:rsidR="000C0C03" w:rsidRPr="000C0C03" w:rsidRDefault="000C0C03" w:rsidP="000C0C03">
            <w:pPr>
              <w:jc w:val="right"/>
              <w:rPr>
                <w:szCs w:val="28"/>
              </w:rPr>
            </w:pPr>
            <w:r w:rsidRPr="000C0C03">
              <w:rPr>
                <w:szCs w:val="28"/>
              </w:rPr>
              <w:t>440.02</w:t>
            </w:r>
          </w:p>
        </w:tc>
        <w:tc>
          <w:tcPr>
            <w:tcW w:w="1494" w:type="dxa"/>
            <w:tcBorders>
              <w:top w:val="nil"/>
              <w:left w:val="nil"/>
              <w:bottom w:val="single" w:sz="4" w:space="0" w:color="auto"/>
              <w:right w:val="single" w:sz="4" w:space="0" w:color="auto"/>
            </w:tcBorders>
            <w:shd w:val="clear" w:color="auto" w:fill="auto"/>
            <w:vAlign w:val="bottom"/>
            <w:hideMark/>
          </w:tcPr>
          <w:p w14:paraId="3EDC3CA6" w14:textId="77777777" w:rsidR="000C0C03" w:rsidRPr="000C0C03" w:rsidRDefault="000C0C03" w:rsidP="000C0C03">
            <w:pPr>
              <w:jc w:val="right"/>
              <w:rPr>
                <w:szCs w:val="28"/>
              </w:rPr>
            </w:pPr>
            <w:r w:rsidRPr="000C0C03">
              <w:rPr>
                <w:szCs w:val="28"/>
              </w:rPr>
              <w:t>440.02</w:t>
            </w:r>
          </w:p>
        </w:tc>
        <w:tc>
          <w:tcPr>
            <w:tcW w:w="1336" w:type="dxa"/>
            <w:tcBorders>
              <w:top w:val="nil"/>
              <w:left w:val="nil"/>
              <w:bottom w:val="single" w:sz="4" w:space="0" w:color="auto"/>
              <w:right w:val="single" w:sz="4" w:space="0" w:color="auto"/>
            </w:tcBorders>
            <w:shd w:val="clear" w:color="auto" w:fill="auto"/>
            <w:vAlign w:val="bottom"/>
            <w:hideMark/>
          </w:tcPr>
          <w:p w14:paraId="220F84FC" w14:textId="77777777" w:rsidR="000C0C03" w:rsidRPr="000C0C03" w:rsidRDefault="000C0C03" w:rsidP="000C0C03">
            <w:pPr>
              <w:jc w:val="right"/>
              <w:rPr>
                <w:szCs w:val="28"/>
              </w:rPr>
            </w:pPr>
            <w:r w:rsidRPr="000C0C03">
              <w:rPr>
                <w:szCs w:val="28"/>
              </w:rPr>
              <w:t>440.02</w:t>
            </w:r>
          </w:p>
        </w:tc>
        <w:tc>
          <w:tcPr>
            <w:tcW w:w="1339" w:type="dxa"/>
            <w:tcBorders>
              <w:top w:val="nil"/>
              <w:left w:val="nil"/>
              <w:bottom w:val="single" w:sz="4" w:space="0" w:color="auto"/>
              <w:right w:val="single" w:sz="4" w:space="0" w:color="auto"/>
            </w:tcBorders>
            <w:shd w:val="clear" w:color="auto" w:fill="auto"/>
            <w:vAlign w:val="bottom"/>
            <w:hideMark/>
          </w:tcPr>
          <w:p w14:paraId="486D7D15" w14:textId="77777777" w:rsidR="000C0C03" w:rsidRPr="000C0C03" w:rsidRDefault="000C0C03" w:rsidP="000C0C03">
            <w:pPr>
              <w:jc w:val="right"/>
              <w:rPr>
                <w:szCs w:val="28"/>
              </w:rPr>
            </w:pPr>
            <w:r w:rsidRPr="000C0C03">
              <w:rPr>
                <w:szCs w:val="28"/>
              </w:rPr>
              <w:t>440.02</w:t>
            </w:r>
          </w:p>
        </w:tc>
        <w:tc>
          <w:tcPr>
            <w:tcW w:w="1525" w:type="dxa"/>
            <w:gridSpan w:val="2"/>
            <w:tcBorders>
              <w:top w:val="nil"/>
              <w:left w:val="nil"/>
              <w:bottom w:val="single" w:sz="4" w:space="0" w:color="auto"/>
              <w:right w:val="single" w:sz="4" w:space="0" w:color="auto"/>
            </w:tcBorders>
            <w:shd w:val="clear" w:color="auto" w:fill="auto"/>
            <w:vAlign w:val="bottom"/>
            <w:hideMark/>
          </w:tcPr>
          <w:p w14:paraId="2B6457B0" w14:textId="77777777" w:rsidR="000C0C03" w:rsidRPr="000C0C03" w:rsidRDefault="000C0C03" w:rsidP="000C0C03">
            <w:pPr>
              <w:jc w:val="right"/>
              <w:rPr>
                <w:szCs w:val="28"/>
              </w:rPr>
            </w:pPr>
            <w:r w:rsidRPr="000C0C03">
              <w:rPr>
                <w:szCs w:val="28"/>
              </w:rPr>
              <w:t>440.02</w:t>
            </w:r>
          </w:p>
        </w:tc>
        <w:tc>
          <w:tcPr>
            <w:tcW w:w="1408" w:type="dxa"/>
            <w:tcBorders>
              <w:top w:val="nil"/>
              <w:left w:val="nil"/>
              <w:bottom w:val="single" w:sz="4" w:space="0" w:color="auto"/>
              <w:right w:val="single" w:sz="4" w:space="0" w:color="auto"/>
            </w:tcBorders>
            <w:shd w:val="clear" w:color="auto" w:fill="auto"/>
            <w:vAlign w:val="bottom"/>
            <w:hideMark/>
          </w:tcPr>
          <w:p w14:paraId="4384B23C" w14:textId="77777777" w:rsidR="000C0C03" w:rsidRPr="000C0C03" w:rsidRDefault="000C0C03" w:rsidP="000C0C03">
            <w:pPr>
              <w:jc w:val="right"/>
              <w:rPr>
                <w:szCs w:val="28"/>
              </w:rPr>
            </w:pPr>
            <w:r w:rsidRPr="000C0C03">
              <w:rPr>
                <w:szCs w:val="28"/>
              </w:rPr>
              <w:t>440.02</w:t>
            </w:r>
          </w:p>
        </w:tc>
        <w:tc>
          <w:tcPr>
            <w:tcW w:w="1409" w:type="dxa"/>
            <w:tcBorders>
              <w:top w:val="nil"/>
              <w:left w:val="nil"/>
              <w:bottom w:val="single" w:sz="4" w:space="0" w:color="auto"/>
              <w:right w:val="single" w:sz="4" w:space="0" w:color="auto"/>
            </w:tcBorders>
            <w:shd w:val="clear" w:color="auto" w:fill="auto"/>
            <w:vAlign w:val="bottom"/>
            <w:hideMark/>
          </w:tcPr>
          <w:p w14:paraId="54B68395" w14:textId="77777777" w:rsidR="000C0C03" w:rsidRPr="000C0C03" w:rsidRDefault="000C0C03" w:rsidP="000C0C03">
            <w:pPr>
              <w:jc w:val="right"/>
              <w:rPr>
                <w:szCs w:val="28"/>
              </w:rPr>
            </w:pPr>
            <w:r w:rsidRPr="000C0C03">
              <w:rPr>
                <w:szCs w:val="28"/>
              </w:rPr>
              <w:t>440.02</w:t>
            </w:r>
          </w:p>
        </w:tc>
      </w:tr>
      <w:tr w:rsidR="000C0C03" w:rsidRPr="000C0C03" w14:paraId="661E4121"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1996E03" w14:textId="77777777" w:rsidR="000C0C03" w:rsidRPr="000C0C03" w:rsidRDefault="000C0C03" w:rsidP="000C0C03">
            <w:pPr>
              <w:rPr>
                <w:szCs w:val="28"/>
              </w:rPr>
            </w:pPr>
            <w:r w:rsidRPr="000C0C03">
              <w:rPr>
                <w:szCs w:val="28"/>
              </w:rPr>
              <w:t>Проект. 1-2.1.24. Технологическая зона №1. Реконструкция участка тепловой сети от ТК14 до Табастаева 1 протяженностью 0.0338км, диаметром 100мм</w:t>
            </w:r>
          </w:p>
        </w:tc>
      </w:tr>
      <w:tr w:rsidR="000C0C03" w:rsidRPr="000C0C03" w14:paraId="17FAB0F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1B5793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9F8E25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10F56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A2842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B46DA9" w14:textId="77777777" w:rsidR="000C0C03" w:rsidRPr="000C0C03" w:rsidRDefault="000C0C03" w:rsidP="000C0C03">
            <w:pPr>
              <w:jc w:val="right"/>
              <w:rPr>
                <w:szCs w:val="28"/>
              </w:rPr>
            </w:pPr>
            <w:r w:rsidRPr="000C0C03">
              <w:rPr>
                <w:szCs w:val="28"/>
              </w:rPr>
              <w:t>267.11</w:t>
            </w:r>
          </w:p>
        </w:tc>
        <w:tc>
          <w:tcPr>
            <w:tcW w:w="1508" w:type="dxa"/>
            <w:tcBorders>
              <w:top w:val="nil"/>
              <w:left w:val="nil"/>
              <w:bottom w:val="single" w:sz="4" w:space="0" w:color="auto"/>
              <w:right w:val="single" w:sz="4" w:space="0" w:color="auto"/>
            </w:tcBorders>
            <w:shd w:val="clear" w:color="auto" w:fill="auto"/>
            <w:vAlign w:val="bottom"/>
            <w:hideMark/>
          </w:tcPr>
          <w:p w14:paraId="1EDFCDA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AE150A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0E0712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D61FED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37A933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06E75C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8A83FC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A2DCBB" w14:textId="77777777" w:rsidR="000C0C03" w:rsidRPr="000C0C03" w:rsidRDefault="000C0C03" w:rsidP="000C0C03">
            <w:pPr>
              <w:jc w:val="right"/>
              <w:rPr>
                <w:szCs w:val="28"/>
              </w:rPr>
            </w:pPr>
            <w:r w:rsidRPr="000C0C03">
              <w:rPr>
                <w:szCs w:val="28"/>
              </w:rPr>
              <w:t>0.00</w:t>
            </w:r>
          </w:p>
        </w:tc>
      </w:tr>
      <w:tr w:rsidR="000C0C03" w:rsidRPr="000C0C03" w14:paraId="02904FE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7632AE7"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271A47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CBFBDE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E4274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C289C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32D8F9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5EA289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324CE9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15B87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A51952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6D2D0C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0A1430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5965038" w14:textId="77777777" w:rsidR="000C0C03" w:rsidRPr="000C0C03" w:rsidRDefault="000C0C03" w:rsidP="000C0C03">
            <w:pPr>
              <w:jc w:val="right"/>
              <w:rPr>
                <w:szCs w:val="28"/>
              </w:rPr>
            </w:pPr>
            <w:r w:rsidRPr="000C0C03">
              <w:rPr>
                <w:szCs w:val="28"/>
              </w:rPr>
              <w:t>0.00</w:t>
            </w:r>
          </w:p>
        </w:tc>
      </w:tr>
      <w:tr w:rsidR="000C0C03" w:rsidRPr="000C0C03" w14:paraId="72BF9C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5564FC5"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B3F264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0ABC64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8E1BDB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3843B0" w14:textId="77777777" w:rsidR="000C0C03" w:rsidRPr="000C0C03" w:rsidRDefault="000C0C03" w:rsidP="000C0C03">
            <w:pPr>
              <w:jc w:val="right"/>
              <w:rPr>
                <w:szCs w:val="28"/>
              </w:rPr>
            </w:pPr>
            <w:r w:rsidRPr="000C0C03">
              <w:rPr>
                <w:szCs w:val="28"/>
              </w:rPr>
              <w:t>53.42</w:t>
            </w:r>
          </w:p>
        </w:tc>
        <w:tc>
          <w:tcPr>
            <w:tcW w:w="1508" w:type="dxa"/>
            <w:tcBorders>
              <w:top w:val="nil"/>
              <w:left w:val="nil"/>
              <w:bottom w:val="single" w:sz="4" w:space="0" w:color="auto"/>
              <w:right w:val="single" w:sz="4" w:space="0" w:color="auto"/>
            </w:tcBorders>
            <w:shd w:val="clear" w:color="auto" w:fill="auto"/>
            <w:vAlign w:val="bottom"/>
            <w:hideMark/>
          </w:tcPr>
          <w:p w14:paraId="44899CD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E52BF2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77BBC8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FBF84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70C46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A2AE8D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B32BED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4D0364A" w14:textId="77777777" w:rsidR="000C0C03" w:rsidRPr="000C0C03" w:rsidRDefault="000C0C03" w:rsidP="000C0C03">
            <w:pPr>
              <w:jc w:val="right"/>
              <w:rPr>
                <w:szCs w:val="28"/>
              </w:rPr>
            </w:pPr>
            <w:r w:rsidRPr="000C0C03">
              <w:rPr>
                <w:szCs w:val="28"/>
              </w:rPr>
              <w:t>0.00</w:t>
            </w:r>
          </w:p>
        </w:tc>
      </w:tr>
      <w:tr w:rsidR="000C0C03" w:rsidRPr="000C0C03" w14:paraId="7FBE341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BD889A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D26856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9D83B7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76E6B6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1AE4BF" w14:textId="77777777" w:rsidR="000C0C03" w:rsidRPr="000C0C03" w:rsidRDefault="000C0C03" w:rsidP="000C0C03">
            <w:pPr>
              <w:jc w:val="right"/>
              <w:rPr>
                <w:szCs w:val="28"/>
              </w:rPr>
            </w:pPr>
            <w:r w:rsidRPr="000C0C03">
              <w:rPr>
                <w:szCs w:val="28"/>
              </w:rPr>
              <w:t>320.53</w:t>
            </w:r>
          </w:p>
        </w:tc>
        <w:tc>
          <w:tcPr>
            <w:tcW w:w="1508" w:type="dxa"/>
            <w:tcBorders>
              <w:top w:val="nil"/>
              <w:left w:val="nil"/>
              <w:bottom w:val="single" w:sz="4" w:space="0" w:color="auto"/>
              <w:right w:val="single" w:sz="4" w:space="0" w:color="auto"/>
            </w:tcBorders>
            <w:shd w:val="clear" w:color="auto" w:fill="auto"/>
            <w:vAlign w:val="bottom"/>
            <w:hideMark/>
          </w:tcPr>
          <w:p w14:paraId="4CC6522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4B333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2F84E3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ADCBB3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106174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1B7B59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FBD4D0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41B4B3" w14:textId="77777777" w:rsidR="000C0C03" w:rsidRPr="000C0C03" w:rsidRDefault="000C0C03" w:rsidP="000C0C03">
            <w:pPr>
              <w:jc w:val="right"/>
              <w:rPr>
                <w:szCs w:val="28"/>
              </w:rPr>
            </w:pPr>
            <w:r w:rsidRPr="000C0C03">
              <w:rPr>
                <w:szCs w:val="28"/>
              </w:rPr>
              <w:t>0.00</w:t>
            </w:r>
          </w:p>
        </w:tc>
      </w:tr>
      <w:tr w:rsidR="000C0C03" w:rsidRPr="000C0C03" w14:paraId="068CB908"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EE0E99D"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56EF9B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D6F89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E7877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449820" w14:textId="77777777" w:rsidR="000C0C03" w:rsidRPr="000C0C03" w:rsidRDefault="000C0C03" w:rsidP="000C0C03">
            <w:pPr>
              <w:jc w:val="right"/>
              <w:rPr>
                <w:szCs w:val="28"/>
              </w:rPr>
            </w:pPr>
            <w:r w:rsidRPr="000C0C03">
              <w:rPr>
                <w:szCs w:val="28"/>
              </w:rPr>
              <w:t>320.53</w:t>
            </w:r>
          </w:p>
        </w:tc>
        <w:tc>
          <w:tcPr>
            <w:tcW w:w="1508" w:type="dxa"/>
            <w:tcBorders>
              <w:top w:val="nil"/>
              <w:left w:val="nil"/>
              <w:bottom w:val="single" w:sz="4" w:space="0" w:color="auto"/>
              <w:right w:val="single" w:sz="4" w:space="0" w:color="auto"/>
            </w:tcBorders>
            <w:shd w:val="clear" w:color="auto" w:fill="auto"/>
            <w:vAlign w:val="bottom"/>
            <w:hideMark/>
          </w:tcPr>
          <w:p w14:paraId="058CF0CD" w14:textId="77777777" w:rsidR="000C0C03" w:rsidRPr="000C0C03" w:rsidRDefault="000C0C03" w:rsidP="000C0C03">
            <w:pPr>
              <w:jc w:val="right"/>
              <w:rPr>
                <w:szCs w:val="28"/>
              </w:rPr>
            </w:pPr>
            <w:r w:rsidRPr="000C0C03">
              <w:rPr>
                <w:szCs w:val="28"/>
              </w:rPr>
              <w:t>320.53</w:t>
            </w:r>
          </w:p>
        </w:tc>
        <w:tc>
          <w:tcPr>
            <w:tcW w:w="1336" w:type="dxa"/>
            <w:tcBorders>
              <w:top w:val="nil"/>
              <w:left w:val="nil"/>
              <w:bottom w:val="single" w:sz="4" w:space="0" w:color="auto"/>
              <w:right w:val="single" w:sz="4" w:space="0" w:color="auto"/>
            </w:tcBorders>
            <w:shd w:val="clear" w:color="auto" w:fill="auto"/>
            <w:vAlign w:val="bottom"/>
            <w:hideMark/>
          </w:tcPr>
          <w:p w14:paraId="0AFE8E9D" w14:textId="77777777" w:rsidR="000C0C03" w:rsidRPr="000C0C03" w:rsidRDefault="000C0C03" w:rsidP="000C0C03">
            <w:pPr>
              <w:jc w:val="right"/>
              <w:rPr>
                <w:szCs w:val="28"/>
              </w:rPr>
            </w:pPr>
            <w:r w:rsidRPr="000C0C03">
              <w:rPr>
                <w:szCs w:val="28"/>
              </w:rPr>
              <w:t>320.53</w:t>
            </w:r>
          </w:p>
        </w:tc>
        <w:tc>
          <w:tcPr>
            <w:tcW w:w="1494" w:type="dxa"/>
            <w:tcBorders>
              <w:top w:val="nil"/>
              <w:left w:val="nil"/>
              <w:bottom w:val="single" w:sz="4" w:space="0" w:color="auto"/>
              <w:right w:val="single" w:sz="4" w:space="0" w:color="auto"/>
            </w:tcBorders>
            <w:shd w:val="clear" w:color="auto" w:fill="auto"/>
            <w:vAlign w:val="bottom"/>
            <w:hideMark/>
          </w:tcPr>
          <w:p w14:paraId="62B1E1F8" w14:textId="77777777" w:rsidR="000C0C03" w:rsidRPr="000C0C03" w:rsidRDefault="000C0C03" w:rsidP="000C0C03">
            <w:pPr>
              <w:jc w:val="right"/>
              <w:rPr>
                <w:szCs w:val="28"/>
              </w:rPr>
            </w:pPr>
            <w:r w:rsidRPr="000C0C03">
              <w:rPr>
                <w:szCs w:val="28"/>
              </w:rPr>
              <w:t>320.53</w:t>
            </w:r>
          </w:p>
        </w:tc>
        <w:tc>
          <w:tcPr>
            <w:tcW w:w="1336" w:type="dxa"/>
            <w:tcBorders>
              <w:top w:val="nil"/>
              <w:left w:val="nil"/>
              <w:bottom w:val="single" w:sz="4" w:space="0" w:color="auto"/>
              <w:right w:val="single" w:sz="4" w:space="0" w:color="auto"/>
            </w:tcBorders>
            <w:shd w:val="clear" w:color="auto" w:fill="auto"/>
            <w:vAlign w:val="bottom"/>
            <w:hideMark/>
          </w:tcPr>
          <w:p w14:paraId="5D36C521" w14:textId="77777777" w:rsidR="000C0C03" w:rsidRPr="000C0C03" w:rsidRDefault="000C0C03" w:rsidP="000C0C03">
            <w:pPr>
              <w:jc w:val="right"/>
              <w:rPr>
                <w:szCs w:val="28"/>
              </w:rPr>
            </w:pPr>
            <w:r w:rsidRPr="000C0C03">
              <w:rPr>
                <w:szCs w:val="28"/>
              </w:rPr>
              <w:t>320.53</w:t>
            </w:r>
          </w:p>
        </w:tc>
        <w:tc>
          <w:tcPr>
            <w:tcW w:w="1339" w:type="dxa"/>
            <w:tcBorders>
              <w:top w:val="nil"/>
              <w:left w:val="nil"/>
              <w:bottom w:val="single" w:sz="4" w:space="0" w:color="auto"/>
              <w:right w:val="single" w:sz="4" w:space="0" w:color="auto"/>
            </w:tcBorders>
            <w:shd w:val="clear" w:color="auto" w:fill="auto"/>
            <w:vAlign w:val="bottom"/>
            <w:hideMark/>
          </w:tcPr>
          <w:p w14:paraId="19355B42" w14:textId="77777777" w:rsidR="000C0C03" w:rsidRPr="000C0C03" w:rsidRDefault="000C0C03" w:rsidP="000C0C03">
            <w:pPr>
              <w:jc w:val="right"/>
              <w:rPr>
                <w:szCs w:val="28"/>
              </w:rPr>
            </w:pPr>
            <w:r w:rsidRPr="000C0C03">
              <w:rPr>
                <w:szCs w:val="28"/>
              </w:rPr>
              <w:t>320.53</w:t>
            </w:r>
          </w:p>
        </w:tc>
        <w:tc>
          <w:tcPr>
            <w:tcW w:w="1525" w:type="dxa"/>
            <w:gridSpan w:val="2"/>
            <w:tcBorders>
              <w:top w:val="nil"/>
              <w:left w:val="nil"/>
              <w:bottom w:val="single" w:sz="4" w:space="0" w:color="auto"/>
              <w:right w:val="single" w:sz="4" w:space="0" w:color="auto"/>
            </w:tcBorders>
            <w:shd w:val="clear" w:color="auto" w:fill="auto"/>
            <w:vAlign w:val="bottom"/>
            <w:hideMark/>
          </w:tcPr>
          <w:p w14:paraId="2EFAA568" w14:textId="77777777" w:rsidR="000C0C03" w:rsidRPr="000C0C03" w:rsidRDefault="000C0C03" w:rsidP="000C0C03">
            <w:pPr>
              <w:jc w:val="right"/>
              <w:rPr>
                <w:szCs w:val="28"/>
              </w:rPr>
            </w:pPr>
            <w:r w:rsidRPr="000C0C03">
              <w:rPr>
                <w:szCs w:val="28"/>
              </w:rPr>
              <w:t>320.53</w:t>
            </w:r>
          </w:p>
        </w:tc>
        <w:tc>
          <w:tcPr>
            <w:tcW w:w="1408" w:type="dxa"/>
            <w:tcBorders>
              <w:top w:val="nil"/>
              <w:left w:val="nil"/>
              <w:bottom w:val="single" w:sz="4" w:space="0" w:color="auto"/>
              <w:right w:val="single" w:sz="4" w:space="0" w:color="auto"/>
            </w:tcBorders>
            <w:shd w:val="clear" w:color="auto" w:fill="auto"/>
            <w:vAlign w:val="bottom"/>
            <w:hideMark/>
          </w:tcPr>
          <w:p w14:paraId="60A8439F" w14:textId="77777777" w:rsidR="000C0C03" w:rsidRPr="000C0C03" w:rsidRDefault="000C0C03" w:rsidP="000C0C03">
            <w:pPr>
              <w:jc w:val="right"/>
              <w:rPr>
                <w:szCs w:val="28"/>
              </w:rPr>
            </w:pPr>
            <w:r w:rsidRPr="000C0C03">
              <w:rPr>
                <w:szCs w:val="28"/>
              </w:rPr>
              <w:t>320.53</w:t>
            </w:r>
          </w:p>
        </w:tc>
        <w:tc>
          <w:tcPr>
            <w:tcW w:w="1409" w:type="dxa"/>
            <w:tcBorders>
              <w:top w:val="nil"/>
              <w:left w:val="nil"/>
              <w:bottom w:val="single" w:sz="4" w:space="0" w:color="auto"/>
              <w:right w:val="single" w:sz="4" w:space="0" w:color="auto"/>
            </w:tcBorders>
            <w:shd w:val="clear" w:color="auto" w:fill="auto"/>
            <w:vAlign w:val="bottom"/>
            <w:hideMark/>
          </w:tcPr>
          <w:p w14:paraId="3237177C" w14:textId="77777777" w:rsidR="000C0C03" w:rsidRPr="000C0C03" w:rsidRDefault="000C0C03" w:rsidP="000C0C03">
            <w:pPr>
              <w:jc w:val="right"/>
              <w:rPr>
                <w:szCs w:val="28"/>
              </w:rPr>
            </w:pPr>
            <w:r w:rsidRPr="000C0C03">
              <w:rPr>
                <w:szCs w:val="28"/>
              </w:rPr>
              <w:t>320.53</w:t>
            </w:r>
          </w:p>
        </w:tc>
      </w:tr>
      <w:tr w:rsidR="000C0C03" w:rsidRPr="000C0C03" w14:paraId="0EE595B5"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5FA3183C" w14:textId="77777777" w:rsidR="000C0C03" w:rsidRPr="000C0C03" w:rsidRDefault="000C0C03" w:rsidP="000C0C03">
            <w:pPr>
              <w:rPr>
                <w:szCs w:val="28"/>
              </w:rPr>
            </w:pPr>
            <w:r w:rsidRPr="000C0C03">
              <w:rPr>
                <w:szCs w:val="28"/>
              </w:rPr>
              <w:t>Проект. 1-2.1.25. Технологическая зона №1. Реконструкция участка тепловой сети от ТК14 до П11 протяженностью 0.0446км, диаметром 50мм</w:t>
            </w:r>
          </w:p>
        </w:tc>
      </w:tr>
      <w:tr w:rsidR="000C0C03" w:rsidRPr="000C0C03" w14:paraId="0F6C874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8AD076A"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1022C0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B5EC23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4D4CA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982CE55" w14:textId="77777777" w:rsidR="000C0C03" w:rsidRPr="000C0C03" w:rsidRDefault="000C0C03" w:rsidP="000C0C03">
            <w:pPr>
              <w:jc w:val="right"/>
              <w:rPr>
                <w:szCs w:val="28"/>
              </w:rPr>
            </w:pPr>
            <w:r w:rsidRPr="000C0C03">
              <w:rPr>
                <w:szCs w:val="28"/>
              </w:rPr>
              <w:t>268.04</w:t>
            </w:r>
          </w:p>
        </w:tc>
        <w:tc>
          <w:tcPr>
            <w:tcW w:w="1508" w:type="dxa"/>
            <w:tcBorders>
              <w:top w:val="nil"/>
              <w:left w:val="nil"/>
              <w:bottom w:val="single" w:sz="4" w:space="0" w:color="auto"/>
              <w:right w:val="single" w:sz="4" w:space="0" w:color="auto"/>
            </w:tcBorders>
            <w:shd w:val="clear" w:color="auto" w:fill="auto"/>
            <w:vAlign w:val="bottom"/>
            <w:hideMark/>
          </w:tcPr>
          <w:p w14:paraId="1A324BA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68DF98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FAB578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B4AF1C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52A173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AC8799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7EE221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59EFD6A" w14:textId="77777777" w:rsidR="000C0C03" w:rsidRPr="000C0C03" w:rsidRDefault="000C0C03" w:rsidP="000C0C03">
            <w:pPr>
              <w:jc w:val="right"/>
              <w:rPr>
                <w:szCs w:val="28"/>
              </w:rPr>
            </w:pPr>
            <w:r w:rsidRPr="000C0C03">
              <w:rPr>
                <w:szCs w:val="28"/>
              </w:rPr>
              <w:t>0.00</w:t>
            </w:r>
          </w:p>
        </w:tc>
      </w:tr>
      <w:tr w:rsidR="000C0C03" w:rsidRPr="000C0C03" w14:paraId="6F4848C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18F6CD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650369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E4B5D0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C3CC06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AD96E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837FF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ED2568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4EFB7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F1216D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404082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9BABC2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BD01BB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9C46AF7" w14:textId="77777777" w:rsidR="000C0C03" w:rsidRPr="000C0C03" w:rsidRDefault="000C0C03" w:rsidP="000C0C03">
            <w:pPr>
              <w:jc w:val="right"/>
              <w:rPr>
                <w:szCs w:val="28"/>
              </w:rPr>
            </w:pPr>
            <w:r w:rsidRPr="000C0C03">
              <w:rPr>
                <w:szCs w:val="28"/>
              </w:rPr>
              <w:t>0.00</w:t>
            </w:r>
          </w:p>
        </w:tc>
      </w:tr>
      <w:tr w:rsidR="000C0C03" w:rsidRPr="000C0C03" w14:paraId="54C724A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31D5D0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886A1E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FFDAB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AB268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F0D405" w14:textId="77777777" w:rsidR="000C0C03" w:rsidRPr="000C0C03" w:rsidRDefault="000C0C03" w:rsidP="000C0C03">
            <w:pPr>
              <w:jc w:val="right"/>
              <w:rPr>
                <w:szCs w:val="28"/>
              </w:rPr>
            </w:pPr>
            <w:r w:rsidRPr="000C0C03">
              <w:rPr>
                <w:szCs w:val="28"/>
              </w:rPr>
              <w:t>53.61</w:t>
            </w:r>
          </w:p>
        </w:tc>
        <w:tc>
          <w:tcPr>
            <w:tcW w:w="1508" w:type="dxa"/>
            <w:tcBorders>
              <w:top w:val="nil"/>
              <w:left w:val="nil"/>
              <w:bottom w:val="single" w:sz="4" w:space="0" w:color="auto"/>
              <w:right w:val="single" w:sz="4" w:space="0" w:color="auto"/>
            </w:tcBorders>
            <w:shd w:val="clear" w:color="auto" w:fill="auto"/>
            <w:vAlign w:val="bottom"/>
            <w:hideMark/>
          </w:tcPr>
          <w:p w14:paraId="3B027D4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8D569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E3F254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8734B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8FE5BC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13881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559511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E88E508" w14:textId="77777777" w:rsidR="000C0C03" w:rsidRPr="000C0C03" w:rsidRDefault="000C0C03" w:rsidP="000C0C03">
            <w:pPr>
              <w:jc w:val="right"/>
              <w:rPr>
                <w:szCs w:val="28"/>
              </w:rPr>
            </w:pPr>
            <w:r w:rsidRPr="000C0C03">
              <w:rPr>
                <w:szCs w:val="28"/>
              </w:rPr>
              <w:t>0.00</w:t>
            </w:r>
          </w:p>
        </w:tc>
      </w:tr>
      <w:tr w:rsidR="000C0C03" w:rsidRPr="000C0C03" w14:paraId="4557370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6D5A561"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D36797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DEB48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C17BD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0B888D3" w14:textId="77777777" w:rsidR="000C0C03" w:rsidRPr="000C0C03" w:rsidRDefault="000C0C03" w:rsidP="000C0C03">
            <w:pPr>
              <w:jc w:val="right"/>
              <w:rPr>
                <w:szCs w:val="28"/>
              </w:rPr>
            </w:pPr>
            <w:r w:rsidRPr="000C0C03">
              <w:rPr>
                <w:szCs w:val="28"/>
              </w:rPr>
              <w:t>321.65</w:t>
            </w:r>
          </w:p>
        </w:tc>
        <w:tc>
          <w:tcPr>
            <w:tcW w:w="1508" w:type="dxa"/>
            <w:tcBorders>
              <w:top w:val="nil"/>
              <w:left w:val="nil"/>
              <w:bottom w:val="single" w:sz="4" w:space="0" w:color="auto"/>
              <w:right w:val="single" w:sz="4" w:space="0" w:color="auto"/>
            </w:tcBorders>
            <w:shd w:val="clear" w:color="auto" w:fill="auto"/>
            <w:vAlign w:val="bottom"/>
            <w:hideMark/>
          </w:tcPr>
          <w:p w14:paraId="0265D67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E0E4C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9B5687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7529E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CD5046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317489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F49EE1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2403C55" w14:textId="77777777" w:rsidR="000C0C03" w:rsidRPr="000C0C03" w:rsidRDefault="000C0C03" w:rsidP="000C0C03">
            <w:pPr>
              <w:jc w:val="right"/>
              <w:rPr>
                <w:szCs w:val="28"/>
              </w:rPr>
            </w:pPr>
            <w:r w:rsidRPr="000C0C03">
              <w:rPr>
                <w:szCs w:val="28"/>
              </w:rPr>
              <w:t>0.00</w:t>
            </w:r>
          </w:p>
        </w:tc>
      </w:tr>
      <w:tr w:rsidR="000C0C03" w:rsidRPr="000C0C03" w14:paraId="3BCE3135"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DE729EA"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83FC11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DF42F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01976C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BEF1AE5" w14:textId="77777777" w:rsidR="000C0C03" w:rsidRPr="000C0C03" w:rsidRDefault="000C0C03" w:rsidP="000C0C03">
            <w:pPr>
              <w:jc w:val="right"/>
              <w:rPr>
                <w:szCs w:val="28"/>
              </w:rPr>
            </w:pPr>
            <w:r w:rsidRPr="000C0C03">
              <w:rPr>
                <w:szCs w:val="28"/>
              </w:rPr>
              <w:t>321.65</w:t>
            </w:r>
          </w:p>
        </w:tc>
        <w:tc>
          <w:tcPr>
            <w:tcW w:w="1508" w:type="dxa"/>
            <w:tcBorders>
              <w:top w:val="nil"/>
              <w:left w:val="nil"/>
              <w:bottom w:val="single" w:sz="4" w:space="0" w:color="auto"/>
              <w:right w:val="single" w:sz="4" w:space="0" w:color="auto"/>
            </w:tcBorders>
            <w:shd w:val="clear" w:color="auto" w:fill="auto"/>
            <w:vAlign w:val="bottom"/>
            <w:hideMark/>
          </w:tcPr>
          <w:p w14:paraId="0EE7922B" w14:textId="77777777" w:rsidR="000C0C03" w:rsidRPr="000C0C03" w:rsidRDefault="000C0C03" w:rsidP="000C0C03">
            <w:pPr>
              <w:jc w:val="right"/>
              <w:rPr>
                <w:szCs w:val="28"/>
              </w:rPr>
            </w:pPr>
            <w:r w:rsidRPr="000C0C03">
              <w:rPr>
                <w:szCs w:val="28"/>
              </w:rPr>
              <w:t>321.65</w:t>
            </w:r>
          </w:p>
        </w:tc>
        <w:tc>
          <w:tcPr>
            <w:tcW w:w="1336" w:type="dxa"/>
            <w:tcBorders>
              <w:top w:val="nil"/>
              <w:left w:val="nil"/>
              <w:bottom w:val="single" w:sz="4" w:space="0" w:color="auto"/>
              <w:right w:val="single" w:sz="4" w:space="0" w:color="auto"/>
            </w:tcBorders>
            <w:shd w:val="clear" w:color="auto" w:fill="auto"/>
            <w:vAlign w:val="bottom"/>
            <w:hideMark/>
          </w:tcPr>
          <w:p w14:paraId="64DF4054" w14:textId="77777777" w:rsidR="000C0C03" w:rsidRPr="000C0C03" w:rsidRDefault="000C0C03" w:rsidP="000C0C03">
            <w:pPr>
              <w:jc w:val="right"/>
              <w:rPr>
                <w:szCs w:val="28"/>
              </w:rPr>
            </w:pPr>
            <w:r w:rsidRPr="000C0C03">
              <w:rPr>
                <w:szCs w:val="28"/>
              </w:rPr>
              <w:t>321.65</w:t>
            </w:r>
          </w:p>
        </w:tc>
        <w:tc>
          <w:tcPr>
            <w:tcW w:w="1494" w:type="dxa"/>
            <w:tcBorders>
              <w:top w:val="nil"/>
              <w:left w:val="nil"/>
              <w:bottom w:val="single" w:sz="4" w:space="0" w:color="auto"/>
              <w:right w:val="single" w:sz="4" w:space="0" w:color="auto"/>
            </w:tcBorders>
            <w:shd w:val="clear" w:color="auto" w:fill="auto"/>
            <w:vAlign w:val="bottom"/>
            <w:hideMark/>
          </w:tcPr>
          <w:p w14:paraId="63B3C602" w14:textId="77777777" w:rsidR="000C0C03" w:rsidRPr="000C0C03" w:rsidRDefault="000C0C03" w:rsidP="000C0C03">
            <w:pPr>
              <w:jc w:val="right"/>
              <w:rPr>
                <w:szCs w:val="28"/>
              </w:rPr>
            </w:pPr>
            <w:r w:rsidRPr="000C0C03">
              <w:rPr>
                <w:szCs w:val="28"/>
              </w:rPr>
              <w:t>321.65</w:t>
            </w:r>
          </w:p>
        </w:tc>
        <w:tc>
          <w:tcPr>
            <w:tcW w:w="1336" w:type="dxa"/>
            <w:tcBorders>
              <w:top w:val="nil"/>
              <w:left w:val="nil"/>
              <w:bottom w:val="single" w:sz="4" w:space="0" w:color="auto"/>
              <w:right w:val="single" w:sz="4" w:space="0" w:color="auto"/>
            </w:tcBorders>
            <w:shd w:val="clear" w:color="auto" w:fill="auto"/>
            <w:vAlign w:val="bottom"/>
            <w:hideMark/>
          </w:tcPr>
          <w:p w14:paraId="02C01F5C" w14:textId="77777777" w:rsidR="000C0C03" w:rsidRPr="000C0C03" w:rsidRDefault="000C0C03" w:rsidP="000C0C03">
            <w:pPr>
              <w:jc w:val="right"/>
              <w:rPr>
                <w:szCs w:val="28"/>
              </w:rPr>
            </w:pPr>
            <w:r w:rsidRPr="000C0C03">
              <w:rPr>
                <w:szCs w:val="28"/>
              </w:rPr>
              <w:t>321.65</w:t>
            </w:r>
          </w:p>
        </w:tc>
        <w:tc>
          <w:tcPr>
            <w:tcW w:w="1339" w:type="dxa"/>
            <w:tcBorders>
              <w:top w:val="nil"/>
              <w:left w:val="nil"/>
              <w:bottom w:val="single" w:sz="4" w:space="0" w:color="auto"/>
              <w:right w:val="single" w:sz="4" w:space="0" w:color="auto"/>
            </w:tcBorders>
            <w:shd w:val="clear" w:color="auto" w:fill="auto"/>
            <w:vAlign w:val="bottom"/>
            <w:hideMark/>
          </w:tcPr>
          <w:p w14:paraId="1F7FBDBA" w14:textId="77777777" w:rsidR="000C0C03" w:rsidRPr="000C0C03" w:rsidRDefault="000C0C03" w:rsidP="000C0C03">
            <w:pPr>
              <w:jc w:val="right"/>
              <w:rPr>
                <w:szCs w:val="28"/>
              </w:rPr>
            </w:pPr>
            <w:r w:rsidRPr="000C0C03">
              <w:rPr>
                <w:szCs w:val="28"/>
              </w:rPr>
              <w:t>321.65</w:t>
            </w:r>
          </w:p>
        </w:tc>
        <w:tc>
          <w:tcPr>
            <w:tcW w:w="1525" w:type="dxa"/>
            <w:gridSpan w:val="2"/>
            <w:tcBorders>
              <w:top w:val="nil"/>
              <w:left w:val="nil"/>
              <w:bottom w:val="single" w:sz="4" w:space="0" w:color="auto"/>
              <w:right w:val="single" w:sz="4" w:space="0" w:color="auto"/>
            </w:tcBorders>
            <w:shd w:val="clear" w:color="auto" w:fill="auto"/>
            <w:vAlign w:val="bottom"/>
            <w:hideMark/>
          </w:tcPr>
          <w:p w14:paraId="029E4FFC" w14:textId="77777777" w:rsidR="000C0C03" w:rsidRPr="000C0C03" w:rsidRDefault="000C0C03" w:rsidP="000C0C03">
            <w:pPr>
              <w:jc w:val="right"/>
              <w:rPr>
                <w:szCs w:val="28"/>
              </w:rPr>
            </w:pPr>
            <w:r w:rsidRPr="000C0C03">
              <w:rPr>
                <w:szCs w:val="28"/>
              </w:rPr>
              <w:t>321.65</w:t>
            </w:r>
          </w:p>
        </w:tc>
        <w:tc>
          <w:tcPr>
            <w:tcW w:w="1408" w:type="dxa"/>
            <w:tcBorders>
              <w:top w:val="nil"/>
              <w:left w:val="nil"/>
              <w:bottom w:val="single" w:sz="4" w:space="0" w:color="auto"/>
              <w:right w:val="single" w:sz="4" w:space="0" w:color="auto"/>
            </w:tcBorders>
            <w:shd w:val="clear" w:color="auto" w:fill="auto"/>
            <w:vAlign w:val="bottom"/>
            <w:hideMark/>
          </w:tcPr>
          <w:p w14:paraId="0E6F1EA3" w14:textId="77777777" w:rsidR="000C0C03" w:rsidRPr="000C0C03" w:rsidRDefault="000C0C03" w:rsidP="000C0C03">
            <w:pPr>
              <w:jc w:val="right"/>
              <w:rPr>
                <w:szCs w:val="28"/>
              </w:rPr>
            </w:pPr>
            <w:r w:rsidRPr="000C0C03">
              <w:rPr>
                <w:szCs w:val="28"/>
              </w:rPr>
              <w:t>321.65</w:t>
            </w:r>
          </w:p>
        </w:tc>
        <w:tc>
          <w:tcPr>
            <w:tcW w:w="1409" w:type="dxa"/>
            <w:tcBorders>
              <w:top w:val="nil"/>
              <w:left w:val="nil"/>
              <w:bottom w:val="single" w:sz="4" w:space="0" w:color="auto"/>
              <w:right w:val="single" w:sz="4" w:space="0" w:color="auto"/>
            </w:tcBorders>
            <w:shd w:val="clear" w:color="auto" w:fill="auto"/>
            <w:vAlign w:val="bottom"/>
            <w:hideMark/>
          </w:tcPr>
          <w:p w14:paraId="57F70D83" w14:textId="77777777" w:rsidR="000C0C03" w:rsidRPr="000C0C03" w:rsidRDefault="000C0C03" w:rsidP="000C0C03">
            <w:pPr>
              <w:jc w:val="right"/>
              <w:rPr>
                <w:szCs w:val="28"/>
              </w:rPr>
            </w:pPr>
            <w:r w:rsidRPr="000C0C03">
              <w:rPr>
                <w:szCs w:val="28"/>
              </w:rPr>
              <w:t>321.65</w:t>
            </w:r>
          </w:p>
        </w:tc>
      </w:tr>
      <w:tr w:rsidR="000C0C03" w:rsidRPr="000C0C03" w14:paraId="45AF23F1"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70429731" w14:textId="77777777" w:rsidR="000C0C03" w:rsidRPr="000C0C03" w:rsidRDefault="000C0C03" w:rsidP="000C0C03">
            <w:pPr>
              <w:rPr>
                <w:szCs w:val="28"/>
              </w:rPr>
            </w:pPr>
            <w:r w:rsidRPr="000C0C03">
              <w:rPr>
                <w:szCs w:val="28"/>
              </w:rPr>
              <w:t>Проект. 1-2.1.26. Технологическая зона №1. Реконструкция участка тепловой сети от П12 до Рудничная 2 протяженностью 0.0554км, диаметром 50мм</w:t>
            </w:r>
          </w:p>
        </w:tc>
      </w:tr>
      <w:tr w:rsidR="000C0C03" w:rsidRPr="000C0C03" w14:paraId="4B0A015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B02B92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286F16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DE6DDC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D7A07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734E36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304DA43" w14:textId="77777777" w:rsidR="000C0C03" w:rsidRPr="000C0C03" w:rsidRDefault="000C0C03" w:rsidP="000C0C03">
            <w:pPr>
              <w:jc w:val="right"/>
              <w:rPr>
                <w:szCs w:val="28"/>
              </w:rPr>
            </w:pPr>
            <w:r w:rsidRPr="000C0C03">
              <w:rPr>
                <w:szCs w:val="28"/>
              </w:rPr>
              <w:t>332.95</w:t>
            </w:r>
          </w:p>
        </w:tc>
        <w:tc>
          <w:tcPr>
            <w:tcW w:w="1336" w:type="dxa"/>
            <w:tcBorders>
              <w:top w:val="nil"/>
              <w:left w:val="nil"/>
              <w:bottom w:val="single" w:sz="4" w:space="0" w:color="auto"/>
              <w:right w:val="single" w:sz="4" w:space="0" w:color="auto"/>
            </w:tcBorders>
            <w:shd w:val="clear" w:color="auto" w:fill="auto"/>
            <w:vAlign w:val="bottom"/>
            <w:hideMark/>
          </w:tcPr>
          <w:p w14:paraId="3C35E8C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B2FC2C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24F433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5D3BFB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76DFA9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1332E0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37A6F3B" w14:textId="77777777" w:rsidR="000C0C03" w:rsidRPr="000C0C03" w:rsidRDefault="000C0C03" w:rsidP="000C0C03">
            <w:pPr>
              <w:jc w:val="right"/>
              <w:rPr>
                <w:szCs w:val="28"/>
              </w:rPr>
            </w:pPr>
            <w:r w:rsidRPr="000C0C03">
              <w:rPr>
                <w:szCs w:val="28"/>
              </w:rPr>
              <w:t>0.00</w:t>
            </w:r>
          </w:p>
        </w:tc>
      </w:tr>
      <w:tr w:rsidR="000C0C03" w:rsidRPr="000C0C03" w14:paraId="4FC0212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9E2A82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759741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DC7C90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479267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C5207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37B0D0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2B0C92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321825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791D45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08B055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057986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B7E155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F064CE1" w14:textId="77777777" w:rsidR="000C0C03" w:rsidRPr="000C0C03" w:rsidRDefault="000C0C03" w:rsidP="000C0C03">
            <w:pPr>
              <w:jc w:val="right"/>
              <w:rPr>
                <w:szCs w:val="28"/>
              </w:rPr>
            </w:pPr>
            <w:r w:rsidRPr="000C0C03">
              <w:rPr>
                <w:szCs w:val="28"/>
              </w:rPr>
              <w:t>0.00</w:t>
            </w:r>
          </w:p>
        </w:tc>
      </w:tr>
      <w:tr w:rsidR="000C0C03" w:rsidRPr="000C0C03" w14:paraId="3BFC373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8C42DE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921F03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609BDD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C4694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07748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90F220E" w14:textId="77777777" w:rsidR="000C0C03" w:rsidRPr="000C0C03" w:rsidRDefault="000C0C03" w:rsidP="000C0C03">
            <w:pPr>
              <w:jc w:val="right"/>
              <w:rPr>
                <w:szCs w:val="28"/>
              </w:rPr>
            </w:pPr>
            <w:r w:rsidRPr="000C0C03">
              <w:rPr>
                <w:szCs w:val="28"/>
              </w:rPr>
              <w:t>66.59</w:t>
            </w:r>
          </w:p>
        </w:tc>
        <w:tc>
          <w:tcPr>
            <w:tcW w:w="1336" w:type="dxa"/>
            <w:tcBorders>
              <w:top w:val="nil"/>
              <w:left w:val="nil"/>
              <w:bottom w:val="single" w:sz="4" w:space="0" w:color="auto"/>
              <w:right w:val="single" w:sz="4" w:space="0" w:color="auto"/>
            </w:tcBorders>
            <w:shd w:val="clear" w:color="auto" w:fill="auto"/>
            <w:vAlign w:val="bottom"/>
            <w:hideMark/>
          </w:tcPr>
          <w:p w14:paraId="049A756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4962BE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2048E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19A11B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A6C27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7E685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27635D6" w14:textId="77777777" w:rsidR="000C0C03" w:rsidRPr="000C0C03" w:rsidRDefault="000C0C03" w:rsidP="000C0C03">
            <w:pPr>
              <w:jc w:val="right"/>
              <w:rPr>
                <w:szCs w:val="28"/>
              </w:rPr>
            </w:pPr>
            <w:r w:rsidRPr="000C0C03">
              <w:rPr>
                <w:szCs w:val="28"/>
              </w:rPr>
              <w:t>0.00</w:t>
            </w:r>
          </w:p>
        </w:tc>
      </w:tr>
      <w:tr w:rsidR="000C0C03" w:rsidRPr="000C0C03" w14:paraId="38688DF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5DF4F83"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2FA2B3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258693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4C86E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317AE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44CC87" w14:textId="77777777" w:rsidR="000C0C03" w:rsidRPr="000C0C03" w:rsidRDefault="000C0C03" w:rsidP="000C0C03">
            <w:pPr>
              <w:jc w:val="right"/>
              <w:rPr>
                <w:szCs w:val="28"/>
              </w:rPr>
            </w:pPr>
            <w:r w:rsidRPr="000C0C03">
              <w:rPr>
                <w:szCs w:val="28"/>
              </w:rPr>
              <w:t>399.54</w:t>
            </w:r>
          </w:p>
        </w:tc>
        <w:tc>
          <w:tcPr>
            <w:tcW w:w="1336" w:type="dxa"/>
            <w:tcBorders>
              <w:top w:val="nil"/>
              <w:left w:val="nil"/>
              <w:bottom w:val="single" w:sz="4" w:space="0" w:color="auto"/>
              <w:right w:val="single" w:sz="4" w:space="0" w:color="auto"/>
            </w:tcBorders>
            <w:shd w:val="clear" w:color="auto" w:fill="auto"/>
            <w:vAlign w:val="bottom"/>
            <w:hideMark/>
          </w:tcPr>
          <w:p w14:paraId="6367445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BB67E2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1253E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12934B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4D8E12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F4221E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71B967A" w14:textId="77777777" w:rsidR="000C0C03" w:rsidRPr="000C0C03" w:rsidRDefault="000C0C03" w:rsidP="000C0C03">
            <w:pPr>
              <w:jc w:val="right"/>
              <w:rPr>
                <w:szCs w:val="28"/>
              </w:rPr>
            </w:pPr>
            <w:r w:rsidRPr="000C0C03">
              <w:rPr>
                <w:szCs w:val="28"/>
              </w:rPr>
              <w:t>0.00</w:t>
            </w:r>
          </w:p>
        </w:tc>
      </w:tr>
      <w:tr w:rsidR="000C0C03" w:rsidRPr="000C0C03" w14:paraId="233FD7CF"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E1A95F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CF90EA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B3432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D23209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A5B4A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B0FE08E" w14:textId="77777777" w:rsidR="000C0C03" w:rsidRPr="000C0C03" w:rsidRDefault="000C0C03" w:rsidP="000C0C03">
            <w:pPr>
              <w:jc w:val="right"/>
              <w:rPr>
                <w:szCs w:val="28"/>
              </w:rPr>
            </w:pPr>
            <w:r w:rsidRPr="000C0C03">
              <w:rPr>
                <w:szCs w:val="28"/>
              </w:rPr>
              <w:t>399.54</w:t>
            </w:r>
          </w:p>
        </w:tc>
        <w:tc>
          <w:tcPr>
            <w:tcW w:w="1336" w:type="dxa"/>
            <w:tcBorders>
              <w:top w:val="nil"/>
              <w:left w:val="nil"/>
              <w:bottom w:val="single" w:sz="4" w:space="0" w:color="auto"/>
              <w:right w:val="single" w:sz="4" w:space="0" w:color="auto"/>
            </w:tcBorders>
            <w:shd w:val="clear" w:color="auto" w:fill="auto"/>
            <w:vAlign w:val="bottom"/>
            <w:hideMark/>
          </w:tcPr>
          <w:p w14:paraId="1B266D7F" w14:textId="77777777" w:rsidR="000C0C03" w:rsidRPr="000C0C03" w:rsidRDefault="000C0C03" w:rsidP="000C0C03">
            <w:pPr>
              <w:jc w:val="right"/>
              <w:rPr>
                <w:szCs w:val="28"/>
              </w:rPr>
            </w:pPr>
            <w:r w:rsidRPr="000C0C03">
              <w:rPr>
                <w:szCs w:val="28"/>
              </w:rPr>
              <w:t>399.54</w:t>
            </w:r>
          </w:p>
        </w:tc>
        <w:tc>
          <w:tcPr>
            <w:tcW w:w="1494" w:type="dxa"/>
            <w:tcBorders>
              <w:top w:val="nil"/>
              <w:left w:val="nil"/>
              <w:bottom w:val="single" w:sz="4" w:space="0" w:color="auto"/>
              <w:right w:val="single" w:sz="4" w:space="0" w:color="auto"/>
            </w:tcBorders>
            <w:shd w:val="clear" w:color="auto" w:fill="auto"/>
            <w:vAlign w:val="bottom"/>
            <w:hideMark/>
          </w:tcPr>
          <w:p w14:paraId="2C4366AC" w14:textId="77777777" w:rsidR="000C0C03" w:rsidRPr="000C0C03" w:rsidRDefault="000C0C03" w:rsidP="000C0C03">
            <w:pPr>
              <w:jc w:val="right"/>
              <w:rPr>
                <w:szCs w:val="28"/>
              </w:rPr>
            </w:pPr>
            <w:r w:rsidRPr="000C0C03">
              <w:rPr>
                <w:szCs w:val="28"/>
              </w:rPr>
              <w:t>399.54</w:t>
            </w:r>
          </w:p>
        </w:tc>
        <w:tc>
          <w:tcPr>
            <w:tcW w:w="1336" w:type="dxa"/>
            <w:tcBorders>
              <w:top w:val="nil"/>
              <w:left w:val="nil"/>
              <w:bottom w:val="single" w:sz="4" w:space="0" w:color="auto"/>
              <w:right w:val="single" w:sz="4" w:space="0" w:color="auto"/>
            </w:tcBorders>
            <w:shd w:val="clear" w:color="auto" w:fill="auto"/>
            <w:vAlign w:val="bottom"/>
            <w:hideMark/>
          </w:tcPr>
          <w:p w14:paraId="30C69D8A" w14:textId="77777777" w:rsidR="000C0C03" w:rsidRPr="000C0C03" w:rsidRDefault="000C0C03" w:rsidP="000C0C03">
            <w:pPr>
              <w:jc w:val="right"/>
              <w:rPr>
                <w:szCs w:val="28"/>
              </w:rPr>
            </w:pPr>
            <w:r w:rsidRPr="000C0C03">
              <w:rPr>
                <w:szCs w:val="28"/>
              </w:rPr>
              <w:t>399.54</w:t>
            </w:r>
          </w:p>
        </w:tc>
        <w:tc>
          <w:tcPr>
            <w:tcW w:w="1339" w:type="dxa"/>
            <w:tcBorders>
              <w:top w:val="nil"/>
              <w:left w:val="nil"/>
              <w:bottom w:val="single" w:sz="4" w:space="0" w:color="auto"/>
              <w:right w:val="single" w:sz="4" w:space="0" w:color="auto"/>
            </w:tcBorders>
            <w:shd w:val="clear" w:color="auto" w:fill="auto"/>
            <w:vAlign w:val="bottom"/>
            <w:hideMark/>
          </w:tcPr>
          <w:p w14:paraId="4E9694CB" w14:textId="77777777" w:rsidR="000C0C03" w:rsidRPr="000C0C03" w:rsidRDefault="000C0C03" w:rsidP="000C0C03">
            <w:pPr>
              <w:jc w:val="right"/>
              <w:rPr>
                <w:szCs w:val="28"/>
              </w:rPr>
            </w:pPr>
            <w:r w:rsidRPr="000C0C03">
              <w:rPr>
                <w:szCs w:val="28"/>
              </w:rPr>
              <w:t>399.54</w:t>
            </w:r>
          </w:p>
        </w:tc>
        <w:tc>
          <w:tcPr>
            <w:tcW w:w="1525" w:type="dxa"/>
            <w:gridSpan w:val="2"/>
            <w:tcBorders>
              <w:top w:val="nil"/>
              <w:left w:val="nil"/>
              <w:bottom w:val="single" w:sz="4" w:space="0" w:color="auto"/>
              <w:right w:val="single" w:sz="4" w:space="0" w:color="auto"/>
            </w:tcBorders>
            <w:shd w:val="clear" w:color="auto" w:fill="auto"/>
            <w:vAlign w:val="bottom"/>
            <w:hideMark/>
          </w:tcPr>
          <w:p w14:paraId="01D70B8A" w14:textId="77777777" w:rsidR="000C0C03" w:rsidRPr="000C0C03" w:rsidRDefault="000C0C03" w:rsidP="000C0C03">
            <w:pPr>
              <w:jc w:val="right"/>
              <w:rPr>
                <w:szCs w:val="28"/>
              </w:rPr>
            </w:pPr>
            <w:r w:rsidRPr="000C0C03">
              <w:rPr>
                <w:szCs w:val="28"/>
              </w:rPr>
              <w:t>399.54</w:t>
            </w:r>
          </w:p>
        </w:tc>
        <w:tc>
          <w:tcPr>
            <w:tcW w:w="1408" w:type="dxa"/>
            <w:tcBorders>
              <w:top w:val="nil"/>
              <w:left w:val="nil"/>
              <w:bottom w:val="single" w:sz="4" w:space="0" w:color="auto"/>
              <w:right w:val="single" w:sz="4" w:space="0" w:color="auto"/>
            </w:tcBorders>
            <w:shd w:val="clear" w:color="auto" w:fill="auto"/>
            <w:vAlign w:val="bottom"/>
            <w:hideMark/>
          </w:tcPr>
          <w:p w14:paraId="31E24DCE" w14:textId="77777777" w:rsidR="000C0C03" w:rsidRPr="000C0C03" w:rsidRDefault="000C0C03" w:rsidP="000C0C03">
            <w:pPr>
              <w:jc w:val="right"/>
              <w:rPr>
                <w:szCs w:val="28"/>
              </w:rPr>
            </w:pPr>
            <w:r w:rsidRPr="000C0C03">
              <w:rPr>
                <w:szCs w:val="28"/>
              </w:rPr>
              <w:t>399.54</w:t>
            </w:r>
          </w:p>
        </w:tc>
        <w:tc>
          <w:tcPr>
            <w:tcW w:w="1409" w:type="dxa"/>
            <w:tcBorders>
              <w:top w:val="nil"/>
              <w:left w:val="nil"/>
              <w:bottom w:val="single" w:sz="4" w:space="0" w:color="auto"/>
              <w:right w:val="single" w:sz="4" w:space="0" w:color="auto"/>
            </w:tcBorders>
            <w:shd w:val="clear" w:color="auto" w:fill="auto"/>
            <w:vAlign w:val="bottom"/>
            <w:hideMark/>
          </w:tcPr>
          <w:p w14:paraId="51CF92CE" w14:textId="77777777" w:rsidR="000C0C03" w:rsidRPr="000C0C03" w:rsidRDefault="000C0C03" w:rsidP="000C0C03">
            <w:pPr>
              <w:jc w:val="right"/>
              <w:rPr>
                <w:szCs w:val="28"/>
              </w:rPr>
            </w:pPr>
            <w:r w:rsidRPr="000C0C03">
              <w:rPr>
                <w:szCs w:val="28"/>
              </w:rPr>
              <w:t>399.54</w:t>
            </w:r>
          </w:p>
        </w:tc>
      </w:tr>
      <w:tr w:rsidR="000C0C03" w:rsidRPr="000C0C03" w14:paraId="2F41C4E0"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346D40C" w14:textId="77777777" w:rsidR="000C0C03" w:rsidRPr="000C0C03" w:rsidRDefault="000C0C03" w:rsidP="000C0C03">
            <w:pPr>
              <w:rPr>
                <w:szCs w:val="28"/>
              </w:rPr>
            </w:pPr>
            <w:r w:rsidRPr="000C0C03">
              <w:rPr>
                <w:szCs w:val="28"/>
              </w:rPr>
              <w:t>Проект. 1-2.1.27. Технологическая зона №1. Реконструкция участка тепловой сети от П4 до Р2 протяженностью 0.1496км, диаметром 400мм</w:t>
            </w:r>
          </w:p>
        </w:tc>
      </w:tr>
      <w:tr w:rsidR="000C0C03" w:rsidRPr="000C0C03" w14:paraId="7B1B176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92A8A2A"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00316F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195EEC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F646B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60304E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CE04E5C" w14:textId="77777777" w:rsidR="000C0C03" w:rsidRPr="000C0C03" w:rsidRDefault="000C0C03" w:rsidP="000C0C03">
            <w:pPr>
              <w:jc w:val="right"/>
              <w:rPr>
                <w:szCs w:val="28"/>
              </w:rPr>
            </w:pPr>
            <w:r w:rsidRPr="000C0C03">
              <w:rPr>
                <w:szCs w:val="28"/>
              </w:rPr>
              <w:t>6121.26</w:t>
            </w:r>
          </w:p>
        </w:tc>
        <w:tc>
          <w:tcPr>
            <w:tcW w:w="1336" w:type="dxa"/>
            <w:tcBorders>
              <w:top w:val="nil"/>
              <w:left w:val="nil"/>
              <w:bottom w:val="single" w:sz="4" w:space="0" w:color="auto"/>
              <w:right w:val="single" w:sz="4" w:space="0" w:color="auto"/>
            </w:tcBorders>
            <w:shd w:val="clear" w:color="auto" w:fill="auto"/>
            <w:vAlign w:val="bottom"/>
            <w:hideMark/>
          </w:tcPr>
          <w:p w14:paraId="242B18F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4693A4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EEB13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711F7A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757A08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7B7595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FEABB2A" w14:textId="77777777" w:rsidR="000C0C03" w:rsidRPr="000C0C03" w:rsidRDefault="000C0C03" w:rsidP="000C0C03">
            <w:pPr>
              <w:jc w:val="right"/>
              <w:rPr>
                <w:szCs w:val="28"/>
              </w:rPr>
            </w:pPr>
            <w:r w:rsidRPr="000C0C03">
              <w:rPr>
                <w:szCs w:val="28"/>
              </w:rPr>
              <w:t>0.00</w:t>
            </w:r>
          </w:p>
        </w:tc>
      </w:tr>
      <w:tr w:rsidR="000C0C03" w:rsidRPr="000C0C03" w14:paraId="228E557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95D4F10"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BAEFCD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326B0C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579E4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5FCC2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028D82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F9290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6A8021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64A1D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DA28B0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FBB788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60BEB1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2460083" w14:textId="77777777" w:rsidR="000C0C03" w:rsidRPr="000C0C03" w:rsidRDefault="000C0C03" w:rsidP="000C0C03">
            <w:pPr>
              <w:jc w:val="right"/>
              <w:rPr>
                <w:szCs w:val="28"/>
              </w:rPr>
            </w:pPr>
            <w:r w:rsidRPr="000C0C03">
              <w:rPr>
                <w:szCs w:val="28"/>
              </w:rPr>
              <w:t>0.00</w:t>
            </w:r>
          </w:p>
        </w:tc>
      </w:tr>
      <w:tr w:rsidR="000C0C03" w:rsidRPr="000C0C03" w14:paraId="184FB1F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9709E33"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071F5A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EEABDF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85CD6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268BC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7CD23F0" w14:textId="77777777" w:rsidR="000C0C03" w:rsidRPr="000C0C03" w:rsidRDefault="000C0C03" w:rsidP="000C0C03">
            <w:pPr>
              <w:jc w:val="right"/>
              <w:rPr>
                <w:szCs w:val="28"/>
              </w:rPr>
            </w:pPr>
            <w:r w:rsidRPr="000C0C03">
              <w:rPr>
                <w:szCs w:val="28"/>
              </w:rPr>
              <w:t>1224.25</w:t>
            </w:r>
          </w:p>
        </w:tc>
        <w:tc>
          <w:tcPr>
            <w:tcW w:w="1336" w:type="dxa"/>
            <w:tcBorders>
              <w:top w:val="nil"/>
              <w:left w:val="nil"/>
              <w:bottom w:val="single" w:sz="4" w:space="0" w:color="auto"/>
              <w:right w:val="single" w:sz="4" w:space="0" w:color="auto"/>
            </w:tcBorders>
            <w:shd w:val="clear" w:color="auto" w:fill="auto"/>
            <w:vAlign w:val="bottom"/>
            <w:hideMark/>
          </w:tcPr>
          <w:p w14:paraId="73E8958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CBCAEF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D8FF9D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7707FF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EA6F9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9C8B30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389CB79" w14:textId="77777777" w:rsidR="000C0C03" w:rsidRPr="000C0C03" w:rsidRDefault="000C0C03" w:rsidP="000C0C03">
            <w:pPr>
              <w:jc w:val="right"/>
              <w:rPr>
                <w:szCs w:val="28"/>
              </w:rPr>
            </w:pPr>
            <w:r w:rsidRPr="000C0C03">
              <w:rPr>
                <w:szCs w:val="28"/>
              </w:rPr>
              <w:t>0.00</w:t>
            </w:r>
          </w:p>
        </w:tc>
      </w:tr>
      <w:tr w:rsidR="000C0C03" w:rsidRPr="000C0C03" w14:paraId="519C58A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46AC50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F1603F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AA249A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F09DB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FDEDCE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3CD73F1" w14:textId="77777777" w:rsidR="000C0C03" w:rsidRPr="000C0C03" w:rsidRDefault="000C0C03" w:rsidP="000C0C03">
            <w:pPr>
              <w:jc w:val="right"/>
              <w:rPr>
                <w:szCs w:val="28"/>
              </w:rPr>
            </w:pPr>
            <w:r w:rsidRPr="000C0C03">
              <w:rPr>
                <w:szCs w:val="28"/>
              </w:rPr>
              <w:t>7345.51</w:t>
            </w:r>
          </w:p>
        </w:tc>
        <w:tc>
          <w:tcPr>
            <w:tcW w:w="1336" w:type="dxa"/>
            <w:tcBorders>
              <w:top w:val="nil"/>
              <w:left w:val="nil"/>
              <w:bottom w:val="single" w:sz="4" w:space="0" w:color="auto"/>
              <w:right w:val="single" w:sz="4" w:space="0" w:color="auto"/>
            </w:tcBorders>
            <w:shd w:val="clear" w:color="auto" w:fill="auto"/>
            <w:vAlign w:val="bottom"/>
            <w:hideMark/>
          </w:tcPr>
          <w:p w14:paraId="6BE5BF3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7E5729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696A4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F1E65A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C2EA54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487D7C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A6CF914" w14:textId="77777777" w:rsidR="000C0C03" w:rsidRPr="000C0C03" w:rsidRDefault="000C0C03" w:rsidP="000C0C03">
            <w:pPr>
              <w:jc w:val="right"/>
              <w:rPr>
                <w:szCs w:val="28"/>
              </w:rPr>
            </w:pPr>
            <w:r w:rsidRPr="000C0C03">
              <w:rPr>
                <w:szCs w:val="28"/>
              </w:rPr>
              <w:t>0.00</w:t>
            </w:r>
          </w:p>
        </w:tc>
      </w:tr>
      <w:tr w:rsidR="000C0C03" w:rsidRPr="000C0C03" w14:paraId="5A47B0C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602813E"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92521A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08906D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3D94E8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A5C59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C9A1A92" w14:textId="77777777" w:rsidR="000C0C03" w:rsidRPr="000C0C03" w:rsidRDefault="000C0C03" w:rsidP="000C0C03">
            <w:pPr>
              <w:jc w:val="right"/>
              <w:rPr>
                <w:szCs w:val="28"/>
              </w:rPr>
            </w:pPr>
            <w:r w:rsidRPr="000C0C03">
              <w:rPr>
                <w:szCs w:val="28"/>
              </w:rPr>
              <w:t>7345.51</w:t>
            </w:r>
          </w:p>
        </w:tc>
        <w:tc>
          <w:tcPr>
            <w:tcW w:w="1336" w:type="dxa"/>
            <w:tcBorders>
              <w:top w:val="nil"/>
              <w:left w:val="nil"/>
              <w:bottom w:val="single" w:sz="4" w:space="0" w:color="auto"/>
              <w:right w:val="single" w:sz="4" w:space="0" w:color="auto"/>
            </w:tcBorders>
            <w:shd w:val="clear" w:color="auto" w:fill="auto"/>
            <w:vAlign w:val="bottom"/>
            <w:hideMark/>
          </w:tcPr>
          <w:p w14:paraId="0EFA13A1" w14:textId="77777777" w:rsidR="000C0C03" w:rsidRPr="000C0C03" w:rsidRDefault="000C0C03" w:rsidP="000C0C03">
            <w:pPr>
              <w:jc w:val="right"/>
              <w:rPr>
                <w:szCs w:val="28"/>
              </w:rPr>
            </w:pPr>
            <w:r w:rsidRPr="000C0C03">
              <w:rPr>
                <w:szCs w:val="28"/>
              </w:rPr>
              <w:t>7345.51</w:t>
            </w:r>
          </w:p>
        </w:tc>
        <w:tc>
          <w:tcPr>
            <w:tcW w:w="1494" w:type="dxa"/>
            <w:tcBorders>
              <w:top w:val="nil"/>
              <w:left w:val="nil"/>
              <w:bottom w:val="single" w:sz="4" w:space="0" w:color="auto"/>
              <w:right w:val="single" w:sz="4" w:space="0" w:color="auto"/>
            </w:tcBorders>
            <w:shd w:val="clear" w:color="auto" w:fill="auto"/>
            <w:vAlign w:val="bottom"/>
            <w:hideMark/>
          </w:tcPr>
          <w:p w14:paraId="2ACFD0FF" w14:textId="77777777" w:rsidR="000C0C03" w:rsidRPr="000C0C03" w:rsidRDefault="000C0C03" w:rsidP="000C0C03">
            <w:pPr>
              <w:jc w:val="right"/>
              <w:rPr>
                <w:szCs w:val="28"/>
              </w:rPr>
            </w:pPr>
            <w:r w:rsidRPr="000C0C03">
              <w:rPr>
                <w:szCs w:val="28"/>
              </w:rPr>
              <w:t>7345.51</w:t>
            </w:r>
          </w:p>
        </w:tc>
        <w:tc>
          <w:tcPr>
            <w:tcW w:w="1336" w:type="dxa"/>
            <w:tcBorders>
              <w:top w:val="nil"/>
              <w:left w:val="nil"/>
              <w:bottom w:val="single" w:sz="4" w:space="0" w:color="auto"/>
              <w:right w:val="single" w:sz="4" w:space="0" w:color="auto"/>
            </w:tcBorders>
            <w:shd w:val="clear" w:color="auto" w:fill="auto"/>
            <w:vAlign w:val="bottom"/>
            <w:hideMark/>
          </w:tcPr>
          <w:p w14:paraId="01918162" w14:textId="77777777" w:rsidR="000C0C03" w:rsidRPr="000C0C03" w:rsidRDefault="000C0C03" w:rsidP="000C0C03">
            <w:pPr>
              <w:jc w:val="right"/>
              <w:rPr>
                <w:szCs w:val="28"/>
              </w:rPr>
            </w:pPr>
            <w:r w:rsidRPr="000C0C03">
              <w:rPr>
                <w:szCs w:val="28"/>
              </w:rPr>
              <w:t>7345.51</w:t>
            </w:r>
          </w:p>
        </w:tc>
        <w:tc>
          <w:tcPr>
            <w:tcW w:w="1339" w:type="dxa"/>
            <w:tcBorders>
              <w:top w:val="nil"/>
              <w:left w:val="nil"/>
              <w:bottom w:val="single" w:sz="4" w:space="0" w:color="auto"/>
              <w:right w:val="single" w:sz="4" w:space="0" w:color="auto"/>
            </w:tcBorders>
            <w:shd w:val="clear" w:color="auto" w:fill="auto"/>
            <w:vAlign w:val="bottom"/>
            <w:hideMark/>
          </w:tcPr>
          <w:p w14:paraId="461D4FAA" w14:textId="77777777" w:rsidR="000C0C03" w:rsidRPr="000C0C03" w:rsidRDefault="000C0C03" w:rsidP="000C0C03">
            <w:pPr>
              <w:jc w:val="right"/>
              <w:rPr>
                <w:szCs w:val="28"/>
              </w:rPr>
            </w:pPr>
            <w:r w:rsidRPr="000C0C03">
              <w:rPr>
                <w:szCs w:val="28"/>
              </w:rPr>
              <w:t>7345.51</w:t>
            </w:r>
          </w:p>
        </w:tc>
        <w:tc>
          <w:tcPr>
            <w:tcW w:w="1525" w:type="dxa"/>
            <w:gridSpan w:val="2"/>
            <w:tcBorders>
              <w:top w:val="nil"/>
              <w:left w:val="nil"/>
              <w:bottom w:val="single" w:sz="4" w:space="0" w:color="auto"/>
              <w:right w:val="single" w:sz="4" w:space="0" w:color="auto"/>
            </w:tcBorders>
            <w:shd w:val="clear" w:color="auto" w:fill="auto"/>
            <w:vAlign w:val="bottom"/>
            <w:hideMark/>
          </w:tcPr>
          <w:p w14:paraId="6D85F609" w14:textId="77777777" w:rsidR="000C0C03" w:rsidRPr="000C0C03" w:rsidRDefault="000C0C03" w:rsidP="000C0C03">
            <w:pPr>
              <w:jc w:val="right"/>
              <w:rPr>
                <w:szCs w:val="28"/>
              </w:rPr>
            </w:pPr>
            <w:r w:rsidRPr="000C0C03">
              <w:rPr>
                <w:szCs w:val="28"/>
              </w:rPr>
              <w:t>7345.51</w:t>
            </w:r>
          </w:p>
        </w:tc>
        <w:tc>
          <w:tcPr>
            <w:tcW w:w="1408" w:type="dxa"/>
            <w:tcBorders>
              <w:top w:val="nil"/>
              <w:left w:val="nil"/>
              <w:bottom w:val="single" w:sz="4" w:space="0" w:color="auto"/>
              <w:right w:val="single" w:sz="4" w:space="0" w:color="auto"/>
            </w:tcBorders>
            <w:shd w:val="clear" w:color="auto" w:fill="auto"/>
            <w:vAlign w:val="bottom"/>
            <w:hideMark/>
          </w:tcPr>
          <w:p w14:paraId="473CB54C" w14:textId="77777777" w:rsidR="000C0C03" w:rsidRPr="000C0C03" w:rsidRDefault="000C0C03" w:rsidP="000C0C03">
            <w:pPr>
              <w:jc w:val="right"/>
              <w:rPr>
                <w:szCs w:val="28"/>
              </w:rPr>
            </w:pPr>
            <w:r w:rsidRPr="000C0C03">
              <w:rPr>
                <w:szCs w:val="28"/>
              </w:rPr>
              <w:t>7345.51</w:t>
            </w:r>
          </w:p>
        </w:tc>
        <w:tc>
          <w:tcPr>
            <w:tcW w:w="1409" w:type="dxa"/>
            <w:tcBorders>
              <w:top w:val="nil"/>
              <w:left w:val="nil"/>
              <w:bottom w:val="single" w:sz="4" w:space="0" w:color="auto"/>
              <w:right w:val="single" w:sz="4" w:space="0" w:color="auto"/>
            </w:tcBorders>
            <w:shd w:val="clear" w:color="auto" w:fill="auto"/>
            <w:vAlign w:val="bottom"/>
            <w:hideMark/>
          </w:tcPr>
          <w:p w14:paraId="7F041287" w14:textId="77777777" w:rsidR="000C0C03" w:rsidRPr="000C0C03" w:rsidRDefault="000C0C03" w:rsidP="000C0C03">
            <w:pPr>
              <w:jc w:val="right"/>
              <w:rPr>
                <w:szCs w:val="28"/>
              </w:rPr>
            </w:pPr>
            <w:r w:rsidRPr="000C0C03">
              <w:rPr>
                <w:szCs w:val="28"/>
              </w:rPr>
              <w:t>7345.51</w:t>
            </w:r>
          </w:p>
        </w:tc>
      </w:tr>
      <w:tr w:rsidR="000C0C03" w:rsidRPr="000C0C03" w14:paraId="00BDC1EF"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B561705" w14:textId="77777777" w:rsidR="000C0C03" w:rsidRPr="000C0C03" w:rsidRDefault="000C0C03" w:rsidP="000C0C03">
            <w:pPr>
              <w:rPr>
                <w:szCs w:val="28"/>
              </w:rPr>
            </w:pPr>
            <w:r w:rsidRPr="000C0C03">
              <w:rPr>
                <w:szCs w:val="28"/>
              </w:rPr>
              <w:t>Проект. 1-2.1.28. Технологическая зона №1. Реконструкция участка тепловой сети от Р2 до ПЧ2 протяженностью 0.01км, диаметром 400мм</w:t>
            </w:r>
          </w:p>
        </w:tc>
      </w:tr>
      <w:tr w:rsidR="000C0C03" w:rsidRPr="000C0C03" w14:paraId="360F1B7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AC59A43"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9BBA4C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EAE351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38533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DDD30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3F59029" w14:textId="77777777" w:rsidR="000C0C03" w:rsidRPr="000C0C03" w:rsidRDefault="000C0C03" w:rsidP="000C0C03">
            <w:pPr>
              <w:jc w:val="right"/>
              <w:rPr>
                <w:szCs w:val="28"/>
              </w:rPr>
            </w:pPr>
            <w:r w:rsidRPr="000C0C03">
              <w:rPr>
                <w:szCs w:val="28"/>
              </w:rPr>
              <w:t>409.18</w:t>
            </w:r>
          </w:p>
        </w:tc>
        <w:tc>
          <w:tcPr>
            <w:tcW w:w="1336" w:type="dxa"/>
            <w:tcBorders>
              <w:top w:val="nil"/>
              <w:left w:val="nil"/>
              <w:bottom w:val="single" w:sz="4" w:space="0" w:color="auto"/>
              <w:right w:val="single" w:sz="4" w:space="0" w:color="auto"/>
            </w:tcBorders>
            <w:shd w:val="clear" w:color="auto" w:fill="auto"/>
            <w:vAlign w:val="bottom"/>
            <w:hideMark/>
          </w:tcPr>
          <w:p w14:paraId="7EA8157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14D36C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A3B262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A340A1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974500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E2FDCE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D3BB157" w14:textId="77777777" w:rsidR="000C0C03" w:rsidRPr="000C0C03" w:rsidRDefault="000C0C03" w:rsidP="000C0C03">
            <w:pPr>
              <w:jc w:val="right"/>
              <w:rPr>
                <w:szCs w:val="28"/>
              </w:rPr>
            </w:pPr>
            <w:r w:rsidRPr="000C0C03">
              <w:rPr>
                <w:szCs w:val="28"/>
              </w:rPr>
              <w:t>0.00</w:t>
            </w:r>
          </w:p>
        </w:tc>
      </w:tr>
      <w:tr w:rsidR="000C0C03" w:rsidRPr="000C0C03" w14:paraId="4071794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C9D7B4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08FEEF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D0852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6900A5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E8C2A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27F88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19E09A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6E557A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5FC76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070B2C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E881EC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7120DB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AA3FEC4" w14:textId="77777777" w:rsidR="000C0C03" w:rsidRPr="000C0C03" w:rsidRDefault="000C0C03" w:rsidP="000C0C03">
            <w:pPr>
              <w:jc w:val="right"/>
              <w:rPr>
                <w:szCs w:val="28"/>
              </w:rPr>
            </w:pPr>
            <w:r w:rsidRPr="000C0C03">
              <w:rPr>
                <w:szCs w:val="28"/>
              </w:rPr>
              <w:t>0.00</w:t>
            </w:r>
          </w:p>
        </w:tc>
      </w:tr>
      <w:tr w:rsidR="000C0C03" w:rsidRPr="000C0C03" w14:paraId="50869EE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C4644A0"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EC391E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FC22F3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799AC4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D72868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DA0542A" w14:textId="77777777" w:rsidR="000C0C03" w:rsidRPr="000C0C03" w:rsidRDefault="000C0C03" w:rsidP="000C0C03">
            <w:pPr>
              <w:jc w:val="right"/>
              <w:rPr>
                <w:szCs w:val="28"/>
              </w:rPr>
            </w:pPr>
            <w:r w:rsidRPr="000C0C03">
              <w:rPr>
                <w:szCs w:val="28"/>
              </w:rPr>
              <w:t>81.84</w:t>
            </w:r>
          </w:p>
        </w:tc>
        <w:tc>
          <w:tcPr>
            <w:tcW w:w="1336" w:type="dxa"/>
            <w:tcBorders>
              <w:top w:val="nil"/>
              <w:left w:val="nil"/>
              <w:bottom w:val="single" w:sz="4" w:space="0" w:color="auto"/>
              <w:right w:val="single" w:sz="4" w:space="0" w:color="auto"/>
            </w:tcBorders>
            <w:shd w:val="clear" w:color="auto" w:fill="auto"/>
            <w:vAlign w:val="bottom"/>
            <w:hideMark/>
          </w:tcPr>
          <w:p w14:paraId="3AC9CF0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B17746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DD8F30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6F1019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6D66C1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AFDD30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69656A5" w14:textId="77777777" w:rsidR="000C0C03" w:rsidRPr="000C0C03" w:rsidRDefault="000C0C03" w:rsidP="000C0C03">
            <w:pPr>
              <w:jc w:val="right"/>
              <w:rPr>
                <w:szCs w:val="28"/>
              </w:rPr>
            </w:pPr>
            <w:r w:rsidRPr="000C0C03">
              <w:rPr>
                <w:szCs w:val="28"/>
              </w:rPr>
              <w:t>0.00</w:t>
            </w:r>
          </w:p>
        </w:tc>
      </w:tr>
      <w:tr w:rsidR="000C0C03" w:rsidRPr="000C0C03" w14:paraId="48A1DAA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78AEF24"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8050F2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522DAD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31CF6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EF95B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C4E5BE6" w14:textId="77777777" w:rsidR="000C0C03" w:rsidRPr="000C0C03" w:rsidRDefault="000C0C03" w:rsidP="000C0C03">
            <w:pPr>
              <w:jc w:val="right"/>
              <w:rPr>
                <w:szCs w:val="28"/>
              </w:rPr>
            </w:pPr>
            <w:r w:rsidRPr="000C0C03">
              <w:rPr>
                <w:szCs w:val="28"/>
              </w:rPr>
              <w:t>491.01</w:t>
            </w:r>
          </w:p>
        </w:tc>
        <w:tc>
          <w:tcPr>
            <w:tcW w:w="1336" w:type="dxa"/>
            <w:tcBorders>
              <w:top w:val="nil"/>
              <w:left w:val="nil"/>
              <w:bottom w:val="single" w:sz="4" w:space="0" w:color="auto"/>
              <w:right w:val="single" w:sz="4" w:space="0" w:color="auto"/>
            </w:tcBorders>
            <w:shd w:val="clear" w:color="auto" w:fill="auto"/>
            <w:vAlign w:val="bottom"/>
            <w:hideMark/>
          </w:tcPr>
          <w:p w14:paraId="6528740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BF7F28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210C6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8E5849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81C5F0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376AF5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B326D8F" w14:textId="77777777" w:rsidR="000C0C03" w:rsidRPr="000C0C03" w:rsidRDefault="000C0C03" w:rsidP="000C0C03">
            <w:pPr>
              <w:jc w:val="right"/>
              <w:rPr>
                <w:szCs w:val="28"/>
              </w:rPr>
            </w:pPr>
            <w:r w:rsidRPr="000C0C03">
              <w:rPr>
                <w:szCs w:val="28"/>
              </w:rPr>
              <w:t>0.00</w:t>
            </w:r>
          </w:p>
        </w:tc>
      </w:tr>
      <w:tr w:rsidR="000C0C03" w:rsidRPr="000C0C03" w14:paraId="535F19C5"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44DC1AA"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60B427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900BEE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CA91D5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D7F9A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928F4F" w14:textId="77777777" w:rsidR="000C0C03" w:rsidRPr="000C0C03" w:rsidRDefault="000C0C03" w:rsidP="000C0C03">
            <w:pPr>
              <w:jc w:val="right"/>
              <w:rPr>
                <w:szCs w:val="28"/>
              </w:rPr>
            </w:pPr>
            <w:r w:rsidRPr="000C0C03">
              <w:rPr>
                <w:szCs w:val="28"/>
              </w:rPr>
              <w:t>491.01</w:t>
            </w:r>
          </w:p>
        </w:tc>
        <w:tc>
          <w:tcPr>
            <w:tcW w:w="1336" w:type="dxa"/>
            <w:tcBorders>
              <w:top w:val="nil"/>
              <w:left w:val="nil"/>
              <w:bottom w:val="single" w:sz="4" w:space="0" w:color="auto"/>
              <w:right w:val="single" w:sz="4" w:space="0" w:color="auto"/>
            </w:tcBorders>
            <w:shd w:val="clear" w:color="auto" w:fill="auto"/>
            <w:vAlign w:val="bottom"/>
            <w:hideMark/>
          </w:tcPr>
          <w:p w14:paraId="77909047" w14:textId="77777777" w:rsidR="000C0C03" w:rsidRPr="000C0C03" w:rsidRDefault="000C0C03" w:rsidP="000C0C03">
            <w:pPr>
              <w:jc w:val="right"/>
              <w:rPr>
                <w:szCs w:val="28"/>
              </w:rPr>
            </w:pPr>
            <w:r w:rsidRPr="000C0C03">
              <w:rPr>
                <w:szCs w:val="28"/>
              </w:rPr>
              <w:t>491.01</w:t>
            </w:r>
          </w:p>
        </w:tc>
        <w:tc>
          <w:tcPr>
            <w:tcW w:w="1494" w:type="dxa"/>
            <w:tcBorders>
              <w:top w:val="nil"/>
              <w:left w:val="nil"/>
              <w:bottom w:val="single" w:sz="4" w:space="0" w:color="auto"/>
              <w:right w:val="single" w:sz="4" w:space="0" w:color="auto"/>
            </w:tcBorders>
            <w:shd w:val="clear" w:color="auto" w:fill="auto"/>
            <w:vAlign w:val="bottom"/>
            <w:hideMark/>
          </w:tcPr>
          <w:p w14:paraId="7FFBF80A" w14:textId="77777777" w:rsidR="000C0C03" w:rsidRPr="000C0C03" w:rsidRDefault="000C0C03" w:rsidP="000C0C03">
            <w:pPr>
              <w:jc w:val="right"/>
              <w:rPr>
                <w:szCs w:val="28"/>
              </w:rPr>
            </w:pPr>
            <w:r w:rsidRPr="000C0C03">
              <w:rPr>
                <w:szCs w:val="28"/>
              </w:rPr>
              <w:t>491.01</w:t>
            </w:r>
          </w:p>
        </w:tc>
        <w:tc>
          <w:tcPr>
            <w:tcW w:w="1336" w:type="dxa"/>
            <w:tcBorders>
              <w:top w:val="nil"/>
              <w:left w:val="nil"/>
              <w:bottom w:val="single" w:sz="4" w:space="0" w:color="auto"/>
              <w:right w:val="single" w:sz="4" w:space="0" w:color="auto"/>
            </w:tcBorders>
            <w:shd w:val="clear" w:color="auto" w:fill="auto"/>
            <w:vAlign w:val="bottom"/>
            <w:hideMark/>
          </w:tcPr>
          <w:p w14:paraId="00678867" w14:textId="77777777" w:rsidR="000C0C03" w:rsidRPr="000C0C03" w:rsidRDefault="000C0C03" w:rsidP="000C0C03">
            <w:pPr>
              <w:jc w:val="right"/>
              <w:rPr>
                <w:szCs w:val="28"/>
              </w:rPr>
            </w:pPr>
            <w:r w:rsidRPr="000C0C03">
              <w:rPr>
                <w:szCs w:val="28"/>
              </w:rPr>
              <w:t>491.01</w:t>
            </w:r>
          </w:p>
        </w:tc>
        <w:tc>
          <w:tcPr>
            <w:tcW w:w="1339" w:type="dxa"/>
            <w:tcBorders>
              <w:top w:val="nil"/>
              <w:left w:val="nil"/>
              <w:bottom w:val="single" w:sz="4" w:space="0" w:color="auto"/>
              <w:right w:val="single" w:sz="4" w:space="0" w:color="auto"/>
            </w:tcBorders>
            <w:shd w:val="clear" w:color="auto" w:fill="auto"/>
            <w:vAlign w:val="bottom"/>
            <w:hideMark/>
          </w:tcPr>
          <w:p w14:paraId="1EE89922" w14:textId="77777777" w:rsidR="000C0C03" w:rsidRPr="000C0C03" w:rsidRDefault="000C0C03" w:rsidP="000C0C03">
            <w:pPr>
              <w:jc w:val="right"/>
              <w:rPr>
                <w:szCs w:val="28"/>
              </w:rPr>
            </w:pPr>
            <w:r w:rsidRPr="000C0C03">
              <w:rPr>
                <w:szCs w:val="28"/>
              </w:rPr>
              <w:t>491.01</w:t>
            </w:r>
          </w:p>
        </w:tc>
        <w:tc>
          <w:tcPr>
            <w:tcW w:w="1525" w:type="dxa"/>
            <w:gridSpan w:val="2"/>
            <w:tcBorders>
              <w:top w:val="nil"/>
              <w:left w:val="nil"/>
              <w:bottom w:val="single" w:sz="4" w:space="0" w:color="auto"/>
              <w:right w:val="single" w:sz="4" w:space="0" w:color="auto"/>
            </w:tcBorders>
            <w:shd w:val="clear" w:color="auto" w:fill="auto"/>
            <w:vAlign w:val="bottom"/>
            <w:hideMark/>
          </w:tcPr>
          <w:p w14:paraId="5C476C4B" w14:textId="77777777" w:rsidR="000C0C03" w:rsidRPr="000C0C03" w:rsidRDefault="000C0C03" w:rsidP="000C0C03">
            <w:pPr>
              <w:jc w:val="right"/>
              <w:rPr>
                <w:szCs w:val="28"/>
              </w:rPr>
            </w:pPr>
            <w:r w:rsidRPr="000C0C03">
              <w:rPr>
                <w:szCs w:val="28"/>
              </w:rPr>
              <w:t>491.01</w:t>
            </w:r>
          </w:p>
        </w:tc>
        <w:tc>
          <w:tcPr>
            <w:tcW w:w="1408" w:type="dxa"/>
            <w:tcBorders>
              <w:top w:val="nil"/>
              <w:left w:val="nil"/>
              <w:bottom w:val="single" w:sz="4" w:space="0" w:color="auto"/>
              <w:right w:val="single" w:sz="4" w:space="0" w:color="auto"/>
            </w:tcBorders>
            <w:shd w:val="clear" w:color="auto" w:fill="auto"/>
            <w:vAlign w:val="bottom"/>
            <w:hideMark/>
          </w:tcPr>
          <w:p w14:paraId="3B12514A" w14:textId="77777777" w:rsidR="000C0C03" w:rsidRPr="000C0C03" w:rsidRDefault="000C0C03" w:rsidP="000C0C03">
            <w:pPr>
              <w:jc w:val="right"/>
              <w:rPr>
                <w:szCs w:val="28"/>
              </w:rPr>
            </w:pPr>
            <w:r w:rsidRPr="000C0C03">
              <w:rPr>
                <w:szCs w:val="28"/>
              </w:rPr>
              <w:t>491.01</w:t>
            </w:r>
          </w:p>
        </w:tc>
        <w:tc>
          <w:tcPr>
            <w:tcW w:w="1409" w:type="dxa"/>
            <w:tcBorders>
              <w:top w:val="nil"/>
              <w:left w:val="nil"/>
              <w:bottom w:val="single" w:sz="4" w:space="0" w:color="auto"/>
              <w:right w:val="single" w:sz="4" w:space="0" w:color="auto"/>
            </w:tcBorders>
            <w:shd w:val="clear" w:color="auto" w:fill="auto"/>
            <w:vAlign w:val="bottom"/>
            <w:hideMark/>
          </w:tcPr>
          <w:p w14:paraId="48C547C5" w14:textId="77777777" w:rsidR="000C0C03" w:rsidRPr="000C0C03" w:rsidRDefault="000C0C03" w:rsidP="000C0C03">
            <w:pPr>
              <w:jc w:val="right"/>
              <w:rPr>
                <w:szCs w:val="28"/>
              </w:rPr>
            </w:pPr>
            <w:r w:rsidRPr="000C0C03">
              <w:rPr>
                <w:szCs w:val="28"/>
              </w:rPr>
              <w:t>491.01</w:t>
            </w:r>
          </w:p>
        </w:tc>
      </w:tr>
      <w:tr w:rsidR="000C0C03" w:rsidRPr="000C0C03" w14:paraId="1863CCCE"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26C862B" w14:textId="77777777" w:rsidR="000C0C03" w:rsidRPr="000C0C03" w:rsidRDefault="000C0C03" w:rsidP="000C0C03">
            <w:pPr>
              <w:rPr>
                <w:szCs w:val="28"/>
              </w:rPr>
            </w:pPr>
            <w:r w:rsidRPr="000C0C03">
              <w:rPr>
                <w:szCs w:val="28"/>
              </w:rPr>
              <w:t>Проект. 1-2.1.29. Технологическая зона №1. Реконструкция участка тепловой сети от Р2 до ЦТК1 протяженностью 0.0186км, диаметром 400мм</w:t>
            </w:r>
          </w:p>
        </w:tc>
      </w:tr>
      <w:tr w:rsidR="000C0C03" w:rsidRPr="000C0C03" w14:paraId="50ECA35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7B4C29F"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C9B18B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50F0A5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0D06A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C3D92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F6D98E3" w14:textId="77777777" w:rsidR="000C0C03" w:rsidRPr="000C0C03" w:rsidRDefault="000C0C03" w:rsidP="000C0C03">
            <w:pPr>
              <w:jc w:val="right"/>
              <w:rPr>
                <w:szCs w:val="28"/>
              </w:rPr>
            </w:pPr>
            <w:r w:rsidRPr="000C0C03">
              <w:rPr>
                <w:szCs w:val="28"/>
              </w:rPr>
              <w:t>761.07</w:t>
            </w:r>
          </w:p>
        </w:tc>
        <w:tc>
          <w:tcPr>
            <w:tcW w:w="1336" w:type="dxa"/>
            <w:tcBorders>
              <w:top w:val="nil"/>
              <w:left w:val="nil"/>
              <w:bottom w:val="single" w:sz="4" w:space="0" w:color="auto"/>
              <w:right w:val="single" w:sz="4" w:space="0" w:color="auto"/>
            </w:tcBorders>
            <w:shd w:val="clear" w:color="auto" w:fill="auto"/>
            <w:vAlign w:val="bottom"/>
            <w:hideMark/>
          </w:tcPr>
          <w:p w14:paraId="6A8F046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BA87E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A19CA3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A70BAA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1B5D53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7C06C9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1230F3" w14:textId="77777777" w:rsidR="000C0C03" w:rsidRPr="000C0C03" w:rsidRDefault="000C0C03" w:rsidP="000C0C03">
            <w:pPr>
              <w:jc w:val="right"/>
              <w:rPr>
                <w:szCs w:val="28"/>
              </w:rPr>
            </w:pPr>
            <w:r w:rsidRPr="000C0C03">
              <w:rPr>
                <w:szCs w:val="28"/>
              </w:rPr>
              <w:t>0.00</w:t>
            </w:r>
          </w:p>
        </w:tc>
      </w:tr>
      <w:tr w:rsidR="000C0C03" w:rsidRPr="000C0C03" w14:paraId="4050DEB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42D18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B6D76E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17802C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0EFA8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AE31B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EB6DC9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838E71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A06489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E1B2CD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393C3E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6CFCE5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D2C7DE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EE708FE" w14:textId="77777777" w:rsidR="000C0C03" w:rsidRPr="000C0C03" w:rsidRDefault="000C0C03" w:rsidP="000C0C03">
            <w:pPr>
              <w:jc w:val="right"/>
              <w:rPr>
                <w:szCs w:val="28"/>
              </w:rPr>
            </w:pPr>
            <w:r w:rsidRPr="000C0C03">
              <w:rPr>
                <w:szCs w:val="28"/>
              </w:rPr>
              <w:t>0.00</w:t>
            </w:r>
          </w:p>
        </w:tc>
      </w:tr>
      <w:tr w:rsidR="000C0C03" w:rsidRPr="000C0C03" w14:paraId="46F4FA5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97C5E7A"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3416C4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FE3A04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89B93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94180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C6A873B" w14:textId="77777777" w:rsidR="000C0C03" w:rsidRPr="000C0C03" w:rsidRDefault="000C0C03" w:rsidP="000C0C03">
            <w:pPr>
              <w:jc w:val="right"/>
              <w:rPr>
                <w:szCs w:val="28"/>
              </w:rPr>
            </w:pPr>
            <w:r w:rsidRPr="000C0C03">
              <w:rPr>
                <w:szCs w:val="28"/>
              </w:rPr>
              <w:t>152.21</w:t>
            </w:r>
          </w:p>
        </w:tc>
        <w:tc>
          <w:tcPr>
            <w:tcW w:w="1336" w:type="dxa"/>
            <w:tcBorders>
              <w:top w:val="nil"/>
              <w:left w:val="nil"/>
              <w:bottom w:val="single" w:sz="4" w:space="0" w:color="auto"/>
              <w:right w:val="single" w:sz="4" w:space="0" w:color="auto"/>
            </w:tcBorders>
            <w:shd w:val="clear" w:color="auto" w:fill="auto"/>
            <w:vAlign w:val="bottom"/>
            <w:hideMark/>
          </w:tcPr>
          <w:p w14:paraId="0DD2AF3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99719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A814D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63515A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D8DCBA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3CA302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EA69027" w14:textId="77777777" w:rsidR="000C0C03" w:rsidRPr="000C0C03" w:rsidRDefault="000C0C03" w:rsidP="000C0C03">
            <w:pPr>
              <w:jc w:val="right"/>
              <w:rPr>
                <w:szCs w:val="28"/>
              </w:rPr>
            </w:pPr>
            <w:r w:rsidRPr="000C0C03">
              <w:rPr>
                <w:szCs w:val="28"/>
              </w:rPr>
              <w:t>0.00</w:t>
            </w:r>
          </w:p>
        </w:tc>
      </w:tr>
      <w:tr w:rsidR="000C0C03" w:rsidRPr="000C0C03" w14:paraId="6769D8D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F35A59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81E699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1C5E0F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53F0B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45A06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4274AB0" w14:textId="77777777" w:rsidR="000C0C03" w:rsidRPr="000C0C03" w:rsidRDefault="000C0C03" w:rsidP="000C0C03">
            <w:pPr>
              <w:jc w:val="right"/>
              <w:rPr>
                <w:szCs w:val="28"/>
              </w:rPr>
            </w:pPr>
            <w:r w:rsidRPr="000C0C03">
              <w:rPr>
                <w:szCs w:val="28"/>
              </w:rPr>
              <w:t>913.28</w:t>
            </w:r>
          </w:p>
        </w:tc>
        <w:tc>
          <w:tcPr>
            <w:tcW w:w="1336" w:type="dxa"/>
            <w:tcBorders>
              <w:top w:val="nil"/>
              <w:left w:val="nil"/>
              <w:bottom w:val="single" w:sz="4" w:space="0" w:color="auto"/>
              <w:right w:val="single" w:sz="4" w:space="0" w:color="auto"/>
            </w:tcBorders>
            <w:shd w:val="clear" w:color="auto" w:fill="auto"/>
            <w:vAlign w:val="bottom"/>
            <w:hideMark/>
          </w:tcPr>
          <w:p w14:paraId="32690F6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3813F5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0667F7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734897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58A6B8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A4BF6F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F4DD178" w14:textId="77777777" w:rsidR="000C0C03" w:rsidRPr="000C0C03" w:rsidRDefault="000C0C03" w:rsidP="000C0C03">
            <w:pPr>
              <w:jc w:val="right"/>
              <w:rPr>
                <w:szCs w:val="28"/>
              </w:rPr>
            </w:pPr>
            <w:r w:rsidRPr="000C0C03">
              <w:rPr>
                <w:szCs w:val="28"/>
              </w:rPr>
              <w:t>0.00</w:t>
            </w:r>
          </w:p>
        </w:tc>
      </w:tr>
      <w:tr w:rsidR="000C0C03" w:rsidRPr="000C0C03" w14:paraId="5DB2826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B0677A"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47E961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50402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BAE0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324D8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CD52914" w14:textId="77777777" w:rsidR="000C0C03" w:rsidRPr="000C0C03" w:rsidRDefault="000C0C03" w:rsidP="000C0C03">
            <w:pPr>
              <w:jc w:val="right"/>
              <w:rPr>
                <w:szCs w:val="28"/>
              </w:rPr>
            </w:pPr>
            <w:r w:rsidRPr="000C0C03">
              <w:rPr>
                <w:szCs w:val="28"/>
              </w:rPr>
              <w:t>913.28</w:t>
            </w:r>
          </w:p>
        </w:tc>
        <w:tc>
          <w:tcPr>
            <w:tcW w:w="1336" w:type="dxa"/>
            <w:tcBorders>
              <w:top w:val="nil"/>
              <w:left w:val="nil"/>
              <w:bottom w:val="single" w:sz="4" w:space="0" w:color="auto"/>
              <w:right w:val="single" w:sz="4" w:space="0" w:color="auto"/>
            </w:tcBorders>
            <w:shd w:val="clear" w:color="auto" w:fill="auto"/>
            <w:vAlign w:val="bottom"/>
            <w:hideMark/>
          </w:tcPr>
          <w:p w14:paraId="1895D9D5" w14:textId="77777777" w:rsidR="000C0C03" w:rsidRPr="000C0C03" w:rsidRDefault="000C0C03" w:rsidP="000C0C03">
            <w:pPr>
              <w:jc w:val="right"/>
              <w:rPr>
                <w:szCs w:val="28"/>
              </w:rPr>
            </w:pPr>
            <w:r w:rsidRPr="000C0C03">
              <w:rPr>
                <w:szCs w:val="28"/>
              </w:rPr>
              <w:t>913.28</w:t>
            </w:r>
          </w:p>
        </w:tc>
        <w:tc>
          <w:tcPr>
            <w:tcW w:w="1494" w:type="dxa"/>
            <w:tcBorders>
              <w:top w:val="nil"/>
              <w:left w:val="nil"/>
              <w:bottom w:val="single" w:sz="4" w:space="0" w:color="auto"/>
              <w:right w:val="single" w:sz="4" w:space="0" w:color="auto"/>
            </w:tcBorders>
            <w:shd w:val="clear" w:color="auto" w:fill="auto"/>
            <w:vAlign w:val="bottom"/>
            <w:hideMark/>
          </w:tcPr>
          <w:p w14:paraId="47D273B4" w14:textId="77777777" w:rsidR="000C0C03" w:rsidRPr="000C0C03" w:rsidRDefault="000C0C03" w:rsidP="000C0C03">
            <w:pPr>
              <w:jc w:val="right"/>
              <w:rPr>
                <w:szCs w:val="28"/>
              </w:rPr>
            </w:pPr>
            <w:r w:rsidRPr="000C0C03">
              <w:rPr>
                <w:szCs w:val="28"/>
              </w:rPr>
              <w:t>913.28</w:t>
            </w:r>
          </w:p>
        </w:tc>
        <w:tc>
          <w:tcPr>
            <w:tcW w:w="1336" w:type="dxa"/>
            <w:tcBorders>
              <w:top w:val="nil"/>
              <w:left w:val="nil"/>
              <w:bottom w:val="single" w:sz="4" w:space="0" w:color="auto"/>
              <w:right w:val="single" w:sz="4" w:space="0" w:color="auto"/>
            </w:tcBorders>
            <w:shd w:val="clear" w:color="auto" w:fill="auto"/>
            <w:vAlign w:val="bottom"/>
            <w:hideMark/>
          </w:tcPr>
          <w:p w14:paraId="6FADAA7D" w14:textId="77777777" w:rsidR="000C0C03" w:rsidRPr="000C0C03" w:rsidRDefault="000C0C03" w:rsidP="000C0C03">
            <w:pPr>
              <w:jc w:val="right"/>
              <w:rPr>
                <w:szCs w:val="28"/>
              </w:rPr>
            </w:pPr>
            <w:r w:rsidRPr="000C0C03">
              <w:rPr>
                <w:szCs w:val="28"/>
              </w:rPr>
              <w:t>913.28</w:t>
            </w:r>
          </w:p>
        </w:tc>
        <w:tc>
          <w:tcPr>
            <w:tcW w:w="1339" w:type="dxa"/>
            <w:tcBorders>
              <w:top w:val="nil"/>
              <w:left w:val="nil"/>
              <w:bottom w:val="single" w:sz="4" w:space="0" w:color="auto"/>
              <w:right w:val="single" w:sz="4" w:space="0" w:color="auto"/>
            </w:tcBorders>
            <w:shd w:val="clear" w:color="auto" w:fill="auto"/>
            <w:vAlign w:val="bottom"/>
            <w:hideMark/>
          </w:tcPr>
          <w:p w14:paraId="74725F0A" w14:textId="77777777" w:rsidR="000C0C03" w:rsidRPr="000C0C03" w:rsidRDefault="000C0C03" w:rsidP="000C0C03">
            <w:pPr>
              <w:jc w:val="right"/>
              <w:rPr>
                <w:szCs w:val="28"/>
              </w:rPr>
            </w:pPr>
            <w:r w:rsidRPr="000C0C03">
              <w:rPr>
                <w:szCs w:val="28"/>
              </w:rPr>
              <w:t>913.28</w:t>
            </w:r>
          </w:p>
        </w:tc>
        <w:tc>
          <w:tcPr>
            <w:tcW w:w="1525" w:type="dxa"/>
            <w:gridSpan w:val="2"/>
            <w:tcBorders>
              <w:top w:val="nil"/>
              <w:left w:val="nil"/>
              <w:bottom w:val="single" w:sz="4" w:space="0" w:color="auto"/>
              <w:right w:val="single" w:sz="4" w:space="0" w:color="auto"/>
            </w:tcBorders>
            <w:shd w:val="clear" w:color="auto" w:fill="auto"/>
            <w:vAlign w:val="bottom"/>
            <w:hideMark/>
          </w:tcPr>
          <w:p w14:paraId="62B4F68C" w14:textId="77777777" w:rsidR="000C0C03" w:rsidRPr="000C0C03" w:rsidRDefault="000C0C03" w:rsidP="000C0C03">
            <w:pPr>
              <w:jc w:val="right"/>
              <w:rPr>
                <w:szCs w:val="28"/>
              </w:rPr>
            </w:pPr>
            <w:r w:rsidRPr="000C0C03">
              <w:rPr>
                <w:szCs w:val="28"/>
              </w:rPr>
              <w:t>913.28</w:t>
            </w:r>
          </w:p>
        </w:tc>
        <w:tc>
          <w:tcPr>
            <w:tcW w:w="1408" w:type="dxa"/>
            <w:tcBorders>
              <w:top w:val="nil"/>
              <w:left w:val="nil"/>
              <w:bottom w:val="single" w:sz="4" w:space="0" w:color="auto"/>
              <w:right w:val="single" w:sz="4" w:space="0" w:color="auto"/>
            </w:tcBorders>
            <w:shd w:val="clear" w:color="auto" w:fill="auto"/>
            <w:vAlign w:val="bottom"/>
            <w:hideMark/>
          </w:tcPr>
          <w:p w14:paraId="536332B3" w14:textId="77777777" w:rsidR="000C0C03" w:rsidRPr="000C0C03" w:rsidRDefault="000C0C03" w:rsidP="000C0C03">
            <w:pPr>
              <w:jc w:val="right"/>
              <w:rPr>
                <w:szCs w:val="28"/>
              </w:rPr>
            </w:pPr>
            <w:r w:rsidRPr="000C0C03">
              <w:rPr>
                <w:szCs w:val="28"/>
              </w:rPr>
              <w:t>913.28</w:t>
            </w:r>
          </w:p>
        </w:tc>
        <w:tc>
          <w:tcPr>
            <w:tcW w:w="1409" w:type="dxa"/>
            <w:tcBorders>
              <w:top w:val="nil"/>
              <w:left w:val="nil"/>
              <w:bottom w:val="single" w:sz="4" w:space="0" w:color="auto"/>
              <w:right w:val="single" w:sz="4" w:space="0" w:color="auto"/>
            </w:tcBorders>
            <w:shd w:val="clear" w:color="auto" w:fill="auto"/>
            <w:vAlign w:val="bottom"/>
            <w:hideMark/>
          </w:tcPr>
          <w:p w14:paraId="1F9CCEB4" w14:textId="77777777" w:rsidR="000C0C03" w:rsidRPr="000C0C03" w:rsidRDefault="000C0C03" w:rsidP="000C0C03">
            <w:pPr>
              <w:jc w:val="right"/>
              <w:rPr>
                <w:szCs w:val="28"/>
              </w:rPr>
            </w:pPr>
            <w:r w:rsidRPr="000C0C03">
              <w:rPr>
                <w:szCs w:val="28"/>
              </w:rPr>
              <w:t>913.28</w:t>
            </w:r>
          </w:p>
        </w:tc>
      </w:tr>
      <w:tr w:rsidR="000C0C03" w:rsidRPr="000C0C03" w14:paraId="1596B7D6"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4421119" w14:textId="77777777" w:rsidR="000C0C03" w:rsidRPr="000C0C03" w:rsidRDefault="000C0C03" w:rsidP="000C0C03">
            <w:pPr>
              <w:rPr>
                <w:szCs w:val="28"/>
              </w:rPr>
            </w:pPr>
            <w:r w:rsidRPr="000C0C03">
              <w:rPr>
                <w:szCs w:val="28"/>
              </w:rPr>
              <w:t>Проект. 1-2.1.30. Технологическая зона №1. Реконструкция участка тепловой сети от ЦТК1 до ТК1 протяженностью 0.2838км, диаметром 150мм</w:t>
            </w:r>
          </w:p>
        </w:tc>
      </w:tr>
      <w:tr w:rsidR="000C0C03" w:rsidRPr="000C0C03" w14:paraId="1900C80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21758B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4B36BB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238931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6FAEF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995E1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8BAFF41" w14:textId="77777777" w:rsidR="000C0C03" w:rsidRPr="000C0C03" w:rsidRDefault="000C0C03" w:rsidP="000C0C03">
            <w:pPr>
              <w:jc w:val="right"/>
              <w:rPr>
                <w:szCs w:val="28"/>
              </w:rPr>
            </w:pPr>
            <w:r w:rsidRPr="000C0C03">
              <w:rPr>
                <w:szCs w:val="28"/>
              </w:rPr>
              <w:t>3276.27</w:t>
            </w:r>
          </w:p>
        </w:tc>
        <w:tc>
          <w:tcPr>
            <w:tcW w:w="1336" w:type="dxa"/>
            <w:tcBorders>
              <w:top w:val="nil"/>
              <w:left w:val="nil"/>
              <w:bottom w:val="single" w:sz="4" w:space="0" w:color="auto"/>
              <w:right w:val="single" w:sz="4" w:space="0" w:color="auto"/>
            </w:tcBorders>
            <w:shd w:val="clear" w:color="auto" w:fill="auto"/>
            <w:vAlign w:val="bottom"/>
            <w:hideMark/>
          </w:tcPr>
          <w:p w14:paraId="48DF403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7AF9BD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6FAEF8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3C41F7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5F87AD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88C623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9FC977" w14:textId="77777777" w:rsidR="000C0C03" w:rsidRPr="000C0C03" w:rsidRDefault="000C0C03" w:rsidP="000C0C03">
            <w:pPr>
              <w:jc w:val="right"/>
              <w:rPr>
                <w:szCs w:val="28"/>
              </w:rPr>
            </w:pPr>
            <w:r w:rsidRPr="000C0C03">
              <w:rPr>
                <w:szCs w:val="28"/>
              </w:rPr>
              <w:t>0.00</w:t>
            </w:r>
          </w:p>
        </w:tc>
      </w:tr>
      <w:tr w:rsidR="000C0C03" w:rsidRPr="000C0C03" w14:paraId="02BD503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E0585E2"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4EE1FC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E468FC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406A7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E5E3E4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088E9D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7EA23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822B1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F44CA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82DE18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3312A9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03ADD8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D528B79" w14:textId="77777777" w:rsidR="000C0C03" w:rsidRPr="000C0C03" w:rsidRDefault="000C0C03" w:rsidP="000C0C03">
            <w:pPr>
              <w:jc w:val="right"/>
              <w:rPr>
                <w:szCs w:val="28"/>
              </w:rPr>
            </w:pPr>
            <w:r w:rsidRPr="000C0C03">
              <w:rPr>
                <w:szCs w:val="28"/>
              </w:rPr>
              <w:t>0.00</w:t>
            </w:r>
          </w:p>
        </w:tc>
      </w:tr>
      <w:tr w:rsidR="000C0C03" w:rsidRPr="000C0C03" w14:paraId="6A19BBD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3BBFF3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E3BA12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0A2256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8241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B28FD7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8F9CB0" w14:textId="77777777" w:rsidR="000C0C03" w:rsidRPr="000C0C03" w:rsidRDefault="000C0C03" w:rsidP="000C0C03">
            <w:pPr>
              <w:jc w:val="right"/>
              <w:rPr>
                <w:szCs w:val="28"/>
              </w:rPr>
            </w:pPr>
            <w:r w:rsidRPr="000C0C03">
              <w:rPr>
                <w:szCs w:val="28"/>
              </w:rPr>
              <w:t>655.25</w:t>
            </w:r>
          </w:p>
        </w:tc>
        <w:tc>
          <w:tcPr>
            <w:tcW w:w="1336" w:type="dxa"/>
            <w:tcBorders>
              <w:top w:val="nil"/>
              <w:left w:val="nil"/>
              <w:bottom w:val="single" w:sz="4" w:space="0" w:color="auto"/>
              <w:right w:val="single" w:sz="4" w:space="0" w:color="auto"/>
            </w:tcBorders>
            <w:shd w:val="clear" w:color="auto" w:fill="auto"/>
            <w:vAlign w:val="bottom"/>
            <w:hideMark/>
          </w:tcPr>
          <w:p w14:paraId="067ACE1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0417DD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852BA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EE9306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F31E8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3E83BC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F4AF806" w14:textId="77777777" w:rsidR="000C0C03" w:rsidRPr="000C0C03" w:rsidRDefault="000C0C03" w:rsidP="000C0C03">
            <w:pPr>
              <w:jc w:val="right"/>
              <w:rPr>
                <w:szCs w:val="28"/>
              </w:rPr>
            </w:pPr>
            <w:r w:rsidRPr="000C0C03">
              <w:rPr>
                <w:szCs w:val="28"/>
              </w:rPr>
              <w:t>0.00</w:t>
            </w:r>
          </w:p>
        </w:tc>
      </w:tr>
      <w:tr w:rsidR="000C0C03" w:rsidRPr="000C0C03" w14:paraId="5A6C91D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8483A1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5EA52E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97B8F8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43E3AE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66C2B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4846DC" w14:textId="77777777" w:rsidR="000C0C03" w:rsidRPr="000C0C03" w:rsidRDefault="000C0C03" w:rsidP="000C0C03">
            <w:pPr>
              <w:jc w:val="right"/>
              <w:rPr>
                <w:szCs w:val="28"/>
              </w:rPr>
            </w:pPr>
            <w:r w:rsidRPr="000C0C03">
              <w:rPr>
                <w:szCs w:val="28"/>
              </w:rPr>
              <w:t>3931.53</w:t>
            </w:r>
          </w:p>
        </w:tc>
        <w:tc>
          <w:tcPr>
            <w:tcW w:w="1336" w:type="dxa"/>
            <w:tcBorders>
              <w:top w:val="nil"/>
              <w:left w:val="nil"/>
              <w:bottom w:val="single" w:sz="4" w:space="0" w:color="auto"/>
              <w:right w:val="single" w:sz="4" w:space="0" w:color="auto"/>
            </w:tcBorders>
            <w:shd w:val="clear" w:color="auto" w:fill="auto"/>
            <w:vAlign w:val="bottom"/>
            <w:hideMark/>
          </w:tcPr>
          <w:p w14:paraId="1ED34D1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B41969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E3A146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52D006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A74E1C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1068D3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36590B0" w14:textId="77777777" w:rsidR="000C0C03" w:rsidRPr="000C0C03" w:rsidRDefault="000C0C03" w:rsidP="000C0C03">
            <w:pPr>
              <w:jc w:val="right"/>
              <w:rPr>
                <w:szCs w:val="28"/>
              </w:rPr>
            </w:pPr>
            <w:r w:rsidRPr="000C0C03">
              <w:rPr>
                <w:szCs w:val="28"/>
              </w:rPr>
              <w:t>0.00</w:t>
            </w:r>
          </w:p>
        </w:tc>
      </w:tr>
      <w:tr w:rsidR="000C0C03" w:rsidRPr="000C0C03" w14:paraId="2BC7236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24DB00"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AF2515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263A6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9AB70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6BE02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5823D5C" w14:textId="77777777" w:rsidR="000C0C03" w:rsidRPr="000C0C03" w:rsidRDefault="000C0C03" w:rsidP="000C0C03">
            <w:pPr>
              <w:jc w:val="right"/>
              <w:rPr>
                <w:szCs w:val="28"/>
              </w:rPr>
            </w:pPr>
            <w:r w:rsidRPr="000C0C03">
              <w:rPr>
                <w:szCs w:val="28"/>
              </w:rPr>
              <w:t>3931.53</w:t>
            </w:r>
          </w:p>
        </w:tc>
        <w:tc>
          <w:tcPr>
            <w:tcW w:w="1336" w:type="dxa"/>
            <w:tcBorders>
              <w:top w:val="nil"/>
              <w:left w:val="nil"/>
              <w:bottom w:val="single" w:sz="4" w:space="0" w:color="auto"/>
              <w:right w:val="single" w:sz="4" w:space="0" w:color="auto"/>
            </w:tcBorders>
            <w:shd w:val="clear" w:color="auto" w:fill="auto"/>
            <w:vAlign w:val="bottom"/>
            <w:hideMark/>
          </w:tcPr>
          <w:p w14:paraId="3078D76D" w14:textId="77777777" w:rsidR="000C0C03" w:rsidRPr="000C0C03" w:rsidRDefault="000C0C03" w:rsidP="000C0C03">
            <w:pPr>
              <w:jc w:val="right"/>
              <w:rPr>
                <w:szCs w:val="28"/>
              </w:rPr>
            </w:pPr>
            <w:r w:rsidRPr="000C0C03">
              <w:rPr>
                <w:szCs w:val="28"/>
              </w:rPr>
              <w:t>3931.53</w:t>
            </w:r>
          </w:p>
        </w:tc>
        <w:tc>
          <w:tcPr>
            <w:tcW w:w="1494" w:type="dxa"/>
            <w:tcBorders>
              <w:top w:val="nil"/>
              <w:left w:val="nil"/>
              <w:bottom w:val="single" w:sz="4" w:space="0" w:color="auto"/>
              <w:right w:val="single" w:sz="4" w:space="0" w:color="auto"/>
            </w:tcBorders>
            <w:shd w:val="clear" w:color="auto" w:fill="auto"/>
            <w:vAlign w:val="bottom"/>
            <w:hideMark/>
          </w:tcPr>
          <w:p w14:paraId="26ED5035" w14:textId="77777777" w:rsidR="000C0C03" w:rsidRPr="000C0C03" w:rsidRDefault="000C0C03" w:rsidP="000C0C03">
            <w:pPr>
              <w:jc w:val="right"/>
              <w:rPr>
                <w:szCs w:val="28"/>
              </w:rPr>
            </w:pPr>
            <w:r w:rsidRPr="000C0C03">
              <w:rPr>
                <w:szCs w:val="28"/>
              </w:rPr>
              <w:t>3931.53</w:t>
            </w:r>
          </w:p>
        </w:tc>
        <w:tc>
          <w:tcPr>
            <w:tcW w:w="1336" w:type="dxa"/>
            <w:tcBorders>
              <w:top w:val="nil"/>
              <w:left w:val="nil"/>
              <w:bottom w:val="single" w:sz="4" w:space="0" w:color="auto"/>
              <w:right w:val="single" w:sz="4" w:space="0" w:color="auto"/>
            </w:tcBorders>
            <w:shd w:val="clear" w:color="auto" w:fill="auto"/>
            <w:vAlign w:val="bottom"/>
            <w:hideMark/>
          </w:tcPr>
          <w:p w14:paraId="792AD266" w14:textId="77777777" w:rsidR="000C0C03" w:rsidRPr="000C0C03" w:rsidRDefault="000C0C03" w:rsidP="000C0C03">
            <w:pPr>
              <w:jc w:val="right"/>
              <w:rPr>
                <w:szCs w:val="28"/>
              </w:rPr>
            </w:pPr>
            <w:r w:rsidRPr="000C0C03">
              <w:rPr>
                <w:szCs w:val="28"/>
              </w:rPr>
              <w:t>3931.53</w:t>
            </w:r>
          </w:p>
        </w:tc>
        <w:tc>
          <w:tcPr>
            <w:tcW w:w="1339" w:type="dxa"/>
            <w:tcBorders>
              <w:top w:val="nil"/>
              <w:left w:val="nil"/>
              <w:bottom w:val="single" w:sz="4" w:space="0" w:color="auto"/>
              <w:right w:val="single" w:sz="4" w:space="0" w:color="auto"/>
            </w:tcBorders>
            <w:shd w:val="clear" w:color="auto" w:fill="auto"/>
            <w:vAlign w:val="bottom"/>
            <w:hideMark/>
          </w:tcPr>
          <w:p w14:paraId="7AD68864" w14:textId="77777777" w:rsidR="000C0C03" w:rsidRPr="000C0C03" w:rsidRDefault="000C0C03" w:rsidP="000C0C03">
            <w:pPr>
              <w:jc w:val="right"/>
              <w:rPr>
                <w:szCs w:val="28"/>
              </w:rPr>
            </w:pPr>
            <w:r w:rsidRPr="000C0C03">
              <w:rPr>
                <w:szCs w:val="28"/>
              </w:rPr>
              <w:t>3931.53</w:t>
            </w:r>
          </w:p>
        </w:tc>
        <w:tc>
          <w:tcPr>
            <w:tcW w:w="1525" w:type="dxa"/>
            <w:gridSpan w:val="2"/>
            <w:tcBorders>
              <w:top w:val="nil"/>
              <w:left w:val="nil"/>
              <w:bottom w:val="single" w:sz="4" w:space="0" w:color="auto"/>
              <w:right w:val="single" w:sz="4" w:space="0" w:color="auto"/>
            </w:tcBorders>
            <w:shd w:val="clear" w:color="auto" w:fill="auto"/>
            <w:vAlign w:val="bottom"/>
            <w:hideMark/>
          </w:tcPr>
          <w:p w14:paraId="133B4F8E" w14:textId="77777777" w:rsidR="000C0C03" w:rsidRPr="000C0C03" w:rsidRDefault="000C0C03" w:rsidP="000C0C03">
            <w:pPr>
              <w:jc w:val="right"/>
              <w:rPr>
                <w:szCs w:val="28"/>
              </w:rPr>
            </w:pPr>
            <w:r w:rsidRPr="000C0C03">
              <w:rPr>
                <w:szCs w:val="28"/>
              </w:rPr>
              <w:t>3931.53</w:t>
            </w:r>
          </w:p>
        </w:tc>
        <w:tc>
          <w:tcPr>
            <w:tcW w:w="1408" w:type="dxa"/>
            <w:tcBorders>
              <w:top w:val="nil"/>
              <w:left w:val="nil"/>
              <w:bottom w:val="single" w:sz="4" w:space="0" w:color="auto"/>
              <w:right w:val="single" w:sz="4" w:space="0" w:color="auto"/>
            </w:tcBorders>
            <w:shd w:val="clear" w:color="auto" w:fill="auto"/>
            <w:vAlign w:val="bottom"/>
            <w:hideMark/>
          </w:tcPr>
          <w:p w14:paraId="6567AB5D" w14:textId="77777777" w:rsidR="000C0C03" w:rsidRPr="000C0C03" w:rsidRDefault="000C0C03" w:rsidP="000C0C03">
            <w:pPr>
              <w:jc w:val="right"/>
              <w:rPr>
                <w:szCs w:val="28"/>
              </w:rPr>
            </w:pPr>
            <w:r w:rsidRPr="000C0C03">
              <w:rPr>
                <w:szCs w:val="28"/>
              </w:rPr>
              <w:t>3931.53</w:t>
            </w:r>
          </w:p>
        </w:tc>
        <w:tc>
          <w:tcPr>
            <w:tcW w:w="1409" w:type="dxa"/>
            <w:tcBorders>
              <w:top w:val="nil"/>
              <w:left w:val="nil"/>
              <w:bottom w:val="single" w:sz="4" w:space="0" w:color="auto"/>
              <w:right w:val="single" w:sz="4" w:space="0" w:color="auto"/>
            </w:tcBorders>
            <w:shd w:val="clear" w:color="auto" w:fill="auto"/>
            <w:vAlign w:val="bottom"/>
            <w:hideMark/>
          </w:tcPr>
          <w:p w14:paraId="5525F224" w14:textId="77777777" w:rsidR="000C0C03" w:rsidRPr="000C0C03" w:rsidRDefault="000C0C03" w:rsidP="000C0C03">
            <w:pPr>
              <w:jc w:val="right"/>
              <w:rPr>
                <w:szCs w:val="28"/>
              </w:rPr>
            </w:pPr>
            <w:r w:rsidRPr="000C0C03">
              <w:rPr>
                <w:szCs w:val="28"/>
              </w:rPr>
              <w:t>3931.53</w:t>
            </w:r>
          </w:p>
        </w:tc>
      </w:tr>
      <w:tr w:rsidR="000C0C03" w:rsidRPr="000C0C03" w14:paraId="7C639079"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1A4DA9E" w14:textId="77777777" w:rsidR="000C0C03" w:rsidRPr="000C0C03" w:rsidRDefault="000C0C03" w:rsidP="000C0C03">
            <w:pPr>
              <w:rPr>
                <w:szCs w:val="28"/>
              </w:rPr>
            </w:pPr>
            <w:r w:rsidRPr="000C0C03">
              <w:rPr>
                <w:szCs w:val="28"/>
              </w:rPr>
              <w:t>Проект. 1-2.1.31. Технологическая зона №1. Реконструкция участка тепловой сети от ТК1 до Набережная 7 протяженностью 0.0162км, диаметром 150мм</w:t>
            </w:r>
          </w:p>
        </w:tc>
      </w:tr>
      <w:tr w:rsidR="000C0C03" w:rsidRPr="000C0C03" w14:paraId="7D0E85C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AA7130"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2FC5026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3F9D33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2293F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77B1C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1EC09EB" w14:textId="77777777" w:rsidR="000C0C03" w:rsidRPr="000C0C03" w:rsidRDefault="000C0C03" w:rsidP="000C0C03">
            <w:pPr>
              <w:jc w:val="right"/>
              <w:rPr>
                <w:szCs w:val="28"/>
              </w:rPr>
            </w:pPr>
            <w:r w:rsidRPr="000C0C03">
              <w:rPr>
                <w:szCs w:val="28"/>
              </w:rPr>
              <w:t>187.02</w:t>
            </w:r>
          </w:p>
        </w:tc>
        <w:tc>
          <w:tcPr>
            <w:tcW w:w="1336" w:type="dxa"/>
            <w:tcBorders>
              <w:top w:val="nil"/>
              <w:left w:val="nil"/>
              <w:bottom w:val="single" w:sz="4" w:space="0" w:color="auto"/>
              <w:right w:val="single" w:sz="4" w:space="0" w:color="auto"/>
            </w:tcBorders>
            <w:shd w:val="clear" w:color="auto" w:fill="auto"/>
            <w:vAlign w:val="bottom"/>
            <w:hideMark/>
          </w:tcPr>
          <w:p w14:paraId="4745420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703EA1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37D6A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533D41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05D1C9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F1EFF0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32AD3DC" w14:textId="77777777" w:rsidR="000C0C03" w:rsidRPr="000C0C03" w:rsidRDefault="000C0C03" w:rsidP="000C0C03">
            <w:pPr>
              <w:jc w:val="right"/>
              <w:rPr>
                <w:szCs w:val="28"/>
              </w:rPr>
            </w:pPr>
            <w:r w:rsidRPr="000C0C03">
              <w:rPr>
                <w:szCs w:val="28"/>
              </w:rPr>
              <w:t>0.00</w:t>
            </w:r>
          </w:p>
        </w:tc>
      </w:tr>
      <w:tr w:rsidR="000C0C03" w:rsidRPr="000C0C03" w14:paraId="4B5ABA0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12FCC0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1B24DF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06572B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EEDBD1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17C6F4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DC4EC8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B3B23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6C7DB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2AF54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710C58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976242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456E0A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3F4A495" w14:textId="77777777" w:rsidR="000C0C03" w:rsidRPr="000C0C03" w:rsidRDefault="000C0C03" w:rsidP="000C0C03">
            <w:pPr>
              <w:jc w:val="right"/>
              <w:rPr>
                <w:szCs w:val="28"/>
              </w:rPr>
            </w:pPr>
            <w:r w:rsidRPr="000C0C03">
              <w:rPr>
                <w:szCs w:val="28"/>
              </w:rPr>
              <w:t>0.00</w:t>
            </w:r>
          </w:p>
        </w:tc>
      </w:tr>
      <w:tr w:rsidR="000C0C03" w:rsidRPr="000C0C03" w14:paraId="055C067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29F667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82B182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84B900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E124E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9525D6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7D6394C" w14:textId="77777777" w:rsidR="000C0C03" w:rsidRPr="000C0C03" w:rsidRDefault="000C0C03" w:rsidP="000C0C03">
            <w:pPr>
              <w:jc w:val="right"/>
              <w:rPr>
                <w:szCs w:val="28"/>
              </w:rPr>
            </w:pPr>
            <w:r w:rsidRPr="000C0C03">
              <w:rPr>
                <w:szCs w:val="28"/>
              </w:rPr>
              <w:t>37.40</w:t>
            </w:r>
          </w:p>
        </w:tc>
        <w:tc>
          <w:tcPr>
            <w:tcW w:w="1336" w:type="dxa"/>
            <w:tcBorders>
              <w:top w:val="nil"/>
              <w:left w:val="nil"/>
              <w:bottom w:val="single" w:sz="4" w:space="0" w:color="auto"/>
              <w:right w:val="single" w:sz="4" w:space="0" w:color="auto"/>
            </w:tcBorders>
            <w:shd w:val="clear" w:color="auto" w:fill="auto"/>
            <w:vAlign w:val="bottom"/>
            <w:hideMark/>
          </w:tcPr>
          <w:p w14:paraId="3060DC4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EEF1DB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54608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E0813D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6ED7E5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015813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40BD7A0" w14:textId="77777777" w:rsidR="000C0C03" w:rsidRPr="000C0C03" w:rsidRDefault="000C0C03" w:rsidP="000C0C03">
            <w:pPr>
              <w:jc w:val="right"/>
              <w:rPr>
                <w:szCs w:val="28"/>
              </w:rPr>
            </w:pPr>
            <w:r w:rsidRPr="000C0C03">
              <w:rPr>
                <w:szCs w:val="28"/>
              </w:rPr>
              <w:t>0.00</w:t>
            </w:r>
          </w:p>
        </w:tc>
      </w:tr>
      <w:tr w:rsidR="000C0C03" w:rsidRPr="000C0C03" w14:paraId="3CBCE8A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671E2D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A19495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71FA7F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47C416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E67BA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2301C6" w14:textId="77777777" w:rsidR="000C0C03" w:rsidRPr="000C0C03" w:rsidRDefault="000C0C03" w:rsidP="000C0C03">
            <w:pPr>
              <w:jc w:val="right"/>
              <w:rPr>
                <w:szCs w:val="28"/>
              </w:rPr>
            </w:pPr>
            <w:r w:rsidRPr="000C0C03">
              <w:rPr>
                <w:szCs w:val="28"/>
              </w:rPr>
              <w:t>224.42</w:t>
            </w:r>
          </w:p>
        </w:tc>
        <w:tc>
          <w:tcPr>
            <w:tcW w:w="1336" w:type="dxa"/>
            <w:tcBorders>
              <w:top w:val="nil"/>
              <w:left w:val="nil"/>
              <w:bottom w:val="single" w:sz="4" w:space="0" w:color="auto"/>
              <w:right w:val="single" w:sz="4" w:space="0" w:color="auto"/>
            </w:tcBorders>
            <w:shd w:val="clear" w:color="auto" w:fill="auto"/>
            <w:vAlign w:val="bottom"/>
            <w:hideMark/>
          </w:tcPr>
          <w:p w14:paraId="4007DAA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85CFF3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2B75E5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FABBB8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A46D8A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AF3579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4730CC0" w14:textId="77777777" w:rsidR="000C0C03" w:rsidRPr="000C0C03" w:rsidRDefault="000C0C03" w:rsidP="000C0C03">
            <w:pPr>
              <w:jc w:val="right"/>
              <w:rPr>
                <w:szCs w:val="28"/>
              </w:rPr>
            </w:pPr>
            <w:r w:rsidRPr="000C0C03">
              <w:rPr>
                <w:szCs w:val="28"/>
              </w:rPr>
              <w:t>0.00</w:t>
            </w:r>
          </w:p>
        </w:tc>
      </w:tr>
      <w:tr w:rsidR="000C0C03" w:rsidRPr="000C0C03" w14:paraId="239728A3"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635623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906EB1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975DA4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429D9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BA5A47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CA362EB" w14:textId="77777777" w:rsidR="000C0C03" w:rsidRPr="000C0C03" w:rsidRDefault="000C0C03" w:rsidP="000C0C03">
            <w:pPr>
              <w:jc w:val="right"/>
              <w:rPr>
                <w:szCs w:val="28"/>
              </w:rPr>
            </w:pPr>
            <w:r w:rsidRPr="000C0C03">
              <w:rPr>
                <w:szCs w:val="28"/>
              </w:rPr>
              <w:t>224.42</w:t>
            </w:r>
          </w:p>
        </w:tc>
        <w:tc>
          <w:tcPr>
            <w:tcW w:w="1336" w:type="dxa"/>
            <w:tcBorders>
              <w:top w:val="nil"/>
              <w:left w:val="nil"/>
              <w:bottom w:val="single" w:sz="4" w:space="0" w:color="auto"/>
              <w:right w:val="single" w:sz="4" w:space="0" w:color="auto"/>
            </w:tcBorders>
            <w:shd w:val="clear" w:color="auto" w:fill="auto"/>
            <w:vAlign w:val="bottom"/>
            <w:hideMark/>
          </w:tcPr>
          <w:p w14:paraId="7316843F" w14:textId="77777777" w:rsidR="000C0C03" w:rsidRPr="000C0C03" w:rsidRDefault="000C0C03" w:rsidP="000C0C03">
            <w:pPr>
              <w:jc w:val="right"/>
              <w:rPr>
                <w:szCs w:val="28"/>
              </w:rPr>
            </w:pPr>
            <w:r w:rsidRPr="000C0C03">
              <w:rPr>
                <w:szCs w:val="28"/>
              </w:rPr>
              <w:t>224.42</w:t>
            </w:r>
          </w:p>
        </w:tc>
        <w:tc>
          <w:tcPr>
            <w:tcW w:w="1494" w:type="dxa"/>
            <w:tcBorders>
              <w:top w:val="nil"/>
              <w:left w:val="nil"/>
              <w:bottom w:val="single" w:sz="4" w:space="0" w:color="auto"/>
              <w:right w:val="single" w:sz="4" w:space="0" w:color="auto"/>
            </w:tcBorders>
            <w:shd w:val="clear" w:color="auto" w:fill="auto"/>
            <w:vAlign w:val="bottom"/>
            <w:hideMark/>
          </w:tcPr>
          <w:p w14:paraId="41DC4B8A" w14:textId="77777777" w:rsidR="000C0C03" w:rsidRPr="000C0C03" w:rsidRDefault="000C0C03" w:rsidP="000C0C03">
            <w:pPr>
              <w:jc w:val="right"/>
              <w:rPr>
                <w:szCs w:val="28"/>
              </w:rPr>
            </w:pPr>
            <w:r w:rsidRPr="000C0C03">
              <w:rPr>
                <w:szCs w:val="28"/>
              </w:rPr>
              <w:t>224.42</w:t>
            </w:r>
          </w:p>
        </w:tc>
        <w:tc>
          <w:tcPr>
            <w:tcW w:w="1336" w:type="dxa"/>
            <w:tcBorders>
              <w:top w:val="nil"/>
              <w:left w:val="nil"/>
              <w:bottom w:val="single" w:sz="4" w:space="0" w:color="auto"/>
              <w:right w:val="single" w:sz="4" w:space="0" w:color="auto"/>
            </w:tcBorders>
            <w:shd w:val="clear" w:color="auto" w:fill="auto"/>
            <w:vAlign w:val="bottom"/>
            <w:hideMark/>
          </w:tcPr>
          <w:p w14:paraId="3B4AC147" w14:textId="77777777" w:rsidR="000C0C03" w:rsidRPr="000C0C03" w:rsidRDefault="000C0C03" w:rsidP="000C0C03">
            <w:pPr>
              <w:jc w:val="right"/>
              <w:rPr>
                <w:szCs w:val="28"/>
              </w:rPr>
            </w:pPr>
            <w:r w:rsidRPr="000C0C03">
              <w:rPr>
                <w:szCs w:val="28"/>
              </w:rPr>
              <w:t>224.42</w:t>
            </w:r>
          </w:p>
        </w:tc>
        <w:tc>
          <w:tcPr>
            <w:tcW w:w="1339" w:type="dxa"/>
            <w:tcBorders>
              <w:top w:val="nil"/>
              <w:left w:val="nil"/>
              <w:bottom w:val="single" w:sz="4" w:space="0" w:color="auto"/>
              <w:right w:val="single" w:sz="4" w:space="0" w:color="auto"/>
            </w:tcBorders>
            <w:shd w:val="clear" w:color="auto" w:fill="auto"/>
            <w:vAlign w:val="bottom"/>
            <w:hideMark/>
          </w:tcPr>
          <w:p w14:paraId="3DE599F5" w14:textId="77777777" w:rsidR="000C0C03" w:rsidRPr="000C0C03" w:rsidRDefault="000C0C03" w:rsidP="000C0C03">
            <w:pPr>
              <w:jc w:val="right"/>
              <w:rPr>
                <w:szCs w:val="28"/>
              </w:rPr>
            </w:pPr>
            <w:r w:rsidRPr="000C0C03">
              <w:rPr>
                <w:szCs w:val="28"/>
              </w:rPr>
              <w:t>224.42</w:t>
            </w:r>
          </w:p>
        </w:tc>
        <w:tc>
          <w:tcPr>
            <w:tcW w:w="1525" w:type="dxa"/>
            <w:gridSpan w:val="2"/>
            <w:tcBorders>
              <w:top w:val="nil"/>
              <w:left w:val="nil"/>
              <w:bottom w:val="single" w:sz="4" w:space="0" w:color="auto"/>
              <w:right w:val="single" w:sz="4" w:space="0" w:color="auto"/>
            </w:tcBorders>
            <w:shd w:val="clear" w:color="auto" w:fill="auto"/>
            <w:vAlign w:val="bottom"/>
            <w:hideMark/>
          </w:tcPr>
          <w:p w14:paraId="2C502BB0" w14:textId="77777777" w:rsidR="000C0C03" w:rsidRPr="000C0C03" w:rsidRDefault="000C0C03" w:rsidP="000C0C03">
            <w:pPr>
              <w:jc w:val="right"/>
              <w:rPr>
                <w:szCs w:val="28"/>
              </w:rPr>
            </w:pPr>
            <w:r w:rsidRPr="000C0C03">
              <w:rPr>
                <w:szCs w:val="28"/>
              </w:rPr>
              <w:t>224.42</w:t>
            </w:r>
          </w:p>
        </w:tc>
        <w:tc>
          <w:tcPr>
            <w:tcW w:w="1408" w:type="dxa"/>
            <w:tcBorders>
              <w:top w:val="nil"/>
              <w:left w:val="nil"/>
              <w:bottom w:val="single" w:sz="4" w:space="0" w:color="auto"/>
              <w:right w:val="single" w:sz="4" w:space="0" w:color="auto"/>
            </w:tcBorders>
            <w:shd w:val="clear" w:color="auto" w:fill="auto"/>
            <w:vAlign w:val="bottom"/>
            <w:hideMark/>
          </w:tcPr>
          <w:p w14:paraId="1AA8D70E" w14:textId="77777777" w:rsidR="000C0C03" w:rsidRPr="000C0C03" w:rsidRDefault="000C0C03" w:rsidP="000C0C03">
            <w:pPr>
              <w:jc w:val="right"/>
              <w:rPr>
                <w:szCs w:val="28"/>
              </w:rPr>
            </w:pPr>
            <w:r w:rsidRPr="000C0C03">
              <w:rPr>
                <w:szCs w:val="28"/>
              </w:rPr>
              <w:t>224.42</w:t>
            </w:r>
          </w:p>
        </w:tc>
        <w:tc>
          <w:tcPr>
            <w:tcW w:w="1409" w:type="dxa"/>
            <w:tcBorders>
              <w:top w:val="nil"/>
              <w:left w:val="nil"/>
              <w:bottom w:val="single" w:sz="4" w:space="0" w:color="auto"/>
              <w:right w:val="single" w:sz="4" w:space="0" w:color="auto"/>
            </w:tcBorders>
            <w:shd w:val="clear" w:color="auto" w:fill="auto"/>
            <w:vAlign w:val="bottom"/>
            <w:hideMark/>
          </w:tcPr>
          <w:p w14:paraId="5A4EFEF0" w14:textId="77777777" w:rsidR="000C0C03" w:rsidRPr="000C0C03" w:rsidRDefault="000C0C03" w:rsidP="000C0C03">
            <w:pPr>
              <w:jc w:val="right"/>
              <w:rPr>
                <w:szCs w:val="28"/>
              </w:rPr>
            </w:pPr>
            <w:r w:rsidRPr="000C0C03">
              <w:rPr>
                <w:szCs w:val="28"/>
              </w:rPr>
              <w:t>224.42</w:t>
            </w:r>
          </w:p>
        </w:tc>
      </w:tr>
      <w:tr w:rsidR="000C0C03" w:rsidRPr="000C0C03" w14:paraId="5F5200AD"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78FEBAD2" w14:textId="77777777" w:rsidR="000C0C03" w:rsidRPr="000C0C03" w:rsidRDefault="000C0C03" w:rsidP="000C0C03">
            <w:pPr>
              <w:rPr>
                <w:szCs w:val="28"/>
              </w:rPr>
            </w:pPr>
            <w:r w:rsidRPr="000C0C03">
              <w:rPr>
                <w:szCs w:val="28"/>
              </w:rPr>
              <w:t>Проект. 1-2.1.32. Технологическая зона №1. Реконструкция участка тепловой сети от ТК1 до Р3 протяженностью 0.336км, диаметром 150мм</w:t>
            </w:r>
          </w:p>
        </w:tc>
      </w:tr>
      <w:tr w:rsidR="000C0C03" w:rsidRPr="000C0C03" w14:paraId="71459EF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F0C663"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AF7A02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8C6D58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F95C3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53F6E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3341A65" w14:textId="77777777" w:rsidR="000C0C03" w:rsidRPr="000C0C03" w:rsidRDefault="000C0C03" w:rsidP="000C0C03">
            <w:pPr>
              <w:jc w:val="right"/>
              <w:rPr>
                <w:szCs w:val="28"/>
              </w:rPr>
            </w:pPr>
            <w:r w:rsidRPr="000C0C03">
              <w:rPr>
                <w:szCs w:val="28"/>
              </w:rPr>
              <w:t>3878.88</w:t>
            </w:r>
          </w:p>
        </w:tc>
        <w:tc>
          <w:tcPr>
            <w:tcW w:w="1336" w:type="dxa"/>
            <w:tcBorders>
              <w:top w:val="nil"/>
              <w:left w:val="nil"/>
              <w:bottom w:val="single" w:sz="4" w:space="0" w:color="auto"/>
              <w:right w:val="single" w:sz="4" w:space="0" w:color="auto"/>
            </w:tcBorders>
            <w:shd w:val="clear" w:color="auto" w:fill="auto"/>
            <w:vAlign w:val="bottom"/>
            <w:hideMark/>
          </w:tcPr>
          <w:p w14:paraId="00E54EC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80B5FE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76B730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0280D3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B8EAEC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BD3AE9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2DD5D00" w14:textId="77777777" w:rsidR="000C0C03" w:rsidRPr="000C0C03" w:rsidRDefault="000C0C03" w:rsidP="000C0C03">
            <w:pPr>
              <w:jc w:val="right"/>
              <w:rPr>
                <w:szCs w:val="28"/>
              </w:rPr>
            </w:pPr>
            <w:r w:rsidRPr="000C0C03">
              <w:rPr>
                <w:szCs w:val="28"/>
              </w:rPr>
              <w:t>0.00</w:t>
            </w:r>
          </w:p>
        </w:tc>
      </w:tr>
      <w:tr w:rsidR="000C0C03" w:rsidRPr="000C0C03" w14:paraId="295669A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6EF6A81"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9D5A08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37BD7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0F3D5F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564630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73919B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49CE85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289F71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D8407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02EB1D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68271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8B095D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714450" w14:textId="77777777" w:rsidR="000C0C03" w:rsidRPr="000C0C03" w:rsidRDefault="000C0C03" w:rsidP="000C0C03">
            <w:pPr>
              <w:jc w:val="right"/>
              <w:rPr>
                <w:szCs w:val="28"/>
              </w:rPr>
            </w:pPr>
            <w:r w:rsidRPr="000C0C03">
              <w:rPr>
                <w:szCs w:val="28"/>
              </w:rPr>
              <w:t>0.00</w:t>
            </w:r>
          </w:p>
        </w:tc>
      </w:tr>
      <w:tr w:rsidR="000C0C03" w:rsidRPr="000C0C03" w14:paraId="6B84A59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31F4B02"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28D7FC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96C502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B4BFE5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68904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F74546D" w14:textId="77777777" w:rsidR="000C0C03" w:rsidRPr="000C0C03" w:rsidRDefault="000C0C03" w:rsidP="000C0C03">
            <w:pPr>
              <w:jc w:val="right"/>
              <w:rPr>
                <w:szCs w:val="28"/>
              </w:rPr>
            </w:pPr>
            <w:r w:rsidRPr="000C0C03">
              <w:rPr>
                <w:szCs w:val="28"/>
              </w:rPr>
              <w:t>775.78</w:t>
            </w:r>
          </w:p>
        </w:tc>
        <w:tc>
          <w:tcPr>
            <w:tcW w:w="1336" w:type="dxa"/>
            <w:tcBorders>
              <w:top w:val="nil"/>
              <w:left w:val="nil"/>
              <w:bottom w:val="single" w:sz="4" w:space="0" w:color="auto"/>
              <w:right w:val="single" w:sz="4" w:space="0" w:color="auto"/>
            </w:tcBorders>
            <w:shd w:val="clear" w:color="auto" w:fill="auto"/>
            <w:vAlign w:val="bottom"/>
            <w:hideMark/>
          </w:tcPr>
          <w:p w14:paraId="3CD7C8D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D41BC5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E46C8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F24D6C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5078A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13212E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90D3A5B" w14:textId="77777777" w:rsidR="000C0C03" w:rsidRPr="000C0C03" w:rsidRDefault="000C0C03" w:rsidP="000C0C03">
            <w:pPr>
              <w:jc w:val="right"/>
              <w:rPr>
                <w:szCs w:val="28"/>
              </w:rPr>
            </w:pPr>
            <w:r w:rsidRPr="000C0C03">
              <w:rPr>
                <w:szCs w:val="28"/>
              </w:rPr>
              <w:t>0.00</w:t>
            </w:r>
          </w:p>
        </w:tc>
      </w:tr>
      <w:tr w:rsidR="000C0C03" w:rsidRPr="000C0C03" w14:paraId="411623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AD1D80A"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F59E26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4F836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70D52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AAEA8D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99102C0" w14:textId="77777777" w:rsidR="000C0C03" w:rsidRPr="000C0C03" w:rsidRDefault="000C0C03" w:rsidP="000C0C03">
            <w:pPr>
              <w:jc w:val="right"/>
              <w:rPr>
                <w:szCs w:val="28"/>
              </w:rPr>
            </w:pPr>
            <w:r w:rsidRPr="000C0C03">
              <w:rPr>
                <w:szCs w:val="28"/>
              </w:rPr>
              <w:t>4654.66</w:t>
            </w:r>
          </w:p>
        </w:tc>
        <w:tc>
          <w:tcPr>
            <w:tcW w:w="1336" w:type="dxa"/>
            <w:tcBorders>
              <w:top w:val="nil"/>
              <w:left w:val="nil"/>
              <w:bottom w:val="single" w:sz="4" w:space="0" w:color="auto"/>
              <w:right w:val="single" w:sz="4" w:space="0" w:color="auto"/>
            </w:tcBorders>
            <w:shd w:val="clear" w:color="auto" w:fill="auto"/>
            <w:vAlign w:val="bottom"/>
            <w:hideMark/>
          </w:tcPr>
          <w:p w14:paraId="6B2338E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14B7FE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77074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95E1AE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A3A3AE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6F176F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86EE363" w14:textId="77777777" w:rsidR="000C0C03" w:rsidRPr="000C0C03" w:rsidRDefault="000C0C03" w:rsidP="000C0C03">
            <w:pPr>
              <w:jc w:val="right"/>
              <w:rPr>
                <w:szCs w:val="28"/>
              </w:rPr>
            </w:pPr>
            <w:r w:rsidRPr="000C0C03">
              <w:rPr>
                <w:szCs w:val="28"/>
              </w:rPr>
              <w:t>0.00</w:t>
            </w:r>
          </w:p>
        </w:tc>
      </w:tr>
      <w:tr w:rsidR="000C0C03" w:rsidRPr="000C0C03" w14:paraId="65DAA84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95184B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75D3FD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F67E3E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9E7D2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349E4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A90AE5" w14:textId="77777777" w:rsidR="000C0C03" w:rsidRPr="000C0C03" w:rsidRDefault="000C0C03" w:rsidP="000C0C03">
            <w:pPr>
              <w:jc w:val="right"/>
              <w:rPr>
                <w:szCs w:val="28"/>
              </w:rPr>
            </w:pPr>
            <w:r w:rsidRPr="000C0C03">
              <w:rPr>
                <w:szCs w:val="28"/>
              </w:rPr>
              <w:t>4654.66</w:t>
            </w:r>
          </w:p>
        </w:tc>
        <w:tc>
          <w:tcPr>
            <w:tcW w:w="1336" w:type="dxa"/>
            <w:tcBorders>
              <w:top w:val="nil"/>
              <w:left w:val="nil"/>
              <w:bottom w:val="single" w:sz="4" w:space="0" w:color="auto"/>
              <w:right w:val="single" w:sz="4" w:space="0" w:color="auto"/>
            </w:tcBorders>
            <w:shd w:val="clear" w:color="auto" w:fill="auto"/>
            <w:vAlign w:val="bottom"/>
            <w:hideMark/>
          </w:tcPr>
          <w:p w14:paraId="4713CBD5" w14:textId="77777777" w:rsidR="000C0C03" w:rsidRPr="000C0C03" w:rsidRDefault="000C0C03" w:rsidP="000C0C03">
            <w:pPr>
              <w:jc w:val="right"/>
              <w:rPr>
                <w:szCs w:val="28"/>
              </w:rPr>
            </w:pPr>
            <w:r w:rsidRPr="000C0C03">
              <w:rPr>
                <w:szCs w:val="28"/>
              </w:rPr>
              <w:t>4654.66</w:t>
            </w:r>
          </w:p>
        </w:tc>
        <w:tc>
          <w:tcPr>
            <w:tcW w:w="1494" w:type="dxa"/>
            <w:tcBorders>
              <w:top w:val="nil"/>
              <w:left w:val="nil"/>
              <w:bottom w:val="single" w:sz="4" w:space="0" w:color="auto"/>
              <w:right w:val="single" w:sz="4" w:space="0" w:color="auto"/>
            </w:tcBorders>
            <w:shd w:val="clear" w:color="auto" w:fill="auto"/>
            <w:vAlign w:val="bottom"/>
            <w:hideMark/>
          </w:tcPr>
          <w:p w14:paraId="5D7F7FA5" w14:textId="77777777" w:rsidR="000C0C03" w:rsidRPr="000C0C03" w:rsidRDefault="000C0C03" w:rsidP="000C0C03">
            <w:pPr>
              <w:jc w:val="right"/>
              <w:rPr>
                <w:szCs w:val="28"/>
              </w:rPr>
            </w:pPr>
            <w:r w:rsidRPr="000C0C03">
              <w:rPr>
                <w:szCs w:val="28"/>
              </w:rPr>
              <w:t>4654.66</w:t>
            </w:r>
          </w:p>
        </w:tc>
        <w:tc>
          <w:tcPr>
            <w:tcW w:w="1336" w:type="dxa"/>
            <w:tcBorders>
              <w:top w:val="nil"/>
              <w:left w:val="nil"/>
              <w:bottom w:val="single" w:sz="4" w:space="0" w:color="auto"/>
              <w:right w:val="single" w:sz="4" w:space="0" w:color="auto"/>
            </w:tcBorders>
            <w:shd w:val="clear" w:color="auto" w:fill="auto"/>
            <w:vAlign w:val="bottom"/>
            <w:hideMark/>
          </w:tcPr>
          <w:p w14:paraId="7F50D1E7" w14:textId="77777777" w:rsidR="000C0C03" w:rsidRPr="000C0C03" w:rsidRDefault="000C0C03" w:rsidP="000C0C03">
            <w:pPr>
              <w:jc w:val="right"/>
              <w:rPr>
                <w:szCs w:val="28"/>
              </w:rPr>
            </w:pPr>
            <w:r w:rsidRPr="000C0C03">
              <w:rPr>
                <w:szCs w:val="28"/>
              </w:rPr>
              <w:t>4654.66</w:t>
            </w:r>
          </w:p>
        </w:tc>
        <w:tc>
          <w:tcPr>
            <w:tcW w:w="1339" w:type="dxa"/>
            <w:tcBorders>
              <w:top w:val="nil"/>
              <w:left w:val="nil"/>
              <w:bottom w:val="single" w:sz="4" w:space="0" w:color="auto"/>
              <w:right w:val="single" w:sz="4" w:space="0" w:color="auto"/>
            </w:tcBorders>
            <w:shd w:val="clear" w:color="auto" w:fill="auto"/>
            <w:vAlign w:val="bottom"/>
            <w:hideMark/>
          </w:tcPr>
          <w:p w14:paraId="5A917983" w14:textId="77777777" w:rsidR="000C0C03" w:rsidRPr="000C0C03" w:rsidRDefault="000C0C03" w:rsidP="000C0C03">
            <w:pPr>
              <w:jc w:val="right"/>
              <w:rPr>
                <w:szCs w:val="28"/>
              </w:rPr>
            </w:pPr>
            <w:r w:rsidRPr="000C0C03">
              <w:rPr>
                <w:szCs w:val="28"/>
              </w:rPr>
              <w:t>4654.66</w:t>
            </w:r>
          </w:p>
        </w:tc>
        <w:tc>
          <w:tcPr>
            <w:tcW w:w="1525" w:type="dxa"/>
            <w:gridSpan w:val="2"/>
            <w:tcBorders>
              <w:top w:val="nil"/>
              <w:left w:val="nil"/>
              <w:bottom w:val="single" w:sz="4" w:space="0" w:color="auto"/>
              <w:right w:val="single" w:sz="4" w:space="0" w:color="auto"/>
            </w:tcBorders>
            <w:shd w:val="clear" w:color="auto" w:fill="auto"/>
            <w:vAlign w:val="bottom"/>
            <w:hideMark/>
          </w:tcPr>
          <w:p w14:paraId="19EF7454" w14:textId="77777777" w:rsidR="000C0C03" w:rsidRPr="000C0C03" w:rsidRDefault="000C0C03" w:rsidP="000C0C03">
            <w:pPr>
              <w:jc w:val="right"/>
              <w:rPr>
                <w:szCs w:val="28"/>
              </w:rPr>
            </w:pPr>
            <w:r w:rsidRPr="000C0C03">
              <w:rPr>
                <w:szCs w:val="28"/>
              </w:rPr>
              <w:t>4654.66</w:t>
            </w:r>
          </w:p>
        </w:tc>
        <w:tc>
          <w:tcPr>
            <w:tcW w:w="1408" w:type="dxa"/>
            <w:tcBorders>
              <w:top w:val="nil"/>
              <w:left w:val="nil"/>
              <w:bottom w:val="single" w:sz="4" w:space="0" w:color="auto"/>
              <w:right w:val="single" w:sz="4" w:space="0" w:color="auto"/>
            </w:tcBorders>
            <w:shd w:val="clear" w:color="auto" w:fill="auto"/>
            <w:vAlign w:val="bottom"/>
            <w:hideMark/>
          </w:tcPr>
          <w:p w14:paraId="124E76E9" w14:textId="77777777" w:rsidR="000C0C03" w:rsidRPr="000C0C03" w:rsidRDefault="000C0C03" w:rsidP="000C0C03">
            <w:pPr>
              <w:jc w:val="right"/>
              <w:rPr>
                <w:szCs w:val="28"/>
              </w:rPr>
            </w:pPr>
            <w:r w:rsidRPr="000C0C03">
              <w:rPr>
                <w:szCs w:val="28"/>
              </w:rPr>
              <w:t>4654.66</w:t>
            </w:r>
          </w:p>
        </w:tc>
        <w:tc>
          <w:tcPr>
            <w:tcW w:w="1409" w:type="dxa"/>
            <w:tcBorders>
              <w:top w:val="nil"/>
              <w:left w:val="nil"/>
              <w:bottom w:val="single" w:sz="4" w:space="0" w:color="auto"/>
              <w:right w:val="single" w:sz="4" w:space="0" w:color="auto"/>
            </w:tcBorders>
            <w:shd w:val="clear" w:color="auto" w:fill="auto"/>
            <w:vAlign w:val="bottom"/>
            <w:hideMark/>
          </w:tcPr>
          <w:p w14:paraId="67348B8E" w14:textId="77777777" w:rsidR="000C0C03" w:rsidRPr="000C0C03" w:rsidRDefault="000C0C03" w:rsidP="000C0C03">
            <w:pPr>
              <w:jc w:val="right"/>
              <w:rPr>
                <w:szCs w:val="28"/>
              </w:rPr>
            </w:pPr>
            <w:r w:rsidRPr="000C0C03">
              <w:rPr>
                <w:szCs w:val="28"/>
              </w:rPr>
              <w:t>4654.66</w:t>
            </w:r>
          </w:p>
        </w:tc>
      </w:tr>
      <w:tr w:rsidR="000C0C03" w:rsidRPr="000C0C03" w14:paraId="442169FA"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07719B2" w14:textId="77777777" w:rsidR="000C0C03" w:rsidRPr="000C0C03" w:rsidRDefault="000C0C03" w:rsidP="000C0C03">
            <w:pPr>
              <w:rPr>
                <w:szCs w:val="28"/>
              </w:rPr>
            </w:pPr>
            <w:r w:rsidRPr="000C0C03">
              <w:rPr>
                <w:szCs w:val="28"/>
              </w:rPr>
              <w:t>Проект. 1-2.1.33. Технологическая зона №1. Реконструкция участка тепловой сети от Р3 до Набережная 5а протяженностью 0.0336км, диаметром 80мм</w:t>
            </w:r>
          </w:p>
        </w:tc>
      </w:tr>
      <w:tr w:rsidR="000C0C03" w:rsidRPr="000C0C03" w14:paraId="00B363D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0EB6B0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275786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F99F71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A9132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151C62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92B4BC9" w14:textId="77777777" w:rsidR="000C0C03" w:rsidRPr="000C0C03" w:rsidRDefault="000C0C03" w:rsidP="000C0C03">
            <w:pPr>
              <w:jc w:val="right"/>
              <w:rPr>
                <w:szCs w:val="28"/>
              </w:rPr>
            </w:pPr>
            <w:r w:rsidRPr="000C0C03">
              <w:rPr>
                <w:szCs w:val="28"/>
              </w:rPr>
              <w:t>246.91</w:t>
            </w:r>
          </w:p>
        </w:tc>
        <w:tc>
          <w:tcPr>
            <w:tcW w:w="1336" w:type="dxa"/>
            <w:tcBorders>
              <w:top w:val="nil"/>
              <w:left w:val="nil"/>
              <w:bottom w:val="single" w:sz="4" w:space="0" w:color="auto"/>
              <w:right w:val="single" w:sz="4" w:space="0" w:color="auto"/>
            </w:tcBorders>
            <w:shd w:val="clear" w:color="auto" w:fill="auto"/>
            <w:vAlign w:val="bottom"/>
            <w:hideMark/>
          </w:tcPr>
          <w:p w14:paraId="6D074FC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C8BBB5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9EC7C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164037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4E535E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851EB0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9B2855E" w14:textId="77777777" w:rsidR="000C0C03" w:rsidRPr="000C0C03" w:rsidRDefault="000C0C03" w:rsidP="000C0C03">
            <w:pPr>
              <w:jc w:val="right"/>
              <w:rPr>
                <w:szCs w:val="28"/>
              </w:rPr>
            </w:pPr>
            <w:r w:rsidRPr="000C0C03">
              <w:rPr>
                <w:szCs w:val="28"/>
              </w:rPr>
              <w:t>0.00</w:t>
            </w:r>
          </w:p>
        </w:tc>
      </w:tr>
      <w:tr w:rsidR="000C0C03" w:rsidRPr="000C0C03" w14:paraId="0D48A25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D099F71"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536B3A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E97E2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3D406F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1D05C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C72A1E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4B98D6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D739A7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FA8BF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4D88BC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2770D3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C439CA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8DC7A33" w14:textId="77777777" w:rsidR="000C0C03" w:rsidRPr="000C0C03" w:rsidRDefault="000C0C03" w:rsidP="000C0C03">
            <w:pPr>
              <w:jc w:val="right"/>
              <w:rPr>
                <w:szCs w:val="28"/>
              </w:rPr>
            </w:pPr>
            <w:r w:rsidRPr="000C0C03">
              <w:rPr>
                <w:szCs w:val="28"/>
              </w:rPr>
              <w:t>0.00</w:t>
            </w:r>
          </w:p>
        </w:tc>
      </w:tr>
      <w:tr w:rsidR="000C0C03" w:rsidRPr="000C0C03" w14:paraId="42B5869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689873A"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51593C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7D460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997B0E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B696B7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64CE297" w14:textId="77777777" w:rsidR="000C0C03" w:rsidRPr="000C0C03" w:rsidRDefault="000C0C03" w:rsidP="000C0C03">
            <w:pPr>
              <w:jc w:val="right"/>
              <w:rPr>
                <w:szCs w:val="28"/>
              </w:rPr>
            </w:pPr>
            <w:r w:rsidRPr="000C0C03">
              <w:rPr>
                <w:szCs w:val="28"/>
              </w:rPr>
              <w:t>49.38</w:t>
            </w:r>
          </w:p>
        </w:tc>
        <w:tc>
          <w:tcPr>
            <w:tcW w:w="1336" w:type="dxa"/>
            <w:tcBorders>
              <w:top w:val="nil"/>
              <w:left w:val="nil"/>
              <w:bottom w:val="single" w:sz="4" w:space="0" w:color="auto"/>
              <w:right w:val="single" w:sz="4" w:space="0" w:color="auto"/>
            </w:tcBorders>
            <w:shd w:val="clear" w:color="auto" w:fill="auto"/>
            <w:vAlign w:val="bottom"/>
            <w:hideMark/>
          </w:tcPr>
          <w:p w14:paraId="1E9D886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C86D78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07E08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53ED1D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604598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FEA792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136144B" w14:textId="77777777" w:rsidR="000C0C03" w:rsidRPr="000C0C03" w:rsidRDefault="000C0C03" w:rsidP="000C0C03">
            <w:pPr>
              <w:jc w:val="right"/>
              <w:rPr>
                <w:szCs w:val="28"/>
              </w:rPr>
            </w:pPr>
            <w:r w:rsidRPr="000C0C03">
              <w:rPr>
                <w:szCs w:val="28"/>
              </w:rPr>
              <w:t>0.00</w:t>
            </w:r>
          </w:p>
        </w:tc>
      </w:tr>
      <w:tr w:rsidR="000C0C03" w:rsidRPr="000C0C03" w14:paraId="66C8444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8FA418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3B0A19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A3538D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6D24F0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2F490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A10E722" w14:textId="77777777" w:rsidR="000C0C03" w:rsidRPr="000C0C03" w:rsidRDefault="000C0C03" w:rsidP="000C0C03">
            <w:pPr>
              <w:jc w:val="right"/>
              <w:rPr>
                <w:szCs w:val="28"/>
              </w:rPr>
            </w:pPr>
            <w:r w:rsidRPr="000C0C03">
              <w:rPr>
                <w:szCs w:val="28"/>
              </w:rPr>
              <w:t>296.30</w:t>
            </w:r>
          </w:p>
        </w:tc>
        <w:tc>
          <w:tcPr>
            <w:tcW w:w="1336" w:type="dxa"/>
            <w:tcBorders>
              <w:top w:val="nil"/>
              <w:left w:val="nil"/>
              <w:bottom w:val="single" w:sz="4" w:space="0" w:color="auto"/>
              <w:right w:val="single" w:sz="4" w:space="0" w:color="auto"/>
            </w:tcBorders>
            <w:shd w:val="clear" w:color="auto" w:fill="auto"/>
            <w:vAlign w:val="bottom"/>
            <w:hideMark/>
          </w:tcPr>
          <w:p w14:paraId="357FE48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66F25C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109EEA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514896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FE90D0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AA513F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9FAD4F3" w14:textId="77777777" w:rsidR="000C0C03" w:rsidRPr="000C0C03" w:rsidRDefault="000C0C03" w:rsidP="000C0C03">
            <w:pPr>
              <w:jc w:val="right"/>
              <w:rPr>
                <w:szCs w:val="28"/>
              </w:rPr>
            </w:pPr>
            <w:r w:rsidRPr="000C0C03">
              <w:rPr>
                <w:szCs w:val="28"/>
              </w:rPr>
              <w:t>0.00</w:t>
            </w:r>
          </w:p>
        </w:tc>
      </w:tr>
      <w:tr w:rsidR="000C0C03" w:rsidRPr="000C0C03" w14:paraId="57E1D8E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BF0DF2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2AE3A0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0F419D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F90595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FC16C8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6E36CD" w14:textId="77777777" w:rsidR="000C0C03" w:rsidRPr="000C0C03" w:rsidRDefault="000C0C03" w:rsidP="000C0C03">
            <w:pPr>
              <w:jc w:val="right"/>
              <w:rPr>
                <w:szCs w:val="28"/>
              </w:rPr>
            </w:pPr>
            <w:r w:rsidRPr="000C0C03">
              <w:rPr>
                <w:szCs w:val="28"/>
              </w:rPr>
              <w:t>296.30</w:t>
            </w:r>
          </w:p>
        </w:tc>
        <w:tc>
          <w:tcPr>
            <w:tcW w:w="1336" w:type="dxa"/>
            <w:tcBorders>
              <w:top w:val="nil"/>
              <w:left w:val="nil"/>
              <w:bottom w:val="single" w:sz="4" w:space="0" w:color="auto"/>
              <w:right w:val="single" w:sz="4" w:space="0" w:color="auto"/>
            </w:tcBorders>
            <w:shd w:val="clear" w:color="auto" w:fill="auto"/>
            <w:vAlign w:val="bottom"/>
            <w:hideMark/>
          </w:tcPr>
          <w:p w14:paraId="013922E7" w14:textId="77777777" w:rsidR="000C0C03" w:rsidRPr="000C0C03" w:rsidRDefault="000C0C03" w:rsidP="000C0C03">
            <w:pPr>
              <w:jc w:val="right"/>
              <w:rPr>
                <w:szCs w:val="28"/>
              </w:rPr>
            </w:pPr>
            <w:r w:rsidRPr="000C0C03">
              <w:rPr>
                <w:szCs w:val="28"/>
              </w:rPr>
              <w:t>296.30</w:t>
            </w:r>
          </w:p>
        </w:tc>
        <w:tc>
          <w:tcPr>
            <w:tcW w:w="1494" w:type="dxa"/>
            <w:tcBorders>
              <w:top w:val="nil"/>
              <w:left w:val="nil"/>
              <w:bottom w:val="single" w:sz="4" w:space="0" w:color="auto"/>
              <w:right w:val="single" w:sz="4" w:space="0" w:color="auto"/>
            </w:tcBorders>
            <w:shd w:val="clear" w:color="auto" w:fill="auto"/>
            <w:vAlign w:val="bottom"/>
            <w:hideMark/>
          </w:tcPr>
          <w:p w14:paraId="07FCB5E3" w14:textId="77777777" w:rsidR="000C0C03" w:rsidRPr="000C0C03" w:rsidRDefault="000C0C03" w:rsidP="000C0C03">
            <w:pPr>
              <w:jc w:val="right"/>
              <w:rPr>
                <w:szCs w:val="28"/>
              </w:rPr>
            </w:pPr>
            <w:r w:rsidRPr="000C0C03">
              <w:rPr>
                <w:szCs w:val="28"/>
              </w:rPr>
              <w:t>296.30</w:t>
            </w:r>
          </w:p>
        </w:tc>
        <w:tc>
          <w:tcPr>
            <w:tcW w:w="1336" w:type="dxa"/>
            <w:tcBorders>
              <w:top w:val="nil"/>
              <w:left w:val="nil"/>
              <w:bottom w:val="single" w:sz="4" w:space="0" w:color="auto"/>
              <w:right w:val="single" w:sz="4" w:space="0" w:color="auto"/>
            </w:tcBorders>
            <w:shd w:val="clear" w:color="auto" w:fill="auto"/>
            <w:vAlign w:val="bottom"/>
            <w:hideMark/>
          </w:tcPr>
          <w:p w14:paraId="04DA8143" w14:textId="77777777" w:rsidR="000C0C03" w:rsidRPr="000C0C03" w:rsidRDefault="000C0C03" w:rsidP="000C0C03">
            <w:pPr>
              <w:jc w:val="right"/>
              <w:rPr>
                <w:szCs w:val="28"/>
              </w:rPr>
            </w:pPr>
            <w:r w:rsidRPr="000C0C03">
              <w:rPr>
                <w:szCs w:val="28"/>
              </w:rPr>
              <w:t>296.30</w:t>
            </w:r>
          </w:p>
        </w:tc>
        <w:tc>
          <w:tcPr>
            <w:tcW w:w="1339" w:type="dxa"/>
            <w:tcBorders>
              <w:top w:val="nil"/>
              <w:left w:val="nil"/>
              <w:bottom w:val="single" w:sz="4" w:space="0" w:color="auto"/>
              <w:right w:val="single" w:sz="4" w:space="0" w:color="auto"/>
            </w:tcBorders>
            <w:shd w:val="clear" w:color="auto" w:fill="auto"/>
            <w:vAlign w:val="bottom"/>
            <w:hideMark/>
          </w:tcPr>
          <w:p w14:paraId="4D9DA45E" w14:textId="77777777" w:rsidR="000C0C03" w:rsidRPr="000C0C03" w:rsidRDefault="000C0C03" w:rsidP="000C0C03">
            <w:pPr>
              <w:jc w:val="right"/>
              <w:rPr>
                <w:szCs w:val="28"/>
              </w:rPr>
            </w:pPr>
            <w:r w:rsidRPr="000C0C03">
              <w:rPr>
                <w:szCs w:val="28"/>
              </w:rPr>
              <w:t>296.30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B7951C" w14:textId="77777777" w:rsidR="000C0C03" w:rsidRPr="000C0C03" w:rsidRDefault="000C0C03" w:rsidP="000C0C03">
            <w:pPr>
              <w:jc w:val="right"/>
              <w:rPr>
                <w:szCs w:val="28"/>
              </w:rPr>
            </w:pPr>
            <w:r w:rsidRPr="000C0C03">
              <w:rPr>
                <w:szCs w:val="28"/>
              </w:rPr>
              <w:t>296.30</w:t>
            </w:r>
          </w:p>
        </w:tc>
        <w:tc>
          <w:tcPr>
            <w:tcW w:w="1408" w:type="dxa"/>
            <w:tcBorders>
              <w:top w:val="nil"/>
              <w:left w:val="nil"/>
              <w:bottom w:val="single" w:sz="4" w:space="0" w:color="auto"/>
              <w:right w:val="single" w:sz="4" w:space="0" w:color="auto"/>
            </w:tcBorders>
            <w:shd w:val="clear" w:color="auto" w:fill="auto"/>
            <w:vAlign w:val="bottom"/>
            <w:hideMark/>
          </w:tcPr>
          <w:p w14:paraId="24E024FF" w14:textId="77777777" w:rsidR="000C0C03" w:rsidRPr="000C0C03" w:rsidRDefault="000C0C03" w:rsidP="000C0C03">
            <w:pPr>
              <w:jc w:val="right"/>
              <w:rPr>
                <w:szCs w:val="28"/>
              </w:rPr>
            </w:pPr>
            <w:r w:rsidRPr="000C0C03">
              <w:rPr>
                <w:szCs w:val="28"/>
              </w:rPr>
              <w:t>296.30</w:t>
            </w:r>
          </w:p>
        </w:tc>
        <w:tc>
          <w:tcPr>
            <w:tcW w:w="1409" w:type="dxa"/>
            <w:tcBorders>
              <w:top w:val="nil"/>
              <w:left w:val="nil"/>
              <w:bottom w:val="single" w:sz="4" w:space="0" w:color="auto"/>
              <w:right w:val="single" w:sz="4" w:space="0" w:color="auto"/>
            </w:tcBorders>
            <w:shd w:val="clear" w:color="auto" w:fill="auto"/>
            <w:vAlign w:val="bottom"/>
            <w:hideMark/>
          </w:tcPr>
          <w:p w14:paraId="45F80B99" w14:textId="77777777" w:rsidR="000C0C03" w:rsidRPr="000C0C03" w:rsidRDefault="000C0C03" w:rsidP="000C0C03">
            <w:pPr>
              <w:jc w:val="right"/>
              <w:rPr>
                <w:szCs w:val="28"/>
              </w:rPr>
            </w:pPr>
            <w:r w:rsidRPr="000C0C03">
              <w:rPr>
                <w:szCs w:val="28"/>
              </w:rPr>
              <w:t>296.30</w:t>
            </w:r>
          </w:p>
        </w:tc>
      </w:tr>
      <w:tr w:rsidR="000C0C03" w:rsidRPr="000C0C03" w14:paraId="121B3EAB"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E4BEEF7" w14:textId="77777777" w:rsidR="000C0C03" w:rsidRPr="000C0C03" w:rsidRDefault="000C0C03" w:rsidP="000C0C03">
            <w:pPr>
              <w:rPr>
                <w:szCs w:val="28"/>
              </w:rPr>
            </w:pPr>
            <w:r w:rsidRPr="000C0C03">
              <w:rPr>
                <w:szCs w:val="28"/>
              </w:rPr>
              <w:t>Проект. 1-2.1.34. Технологическая зона №1. Реконструкция участка тепловой сети от Р3 до ТК2 протяженностью 0.2234км, диаметром 150мм</w:t>
            </w:r>
          </w:p>
        </w:tc>
      </w:tr>
      <w:tr w:rsidR="000C0C03" w:rsidRPr="000C0C03" w14:paraId="106F1C1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3FDDCB"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F2C8D0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B2A84E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388EF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9D0A04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A16669" w14:textId="77777777" w:rsidR="000C0C03" w:rsidRPr="000C0C03" w:rsidRDefault="000C0C03" w:rsidP="000C0C03">
            <w:pPr>
              <w:jc w:val="right"/>
              <w:rPr>
                <w:szCs w:val="28"/>
              </w:rPr>
            </w:pPr>
            <w:r w:rsidRPr="000C0C03">
              <w:rPr>
                <w:szCs w:val="28"/>
              </w:rPr>
              <w:t>2579.00</w:t>
            </w:r>
          </w:p>
        </w:tc>
        <w:tc>
          <w:tcPr>
            <w:tcW w:w="1336" w:type="dxa"/>
            <w:tcBorders>
              <w:top w:val="nil"/>
              <w:left w:val="nil"/>
              <w:bottom w:val="single" w:sz="4" w:space="0" w:color="auto"/>
              <w:right w:val="single" w:sz="4" w:space="0" w:color="auto"/>
            </w:tcBorders>
            <w:shd w:val="clear" w:color="auto" w:fill="auto"/>
            <w:vAlign w:val="bottom"/>
            <w:hideMark/>
          </w:tcPr>
          <w:p w14:paraId="21E2A0D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E4111A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14EFA5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DE6270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733E1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D219B0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D45F905" w14:textId="77777777" w:rsidR="000C0C03" w:rsidRPr="000C0C03" w:rsidRDefault="000C0C03" w:rsidP="000C0C03">
            <w:pPr>
              <w:jc w:val="right"/>
              <w:rPr>
                <w:szCs w:val="28"/>
              </w:rPr>
            </w:pPr>
            <w:r w:rsidRPr="000C0C03">
              <w:rPr>
                <w:szCs w:val="28"/>
              </w:rPr>
              <w:t>0.00</w:t>
            </w:r>
          </w:p>
        </w:tc>
      </w:tr>
      <w:tr w:rsidR="000C0C03" w:rsidRPr="000C0C03" w14:paraId="08914A8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1949D8F"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D6D213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E9FD92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5B74E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A0AEC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F5E524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088226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19D69E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EF435C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9C101E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C73654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201CEA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A62BA49" w14:textId="77777777" w:rsidR="000C0C03" w:rsidRPr="000C0C03" w:rsidRDefault="000C0C03" w:rsidP="000C0C03">
            <w:pPr>
              <w:jc w:val="right"/>
              <w:rPr>
                <w:szCs w:val="28"/>
              </w:rPr>
            </w:pPr>
            <w:r w:rsidRPr="000C0C03">
              <w:rPr>
                <w:szCs w:val="28"/>
              </w:rPr>
              <w:t>0.00</w:t>
            </w:r>
          </w:p>
        </w:tc>
      </w:tr>
      <w:tr w:rsidR="000C0C03" w:rsidRPr="000C0C03" w14:paraId="09555B2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8E4E5E0"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0538B2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0D592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217FF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37D28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940856" w14:textId="77777777" w:rsidR="000C0C03" w:rsidRPr="000C0C03" w:rsidRDefault="000C0C03" w:rsidP="000C0C03">
            <w:pPr>
              <w:jc w:val="right"/>
              <w:rPr>
                <w:szCs w:val="28"/>
              </w:rPr>
            </w:pPr>
            <w:r w:rsidRPr="000C0C03">
              <w:rPr>
                <w:szCs w:val="28"/>
              </w:rPr>
              <w:t>515.80</w:t>
            </w:r>
          </w:p>
        </w:tc>
        <w:tc>
          <w:tcPr>
            <w:tcW w:w="1336" w:type="dxa"/>
            <w:tcBorders>
              <w:top w:val="nil"/>
              <w:left w:val="nil"/>
              <w:bottom w:val="single" w:sz="4" w:space="0" w:color="auto"/>
              <w:right w:val="single" w:sz="4" w:space="0" w:color="auto"/>
            </w:tcBorders>
            <w:shd w:val="clear" w:color="auto" w:fill="auto"/>
            <w:vAlign w:val="bottom"/>
            <w:hideMark/>
          </w:tcPr>
          <w:p w14:paraId="7910CB2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4E26A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52EABC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A804DC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734A16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920217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0B1A00A" w14:textId="77777777" w:rsidR="000C0C03" w:rsidRPr="000C0C03" w:rsidRDefault="000C0C03" w:rsidP="000C0C03">
            <w:pPr>
              <w:jc w:val="right"/>
              <w:rPr>
                <w:szCs w:val="28"/>
              </w:rPr>
            </w:pPr>
            <w:r w:rsidRPr="000C0C03">
              <w:rPr>
                <w:szCs w:val="28"/>
              </w:rPr>
              <w:t>0.00</w:t>
            </w:r>
          </w:p>
        </w:tc>
      </w:tr>
      <w:tr w:rsidR="000C0C03" w:rsidRPr="000C0C03" w14:paraId="59C0508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A95BD0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D80BC2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EBF40D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27710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286CE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7E73681" w14:textId="77777777" w:rsidR="000C0C03" w:rsidRPr="000C0C03" w:rsidRDefault="000C0C03" w:rsidP="000C0C03">
            <w:pPr>
              <w:jc w:val="right"/>
              <w:rPr>
                <w:szCs w:val="28"/>
              </w:rPr>
            </w:pPr>
            <w:r w:rsidRPr="000C0C03">
              <w:rPr>
                <w:szCs w:val="28"/>
              </w:rPr>
              <w:t>3094.80</w:t>
            </w:r>
          </w:p>
        </w:tc>
        <w:tc>
          <w:tcPr>
            <w:tcW w:w="1336" w:type="dxa"/>
            <w:tcBorders>
              <w:top w:val="nil"/>
              <w:left w:val="nil"/>
              <w:bottom w:val="single" w:sz="4" w:space="0" w:color="auto"/>
              <w:right w:val="single" w:sz="4" w:space="0" w:color="auto"/>
            </w:tcBorders>
            <w:shd w:val="clear" w:color="auto" w:fill="auto"/>
            <w:vAlign w:val="bottom"/>
            <w:hideMark/>
          </w:tcPr>
          <w:p w14:paraId="5C22E9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263B56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33003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D9C28F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DCE75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7A403C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A326101" w14:textId="77777777" w:rsidR="000C0C03" w:rsidRPr="000C0C03" w:rsidRDefault="000C0C03" w:rsidP="000C0C03">
            <w:pPr>
              <w:jc w:val="right"/>
              <w:rPr>
                <w:szCs w:val="28"/>
              </w:rPr>
            </w:pPr>
            <w:r w:rsidRPr="000C0C03">
              <w:rPr>
                <w:szCs w:val="28"/>
              </w:rPr>
              <w:t>0.00</w:t>
            </w:r>
          </w:p>
        </w:tc>
      </w:tr>
      <w:tr w:rsidR="000C0C03" w:rsidRPr="000C0C03" w14:paraId="187456A1"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1DE6432"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BB6B67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B83E1E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7F3F5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AE3C1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843CA0B" w14:textId="77777777" w:rsidR="000C0C03" w:rsidRPr="000C0C03" w:rsidRDefault="000C0C03" w:rsidP="000C0C03">
            <w:pPr>
              <w:jc w:val="right"/>
              <w:rPr>
                <w:szCs w:val="28"/>
              </w:rPr>
            </w:pPr>
            <w:r w:rsidRPr="000C0C03">
              <w:rPr>
                <w:szCs w:val="28"/>
              </w:rPr>
              <w:t>3094.80</w:t>
            </w:r>
          </w:p>
        </w:tc>
        <w:tc>
          <w:tcPr>
            <w:tcW w:w="1336" w:type="dxa"/>
            <w:tcBorders>
              <w:top w:val="nil"/>
              <w:left w:val="nil"/>
              <w:bottom w:val="single" w:sz="4" w:space="0" w:color="auto"/>
              <w:right w:val="single" w:sz="4" w:space="0" w:color="auto"/>
            </w:tcBorders>
            <w:shd w:val="clear" w:color="auto" w:fill="auto"/>
            <w:vAlign w:val="bottom"/>
            <w:hideMark/>
          </w:tcPr>
          <w:p w14:paraId="0BAAEEBA" w14:textId="77777777" w:rsidR="000C0C03" w:rsidRPr="000C0C03" w:rsidRDefault="000C0C03" w:rsidP="000C0C03">
            <w:pPr>
              <w:jc w:val="right"/>
              <w:rPr>
                <w:szCs w:val="28"/>
              </w:rPr>
            </w:pPr>
            <w:r w:rsidRPr="000C0C03">
              <w:rPr>
                <w:szCs w:val="28"/>
              </w:rPr>
              <w:t>3094.80</w:t>
            </w:r>
          </w:p>
        </w:tc>
        <w:tc>
          <w:tcPr>
            <w:tcW w:w="1494" w:type="dxa"/>
            <w:tcBorders>
              <w:top w:val="nil"/>
              <w:left w:val="nil"/>
              <w:bottom w:val="single" w:sz="4" w:space="0" w:color="auto"/>
              <w:right w:val="single" w:sz="4" w:space="0" w:color="auto"/>
            </w:tcBorders>
            <w:shd w:val="clear" w:color="auto" w:fill="auto"/>
            <w:vAlign w:val="bottom"/>
            <w:hideMark/>
          </w:tcPr>
          <w:p w14:paraId="37950A2C" w14:textId="77777777" w:rsidR="000C0C03" w:rsidRPr="000C0C03" w:rsidRDefault="000C0C03" w:rsidP="000C0C03">
            <w:pPr>
              <w:jc w:val="right"/>
              <w:rPr>
                <w:szCs w:val="28"/>
              </w:rPr>
            </w:pPr>
            <w:r w:rsidRPr="000C0C03">
              <w:rPr>
                <w:szCs w:val="28"/>
              </w:rPr>
              <w:t>3094.80</w:t>
            </w:r>
          </w:p>
        </w:tc>
        <w:tc>
          <w:tcPr>
            <w:tcW w:w="1336" w:type="dxa"/>
            <w:tcBorders>
              <w:top w:val="nil"/>
              <w:left w:val="nil"/>
              <w:bottom w:val="single" w:sz="4" w:space="0" w:color="auto"/>
              <w:right w:val="single" w:sz="4" w:space="0" w:color="auto"/>
            </w:tcBorders>
            <w:shd w:val="clear" w:color="auto" w:fill="auto"/>
            <w:vAlign w:val="bottom"/>
            <w:hideMark/>
          </w:tcPr>
          <w:p w14:paraId="6BB40117" w14:textId="77777777" w:rsidR="000C0C03" w:rsidRPr="000C0C03" w:rsidRDefault="000C0C03" w:rsidP="000C0C03">
            <w:pPr>
              <w:jc w:val="right"/>
              <w:rPr>
                <w:szCs w:val="28"/>
              </w:rPr>
            </w:pPr>
            <w:r w:rsidRPr="000C0C03">
              <w:rPr>
                <w:szCs w:val="28"/>
              </w:rPr>
              <w:t>3094.80</w:t>
            </w:r>
          </w:p>
        </w:tc>
        <w:tc>
          <w:tcPr>
            <w:tcW w:w="1339" w:type="dxa"/>
            <w:tcBorders>
              <w:top w:val="nil"/>
              <w:left w:val="nil"/>
              <w:bottom w:val="single" w:sz="4" w:space="0" w:color="auto"/>
              <w:right w:val="single" w:sz="4" w:space="0" w:color="auto"/>
            </w:tcBorders>
            <w:shd w:val="clear" w:color="auto" w:fill="auto"/>
            <w:vAlign w:val="bottom"/>
            <w:hideMark/>
          </w:tcPr>
          <w:p w14:paraId="739AB7A7" w14:textId="77777777" w:rsidR="000C0C03" w:rsidRPr="000C0C03" w:rsidRDefault="000C0C03" w:rsidP="000C0C03">
            <w:pPr>
              <w:jc w:val="right"/>
              <w:rPr>
                <w:szCs w:val="28"/>
              </w:rPr>
            </w:pPr>
            <w:r w:rsidRPr="000C0C03">
              <w:rPr>
                <w:szCs w:val="28"/>
              </w:rPr>
              <w:t>3094.80</w:t>
            </w:r>
          </w:p>
        </w:tc>
        <w:tc>
          <w:tcPr>
            <w:tcW w:w="1525" w:type="dxa"/>
            <w:gridSpan w:val="2"/>
            <w:tcBorders>
              <w:top w:val="nil"/>
              <w:left w:val="nil"/>
              <w:bottom w:val="single" w:sz="4" w:space="0" w:color="auto"/>
              <w:right w:val="single" w:sz="4" w:space="0" w:color="auto"/>
            </w:tcBorders>
            <w:shd w:val="clear" w:color="auto" w:fill="auto"/>
            <w:vAlign w:val="bottom"/>
            <w:hideMark/>
          </w:tcPr>
          <w:p w14:paraId="11847BE1" w14:textId="77777777" w:rsidR="000C0C03" w:rsidRPr="000C0C03" w:rsidRDefault="000C0C03" w:rsidP="000C0C03">
            <w:pPr>
              <w:jc w:val="right"/>
              <w:rPr>
                <w:szCs w:val="28"/>
              </w:rPr>
            </w:pPr>
            <w:r w:rsidRPr="000C0C03">
              <w:rPr>
                <w:szCs w:val="28"/>
              </w:rPr>
              <w:t>3094.80</w:t>
            </w:r>
          </w:p>
        </w:tc>
        <w:tc>
          <w:tcPr>
            <w:tcW w:w="1408" w:type="dxa"/>
            <w:tcBorders>
              <w:top w:val="nil"/>
              <w:left w:val="nil"/>
              <w:bottom w:val="single" w:sz="4" w:space="0" w:color="auto"/>
              <w:right w:val="single" w:sz="4" w:space="0" w:color="auto"/>
            </w:tcBorders>
            <w:shd w:val="clear" w:color="auto" w:fill="auto"/>
            <w:vAlign w:val="bottom"/>
            <w:hideMark/>
          </w:tcPr>
          <w:p w14:paraId="2291241B" w14:textId="77777777" w:rsidR="000C0C03" w:rsidRPr="000C0C03" w:rsidRDefault="000C0C03" w:rsidP="000C0C03">
            <w:pPr>
              <w:jc w:val="right"/>
              <w:rPr>
                <w:szCs w:val="28"/>
              </w:rPr>
            </w:pPr>
            <w:r w:rsidRPr="000C0C03">
              <w:rPr>
                <w:szCs w:val="28"/>
              </w:rPr>
              <w:t>3094.80</w:t>
            </w:r>
          </w:p>
        </w:tc>
        <w:tc>
          <w:tcPr>
            <w:tcW w:w="1409" w:type="dxa"/>
            <w:tcBorders>
              <w:top w:val="nil"/>
              <w:left w:val="nil"/>
              <w:bottom w:val="single" w:sz="4" w:space="0" w:color="auto"/>
              <w:right w:val="single" w:sz="4" w:space="0" w:color="auto"/>
            </w:tcBorders>
            <w:shd w:val="clear" w:color="auto" w:fill="auto"/>
            <w:vAlign w:val="bottom"/>
            <w:hideMark/>
          </w:tcPr>
          <w:p w14:paraId="3522F095" w14:textId="77777777" w:rsidR="000C0C03" w:rsidRPr="000C0C03" w:rsidRDefault="000C0C03" w:rsidP="000C0C03">
            <w:pPr>
              <w:jc w:val="right"/>
              <w:rPr>
                <w:szCs w:val="28"/>
              </w:rPr>
            </w:pPr>
            <w:r w:rsidRPr="000C0C03">
              <w:rPr>
                <w:szCs w:val="28"/>
              </w:rPr>
              <w:t>3094.80</w:t>
            </w:r>
          </w:p>
        </w:tc>
      </w:tr>
      <w:tr w:rsidR="000C0C03" w:rsidRPr="000C0C03" w14:paraId="2FA5E34F"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422C1171" w14:textId="77777777" w:rsidR="000C0C03" w:rsidRPr="000C0C03" w:rsidRDefault="000C0C03" w:rsidP="000C0C03">
            <w:pPr>
              <w:rPr>
                <w:szCs w:val="28"/>
              </w:rPr>
            </w:pPr>
            <w:r w:rsidRPr="000C0C03">
              <w:rPr>
                <w:szCs w:val="28"/>
              </w:rPr>
              <w:t>Проект. 1-2.1.35. Технологическая зона №1. Реконструкция участка тепловой сети от ТК2 до Набережная 8а протяженностью 0.0174км, диаметром 80мм</w:t>
            </w:r>
          </w:p>
        </w:tc>
      </w:tr>
      <w:tr w:rsidR="000C0C03" w:rsidRPr="000C0C03" w14:paraId="4D35BBF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A0E1D9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A915C0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58376C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70265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C7B384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E2B255B" w14:textId="77777777" w:rsidR="000C0C03" w:rsidRPr="000C0C03" w:rsidRDefault="000C0C03" w:rsidP="000C0C03">
            <w:pPr>
              <w:jc w:val="right"/>
              <w:rPr>
                <w:szCs w:val="28"/>
              </w:rPr>
            </w:pPr>
            <w:r w:rsidRPr="000C0C03">
              <w:rPr>
                <w:szCs w:val="28"/>
              </w:rPr>
              <w:t>127.87</w:t>
            </w:r>
          </w:p>
        </w:tc>
        <w:tc>
          <w:tcPr>
            <w:tcW w:w="1336" w:type="dxa"/>
            <w:tcBorders>
              <w:top w:val="nil"/>
              <w:left w:val="nil"/>
              <w:bottom w:val="single" w:sz="4" w:space="0" w:color="auto"/>
              <w:right w:val="single" w:sz="4" w:space="0" w:color="auto"/>
            </w:tcBorders>
            <w:shd w:val="clear" w:color="auto" w:fill="auto"/>
            <w:vAlign w:val="bottom"/>
            <w:hideMark/>
          </w:tcPr>
          <w:p w14:paraId="3844EFE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7B4FEB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9D4F8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F00069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08C86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EFE298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78D279F" w14:textId="77777777" w:rsidR="000C0C03" w:rsidRPr="000C0C03" w:rsidRDefault="000C0C03" w:rsidP="000C0C03">
            <w:pPr>
              <w:jc w:val="right"/>
              <w:rPr>
                <w:szCs w:val="28"/>
              </w:rPr>
            </w:pPr>
            <w:r w:rsidRPr="000C0C03">
              <w:rPr>
                <w:szCs w:val="28"/>
              </w:rPr>
              <w:t>0.00</w:t>
            </w:r>
          </w:p>
        </w:tc>
      </w:tr>
      <w:tr w:rsidR="000C0C03" w:rsidRPr="000C0C03" w14:paraId="648645B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794F06"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5D94D8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C81192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AEBB7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D5ABD5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D1D944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2CE6F6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495068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4276A4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7247FA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E42186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8AF5FD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AFBAF71" w14:textId="77777777" w:rsidR="000C0C03" w:rsidRPr="000C0C03" w:rsidRDefault="000C0C03" w:rsidP="000C0C03">
            <w:pPr>
              <w:jc w:val="right"/>
              <w:rPr>
                <w:szCs w:val="28"/>
              </w:rPr>
            </w:pPr>
            <w:r w:rsidRPr="000C0C03">
              <w:rPr>
                <w:szCs w:val="28"/>
              </w:rPr>
              <w:t>0.00</w:t>
            </w:r>
          </w:p>
        </w:tc>
      </w:tr>
      <w:tr w:rsidR="000C0C03" w:rsidRPr="000C0C03" w14:paraId="44FC679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E2D31C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6DB974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1466B0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850A9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BF51AC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51113CB" w14:textId="77777777" w:rsidR="000C0C03" w:rsidRPr="000C0C03" w:rsidRDefault="000C0C03" w:rsidP="000C0C03">
            <w:pPr>
              <w:jc w:val="right"/>
              <w:rPr>
                <w:szCs w:val="28"/>
              </w:rPr>
            </w:pPr>
            <w:r w:rsidRPr="000C0C03">
              <w:rPr>
                <w:szCs w:val="28"/>
              </w:rPr>
              <w:t>25.57</w:t>
            </w:r>
          </w:p>
        </w:tc>
        <w:tc>
          <w:tcPr>
            <w:tcW w:w="1336" w:type="dxa"/>
            <w:tcBorders>
              <w:top w:val="nil"/>
              <w:left w:val="nil"/>
              <w:bottom w:val="single" w:sz="4" w:space="0" w:color="auto"/>
              <w:right w:val="single" w:sz="4" w:space="0" w:color="auto"/>
            </w:tcBorders>
            <w:shd w:val="clear" w:color="auto" w:fill="auto"/>
            <w:vAlign w:val="bottom"/>
            <w:hideMark/>
          </w:tcPr>
          <w:p w14:paraId="3B3121D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ED3AA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5F0264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8F97D8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651C16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975044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930ECE1" w14:textId="77777777" w:rsidR="000C0C03" w:rsidRPr="000C0C03" w:rsidRDefault="000C0C03" w:rsidP="000C0C03">
            <w:pPr>
              <w:jc w:val="right"/>
              <w:rPr>
                <w:szCs w:val="28"/>
              </w:rPr>
            </w:pPr>
            <w:r w:rsidRPr="000C0C03">
              <w:rPr>
                <w:szCs w:val="28"/>
              </w:rPr>
              <w:t>0.00</w:t>
            </w:r>
          </w:p>
        </w:tc>
      </w:tr>
      <w:tr w:rsidR="000C0C03" w:rsidRPr="000C0C03" w14:paraId="32A9E5F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21E6B90"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411422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52315D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E0A1D9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51D278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A83514B" w14:textId="77777777" w:rsidR="000C0C03" w:rsidRPr="000C0C03" w:rsidRDefault="000C0C03" w:rsidP="000C0C03">
            <w:pPr>
              <w:jc w:val="right"/>
              <w:rPr>
                <w:szCs w:val="28"/>
              </w:rPr>
            </w:pPr>
            <w:r w:rsidRPr="000C0C03">
              <w:rPr>
                <w:szCs w:val="28"/>
              </w:rPr>
              <w:t>153.44</w:t>
            </w:r>
          </w:p>
        </w:tc>
        <w:tc>
          <w:tcPr>
            <w:tcW w:w="1336" w:type="dxa"/>
            <w:tcBorders>
              <w:top w:val="nil"/>
              <w:left w:val="nil"/>
              <w:bottom w:val="single" w:sz="4" w:space="0" w:color="auto"/>
              <w:right w:val="single" w:sz="4" w:space="0" w:color="auto"/>
            </w:tcBorders>
            <w:shd w:val="clear" w:color="auto" w:fill="auto"/>
            <w:vAlign w:val="bottom"/>
            <w:hideMark/>
          </w:tcPr>
          <w:p w14:paraId="1AD29AD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C8BEA6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EAD1EC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282A79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9630F0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844B04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E2C4041" w14:textId="77777777" w:rsidR="000C0C03" w:rsidRPr="000C0C03" w:rsidRDefault="000C0C03" w:rsidP="000C0C03">
            <w:pPr>
              <w:jc w:val="right"/>
              <w:rPr>
                <w:szCs w:val="28"/>
              </w:rPr>
            </w:pPr>
            <w:r w:rsidRPr="000C0C03">
              <w:rPr>
                <w:szCs w:val="28"/>
              </w:rPr>
              <w:t>0.00</w:t>
            </w:r>
          </w:p>
        </w:tc>
      </w:tr>
      <w:tr w:rsidR="000C0C03" w:rsidRPr="000C0C03" w14:paraId="332A99EB"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E8F5C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62A799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88421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45C663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C926C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AE0F331" w14:textId="77777777" w:rsidR="000C0C03" w:rsidRPr="000C0C03" w:rsidRDefault="000C0C03" w:rsidP="000C0C03">
            <w:pPr>
              <w:jc w:val="right"/>
              <w:rPr>
                <w:szCs w:val="28"/>
              </w:rPr>
            </w:pPr>
            <w:r w:rsidRPr="000C0C03">
              <w:rPr>
                <w:szCs w:val="28"/>
              </w:rPr>
              <w:t>153.44</w:t>
            </w:r>
          </w:p>
        </w:tc>
        <w:tc>
          <w:tcPr>
            <w:tcW w:w="1336" w:type="dxa"/>
            <w:tcBorders>
              <w:top w:val="nil"/>
              <w:left w:val="nil"/>
              <w:bottom w:val="single" w:sz="4" w:space="0" w:color="auto"/>
              <w:right w:val="single" w:sz="4" w:space="0" w:color="auto"/>
            </w:tcBorders>
            <w:shd w:val="clear" w:color="auto" w:fill="auto"/>
            <w:vAlign w:val="bottom"/>
            <w:hideMark/>
          </w:tcPr>
          <w:p w14:paraId="72DE44F0" w14:textId="77777777" w:rsidR="000C0C03" w:rsidRPr="000C0C03" w:rsidRDefault="000C0C03" w:rsidP="000C0C03">
            <w:pPr>
              <w:jc w:val="right"/>
              <w:rPr>
                <w:szCs w:val="28"/>
              </w:rPr>
            </w:pPr>
            <w:r w:rsidRPr="000C0C03">
              <w:rPr>
                <w:szCs w:val="28"/>
              </w:rPr>
              <w:t>153.44</w:t>
            </w:r>
          </w:p>
        </w:tc>
        <w:tc>
          <w:tcPr>
            <w:tcW w:w="1494" w:type="dxa"/>
            <w:tcBorders>
              <w:top w:val="nil"/>
              <w:left w:val="nil"/>
              <w:bottom w:val="single" w:sz="4" w:space="0" w:color="auto"/>
              <w:right w:val="single" w:sz="4" w:space="0" w:color="auto"/>
            </w:tcBorders>
            <w:shd w:val="clear" w:color="auto" w:fill="auto"/>
            <w:vAlign w:val="bottom"/>
            <w:hideMark/>
          </w:tcPr>
          <w:p w14:paraId="5407967C" w14:textId="77777777" w:rsidR="000C0C03" w:rsidRPr="000C0C03" w:rsidRDefault="000C0C03" w:rsidP="000C0C03">
            <w:pPr>
              <w:jc w:val="right"/>
              <w:rPr>
                <w:szCs w:val="28"/>
              </w:rPr>
            </w:pPr>
            <w:r w:rsidRPr="000C0C03">
              <w:rPr>
                <w:szCs w:val="28"/>
              </w:rPr>
              <w:t>153.44</w:t>
            </w:r>
          </w:p>
        </w:tc>
        <w:tc>
          <w:tcPr>
            <w:tcW w:w="1336" w:type="dxa"/>
            <w:tcBorders>
              <w:top w:val="nil"/>
              <w:left w:val="nil"/>
              <w:bottom w:val="single" w:sz="4" w:space="0" w:color="auto"/>
              <w:right w:val="single" w:sz="4" w:space="0" w:color="auto"/>
            </w:tcBorders>
            <w:shd w:val="clear" w:color="auto" w:fill="auto"/>
            <w:vAlign w:val="bottom"/>
            <w:hideMark/>
          </w:tcPr>
          <w:p w14:paraId="4224F115" w14:textId="77777777" w:rsidR="000C0C03" w:rsidRPr="000C0C03" w:rsidRDefault="000C0C03" w:rsidP="000C0C03">
            <w:pPr>
              <w:jc w:val="right"/>
              <w:rPr>
                <w:szCs w:val="28"/>
              </w:rPr>
            </w:pPr>
            <w:r w:rsidRPr="000C0C03">
              <w:rPr>
                <w:szCs w:val="28"/>
              </w:rPr>
              <w:t>153.44</w:t>
            </w:r>
          </w:p>
        </w:tc>
        <w:tc>
          <w:tcPr>
            <w:tcW w:w="1339" w:type="dxa"/>
            <w:tcBorders>
              <w:top w:val="nil"/>
              <w:left w:val="nil"/>
              <w:bottom w:val="single" w:sz="4" w:space="0" w:color="auto"/>
              <w:right w:val="single" w:sz="4" w:space="0" w:color="auto"/>
            </w:tcBorders>
            <w:shd w:val="clear" w:color="auto" w:fill="auto"/>
            <w:vAlign w:val="bottom"/>
            <w:hideMark/>
          </w:tcPr>
          <w:p w14:paraId="1E418AE6" w14:textId="77777777" w:rsidR="000C0C03" w:rsidRPr="000C0C03" w:rsidRDefault="000C0C03" w:rsidP="000C0C03">
            <w:pPr>
              <w:jc w:val="right"/>
              <w:rPr>
                <w:szCs w:val="28"/>
              </w:rPr>
            </w:pPr>
            <w:r w:rsidRPr="000C0C03">
              <w:rPr>
                <w:szCs w:val="28"/>
              </w:rPr>
              <w:t>153.44</w:t>
            </w:r>
          </w:p>
        </w:tc>
        <w:tc>
          <w:tcPr>
            <w:tcW w:w="1525" w:type="dxa"/>
            <w:gridSpan w:val="2"/>
            <w:tcBorders>
              <w:top w:val="nil"/>
              <w:left w:val="nil"/>
              <w:bottom w:val="single" w:sz="4" w:space="0" w:color="auto"/>
              <w:right w:val="single" w:sz="4" w:space="0" w:color="auto"/>
            </w:tcBorders>
            <w:shd w:val="clear" w:color="auto" w:fill="auto"/>
            <w:vAlign w:val="bottom"/>
            <w:hideMark/>
          </w:tcPr>
          <w:p w14:paraId="537A4BFB" w14:textId="77777777" w:rsidR="000C0C03" w:rsidRPr="000C0C03" w:rsidRDefault="000C0C03" w:rsidP="000C0C03">
            <w:pPr>
              <w:jc w:val="right"/>
              <w:rPr>
                <w:szCs w:val="28"/>
              </w:rPr>
            </w:pPr>
            <w:r w:rsidRPr="000C0C03">
              <w:rPr>
                <w:szCs w:val="28"/>
              </w:rPr>
              <w:t>153.44</w:t>
            </w:r>
          </w:p>
        </w:tc>
        <w:tc>
          <w:tcPr>
            <w:tcW w:w="1408" w:type="dxa"/>
            <w:tcBorders>
              <w:top w:val="nil"/>
              <w:left w:val="nil"/>
              <w:bottom w:val="single" w:sz="4" w:space="0" w:color="auto"/>
              <w:right w:val="single" w:sz="4" w:space="0" w:color="auto"/>
            </w:tcBorders>
            <w:shd w:val="clear" w:color="auto" w:fill="auto"/>
            <w:vAlign w:val="bottom"/>
            <w:hideMark/>
          </w:tcPr>
          <w:p w14:paraId="15C1BF64" w14:textId="77777777" w:rsidR="000C0C03" w:rsidRPr="000C0C03" w:rsidRDefault="000C0C03" w:rsidP="000C0C03">
            <w:pPr>
              <w:jc w:val="right"/>
              <w:rPr>
                <w:szCs w:val="28"/>
              </w:rPr>
            </w:pPr>
            <w:r w:rsidRPr="000C0C03">
              <w:rPr>
                <w:szCs w:val="28"/>
              </w:rPr>
              <w:t>153.44</w:t>
            </w:r>
          </w:p>
        </w:tc>
        <w:tc>
          <w:tcPr>
            <w:tcW w:w="1409" w:type="dxa"/>
            <w:tcBorders>
              <w:top w:val="nil"/>
              <w:left w:val="nil"/>
              <w:bottom w:val="single" w:sz="4" w:space="0" w:color="auto"/>
              <w:right w:val="single" w:sz="4" w:space="0" w:color="auto"/>
            </w:tcBorders>
            <w:shd w:val="clear" w:color="auto" w:fill="auto"/>
            <w:vAlign w:val="bottom"/>
            <w:hideMark/>
          </w:tcPr>
          <w:p w14:paraId="44D825B0" w14:textId="77777777" w:rsidR="000C0C03" w:rsidRPr="000C0C03" w:rsidRDefault="000C0C03" w:rsidP="000C0C03">
            <w:pPr>
              <w:jc w:val="right"/>
              <w:rPr>
                <w:szCs w:val="28"/>
              </w:rPr>
            </w:pPr>
            <w:r w:rsidRPr="000C0C03">
              <w:rPr>
                <w:szCs w:val="28"/>
              </w:rPr>
              <w:t>153.44</w:t>
            </w:r>
          </w:p>
        </w:tc>
      </w:tr>
      <w:tr w:rsidR="000C0C03" w:rsidRPr="000C0C03" w14:paraId="63FF7CB8"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45FA311" w14:textId="77777777" w:rsidR="000C0C03" w:rsidRPr="000C0C03" w:rsidRDefault="000C0C03" w:rsidP="000C0C03">
            <w:pPr>
              <w:rPr>
                <w:szCs w:val="28"/>
              </w:rPr>
            </w:pPr>
            <w:r w:rsidRPr="000C0C03">
              <w:rPr>
                <w:szCs w:val="28"/>
              </w:rPr>
              <w:t>Проект. 1-2.1.36. Технологическая зона №1. Реконструкция участка тепловой сети от ТК2 до Р42 протяженностью 0.0856км, диаметром 50мм</w:t>
            </w:r>
          </w:p>
        </w:tc>
      </w:tr>
      <w:tr w:rsidR="000C0C03" w:rsidRPr="000C0C03" w14:paraId="0F3E942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B608BD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21E2822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9A7654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5E582E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DC9D0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A811B24" w14:textId="77777777" w:rsidR="000C0C03" w:rsidRPr="000C0C03" w:rsidRDefault="000C0C03" w:rsidP="000C0C03">
            <w:pPr>
              <w:jc w:val="right"/>
              <w:rPr>
                <w:szCs w:val="28"/>
              </w:rPr>
            </w:pPr>
            <w:r w:rsidRPr="000C0C03">
              <w:rPr>
                <w:szCs w:val="28"/>
              </w:rPr>
              <w:t>514.45</w:t>
            </w:r>
          </w:p>
        </w:tc>
        <w:tc>
          <w:tcPr>
            <w:tcW w:w="1336" w:type="dxa"/>
            <w:tcBorders>
              <w:top w:val="nil"/>
              <w:left w:val="nil"/>
              <w:bottom w:val="single" w:sz="4" w:space="0" w:color="auto"/>
              <w:right w:val="single" w:sz="4" w:space="0" w:color="auto"/>
            </w:tcBorders>
            <w:shd w:val="clear" w:color="auto" w:fill="auto"/>
            <w:vAlign w:val="bottom"/>
            <w:hideMark/>
          </w:tcPr>
          <w:p w14:paraId="35FB08C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A8B767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34CAB1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F4D695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7CF782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D41AE4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BC7135D" w14:textId="77777777" w:rsidR="000C0C03" w:rsidRPr="000C0C03" w:rsidRDefault="000C0C03" w:rsidP="000C0C03">
            <w:pPr>
              <w:jc w:val="right"/>
              <w:rPr>
                <w:szCs w:val="28"/>
              </w:rPr>
            </w:pPr>
            <w:r w:rsidRPr="000C0C03">
              <w:rPr>
                <w:szCs w:val="28"/>
              </w:rPr>
              <w:t>0.00</w:t>
            </w:r>
          </w:p>
        </w:tc>
      </w:tr>
      <w:tr w:rsidR="000C0C03" w:rsidRPr="000C0C03" w14:paraId="266FDFB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EC66CF0"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D4E2C0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AFCA1C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8D610F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5612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C135D6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DF2331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FA000C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4ACE4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8D92B0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556BB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E1204C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44F0497" w14:textId="77777777" w:rsidR="000C0C03" w:rsidRPr="000C0C03" w:rsidRDefault="000C0C03" w:rsidP="000C0C03">
            <w:pPr>
              <w:jc w:val="right"/>
              <w:rPr>
                <w:szCs w:val="28"/>
              </w:rPr>
            </w:pPr>
            <w:r w:rsidRPr="000C0C03">
              <w:rPr>
                <w:szCs w:val="28"/>
              </w:rPr>
              <w:t>0.00</w:t>
            </w:r>
          </w:p>
        </w:tc>
      </w:tr>
      <w:tr w:rsidR="000C0C03" w:rsidRPr="000C0C03" w14:paraId="6A31F65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CE60E3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0BBA68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9EF4C8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C578A3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5E628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0F5D8BD" w14:textId="77777777" w:rsidR="000C0C03" w:rsidRPr="000C0C03" w:rsidRDefault="000C0C03" w:rsidP="000C0C03">
            <w:pPr>
              <w:jc w:val="right"/>
              <w:rPr>
                <w:szCs w:val="28"/>
              </w:rPr>
            </w:pPr>
            <w:r w:rsidRPr="000C0C03">
              <w:rPr>
                <w:szCs w:val="28"/>
              </w:rPr>
              <w:t>102.89</w:t>
            </w:r>
          </w:p>
        </w:tc>
        <w:tc>
          <w:tcPr>
            <w:tcW w:w="1336" w:type="dxa"/>
            <w:tcBorders>
              <w:top w:val="nil"/>
              <w:left w:val="nil"/>
              <w:bottom w:val="single" w:sz="4" w:space="0" w:color="auto"/>
              <w:right w:val="single" w:sz="4" w:space="0" w:color="auto"/>
            </w:tcBorders>
            <w:shd w:val="clear" w:color="auto" w:fill="auto"/>
            <w:vAlign w:val="bottom"/>
            <w:hideMark/>
          </w:tcPr>
          <w:p w14:paraId="4288976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D248AC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EDD28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B19E9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41EE1A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FC282E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423BDB8" w14:textId="77777777" w:rsidR="000C0C03" w:rsidRPr="000C0C03" w:rsidRDefault="000C0C03" w:rsidP="000C0C03">
            <w:pPr>
              <w:jc w:val="right"/>
              <w:rPr>
                <w:szCs w:val="28"/>
              </w:rPr>
            </w:pPr>
            <w:r w:rsidRPr="000C0C03">
              <w:rPr>
                <w:szCs w:val="28"/>
              </w:rPr>
              <w:t>0.00</w:t>
            </w:r>
          </w:p>
        </w:tc>
      </w:tr>
      <w:tr w:rsidR="000C0C03" w:rsidRPr="000C0C03" w14:paraId="74F2E3C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9C5224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AC1DFF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BA6B4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CB1C35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9F4D1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C5E95C5" w14:textId="77777777" w:rsidR="000C0C03" w:rsidRPr="000C0C03" w:rsidRDefault="000C0C03" w:rsidP="000C0C03">
            <w:pPr>
              <w:jc w:val="right"/>
              <w:rPr>
                <w:szCs w:val="28"/>
              </w:rPr>
            </w:pPr>
            <w:r w:rsidRPr="000C0C03">
              <w:rPr>
                <w:szCs w:val="28"/>
              </w:rPr>
              <w:t>617.34</w:t>
            </w:r>
          </w:p>
        </w:tc>
        <w:tc>
          <w:tcPr>
            <w:tcW w:w="1336" w:type="dxa"/>
            <w:tcBorders>
              <w:top w:val="nil"/>
              <w:left w:val="nil"/>
              <w:bottom w:val="single" w:sz="4" w:space="0" w:color="auto"/>
              <w:right w:val="single" w:sz="4" w:space="0" w:color="auto"/>
            </w:tcBorders>
            <w:shd w:val="clear" w:color="auto" w:fill="auto"/>
            <w:vAlign w:val="bottom"/>
            <w:hideMark/>
          </w:tcPr>
          <w:p w14:paraId="53A49BE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CFDD82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159B42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960CBF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17E1C2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0BA27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F64B14F" w14:textId="77777777" w:rsidR="000C0C03" w:rsidRPr="000C0C03" w:rsidRDefault="000C0C03" w:rsidP="000C0C03">
            <w:pPr>
              <w:jc w:val="right"/>
              <w:rPr>
                <w:szCs w:val="28"/>
              </w:rPr>
            </w:pPr>
            <w:r w:rsidRPr="000C0C03">
              <w:rPr>
                <w:szCs w:val="28"/>
              </w:rPr>
              <w:t>0.00</w:t>
            </w:r>
          </w:p>
        </w:tc>
      </w:tr>
      <w:tr w:rsidR="000C0C03" w:rsidRPr="000C0C03" w14:paraId="52A4A5B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518954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B2435F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737F94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633F3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F7CBE6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A24432" w14:textId="77777777" w:rsidR="000C0C03" w:rsidRPr="000C0C03" w:rsidRDefault="000C0C03" w:rsidP="000C0C03">
            <w:pPr>
              <w:jc w:val="right"/>
              <w:rPr>
                <w:szCs w:val="28"/>
              </w:rPr>
            </w:pPr>
            <w:r w:rsidRPr="000C0C03">
              <w:rPr>
                <w:szCs w:val="28"/>
              </w:rPr>
              <w:t>617.34</w:t>
            </w:r>
          </w:p>
        </w:tc>
        <w:tc>
          <w:tcPr>
            <w:tcW w:w="1336" w:type="dxa"/>
            <w:tcBorders>
              <w:top w:val="nil"/>
              <w:left w:val="nil"/>
              <w:bottom w:val="single" w:sz="4" w:space="0" w:color="auto"/>
              <w:right w:val="single" w:sz="4" w:space="0" w:color="auto"/>
            </w:tcBorders>
            <w:shd w:val="clear" w:color="auto" w:fill="auto"/>
            <w:vAlign w:val="bottom"/>
            <w:hideMark/>
          </w:tcPr>
          <w:p w14:paraId="6F1F21E1" w14:textId="77777777" w:rsidR="000C0C03" w:rsidRPr="000C0C03" w:rsidRDefault="000C0C03" w:rsidP="000C0C03">
            <w:pPr>
              <w:jc w:val="right"/>
              <w:rPr>
                <w:szCs w:val="28"/>
              </w:rPr>
            </w:pPr>
            <w:r w:rsidRPr="000C0C03">
              <w:rPr>
                <w:szCs w:val="28"/>
              </w:rPr>
              <w:t>617.34</w:t>
            </w:r>
          </w:p>
        </w:tc>
        <w:tc>
          <w:tcPr>
            <w:tcW w:w="1494" w:type="dxa"/>
            <w:tcBorders>
              <w:top w:val="nil"/>
              <w:left w:val="nil"/>
              <w:bottom w:val="single" w:sz="4" w:space="0" w:color="auto"/>
              <w:right w:val="single" w:sz="4" w:space="0" w:color="auto"/>
            </w:tcBorders>
            <w:shd w:val="clear" w:color="auto" w:fill="auto"/>
            <w:vAlign w:val="bottom"/>
            <w:hideMark/>
          </w:tcPr>
          <w:p w14:paraId="1863AE46" w14:textId="77777777" w:rsidR="000C0C03" w:rsidRPr="000C0C03" w:rsidRDefault="000C0C03" w:rsidP="000C0C03">
            <w:pPr>
              <w:jc w:val="right"/>
              <w:rPr>
                <w:szCs w:val="28"/>
              </w:rPr>
            </w:pPr>
            <w:r w:rsidRPr="000C0C03">
              <w:rPr>
                <w:szCs w:val="28"/>
              </w:rPr>
              <w:t>617.34</w:t>
            </w:r>
          </w:p>
        </w:tc>
        <w:tc>
          <w:tcPr>
            <w:tcW w:w="1336" w:type="dxa"/>
            <w:tcBorders>
              <w:top w:val="nil"/>
              <w:left w:val="nil"/>
              <w:bottom w:val="single" w:sz="4" w:space="0" w:color="auto"/>
              <w:right w:val="single" w:sz="4" w:space="0" w:color="auto"/>
            </w:tcBorders>
            <w:shd w:val="clear" w:color="auto" w:fill="auto"/>
            <w:vAlign w:val="bottom"/>
            <w:hideMark/>
          </w:tcPr>
          <w:p w14:paraId="43217EE2" w14:textId="77777777" w:rsidR="000C0C03" w:rsidRPr="000C0C03" w:rsidRDefault="000C0C03" w:rsidP="000C0C03">
            <w:pPr>
              <w:jc w:val="right"/>
              <w:rPr>
                <w:szCs w:val="28"/>
              </w:rPr>
            </w:pPr>
            <w:r w:rsidRPr="000C0C03">
              <w:rPr>
                <w:szCs w:val="28"/>
              </w:rPr>
              <w:t>617.34</w:t>
            </w:r>
          </w:p>
        </w:tc>
        <w:tc>
          <w:tcPr>
            <w:tcW w:w="1339" w:type="dxa"/>
            <w:tcBorders>
              <w:top w:val="nil"/>
              <w:left w:val="nil"/>
              <w:bottom w:val="single" w:sz="4" w:space="0" w:color="auto"/>
              <w:right w:val="single" w:sz="4" w:space="0" w:color="auto"/>
            </w:tcBorders>
            <w:shd w:val="clear" w:color="auto" w:fill="auto"/>
            <w:vAlign w:val="bottom"/>
            <w:hideMark/>
          </w:tcPr>
          <w:p w14:paraId="770D7A91" w14:textId="77777777" w:rsidR="000C0C03" w:rsidRPr="000C0C03" w:rsidRDefault="000C0C03" w:rsidP="000C0C03">
            <w:pPr>
              <w:jc w:val="right"/>
              <w:rPr>
                <w:szCs w:val="28"/>
              </w:rPr>
            </w:pPr>
            <w:r w:rsidRPr="000C0C03">
              <w:rPr>
                <w:szCs w:val="28"/>
              </w:rPr>
              <w:t>617.34</w:t>
            </w:r>
          </w:p>
        </w:tc>
        <w:tc>
          <w:tcPr>
            <w:tcW w:w="1525" w:type="dxa"/>
            <w:gridSpan w:val="2"/>
            <w:tcBorders>
              <w:top w:val="nil"/>
              <w:left w:val="nil"/>
              <w:bottom w:val="single" w:sz="4" w:space="0" w:color="auto"/>
              <w:right w:val="single" w:sz="4" w:space="0" w:color="auto"/>
            </w:tcBorders>
            <w:shd w:val="clear" w:color="auto" w:fill="auto"/>
            <w:vAlign w:val="bottom"/>
            <w:hideMark/>
          </w:tcPr>
          <w:p w14:paraId="5B23FE0A" w14:textId="77777777" w:rsidR="000C0C03" w:rsidRPr="000C0C03" w:rsidRDefault="000C0C03" w:rsidP="000C0C03">
            <w:pPr>
              <w:jc w:val="right"/>
              <w:rPr>
                <w:szCs w:val="28"/>
              </w:rPr>
            </w:pPr>
            <w:r w:rsidRPr="000C0C03">
              <w:rPr>
                <w:szCs w:val="28"/>
              </w:rPr>
              <w:t>617.34</w:t>
            </w:r>
          </w:p>
        </w:tc>
        <w:tc>
          <w:tcPr>
            <w:tcW w:w="1408" w:type="dxa"/>
            <w:tcBorders>
              <w:top w:val="nil"/>
              <w:left w:val="nil"/>
              <w:bottom w:val="single" w:sz="4" w:space="0" w:color="auto"/>
              <w:right w:val="single" w:sz="4" w:space="0" w:color="auto"/>
            </w:tcBorders>
            <w:shd w:val="clear" w:color="auto" w:fill="auto"/>
            <w:vAlign w:val="bottom"/>
            <w:hideMark/>
          </w:tcPr>
          <w:p w14:paraId="0ED5BF18" w14:textId="77777777" w:rsidR="000C0C03" w:rsidRPr="000C0C03" w:rsidRDefault="000C0C03" w:rsidP="000C0C03">
            <w:pPr>
              <w:jc w:val="right"/>
              <w:rPr>
                <w:szCs w:val="28"/>
              </w:rPr>
            </w:pPr>
            <w:r w:rsidRPr="000C0C03">
              <w:rPr>
                <w:szCs w:val="28"/>
              </w:rPr>
              <w:t>617.34</w:t>
            </w:r>
          </w:p>
        </w:tc>
        <w:tc>
          <w:tcPr>
            <w:tcW w:w="1409" w:type="dxa"/>
            <w:tcBorders>
              <w:top w:val="nil"/>
              <w:left w:val="nil"/>
              <w:bottom w:val="single" w:sz="4" w:space="0" w:color="auto"/>
              <w:right w:val="single" w:sz="4" w:space="0" w:color="auto"/>
            </w:tcBorders>
            <w:shd w:val="clear" w:color="auto" w:fill="auto"/>
            <w:vAlign w:val="bottom"/>
            <w:hideMark/>
          </w:tcPr>
          <w:p w14:paraId="3910C00E" w14:textId="77777777" w:rsidR="000C0C03" w:rsidRPr="000C0C03" w:rsidRDefault="000C0C03" w:rsidP="000C0C03">
            <w:pPr>
              <w:jc w:val="right"/>
              <w:rPr>
                <w:szCs w:val="28"/>
              </w:rPr>
            </w:pPr>
            <w:r w:rsidRPr="000C0C03">
              <w:rPr>
                <w:szCs w:val="28"/>
              </w:rPr>
              <w:t>617.34</w:t>
            </w:r>
          </w:p>
        </w:tc>
      </w:tr>
      <w:tr w:rsidR="000C0C03" w:rsidRPr="000C0C03" w14:paraId="20A83534"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11771689" w14:textId="77777777" w:rsidR="000C0C03" w:rsidRPr="000C0C03" w:rsidRDefault="000C0C03" w:rsidP="000C0C03">
            <w:pPr>
              <w:rPr>
                <w:szCs w:val="28"/>
              </w:rPr>
            </w:pPr>
            <w:r w:rsidRPr="000C0C03">
              <w:rPr>
                <w:szCs w:val="28"/>
              </w:rPr>
              <w:t>Проект. 1-2.1.37. Технологическая зона №1. Реконструкция участка тепловой сети от Р42 до Р43 протяженностью 0.0652км, диаметром 50мм</w:t>
            </w:r>
          </w:p>
        </w:tc>
      </w:tr>
      <w:tr w:rsidR="000C0C03" w:rsidRPr="000C0C03" w14:paraId="06FC759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00DBE8A"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A53AC3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703A6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28D61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3A9854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6A974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39AE18" w14:textId="77777777" w:rsidR="000C0C03" w:rsidRPr="000C0C03" w:rsidRDefault="000C0C03" w:rsidP="000C0C03">
            <w:pPr>
              <w:jc w:val="right"/>
              <w:rPr>
                <w:szCs w:val="28"/>
              </w:rPr>
            </w:pPr>
            <w:r w:rsidRPr="000C0C03">
              <w:rPr>
                <w:szCs w:val="28"/>
              </w:rPr>
              <w:t>391.85</w:t>
            </w:r>
          </w:p>
        </w:tc>
        <w:tc>
          <w:tcPr>
            <w:tcW w:w="1494" w:type="dxa"/>
            <w:tcBorders>
              <w:top w:val="nil"/>
              <w:left w:val="nil"/>
              <w:bottom w:val="single" w:sz="4" w:space="0" w:color="auto"/>
              <w:right w:val="single" w:sz="4" w:space="0" w:color="auto"/>
            </w:tcBorders>
            <w:shd w:val="clear" w:color="auto" w:fill="auto"/>
            <w:vAlign w:val="bottom"/>
            <w:hideMark/>
          </w:tcPr>
          <w:p w14:paraId="14D8B6D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EC4EE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C9C794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9E5152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468240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A39D065" w14:textId="77777777" w:rsidR="000C0C03" w:rsidRPr="000C0C03" w:rsidRDefault="000C0C03" w:rsidP="000C0C03">
            <w:pPr>
              <w:jc w:val="right"/>
              <w:rPr>
                <w:szCs w:val="28"/>
              </w:rPr>
            </w:pPr>
            <w:r w:rsidRPr="000C0C03">
              <w:rPr>
                <w:szCs w:val="28"/>
              </w:rPr>
              <w:t>0.00</w:t>
            </w:r>
          </w:p>
        </w:tc>
      </w:tr>
      <w:tr w:rsidR="000C0C03" w:rsidRPr="000C0C03" w14:paraId="21DB523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E3876A7"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72CB91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9C65C3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CC52F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E97B54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D12660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5E19A8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AF0E68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6C9CF6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27230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37861D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C4E772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3F0624" w14:textId="77777777" w:rsidR="000C0C03" w:rsidRPr="000C0C03" w:rsidRDefault="000C0C03" w:rsidP="000C0C03">
            <w:pPr>
              <w:jc w:val="right"/>
              <w:rPr>
                <w:szCs w:val="28"/>
              </w:rPr>
            </w:pPr>
            <w:r w:rsidRPr="000C0C03">
              <w:rPr>
                <w:szCs w:val="28"/>
              </w:rPr>
              <w:t>0.00</w:t>
            </w:r>
          </w:p>
        </w:tc>
      </w:tr>
      <w:tr w:rsidR="000C0C03" w:rsidRPr="000C0C03" w14:paraId="128DB74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5EEF31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AF04F4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01F6C1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82282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4A9DA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58E1E4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82D50A2" w14:textId="77777777" w:rsidR="000C0C03" w:rsidRPr="000C0C03" w:rsidRDefault="000C0C03" w:rsidP="000C0C03">
            <w:pPr>
              <w:jc w:val="right"/>
              <w:rPr>
                <w:szCs w:val="28"/>
              </w:rPr>
            </w:pPr>
            <w:r w:rsidRPr="000C0C03">
              <w:rPr>
                <w:szCs w:val="28"/>
              </w:rPr>
              <w:t>78.37</w:t>
            </w:r>
          </w:p>
        </w:tc>
        <w:tc>
          <w:tcPr>
            <w:tcW w:w="1494" w:type="dxa"/>
            <w:tcBorders>
              <w:top w:val="nil"/>
              <w:left w:val="nil"/>
              <w:bottom w:val="single" w:sz="4" w:space="0" w:color="auto"/>
              <w:right w:val="single" w:sz="4" w:space="0" w:color="auto"/>
            </w:tcBorders>
            <w:shd w:val="clear" w:color="auto" w:fill="auto"/>
            <w:vAlign w:val="bottom"/>
            <w:hideMark/>
          </w:tcPr>
          <w:p w14:paraId="1D7B167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619B53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34AAF1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32CD01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937D33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DAE4B5B" w14:textId="77777777" w:rsidR="000C0C03" w:rsidRPr="000C0C03" w:rsidRDefault="000C0C03" w:rsidP="000C0C03">
            <w:pPr>
              <w:jc w:val="right"/>
              <w:rPr>
                <w:szCs w:val="28"/>
              </w:rPr>
            </w:pPr>
            <w:r w:rsidRPr="000C0C03">
              <w:rPr>
                <w:szCs w:val="28"/>
              </w:rPr>
              <w:t>0.00</w:t>
            </w:r>
          </w:p>
        </w:tc>
      </w:tr>
      <w:tr w:rsidR="000C0C03" w:rsidRPr="000C0C03" w14:paraId="79D9DE5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1BC003E"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4623D3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7D42A8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70169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1F9CB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BCCB82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C0B00B" w14:textId="77777777" w:rsidR="000C0C03" w:rsidRPr="000C0C03" w:rsidRDefault="000C0C03" w:rsidP="000C0C03">
            <w:pPr>
              <w:jc w:val="right"/>
              <w:rPr>
                <w:szCs w:val="28"/>
              </w:rPr>
            </w:pPr>
            <w:r w:rsidRPr="000C0C03">
              <w:rPr>
                <w:szCs w:val="28"/>
              </w:rPr>
              <w:t>470.21</w:t>
            </w:r>
          </w:p>
        </w:tc>
        <w:tc>
          <w:tcPr>
            <w:tcW w:w="1494" w:type="dxa"/>
            <w:tcBorders>
              <w:top w:val="nil"/>
              <w:left w:val="nil"/>
              <w:bottom w:val="single" w:sz="4" w:space="0" w:color="auto"/>
              <w:right w:val="single" w:sz="4" w:space="0" w:color="auto"/>
            </w:tcBorders>
            <w:shd w:val="clear" w:color="auto" w:fill="auto"/>
            <w:vAlign w:val="bottom"/>
            <w:hideMark/>
          </w:tcPr>
          <w:p w14:paraId="762E589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B0A1E8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E411FC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6D7C0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A3AC9F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62EAE2" w14:textId="77777777" w:rsidR="000C0C03" w:rsidRPr="000C0C03" w:rsidRDefault="000C0C03" w:rsidP="000C0C03">
            <w:pPr>
              <w:jc w:val="right"/>
              <w:rPr>
                <w:szCs w:val="28"/>
              </w:rPr>
            </w:pPr>
            <w:r w:rsidRPr="000C0C03">
              <w:rPr>
                <w:szCs w:val="28"/>
              </w:rPr>
              <w:t>0.00</w:t>
            </w:r>
          </w:p>
        </w:tc>
      </w:tr>
      <w:tr w:rsidR="000C0C03" w:rsidRPr="000C0C03" w14:paraId="56E05377"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6342572"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98D5EE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F7EB19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70AAE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F58413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7CAE62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EB18DD" w14:textId="77777777" w:rsidR="000C0C03" w:rsidRPr="000C0C03" w:rsidRDefault="000C0C03" w:rsidP="000C0C03">
            <w:pPr>
              <w:jc w:val="right"/>
              <w:rPr>
                <w:szCs w:val="28"/>
              </w:rPr>
            </w:pPr>
            <w:r w:rsidRPr="000C0C03">
              <w:rPr>
                <w:szCs w:val="28"/>
              </w:rPr>
              <w:t>470.21</w:t>
            </w:r>
          </w:p>
        </w:tc>
        <w:tc>
          <w:tcPr>
            <w:tcW w:w="1494" w:type="dxa"/>
            <w:tcBorders>
              <w:top w:val="nil"/>
              <w:left w:val="nil"/>
              <w:bottom w:val="single" w:sz="4" w:space="0" w:color="auto"/>
              <w:right w:val="single" w:sz="4" w:space="0" w:color="auto"/>
            </w:tcBorders>
            <w:shd w:val="clear" w:color="auto" w:fill="auto"/>
            <w:vAlign w:val="bottom"/>
            <w:hideMark/>
          </w:tcPr>
          <w:p w14:paraId="1F25BBD1" w14:textId="77777777" w:rsidR="000C0C03" w:rsidRPr="000C0C03" w:rsidRDefault="000C0C03" w:rsidP="000C0C03">
            <w:pPr>
              <w:jc w:val="right"/>
              <w:rPr>
                <w:szCs w:val="28"/>
              </w:rPr>
            </w:pPr>
            <w:r w:rsidRPr="000C0C03">
              <w:rPr>
                <w:szCs w:val="28"/>
              </w:rPr>
              <w:t>470.21</w:t>
            </w:r>
          </w:p>
        </w:tc>
        <w:tc>
          <w:tcPr>
            <w:tcW w:w="1336" w:type="dxa"/>
            <w:tcBorders>
              <w:top w:val="nil"/>
              <w:left w:val="nil"/>
              <w:bottom w:val="single" w:sz="4" w:space="0" w:color="auto"/>
              <w:right w:val="single" w:sz="4" w:space="0" w:color="auto"/>
            </w:tcBorders>
            <w:shd w:val="clear" w:color="auto" w:fill="auto"/>
            <w:vAlign w:val="bottom"/>
            <w:hideMark/>
          </w:tcPr>
          <w:p w14:paraId="05A2F920" w14:textId="77777777" w:rsidR="000C0C03" w:rsidRPr="000C0C03" w:rsidRDefault="000C0C03" w:rsidP="000C0C03">
            <w:pPr>
              <w:jc w:val="right"/>
              <w:rPr>
                <w:szCs w:val="28"/>
              </w:rPr>
            </w:pPr>
            <w:r w:rsidRPr="000C0C03">
              <w:rPr>
                <w:szCs w:val="28"/>
              </w:rPr>
              <w:t>470.21</w:t>
            </w:r>
          </w:p>
        </w:tc>
        <w:tc>
          <w:tcPr>
            <w:tcW w:w="1339" w:type="dxa"/>
            <w:tcBorders>
              <w:top w:val="nil"/>
              <w:left w:val="nil"/>
              <w:bottom w:val="single" w:sz="4" w:space="0" w:color="auto"/>
              <w:right w:val="single" w:sz="4" w:space="0" w:color="auto"/>
            </w:tcBorders>
            <w:shd w:val="clear" w:color="auto" w:fill="auto"/>
            <w:vAlign w:val="bottom"/>
            <w:hideMark/>
          </w:tcPr>
          <w:p w14:paraId="583BFCF1" w14:textId="77777777" w:rsidR="000C0C03" w:rsidRPr="000C0C03" w:rsidRDefault="000C0C03" w:rsidP="000C0C03">
            <w:pPr>
              <w:jc w:val="right"/>
              <w:rPr>
                <w:szCs w:val="28"/>
              </w:rPr>
            </w:pPr>
            <w:r w:rsidRPr="000C0C03">
              <w:rPr>
                <w:szCs w:val="28"/>
              </w:rPr>
              <w:t>470.21</w:t>
            </w:r>
          </w:p>
        </w:tc>
        <w:tc>
          <w:tcPr>
            <w:tcW w:w="1525" w:type="dxa"/>
            <w:gridSpan w:val="2"/>
            <w:tcBorders>
              <w:top w:val="nil"/>
              <w:left w:val="nil"/>
              <w:bottom w:val="single" w:sz="4" w:space="0" w:color="auto"/>
              <w:right w:val="single" w:sz="4" w:space="0" w:color="auto"/>
            </w:tcBorders>
            <w:shd w:val="clear" w:color="auto" w:fill="auto"/>
            <w:vAlign w:val="bottom"/>
            <w:hideMark/>
          </w:tcPr>
          <w:p w14:paraId="10638BDC" w14:textId="77777777" w:rsidR="000C0C03" w:rsidRPr="000C0C03" w:rsidRDefault="000C0C03" w:rsidP="000C0C03">
            <w:pPr>
              <w:jc w:val="right"/>
              <w:rPr>
                <w:szCs w:val="28"/>
              </w:rPr>
            </w:pPr>
            <w:r w:rsidRPr="000C0C03">
              <w:rPr>
                <w:szCs w:val="28"/>
              </w:rPr>
              <w:t>470.21</w:t>
            </w:r>
          </w:p>
        </w:tc>
        <w:tc>
          <w:tcPr>
            <w:tcW w:w="1408" w:type="dxa"/>
            <w:tcBorders>
              <w:top w:val="nil"/>
              <w:left w:val="nil"/>
              <w:bottom w:val="single" w:sz="4" w:space="0" w:color="auto"/>
              <w:right w:val="single" w:sz="4" w:space="0" w:color="auto"/>
            </w:tcBorders>
            <w:shd w:val="clear" w:color="auto" w:fill="auto"/>
            <w:vAlign w:val="bottom"/>
            <w:hideMark/>
          </w:tcPr>
          <w:p w14:paraId="55F93663" w14:textId="77777777" w:rsidR="000C0C03" w:rsidRPr="000C0C03" w:rsidRDefault="000C0C03" w:rsidP="000C0C03">
            <w:pPr>
              <w:jc w:val="right"/>
              <w:rPr>
                <w:szCs w:val="28"/>
              </w:rPr>
            </w:pPr>
            <w:r w:rsidRPr="000C0C03">
              <w:rPr>
                <w:szCs w:val="28"/>
              </w:rPr>
              <w:t>470.21</w:t>
            </w:r>
          </w:p>
        </w:tc>
        <w:tc>
          <w:tcPr>
            <w:tcW w:w="1409" w:type="dxa"/>
            <w:tcBorders>
              <w:top w:val="nil"/>
              <w:left w:val="nil"/>
              <w:bottom w:val="single" w:sz="4" w:space="0" w:color="auto"/>
              <w:right w:val="single" w:sz="4" w:space="0" w:color="auto"/>
            </w:tcBorders>
            <w:shd w:val="clear" w:color="auto" w:fill="auto"/>
            <w:vAlign w:val="bottom"/>
            <w:hideMark/>
          </w:tcPr>
          <w:p w14:paraId="54A84809" w14:textId="77777777" w:rsidR="000C0C03" w:rsidRPr="000C0C03" w:rsidRDefault="000C0C03" w:rsidP="000C0C03">
            <w:pPr>
              <w:jc w:val="right"/>
              <w:rPr>
                <w:szCs w:val="28"/>
              </w:rPr>
            </w:pPr>
            <w:r w:rsidRPr="000C0C03">
              <w:rPr>
                <w:szCs w:val="28"/>
              </w:rPr>
              <w:t>470.21</w:t>
            </w:r>
          </w:p>
        </w:tc>
      </w:tr>
      <w:tr w:rsidR="000C0C03" w:rsidRPr="000C0C03" w14:paraId="45159103" w14:textId="77777777" w:rsidTr="000C0C03">
        <w:trPr>
          <w:trHeight w:val="315"/>
        </w:trPr>
        <w:tc>
          <w:tcPr>
            <w:tcW w:w="21665" w:type="dxa"/>
            <w:gridSpan w:val="14"/>
            <w:tcBorders>
              <w:top w:val="single" w:sz="4" w:space="0" w:color="auto"/>
              <w:left w:val="single" w:sz="4" w:space="0" w:color="auto"/>
              <w:bottom w:val="single" w:sz="4" w:space="0" w:color="auto"/>
              <w:right w:val="single" w:sz="4" w:space="0" w:color="auto"/>
            </w:tcBorders>
            <w:shd w:val="clear" w:color="auto" w:fill="auto"/>
            <w:hideMark/>
          </w:tcPr>
          <w:p w14:paraId="76EEE008" w14:textId="77777777" w:rsidR="000C0C03" w:rsidRPr="000C0C03" w:rsidRDefault="000C0C03" w:rsidP="000C0C03">
            <w:pPr>
              <w:rPr>
                <w:szCs w:val="28"/>
              </w:rPr>
            </w:pPr>
            <w:r w:rsidRPr="000C0C03">
              <w:rPr>
                <w:szCs w:val="28"/>
              </w:rPr>
              <w:t>Проект. 1-2.1.38. Технологическая зона №1. Реконструкция участка тепловой сети от К31 до Советская 27 протяженностью 0.02км, диаметром 100мм</w:t>
            </w:r>
          </w:p>
        </w:tc>
      </w:tr>
      <w:tr w:rsidR="000C0C03" w:rsidRPr="000C0C03" w14:paraId="7BD23A2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68EE8A"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F9404C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889F5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0566E6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D73BE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222649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78B902" w14:textId="77777777" w:rsidR="000C0C03" w:rsidRPr="000C0C03" w:rsidRDefault="000C0C03" w:rsidP="000C0C03">
            <w:pPr>
              <w:jc w:val="right"/>
              <w:rPr>
                <w:szCs w:val="28"/>
              </w:rPr>
            </w:pPr>
            <w:r w:rsidRPr="000C0C03">
              <w:rPr>
                <w:szCs w:val="28"/>
              </w:rPr>
              <w:t>158.05</w:t>
            </w:r>
          </w:p>
        </w:tc>
        <w:tc>
          <w:tcPr>
            <w:tcW w:w="1494" w:type="dxa"/>
            <w:tcBorders>
              <w:top w:val="nil"/>
              <w:left w:val="nil"/>
              <w:bottom w:val="single" w:sz="4" w:space="0" w:color="auto"/>
              <w:right w:val="single" w:sz="4" w:space="0" w:color="auto"/>
            </w:tcBorders>
            <w:shd w:val="clear" w:color="auto" w:fill="auto"/>
            <w:vAlign w:val="bottom"/>
            <w:hideMark/>
          </w:tcPr>
          <w:p w14:paraId="3E5E739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8668E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7739DC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97944D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C52F2F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54038DD" w14:textId="77777777" w:rsidR="000C0C03" w:rsidRPr="000C0C03" w:rsidRDefault="000C0C03" w:rsidP="000C0C03">
            <w:pPr>
              <w:jc w:val="right"/>
              <w:rPr>
                <w:szCs w:val="28"/>
              </w:rPr>
            </w:pPr>
            <w:r w:rsidRPr="000C0C03">
              <w:rPr>
                <w:szCs w:val="28"/>
              </w:rPr>
              <w:t>0.00</w:t>
            </w:r>
          </w:p>
        </w:tc>
      </w:tr>
      <w:tr w:rsidR="000C0C03" w:rsidRPr="000C0C03" w14:paraId="5C7CA5D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B0E7330"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465E41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3ECE0A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17483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DE95F3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CF7C57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85FF87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CBE5F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D411A0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58F6ED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9BAC8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136BE7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C34B126" w14:textId="77777777" w:rsidR="000C0C03" w:rsidRPr="000C0C03" w:rsidRDefault="000C0C03" w:rsidP="000C0C03">
            <w:pPr>
              <w:jc w:val="right"/>
              <w:rPr>
                <w:szCs w:val="28"/>
              </w:rPr>
            </w:pPr>
            <w:r w:rsidRPr="000C0C03">
              <w:rPr>
                <w:szCs w:val="28"/>
              </w:rPr>
              <w:t>0.00</w:t>
            </w:r>
          </w:p>
        </w:tc>
      </w:tr>
      <w:tr w:rsidR="000C0C03" w:rsidRPr="000C0C03" w14:paraId="698D3C6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4F31B4C"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D6B058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DC0F55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912C6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2603EF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15B2B6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19D847B" w14:textId="77777777" w:rsidR="000C0C03" w:rsidRPr="000C0C03" w:rsidRDefault="000C0C03" w:rsidP="000C0C03">
            <w:pPr>
              <w:jc w:val="right"/>
              <w:rPr>
                <w:szCs w:val="28"/>
              </w:rPr>
            </w:pPr>
            <w:r w:rsidRPr="000C0C03">
              <w:rPr>
                <w:szCs w:val="28"/>
              </w:rPr>
              <w:t>31.61</w:t>
            </w:r>
          </w:p>
        </w:tc>
        <w:tc>
          <w:tcPr>
            <w:tcW w:w="1494" w:type="dxa"/>
            <w:tcBorders>
              <w:top w:val="nil"/>
              <w:left w:val="nil"/>
              <w:bottom w:val="single" w:sz="4" w:space="0" w:color="auto"/>
              <w:right w:val="single" w:sz="4" w:space="0" w:color="auto"/>
            </w:tcBorders>
            <w:shd w:val="clear" w:color="auto" w:fill="auto"/>
            <w:vAlign w:val="bottom"/>
            <w:hideMark/>
          </w:tcPr>
          <w:p w14:paraId="42F0500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83A10C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6A36B8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660F8D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136AE3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9C7301A" w14:textId="77777777" w:rsidR="000C0C03" w:rsidRPr="000C0C03" w:rsidRDefault="000C0C03" w:rsidP="000C0C03">
            <w:pPr>
              <w:jc w:val="right"/>
              <w:rPr>
                <w:szCs w:val="28"/>
              </w:rPr>
            </w:pPr>
            <w:r w:rsidRPr="000C0C03">
              <w:rPr>
                <w:szCs w:val="28"/>
              </w:rPr>
              <w:t>0.00</w:t>
            </w:r>
          </w:p>
        </w:tc>
      </w:tr>
      <w:tr w:rsidR="000C0C03" w:rsidRPr="000C0C03" w14:paraId="1F9A8CC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A52DEB5"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836B4C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5C2D74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CA224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B91C2F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1F0D73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7D4B66" w14:textId="77777777" w:rsidR="000C0C03" w:rsidRPr="000C0C03" w:rsidRDefault="000C0C03" w:rsidP="000C0C03">
            <w:pPr>
              <w:jc w:val="right"/>
              <w:rPr>
                <w:szCs w:val="28"/>
              </w:rPr>
            </w:pPr>
            <w:r w:rsidRPr="000C0C03">
              <w:rPr>
                <w:szCs w:val="28"/>
              </w:rPr>
              <w:t>189.66</w:t>
            </w:r>
          </w:p>
        </w:tc>
        <w:tc>
          <w:tcPr>
            <w:tcW w:w="1494" w:type="dxa"/>
            <w:tcBorders>
              <w:top w:val="nil"/>
              <w:left w:val="nil"/>
              <w:bottom w:val="single" w:sz="4" w:space="0" w:color="auto"/>
              <w:right w:val="single" w:sz="4" w:space="0" w:color="auto"/>
            </w:tcBorders>
            <w:shd w:val="clear" w:color="auto" w:fill="auto"/>
            <w:vAlign w:val="bottom"/>
            <w:hideMark/>
          </w:tcPr>
          <w:p w14:paraId="74C2498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8C29E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8300C4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6541B0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39E5C9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D54219D" w14:textId="77777777" w:rsidR="000C0C03" w:rsidRPr="000C0C03" w:rsidRDefault="000C0C03" w:rsidP="000C0C03">
            <w:pPr>
              <w:jc w:val="right"/>
              <w:rPr>
                <w:szCs w:val="28"/>
              </w:rPr>
            </w:pPr>
            <w:r w:rsidRPr="000C0C03">
              <w:rPr>
                <w:szCs w:val="28"/>
              </w:rPr>
              <w:t>0.00</w:t>
            </w:r>
          </w:p>
        </w:tc>
      </w:tr>
      <w:tr w:rsidR="000C0C03" w:rsidRPr="000C0C03" w14:paraId="7826CA03"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7179B2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FA8712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0A99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DBB07C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B25D05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4B6168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8B4E73" w14:textId="77777777" w:rsidR="000C0C03" w:rsidRPr="000C0C03" w:rsidRDefault="000C0C03" w:rsidP="000C0C03">
            <w:pPr>
              <w:jc w:val="right"/>
              <w:rPr>
                <w:szCs w:val="28"/>
              </w:rPr>
            </w:pPr>
            <w:r w:rsidRPr="000C0C03">
              <w:rPr>
                <w:szCs w:val="28"/>
              </w:rPr>
              <w:t>189.66</w:t>
            </w:r>
          </w:p>
        </w:tc>
        <w:tc>
          <w:tcPr>
            <w:tcW w:w="1494" w:type="dxa"/>
            <w:tcBorders>
              <w:top w:val="nil"/>
              <w:left w:val="nil"/>
              <w:bottom w:val="single" w:sz="4" w:space="0" w:color="auto"/>
              <w:right w:val="single" w:sz="4" w:space="0" w:color="auto"/>
            </w:tcBorders>
            <w:shd w:val="clear" w:color="auto" w:fill="auto"/>
            <w:vAlign w:val="bottom"/>
            <w:hideMark/>
          </w:tcPr>
          <w:p w14:paraId="234D72F6" w14:textId="77777777" w:rsidR="000C0C03" w:rsidRPr="000C0C03" w:rsidRDefault="000C0C03" w:rsidP="000C0C03">
            <w:pPr>
              <w:jc w:val="right"/>
              <w:rPr>
                <w:szCs w:val="28"/>
              </w:rPr>
            </w:pPr>
            <w:r w:rsidRPr="000C0C03">
              <w:rPr>
                <w:szCs w:val="28"/>
              </w:rPr>
              <w:t>189.66</w:t>
            </w:r>
          </w:p>
        </w:tc>
        <w:tc>
          <w:tcPr>
            <w:tcW w:w="1336" w:type="dxa"/>
            <w:tcBorders>
              <w:top w:val="nil"/>
              <w:left w:val="nil"/>
              <w:bottom w:val="single" w:sz="4" w:space="0" w:color="auto"/>
              <w:right w:val="single" w:sz="4" w:space="0" w:color="auto"/>
            </w:tcBorders>
            <w:shd w:val="clear" w:color="auto" w:fill="auto"/>
            <w:vAlign w:val="bottom"/>
            <w:hideMark/>
          </w:tcPr>
          <w:p w14:paraId="6D401165" w14:textId="77777777" w:rsidR="000C0C03" w:rsidRPr="000C0C03" w:rsidRDefault="000C0C03" w:rsidP="000C0C03">
            <w:pPr>
              <w:jc w:val="right"/>
              <w:rPr>
                <w:szCs w:val="28"/>
              </w:rPr>
            </w:pPr>
            <w:r w:rsidRPr="000C0C03">
              <w:rPr>
                <w:szCs w:val="28"/>
              </w:rPr>
              <w:t>189.66</w:t>
            </w:r>
          </w:p>
        </w:tc>
        <w:tc>
          <w:tcPr>
            <w:tcW w:w="1339" w:type="dxa"/>
            <w:tcBorders>
              <w:top w:val="nil"/>
              <w:left w:val="nil"/>
              <w:bottom w:val="single" w:sz="4" w:space="0" w:color="auto"/>
              <w:right w:val="single" w:sz="4" w:space="0" w:color="auto"/>
            </w:tcBorders>
            <w:shd w:val="clear" w:color="auto" w:fill="auto"/>
            <w:vAlign w:val="bottom"/>
            <w:hideMark/>
          </w:tcPr>
          <w:p w14:paraId="4DE83B37" w14:textId="77777777" w:rsidR="000C0C03" w:rsidRPr="000C0C03" w:rsidRDefault="000C0C03" w:rsidP="000C0C03">
            <w:pPr>
              <w:jc w:val="right"/>
              <w:rPr>
                <w:szCs w:val="28"/>
              </w:rPr>
            </w:pPr>
            <w:r w:rsidRPr="000C0C03">
              <w:rPr>
                <w:szCs w:val="28"/>
              </w:rPr>
              <w:t>189.66</w:t>
            </w:r>
          </w:p>
        </w:tc>
        <w:tc>
          <w:tcPr>
            <w:tcW w:w="1525" w:type="dxa"/>
            <w:gridSpan w:val="2"/>
            <w:tcBorders>
              <w:top w:val="nil"/>
              <w:left w:val="nil"/>
              <w:bottom w:val="single" w:sz="4" w:space="0" w:color="auto"/>
              <w:right w:val="single" w:sz="4" w:space="0" w:color="auto"/>
            </w:tcBorders>
            <w:shd w:val="clear" w:color="auto" w:fill="auto"/>
            <w:vAlign w:val="bottom"/>
            <w:hideMark/>
          </w:tcPr>
          <w:p w14:paraId="613479A1" w14:textId="77777777" w:rsidR="000C0C03" w:rsidRPr="000C0C03" w:rsidRDefault="000C0C03" w:rsidP="000C0C03">
            <w:pPr>
              <w:jc w:val="right"/>
              <w:rPr>
                <w:szCs w:val="28"/>
              </w:rPr>
            </w:pPr>
            <w:r w:rsidRPr="000C0C03">
              <w:rPr>
                <w:szCs w:val="28"/>
              </w:rPr>
              <w:t>189.66</w:t>
            </w:r>
          </w:p>
        </w:tc>
        <w:tc>
          <w:tcPr>
            <w:tcW w:w="1408" w:type="dxa"/>
            <w:tcBorders>
              <w:top w:val="nil"/>
              <w:left w:val="nil"/>
              <w:bottom w:val="single" w:sz="4" w:space="0" w:color="auto"/>
              <w:right w:val="single" w:sz="4" w:space="0" w:color="auto"/>
            </w:tcBorders>
            <w:shd w:val="clear" w:color="auto" w:fill="auto"/>
            <w:vAlign w:val="bottom"/>
            <w:hideMark/>
          </w:tcPr>
          <w:p w14:paraId="352B0EB9" w14:textId="77777777" w:rsidR="000C0C03" w:rsidRPr="000C0C03" w:rsidRDefault="000C0C03" w:rsidP="000C0C03">
            <w:pPr>
              <w:jc w:val="right"/>
              <w:rPr>
                <w:szCs w:val="28"/>
              </w:rPr>
            </w:pPr>
            <w:r w:rsidRPr="000C0C03">
              <w:rPr>
                <w:szCs w:val="28"/>
              </w:rPr>
              <w:t>189.66</w:t>
            </w:r>
          </w:p>
        </w:tc>
        <w:tc>
          <w:tcPr>
            <w:tcW w:w="1409" w:type="dxa"/>
            <w:tcBorders>
              <w:top w:val="nil"/>
              <w:left w:val="nil"/>
              <w:bottom w:val="single" w:sz="4" w:space="0" w:color="auto"/>
              <w:right w:val="single" w:sz="4" w:space="0" w:color="auto"/>
            </w:tcBorders>
            <w:shd w:val="clear" w:color="auto" w:fill="auto"/>
            <w:vAlign w:val="bottom"/>
            <w:hideMark/>
          </w:tcPr>
          <w:p w14:paraId="4FE0A500" w14:textId="77777777" w:rsidR="000C0C03" w:rsidRPr="000C0C03" w:rsidRDefault="000C0C03" w:rsidP="000C0C03">
            <w:pPr>
              <w:jc w:val="right"/>
              <w:rPr>
                <w:szCs w:val="28"/>
              </w:rPr>
            </w:pPr>
            <w:r w:rsidRPr="000C0C03">
              <w:rPr>
                <w:szCs w:val="28"/>
              </w:rPr>
              <w:t>189.66</w:t>
            </w:r>
          </w:p>
        </w:tc>
      </w:tr>
      <w:tr w:rsidR="000C0C03" w:rsidRPr="000C0C03" w14:paraId="1C6CFDF6" w14:textId="77777777" w:rsidTr="000C0C03">
        <w:trPr>
          <w:trHeight w:val="315"/>
        </w:trPr>
        <w:tc>
          <w:tcPr>
            <w:tcW w:w="21665" w:type="dxa"/>
            <w:gridSpan w:val="14"/>
            <w:tcBorders>
              <w:top w:val="nil"/>
              <w:left w:val="single" w:sz="4" w:space="0" w:color="auto"/>
              <w:bottom w:val="single" w:sz="4" w:space="0" w:color="auto"/>
              <w:right w:val="nil"/>
            </w:tcBorders>
            <w:shd w:val="clear" w:color="auto" w:fill="auto"/>
            <w:hideMark/>
          </w:tcPr>
          <w:p w14:paraId="0320CD34" w14:textId="77777777" w:rsidR="000C0C03" w:rsidRPr="000C0C03" w:rsidRDefault="000C0C03" w:rsidP="000C0C03">
            <w:pPr>
              <w:rPr>
                <w:szCs w:val="28"/>
              </w:rPr>
            </w:pPr>
            <w:r w:rsidRPr="000C0C03">
              <w:rPr>
                <w:szCs w:val="28"/>
              </w:rPr>
              <w:t>Проект. 1-2.1.39. Технологическая зона №1. Реконструкция участка тепловой сети от ЦТК4 до Р55 протяженностью 0.2326км, диаметром 250мм</w:t>
            </w:r>
          </w:p>
        </w:tc>
      </w:tr>
      <w:tr w:rsidR="000C0C03" w:rsidRPr="000C0C03" w14:paraId="3A97A30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C579772"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759A90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5B78A9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4C195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B752D3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953A4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C8FB6A" w14:textId="77777777" w:rsidR="000C0C03" w:rsidRPr="000C0C03" w:rsidRDefault="000C0C03" w:rsidP="000C0C03">
            <w:pPr>
              <w:jc w:val="right"/>
              <w:rPr>
                <w:szCs w:val="28"/>
              </w:rPr>
            </w:pPr>
            <w:r w:rsidRPr="000C0C03">
              <w:rPr>
                <w:szCs w:val="28"/>
              </w:rPr>
              <w:t>5759.18</w:t>
            </w:r>
          </w:p>
        </w:tc>
        <w:tc>
          <w:tcPr>
            <w:tcW w:w="1494" w:type="dxa"/>
            <w:tcBorders>
              <w:top w:val="nil"/>
              <w:left w:val="nil"/>
              <w:bottom w:val="single" w:sz="4" w:space="0" w:color="auto"/>
              <w:right w:val="single" w:sz="4" w:space="0" w:color="auto"/>
            </w:tcBorders>
            <w:shd w:val="clear" w:color="auto" w:fill="auto"/>
            <w:vAlign w:val="bottom"/>
            <w:hideMark/>
          </w:tcPr>
          <w:p w14:paraId="2161B49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59458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7CDACA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866581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94F469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15525CC" w14:textId="77777777" w:rsidR="000C0C03" w:rsidRPr="000C0C03" w:rsidRDefault="000C0C03" w:rsidP="000C0C03">
            <w:pPr>
              <w:jc w:val="right"/>
              <w:rPr>
                <w:szCs w:val="28"/>
              </w:rPr>
            </w:pPr>
            <w:r w:rsidRPr="000C0C03">
              <w:rPr>
                <w:szCs w:val="28"/>
              </w:rPr>
              <w:t>0.00</w:t>
            </w:r>
          </w:p>
        </w:tc>
      </w:tr>
      <w:tr w:rsidR="000C0C03" w:rsidRPr="000C0C03" w14:paraId="2BBC8CD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6562BE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2DFBCA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5503D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4806F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33DE5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6E48C0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DD217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659B7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AD46D1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26928D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75005F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018A0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A1827D3" w14:textId="77777777" w:rsidR="000C0C03" w:rsidRPr="000C0C03" w:rsidRDefault="000C0C03" w:rsidP="000C0C03">
            <w:pPr>
              <w:jc w:val="right"/>
              <w:rPr>
                <w:szCs w:val="28"/>
              </w:rPr>
            </w:pPr>
            <w:r w:rsidRPr="000C0C03">
              <w:rPr>
                <w:szCs w:val="28"/>
              </w:rPr>
              <w:t>0.00</w:t>
            </w:r>
          </w:p>
        </w:tc>
      </w:tr>
      <w:tr w:rsidR="000C0C03" w:rsidRPr="000C0C03" w14:paraId="758D03B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B74D180"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B9605D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56A3F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2248F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5754C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5D011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E005156" w14:textId="77777777" w:rsidR="000C0C03" w:rsidRPr="000C0C03" w:rsidRDefault="000C0C03" w:rsidP="000C0C03">
            <w:pPr>
              <w:jc w:val="right"/>
              <w:rPr>
                <w:szCs w:val="28"/>
              </w:rPr>
            </w:pPr>
            <w:r w:rsidRPr="000C0C03">
              <w:rPr>
                <w:szCs w:val="28"/>
              </w:rPr>
              <w:t>1151.84</w:t>
            </w:r>
          </w:p>
        </w:tc>
        <w:tc>
          <w:tcPr>
            <w:tcW w:w="1494" w:type="dxa"/>
            <w:tcBorders>
              <w:top w:val="nil"/>
              <w:left w:val="nil"/>
              <w:bottom w:val="single" w:sz="4" w:space="0" w:color="auto"/>
              <w:right w:val="single" w:sz="4" w:space="0" w:color="auto"/>
            </w:tcBorders>
            <w:shd w:val="clear" w:color="auto" w:fill="auto"/>
            <w:vAlign w:val="bottom"/>
            <w:hideMark/>
          </w:tcPr>
          <w:p w14:paraId="3D3D12A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B0081C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D7FA09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440668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5AACA5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42188E1" w14:textId="77777777" w:rsidR="000C0C03" w:rsidRPr="000C0C03" w:rsidRDefault="000C0C03" w:rsidP="000C0C03">
            <w:pPr>
              <w:jc w:val="right"/>
              <w:rPr>
                <w:szCs w:val="28"/>
              </w:rPr>
            </w:pPr>
            <w:r w:rsidRPr="000C0C03">
              <w:rPr>
                <w:szCs w:val="28"/>
              </w:rPr>
              <w:t>0.00</w:t>
            </w:r>
          </w:p>
        </w:tc>
      </w:tr>
      <w:tr w:rsidR="000C0C03" w:rsidRPr="000C0C03" w14:paraId="0E06EA9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DD382F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6549D6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26E6B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6E99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FF94B9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9D5D3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2FC612" w14:textId="77777777" w:rsidR="000C0C03" w:rsidRPr="000C0C03" w:rsidRDefault="000C0C03" w:rsidP="000C0C03">
            <w:pPr>
              <w:jc w:val="right"/>
              <w:rPr>
                <w:szCs w:val="28"/>
              </w:rPr>
            </w:pPr>
            <w:r w:rsidRPr="000C0C03">
              <w:rPr>
                <w:szCs w:val="28"/>
              </w:rPr>
              <w:t>6911.01</w:t>
            </w:r>
          </w:p>
        </w:tc>
        <w:tc>
          <w:tcPr>
            <w:tcW w:w="1494" w:type="dxa"/>
            <w:tcBorders>
              <w:top w:val="nil"/>
              <w:left w:val="nil"/>
              <w:bottom w:val="single" w:sz="4" w:space="0" w:color="auto"/>
              <w:right w:val="single" w:sz="4" w:space="0" w:color="auto"/>
            </w:tcBorders>
            <w:shd w:val="clear" w:color="auto" w:fill="auto"/>
            <w:vAlign w:val="bottom"/>
            <w:hideMark/>
          </w:tcPr>
          <w:p w14:paraId="52CE895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78930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4ADFA2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163100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06B80B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734C219" w14:textId="77777777" w:rsidR="000C0C03" w:rsidRPr="000C0C03" w:rsidRDefault="000C0C03" w:rsidP="000C0C03">
            <w:pPr>
              <w:jc w:val="right"/>
              <w:rPr>
                <w:szCs w:val="28"/>
              </w:rPr>
            </w:pPr>
            <w:r w:rsidRPr="000C0C03">
              <w:rPr>
                <w:szCs w:val="28"/>
              </w:rPr>
              <w:t>0.00</w:t>
            </w:r>
          </w:p>
        </w:tc>
      </w:tr>
      <w:tr w:rsidR="000C0C03" w:rsidRPr="000C0C03" w14:paraId="2436A5C4"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633EF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C741AF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D3C6D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23318D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D4D2DD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4E3CE3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6A2623" w14:textId="77777777" w:rsidR="000C0C03" w:rsidRPr="000C0C03" w:rsidRDefault="000C0C03" w:rsidP="000C0C03">
            <w:pPr>
              <w:jc w:val="right"/>
              <w:rPr>
                <w:szCs w:val="28"/>
              </w:rPr>
            </w:pPr>
            <w:r w:rsidRPr="000C0C03">
              <w:rPr>
                <w:szCs w:val="28"/>
              </w:rPr>
              <w:t>6911.01</w:t>
            </w:r>
          </w:p>
        </w:tc>
        <w:tc>
          <w:tcPr>
            <w:tcW w:w="1494" w:type="dxa"/>
            <w:tcBorders>
              <w:top w:val="nil"/>
              <w:left w:val="nil"/>
              <w:bottom w:val="single" w:sz="4" w:space="0" w:color="auto"/>
              <w:right w:val="single" w:sz="4" w:space="0" w:color="auto"/>
            </w:tcBorders>
            <w:shd w:val="clear" w:color="auto" w:fill="auto"/>
            <w:vAlign w:val="bottom"/>
            <w:hideMark/>
          </w:tcPr>
          <w:p w14:paraId="2D45DB9E" w14:textId="77777777" w:rsidR="000C0C03" w:rsidRPr="000C0C03" w:rsidRDefault="000C0C03" w:rsidP="000C0C03">
            <w:pPr>
              <w:jc w:val="right"/>
              <w:rPr>
                <w:szCs w:val="28"/>
              </w:rPr>
            </w:pPr>
            <w:r w:rsidRPr="000C0C03">
              <w:rPr>
                <w:szCs w:val="28"/>
              </w:rPr>
              <w:t>6911.01</w:t>
            </w:r>
          </w:p>
        </w:tc>
        <w:tc>
          <w:tcPr>
            <w:tcW w:w="1336" w:type="dxa"/>
            <w:tcBorders>
              <w:top w:val="nil"/>
              <w:left w:val="nil"/>
              <w:bottom w:val="single" w:sz="4" w:space="0" w:color="auto"/>
              <w:right w:val="single" w:sz="4" w:space="0" w:color="auto"/>
            </w:tcBorders>
            <w:shd w:val="clear" w:color="auto" w:fill="auto"/>
            <w:vAlign w:val="bottom"/>
            <w:hideMark/>
          </w:tcPr>
          <w:p w14:paraId="6C06FA23" w14:textId="77777777" w:rsidR="000C0C03" w:rsidRPr="000C0C03" w:rsidRDefault="000C0C03" w:rsidP="000C0C03">
            <w:pPr>
              <w:jc w:val="right"/>
              <w:rPr>
                <w:szCs w:val="28"/>
              </w:rPr>
            </w:pPr>
            <w:r w:rsidRPr="000C0C03">
              <w:rPr>
                <w:szCs w:val="28"/>
              </w:rPr>
              <w:t>6911.01</w:t>
            </w:r>
          </w:p>
        </w:tc>
        <w:tc>
          <w:tcPr>
            <w:tcW w:w="1339" w:type="dxa"/>
            <w:tcBorders>
              <w:top w:val="nil"/>
              <w:left w:val="nil"/>
              <w:bottom w:val="single" w:sz="4" w:space="0" w:color="auto"/>
              <w:right w:val="single" w:sz="4" w:space="0" w:color="auto"/>
            </w:tcBorders>
            <w:shd w:val="clear" w:color="auto" w:fill="auto"/>
            <w:vAlign w:val="bottom"/>
            <w:hideMark/>
          </w:tcPr>
          <w:p w14:paraId="62B70454" w14:textId="77777777" w:rsidR="000C0C03" w:rsidRPr="000C0C03" w:rsidRDefault="000C0C03" w:rsidP="000C0C03">
            <w:pPr>
              <w:jc w:val="right"/>
              <w:rPr>
                <w:szCs w:val="28"/>
              </w:rPr>
            </w:pPr>
            <w:r w:rsidRPr="000C0C03">
              <w:rPr>
                <w:szCs w:val="28"/>
              </w:rPr>
              <w:t>6911.01</w:t>
            </w:r>
          </w:p>
        </w:tc>
        <w:tc>
          <w:tcPr>
            <w:tcW w:w="1525" w:type="dxa"/>
            <w:gridSpan w:val="2"/>
            <w:tcBorders>
              <w:top w:val="nil"/>
              <w:left w:val="nil"/>
              <w:bottom w:val="single" w:sz="4" w:space="0" w:color="auto"/>
              <w:right w:val="single" w:sz="4" w:space="0" w:color="auto"/>
            </w:tcBorders>
            <w:shd w:val="clear" w:color="auto" w:fill="auto"/>
            <w:vAlign w:val="bottom"/>
            <w:hideMark/>
          </w:tcPr>
          <w:p w14:paraId="222DEED9" w14:textId="77777777" w:rsidR="000C0C03" w:rsidRPr="000C0C03" w:rsidRDefault="000C0C03" w:rsidP="000C0C03">
            <w:pPr>
              <w:jc w:val="right"/>
              <w:rPr>
                <w:szCs w:val="28"/>
              </w:rPr>
            </w:pPr>
            <w:r w:rsidRPr="000C0C03">
              <w:rPr>
                <w:szCs w:val="28"/>
              </w:rPr>
              <w:t>6911.01</w:t>
            </w:r>
          </w:p>
        </w:tc>
        <w:tc>
          <w:tcPr>
            <w:tcW w:w="1408" w:type="dxa"/>
            <w:tcBorders>
              <w:top w:val="nil"/>
              <w:left w:val="nil"/>
              <w:bottom w:val="single" w:sz="4" w:space="0" w:color="auto"/>
              <w:right w:val="single" w:sz="4" w:space="0" w:color="auto"/>
            </w:tcBorders>
            <w:shd w:val="clear" w:color="auto" w:fill="auto"/>
            <w:vAlign w:val="bottom"/>
            <w:hideMark/>
          </w:tcPr>
          <w:p w14:paraId="5730B6A0" w14:textId="77777777" w:rsidR="000C0C03" w:rsidRPr="000C0C03" w:rsidRDefault="000C0C03" w:rsidP="000C0C03">
            <w:pPr>
              <w:jc w:val="right"/>
              <w:rPr>
                <w:szCs w:val="28"/>
              </w:rPr>
            </w:pPr>
            <w:r w:rsidRPr="000C0C03">
              <w:rPr>
                <w:szCs w:val="28"/>
              </w:rPr>
              <w:t>6911.01</w:t>
            </w:r>
          </w:p>
        </w:tc>
        <w:tc>
          <w:tcPr>
            <w:tcW w:w="1409" w:type="dxa"/>
            <w:tcBorders>
              <w:top w:val="nil"/>
              <w:left w:val="nil"/>
              <w:bottom w:val="single" w:sz="4" w:space="0" w:color="auto"/>
              <w:right w:val="single" w:sz="4" w:space="0" w:color="auto"/>
            </w:tcBorders>
            <w:shd w:val="clear" w:color="auto" w:fill="auto"/>
            <w:vAlign w:val="bottom"/>
            <w:hideMark/>
          </w:tcPr>
          <w:p w14:paraId="02DAF005" w14:textId="77777777" w:rsidR="000C0C03" w:rsidRPr="000C0C03" w:rsidRDefault="000C0C03" w:rsidP="000C0C03">
            <w:pPr>
              <w:jc w:val="right"/>
              <w:rPr>
                <w:szCs w:val="28"/>
              </w:rPr>
            </w:pPr>
            <w:r w:rsidRPr="000C0C03">
              <w:rPr>
                <w:szCs w:val="28"/>
              </w:rPr>
              <w:t>6911.01</w:t>
            </w:r>
          </w:p>
        </w:tc>
      </w:tr>
      <w:tr w:rsidR="000C0C03" w:rsidRPr="000C0C03" w14:paraId="1E51DF28"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5F8221A7" w14:textId="77777777" w:rsidR="000C0C03" w:rsidRPr="000C0C03" w:rsidRDefault="000C0C03" w:rsidP="000C0C03">
            <w:pPr>
              <w:rPr>
                <w:szCs w:val="28"/>
              </w:rPr>
            </w:pPr>
            <w:r w:rsidRPr="000C0C03">
              <w:rPr>
                <w:szCs w:val="28"/>
              </w:rPr>
              <w:t>Проект. 1-2.1.40. Технологическая зона №1. Реконструкция участка тепловой сети от Р55 до К32 протяженностью 0.02км, диаметром 150мм</w:t>
            </w:r>
          </w:p>
        </w:tc>
      </w:tr>
      <w:tr w:rsidR="000C0C03" w:rsidRPr="000C0C03" w14:paraId="338D351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5EAD30E"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CAF8B8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58903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5BF5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F73E4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61DCD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05B5361" w14:textId="77777777" w:rsidR="000C0C03" w:rsidRPr="000C0C03" w:rsidRDefault="000C0C03" w:rsidP="000C0C03">
            <w:pPr>
              <w:jc w:val="right"/>
              <w:rPr>
                <w:szCs w:val="28"/>
              </w:rPr>
            </w:pPr>
            <w:r w:rsidRPr="000C0C03">
              <w:rPr>
                <w:szCs w:val="28"/>
              </w:rPr>
              <w:t>230.89</w:t>
            </w:r>
          </w:p>
        </w:tc>
        <w:tc>
          <w:tcPr>
            <w:tcW w:w="1494" w:type="dxa"/>
            <w:tcBorders>
              <w:top w:val="nil"/>
              <w:left w:val="nil"/>
              <w:bottom w:val="single" w:sz="4" w:space="0" w:color="auto"/>
              <w:right w:val="single" w:sz="4" w:space="0" w:color="auto"/>
            </w:tcBorders>
            <w:shd w:val="clear" w:color="auto" w:fill="auto"/>
            <w:vAlign w:val="bottom"/>
            <w:hideMark/>
          </w:tcPr>
          <w:p w14:paraId="6A9A82B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4963F9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313314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256DA1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8FAA2D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246DCB0" w14:textId="77777777" w:rsidR="000C0C03" w:rsidRPr="000C0C03" w:rsidRDefault="000C0C03" w:rsidP="000C0C03">
            <w:pPr>
              <w:jc w:val="right"/>
              <w:rPr>
                <w:szCs w:val="28"/>
              </w:rPr>
            </w:pPr>
            <w:r w:rsidRPr="000C0C03">
              <w:rPr>
                <w:szCs w:val="28"/>
              </w:rPr>
              <w:t>0.00</w:t>
            </w:r>
          </w:p>
        </w:tc>
      </w:tr>
      <w:tr w:rsidR="000C0C03" w:rsidRPr="000C0C03" w14:paraId="38F4E37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B397A9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72082D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54759D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4ED6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485632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C39883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2A7C0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6E58D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F6BDFD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8769BB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9406AE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75245A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A473625" w14:textId="77777777" w:rsidR="000C0C03" w:rsidRPr="000C0C03" w:rsidRDefault="000C0C03" w:rsidP="000C0C03">
            <w:pPr>
              <w:jc w:val="right"/>
              <w:rPr>
                <w:szCs w:val="28"/>
              </w:rPr>
            </w:pPr>
            <w:r w:rsidRPr="000C0C03">
              <w:rPr>
                <w:szCs w:val="28"/>
              </w:rPr>
              <w:t>0.00</w:t>
            </w:r>
          </w:p>
        </w:tc>
      </w:tr>
      <w:tr w:rsidR="000C0C03" w:rsidRPr="000C0C03" w14:paraId="2FFAF3E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5C609C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9727CE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82D65D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A868A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7C3CB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D65986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D93753E" w14:textId="77777777" w:rsidR="000C0C03" w:rsidRPr="000C0C03" w:rsidRDefault="000C0C03" w:rsidP="000C0C03">
            <w:pPr>
              <w:jc w:val="right"/>
              <w:rPr>
                <w:szCs w:val="28"/>
              </w:rPr>
            </w:pPr>
            <w:r w:rsidRPr="000C0C03">
              <w:rPr>
                <w:szCs w:val="28"/>
              </w:rPr>
              <w:t>46.18</w:t>
            </w:r>
          </w:p>
        </w:tc>
        <w:tc>
          <w:tcPr>
            <w:tcW w:w="1494" w:type="dxa"/>
            <w:tcBorders>
              <w:top w:val="nil"/>
              <w:left w:val="nil"/>
              <w:bottom w:val="single" w:sz="4" w:space="0" w:color="auto"/>
              <w:right w:val="single" w:sz="4" w:space="0" w:color="auto"/>
            </w:tcBorders>
            <w:shd w:val="clear" w:color="auto" w:fill="auto"/>
            <w:vAlign w:val="bottom"/>
            <w:hideMark/>
          </w:tcPr>
          <w:p w14:paraId="6D0581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3C30C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B28AC9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2721CA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C33AC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2B25F33" w14:textId="77777777" w:rsidR="000C0C03" w:rsidRPr="000C0C03" w:rsidRDefault="000C0C03" w:rsidP="000C0C03">
            <w:pPr>
              <w:jc w:val="right"/>
              <w:rPr>
                <w:szCs w:val="28"/>
              </w:rPr>
            </w:pPr>
            <w:r w:rsidRPr="000C0C03">
              <w:rPr>
                <w:szCs w:val="28"/>
              </w:rPr>
              <w:t>0.00</w:t>
            </w:r>
          </w:p>
        </w:tc>
      </w:tr>
      <w:tr w:rsidR="000C0C03" w:rsidRPr="000C0C03" w14:paraId="5C17567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96ADC19"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38A915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5F74DF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75D0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BA35D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B16E9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EDB5F6" w14:textId="77777777" w:rsidR="000C0C03" w:rsidRPr="000C0C03" w:rsidRDefault="000C0C03" w:rsidP="000C0C03">
            <w:pPr>
              <w:jc w:val="right"/>
              <w:rPr>
                <w:szCs w:val="28"/>
              </w:rPr>
            </w:pPr>
            <w:r w:rsidRPr="000C0C03">
              <w:rPr>
                <w:szCs w:val="28"/>
              </w:rPr>
              <w:t>277.06</w:t>
            </w:r>
          </w:p>
        </w:tc>
        <w:tc>
          <w:tcPr>
            <w:tcW w:w="1494" w:type="dxa"/>
            <w:tcBorders>
              <w:top w:val="nil"/>
              <w:left w:val="nil"/>
              <w:bottom w:val="single" w:sz="4" w:space="0" w:color="auto"/>
              <w:right w:val="single" w:sz="4" w:space="0" w:color="auto"/>
            </w:tcBorders>
            <w:shd w:val="clear" w:color="auto" w:fill="auto"/>
            <w:vAlign w:val="bottom"/>
            <w:hideMark/>
          </w:tcPr>
          <w:p w14:paraId="1E6A73F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EE824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D097BB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FDC211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AEDD10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78245A" w14:textId="77777777" w:rsidR="000C0C03" w:rsidRPr="000C0C03" w:rsidRDefault="000C0C03" w:rsidP="000C0C03">
            <w:pPr>
              <w:jc w:val="right"/>
              <w:rPr>
                <w:szCs w:val="28"/>
              </w:rPr>
            </w:pPr>
            <w:r w:rsidRPr="000C0C03">
              <w:rPr>
                <w:szCs w:val="28"/>
              </w:rPr>
              <w:t>0.00</w:t>
            </w:r>
          </w:p>
        </w:tc>
      </w:tr>
      <w:tr w:rsidR="000C0C03" w:rsidRPr="000C0C03" w14:paraId="3B7DD2C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65C7E1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55E7CB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4E461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8DF0A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5626E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C1F963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2D32A41" w14:textId="77777777" w:rsidR="000C0C03" w:rsidRPr="000C0C03" w:rsidRDefault="000C0C03" w:rsidP="000C0C03">
            <w:pPr>
              <w:jc w:val="right"/>
              <w:rPr>
                <w:szCs w:val="28"/>
              </w:rPr>
            </w:pPr>
            <w:r w:rsidRPr="000C0C03">
              <w:rPr>
                <w:szCs w:val="28"/>
              </w:rPr>
              <w:t>277.06</w:t>
            </w:r>
          </w:p>
        </w:tc>
        <w:tc>
          <w:tcPr>
            <w:tcW w:w="1494" w:type="dxa"/>
            <w:tcBorders>
              <w:top w:val="nil"/>
              <w:left w:val="nil"/>
              <w:bottom w:val="single" w:sz="4" w:space="0" w:color="auto"/>
              <w:right w:val="single" w:sz="4" w:space="0" w:color="auto"/>
            </w:tcBorders>
            <w:shd w:val="clear" w:color="auto" w:fill="auto"/>
            <w:vAlign w:val="bottom"/>
            <w:hideMark/>
          </w:tcPr>
          <w:p w14:paraId="3A08CAC4" w14:textId="77777777" w:rsidR="000C0C03" w:rsidRPr="000C0C03" w:rsidRDefault="000C0C03" w:rsidP="000C0C03">
            <w:pPr>
              <w:jc w:val="right"/>
              <w:rPr>
                <w:szCs w:val="28"/>
              </w:rPr>
            </w:pPr>
            <w:r w:rsidRPr="000C0C03">
              <w:rPr>
                <w:szCs w:val="28"/>
              </w:rPr>
              <w:t>277.06</w:t>
            </w:r>
          </w:p>
        </w:tc>
        <w:tc>
          <w:tcPr>
            <w:tcW w:w="1336" w:type="dxa"/>
            <w:tcBorders>
              <w:top w:val="nil"/>
              <w:left w:val="nil"/>
              <w:bottom w:val="single" w:sz="4" w:space="0" w:color="auto"/>
              <w:right w:val="single" w:sz="4" w:space="0" w:color="auto"/>
            </w:tcBorders>
            <w:shd w:val="clear" w:color="auto" w:fill="auto"/>
            <w:vAlign w:val="bottom"/>
            <w:hideMark/>
          </w:tcPr>
          <w:p w14:paraId="7E57A228" w14:textId="77777777" w:rsidR="000C0C03" w:rsidRPr="000C0C03" w:rsidRDefault="000C0C03" w:rsidP="000C0C03">
            <w:pPr>
              <w:jc w:val="right"/>
              <w:rPr>
                <w:szCs w:val="28"/>
              </w:rPr>
            </w:pPr>
            <w:r w:rsidRPr="000C0C03">
              <w:rPr>
                <w:szCs w:val="28"/>
              </w:rPr>
              <w:t>277.06</w:t>
            </w:r>
          </w:p>
        </w:tc>
        <w:tc>
          <w:tcPr>
            <w:tcW w:w="1339" w:type="dxa"/>
            <w:tcBorders>
              <w:top w:val="nil"/>
              <w:left w:val="nil"/>
              <w:bottom w:val="single" w:sz="4" w:space="0" w:color="auto"/>
              <w:right w:val="single" w:sz="4" w:space="0" w:color="auto"/>
            </w:tcBorders>
            <w:shd w:val="clear" w:color="auto" w:fill="auto"/>
            <w:vAlign w:val="bottom"/>
            <w:hideMark/>
          </w:tcPr>
          <w:p w14:paraId="02F4DA63" w14:textId="77777777" w:rsidR="000C0C03" w:rsidRPr="000C0C03" w:rsidRDefault="000C0C03" w:rsidP="000C0C03">
            <w:pPr>
              <w:jc w:val="right"/>
              <w:rPr>
                <w:szCs w:val="28"/>
              </w:rPr>
            </w:pPr>
            <w:r w:rsidRPr="000C0C03">
              <w:rPr>
                <w:szCs w:val="28"/>
              </w:rPr>
              <w:t>277.06</w:t>
            </w:r>
          </w:p>
        </w:tc>
        <w:tc>
          <w:tcPr>
            <w:tcW w:w="1525" w:type="dxa"/>
            <w:gridSpan w:val="2"/>
            <w:tcBorders>
              <w:top w:val="nil"/>
              <w:left w:val="nil"/>
              <w:bottom w:val="single" w:sz="4" w:space="0" w:color="auto"/>
              <w:right w:val="single" w:sz="4" w:space="0" w:color="auto"/>
            </w:tcBorders>
            <w:shd w:val="clear" w:color="auto" w:fill="auto"/>
            <w:vAlign w:val="bottom"/>
            <w:hideMark/>
          </w:tcPr>
          <w:p w14:paraId="066AB334" w14:textId="77777777" w:rsidR="000C0C03" w:rsidRPr="000C0C03" w:rsidRDefault="000C0C03" w:rsidP="000C0C03">
            <w:pPr>
              <w:jc w:val="right"/>
              <w:rPr>
                <w:szCs w:val="28"/>
              </w:rPr>
            </w:pPr>
            <w:r w:rsidRPr="000C0C03">
              <w:rPr>
                <w:szCs w:val="28"/>
              </w:rPr>
              <w:t>277.06</w:t>
            </w:r>
          </w:p>
        </w:tc>
        <w:tc>
          <w:tcPr>
            <w:tcW w:w="1408" w:type="dxa"/>
            <w:tcBorders>
              <w:top w:val="nil"/>
              <w:left w:val="nil"/>
              <w:bottom w:val="single" w:sz="4" w:space="0" w:color="auto"/>
              <w:right w:val="single" w:sz="4" w:space="0" w:color="auto"/>
            </w:tcBorders>
            <w:shd w:val="clear" w:color="auto" w:fill="auto"/>
            <w:vAlign w:val="bottom"/>
            <w:hideMark/>
          </w:tcPr>
          <w:p w14:paraId="46697DF3" w14:textId="77777777" w:rsidR="000C0C03" w:rsidRPr="000C0C03" w:rsidRDefault="000C0C03" w:rsidP="000C0C03">
            <w:pPr>
              <w:jc w:val="right"/>
              <w:rPr>
                <w:szCs w:val="28"/>
              </w:rPr>
            </w:pPr>
            <w:r w:rsidRPr="000C0C03">
              <w:rPr>
                <w:szCs w:val="28"/>
              </w:rPr>
              <w:t>277.06</w:t>
            </w:r>
          </w:p>
        </w:tc>
        <w:tc>
          <w:tcPr>
            <w:tcW w:w="1409" w:type="dxa"/>
            <w:tcBorders>
              <w:top w:val="nil"/>
              <w:left w:val="nil"/>
              <w:bottom w:val="single" w:sz="4" w:space="0" w:color="auto"/>
              <w:right w:val="single" w:sz="4" w:space="0" w:color="auto"/>
            </w:tcBorders>
            <w:shd w:val="clear" w:color="auto" w:fill="auto"/>
            <w:vAlign w:val="bottom"/>
            <w:hideMark/>
          </w:tcPr>
          <w:p w14:paraId="5811BC9E" w14:textId="77777777" w:rsidR="000C0C03" w:rsidRPr="000C0C03" w:rsidRDefault="000C0C03" w:rsidP="000C0C03">
            <w:pPr>
              <w:jc w:val="right"/>
              <w:rPr>
                <w:szCs w:val="28"/>
              </w:rPr>
            </w:pPr>
            <w:r w:rsidRPr="000C0C03">
              <w:rPr>
                <w:szCs w:val="28"/>
              </w:rPr>
              <w:t>277.06</w:t>
            </w:r>
          </w:p>
        </w:tc>
      </w:tr>
      <w:tr w:rsidR="000C0C03" w:rsidRPr="000C0C03" w14:paraId="266FF56D"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50C5D9B" w14:textId="77777777" w:rsidR="000C0C03" w:rsidRPr="000C0C03" w:rsidRDefault="000C0C03" w:rsidP="000C0C03">
            <w:pPr>
              <w:rPr>
                <w:szCs w:val="28"/>
              </w:rPr>
            </w:pPr>
            <w:r w:rsidRPr="000C0C03">
              <w:rPr>
                <w:szCs w:val="28"/>
              </w:rPr>
              <w:t>Проект. 1-2.1.41. Технологическая зона №1. Реконструкция участка тепловой сети от К32 до Советская 31 протяженностью 0.3008км, диаметром 100мм</w:t>
            </w:r>
          </w:p>
        </w:tc>
      </w:tr>
      <w:tr w:rsidR="000C0C03" w:rsidRPr="000C0C03" w14:paraId="5AB5FB1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027229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866424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609BF0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F2B84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09446D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6FB30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32E69C" w14:textId="77777777" w:rsidR="000C0C03" w:rsidRPr="000C0C03" w:rsidRDefault="000C0C03" w:rsidP="000C0C03">
            <w:pPr>
              <w:jc w:val="right"/>
              <w:rPr>
                <w:szCs w:val="28"/>
              </w:rPr>
            </w:pPr>
            <w:r w:rsidRPr="000C0C03">
              <w:rPr>
                <w:szCs w:val="28"/>
              </w:rPr>
              <w:t>2377.13</w:t>
            </w:r>
          </w:p>
        </w:tc>
        <w:tc>
          <w:tcPr>
            <w:tcW w:w="1494" w:type="dxa"/>
            <w:tcBorders>
              <w:top w:val="nil"/>
              <w:left w:val="nil"/>
              <w:bottom w:val="single" w:sz="4" w:space="0" w:color="auto"/>
              <w:right w:val="single" w:sz="4" w:space="0" w:color="auto"/>
            </w:tcBorders>
            <w:shd w:val="clear" w:color="auto" w:fill="auto"/>
            <w:vAlign w:val="bottom"/>
            <w:hideMark/>
          </w:tcPr>
          <w:p w14:paraId="4EC5BFD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35CAA4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FCB76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E1526A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C781FD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76A7922" w14:textId="77777777" w:rsidR="000C0C03" w:rsidRPr="000C0C03" w:rsidRDefault="000C0C03" w:rsidP="000C0C03">
            <w:pPr>
              <w:jc w:val="right"/>
              <w:rPr>
                <w:szCs w:val="28"/>
              </w:rPr>
            </w:pPr>
            <w:r w:rsidRPr="000C0C03">
              <w:rPr>
                <w:szCs w:val="28"/>
              </w:rPr>
              <w:t>0.00</w:t>
            </w:r>
          </w:p>
        </w:tc>
      </w:tr>
      <w:tr w:rsidR="000C0C03" w:rsidRPr="000C0C03" w14:paraId="55ABCBD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6FB21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20F464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F075D7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89A8CD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C1A7E8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75F4F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B445AD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85E98A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139D6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8B5F7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CDA8EF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7AC1B8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0A7EFEA" w14:textId="77777777" w:rsidR="000C0C03" w:rsidRPr="000C0C03" w:rsidRDefault="000C0C03" w:rsidP="000C0C03">
            <w:pPr>
              <w:jc w:val="right"/>
              <w:rPr>
                <w:szCs w:val="28"/>
              </w:rPr>
            </w:pPr>
            <w:r w:rsidRPr="000C0C03">
              <w:rPr>
                <w:szCs w:val="28"/>
              </w:rPr>
              <w:t>0.00</w:t>
            </w:r>
          </w:p>
        </w:tc>
      </w:tr>
      <w:tr w:rsidR="000C0C03" w:rsidRPr="000C0C03" w14:paraId="0CA0698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B88752"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42C2AC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D730EC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09EDD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F6F26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BE3F5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2901ED4" w14:textId="77777777" w:rsidR="000C0C03" w:rsidRPr="000C0C03" w:rsidRDefault="000C0C03" w:rsidP="000C0C03">
            <w:pPr>
              <w:jc w:val="right"/>
              <w:rPr>
                <w:szCs w:val="28"/>
              </w:rPr>
            </w:pPr>
            <w:r w:rsidRPr="000C0C03">
              <w:rPr>
                <w:szCs w:val="28"/>
              </w:rPr>
              <w:t>475.43</w:t>
            </w:r>
          </w:p>
        </w:tc>
        <w:tc>
          <w:tcPr>
            <w:tcW w:w="1494" w:type="dxa"/>
            <w:tcBorders>
              <w:top w:val="nil"/>
              <w:left w:val="nil"/>
              <w:bottom w:val="single" w:sz="4" w:space="0" w:color="auto"/>
              <w:right w:val="single" w:sz="4" w:space="0" w:color="auto"/>
            </w:tcBorders>
            <w:shd w:val="clear" w:color="auto" w:fill="auto"/>
            <w:vAlign w:val="bottom"/>
            <w:hideMark/>
          </w:tcPr>
          <w:p w14:paraId="4DFB966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7C538F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427563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4243B5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D04BEF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A1FAF99" w14:textId="77777777" w:rsidR="000C0C03" w:rsidRPr="000C0C03" w:rsidRDefault="000C0C03" w:rsidP="000C0C03">
            <w:pPr>
              <w:jc w:val="right"/>
              <w:rPr>
                <w:szCs w:val="28"/>
              </w:rPr>
            </w:pPr>
            <w:r w:rsidRPr="000C0C03">
              <w:rPr>
                <w:szCs w:val="28"/>
              </w:rPr>
              <w:t>0.00</w:t>
            </w:r>
          </w:p>
        </w:tc>
      </w:tr>
      <w:tr w:rsidR="000C0C03" w:rsidRPr="000C0C03" w14:paraId="05E04B0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0FE58C9"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8A0D59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D2EA8A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0990D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407924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184854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3F94DC2" w14:textId="77777777" w:rsidR="000C0C03" w:rsidRPr="000C0C03" w:rsidRDefault="000C0C03" w:rsidP="000C0C03">
            <w:pPr>
              <w:jc w:val="right"/>
              <w:rPr>
                <w:szCs w:val="28"/>
              </w:rPr>
            </w:pPr>
            <w:r w:rsidRPr="000C0C03">
              <w:rPr>
                <w:szCs w:val="28"/>
              </w:rPr>
              <w:t>2852.56</w:t>
            </w:r>
          </w:p>
        </w:tc>
        <w:tc>
          <w:tcPr>
            <w:tcW w:w="1494" w:type="dxa"/>
            <w:tcBorders>
              <w:top w:val="nil"/>
              <w:left w:val="nil"/>
              <w:bottom w:val="single" w:sz="4" w:space="0" w:color="auto"/>
              <w:right w:val="single" w:sz="4" w:space="0" w:color="auto"/>
            </w:tcBorders>
            <w:shd w:val="clear" w:color="auto" w:fill="auto"/>
            <w:vAlign w:val="bottom"/>
            <w:hideMark/>
          </w:tcPr>
          <w:p w14:paraId="5E28CCF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E4BF02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247F80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022C4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469B1E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5DACC67" w14:textId="77777777" w:rsidR="000C0C03" w:rsidRPr="000C0C03" w:rsidRDefault="000C0C03" w:rsidP="000C0C03">
            <w:pPr>
              <w:jc w:val="right"/>
              <w:rPr>
                <w:szCs w:val="28"/>
              </w:rPr>
            </w:pPr>
            <w:r w:rsidRPr="000C0C03">
              <w:rPr>
                <w:szCs w:val="28"/>
              </w:rPr>
              <w:t>0.00</w:t>
            </w:r>
          </w:p>
        </w:tc>
      </w:tr>
      <w:tr w:rsidR="000C0C03" w:rsidRPr="000C0C03" w14:paraId="6D890AB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8AB53E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FBF01F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DBB1EE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9E14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82B1D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DEDD5A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8296EBC" w14:textId="77777777" w:rsidR="000C0C03" w:rsidRPr="000C0C03" w:rsidRDefault="000C0C03" w:rsidP="000C0C03">
            <w:pPr>
              <w:jc w:val="right"/>
              <w:rPr>
                <w:szCs w:val="28"/>
              </w:rPr>
            </w:pPr>
            <w:r w:rsidRPr="000C0C03">
              <w:rPr>
                <w:szCs w:val="28"/>
              </w:rPr>
              <w:t>2852.56</w:t>
            </w:r>
          </w:p>
        </w:tc>
        <w:tc>
          <w:tcPr>
            <w:tcW w:w="1494" w:type="dxa"/>
            <w:tcBorders>
              <w:top w:val="nil"/>
              <w:left w:val="nil"/>
              <w:bottom w:val="single" w:sz="4" w:space="0" w:color="auto"/>
              <w:right w:val="single" w:sz="4" w:space="0" w:color="auto"/>
            </w:tcBorders>
            <w:shd w:val="clear" w:color="auto" w:fill="auto"/>
            <w:vAlign w:val="bottom"/>
            <w:hideMark/>
          </w:tcPr>
          <w:p w14:paraId="5889F5D7" w14:textId="77777777" w:rsidR="000C0C03" w:rsidRPr="000C0C03" w:rsidRDefault="000C0C03" w:rsidP="000C0C03">
            <w:pPr>
              <w:jc w:val="right"/>
              <w:rPr>
                <w:szCs w:val="28"/>
              </w:rPr>
            </w:pPr>
            <w:r w:rsidRPr="000C0C03">
              <w:rPr>
                <w:szCs w:val="28"/>
              </w:rPr>
              <w:t>2852.56</w:t>
            </w:r>
          </w:p>
        </w:tc>
        <w:tc>
          <w:tcPr>
            <w:tcW w:w="1336" w:type="dxa"/>
            <w:tcBorders>
              <w:top w:val="nil"/>
              <w:left w:val="nil"/>
              <w:bottom w:val="single" w:sz="4" w:space="0" w:color="auto"/>
              <w:right w:val="single" w:sz="4" w:space="0" w:color="auto"/>
            </w:tcBorders>
            <w:shd w:val="clear" w:color="auto" w:fill="auto"/>
            <w:vAlign w:val="bottom"/>
            <w:hideMark/>
          </w:tcPr>
          <w:p w14:paraId="3FA92740" w14:textId="77777777" w:rsidR="000C0C03" w:rsidRPr="000C0C03" w:rsidRDefault="000C0C03" w:rsidP="000C0C03">
            <w:pPr>
              <w:jc w:val="right"/>
              <w:rPr>
                <w:szCs w:val="28"/>
              </w:rPr>
            </w:pPr>
            <w:r w:rsidRPr="000C0C03">
              <w:rPr>
                <w:szCs w:val="28"/>
              </w:rPr>
              <w:t>2852.56</w:t>
            </w:r>
          </w:p>
        </w:tc>
        <w:tc>
          <w:tcPr>
            <w:tcW w:w="1339" w:type="dxa"/>
            <w:tcBorders>
              <w:top w:val="nil"/>
              <w:left w:val="nil"/>
              <w:bottom w:val="single" w:sz="4" w:space="0" w:color="auto"/>
              <w:right w:val="single" w:sz="4" w:space="0" w:color="auto"/>
            </w:tcBorders>
            <w:shd w:val="clear" w:color="auto" w:fill="auto"/>
            <w:vAlign w:val="bottom"/>
            <w:hideMark/>
          </w:tcPr>
          <w:p w14:paraId="57539C8A" w14:textId="77777777" w:rsidR="000C0C03" w:rsidRPr="000C0C03" w:rsidRDefault="000C0C03" w:rsidP="000C0C03">
            <w:pPr>
              <w:jc w:val="right"/>
              <w:rPr>
                <w:szCs w:val="28"/>
              </w:rPr>
            </w:pPr>
            <w:r w:rsidRPr="000C0C03">
              <w:rPr>
                <w:szCs w:val="28"/>
              </w:rPr>
              <w:t>2852.56</w:t>
            </w:r>
          </w:p>
        </w:tc>
        <w:tc>
          <w:tcPr>
            <w:tcW w:w="1525" w:type="dxa"/>
            <w:gridSpan w:val="2"/>
            <w:tcBorders>
              <w:top w:val="nil"/>
              <w:left w:val="nil"/>
              <w:bottom w:val="single" w:sz="4" w:space="0" w:color="auto"/>
              <w:right w:val="single" w:sz="4" w:space="0" w:color="auto"/>
            </w:tcBorders>
            <w:shd w:val="clear" w:color="auto" w:fill="auto"/>
            <w:vAlign w:val="bottom"/>
            <w:hideMark/>
          </w:tcPr>
          <w:p w14:paraId="3DA92F40" w14:textId="77777777" w:rsidR="000C0C03" w:rsidRPr="000C0C03" w:rsidRDefault="000C0C03" w:rsidP="000C0C03">
            <w:pPr>
              <w:jc w:val="right"/>
              <w:rPr>
                <w:szCs w:val="28"/>
              </w:rPr>
            </w:pPr>
            <w:r w:rsidRPr="000C0C03">
              <w:rPr>
                <w:szCs w:val="28"/>
              </w:rPr>
              <w:t>2852.56</w:t>
            </w:r>
          </w:p>
        </w:tc>
        <w:tc>
          <w:tcPr>
            <w:tcW w:w="1408" w:type="dxa"/>
            <w:tcBorders>
              <w:top w:val="nil"/>
              <w:left w:val="nil"/>
              <w:bottom w:val="single" w:sz="4" w:space="0" w:color="auto"/>
              <w:right w:val="single" w:sz="4" w:space="0" w:color="auto"/>
            </w:tcBorders>
            <w:shd w:val="clear" w:color="auto" w:fill="auto"/>
            <w:vAlign w:val="bottom"/>
            <w:hideMark/>
          </w:tcPr>
          <w:p w14:paraId="1E869147" w14:textId="77777777" w:rsidR="000C0C03" w:rsidRPr="000C0C03" w:rsidRDefault="000C0C03" w:rsidP="000C0C03">
            <w:pPr>
              <w:jc w:val="right"/>
              <w:rPr>
                <w:szCs w:val="28"/>
              </w:rPr>
            </w:pPr>
            <w:r w:rsidRPr="000C0C03">
              <w:rPr>
                <w:szCs w:val="28"/>
              </w:rPr>
              <w:t>2852.56</w:t>
            </w:r>
          </w:p>
        </w:tc>
        <w:tc>
          <w:tcPr>
            <w:tcW w:w="1409" w:type="dxa"/>
            <w:tcBorders>
              <w:top w:val="nil"/>
              <w:left w:val="nil"/>
              <w:bottom w:val="single" w:sz="4" w:space="0" w:color="auto"/>
              <w:right w:val="single" w:sz="4" w:space="0" w:color="auto"/>
            </w:tcBorders>
            <w:shd w:val="clear" w:color="auto" w:fill="auto"/>
            <w:vAlign w:val="bottom"/>
            <w:hideMark/>
          </w:tcPr>
          <w:p w14:paraId="2B802144" w14:textId="77777777" w:rsidR="000C0C03" w:rsidRPr="000C0C03" w:rsidRDefault="000C0C03" w:rsidP="000C0C03">
            <w:pPr>
              <w:jc w:val="right"/>
              <w:rPr>
                <w:szCs w:val="28"/>
              </w:rPr>
            </w:pPr>
            <w:r w:rsidRPr="000C0C03">
              <w:rPr>
                <w:szCs w:val="28"/>
              </w:rPr>
              <w:t>2852.56</w:t>
            </w:r>
          </w:p>
        </w:tc>
      </w:tr>
      <w:tr w:rsidR="000C0C03" w:rsidRPr="000C0C03" w14:paraId="703F776A"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3D6BEBBD" w14:textId="77777777" w:rsidR="000C0C03" w:rsidRPr="000C0C03" w:rsidRDefault="000C0C03" w:rsidP="000C0C03">
            <w:pPr>
              <w:rPr>
                <w:szCs w:val="28"/>
              </w:rPr>
            </w:pPr>
            <w:r w:rsidRPr="000C0C03">
              <w:rPr>
                <w:szCs w:val="28"/>
              </w:rPr>
              <w:t>Проект. 1-2.1.42. Технологическая зона №1. Реконструкция участка тепловой сети от Р55 до Р36 протяженностью 0.1586км, диаметром 250мм</w:t>
            </w:r>
          </w:p>
        </w:tc>
      </w:tr>
      <w:tr w:rsidR="000C0C03" w:rsidRPr="000C0C03" w14:paraId="6DFCA8C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DD521D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47FB9D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308BE8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810F1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2CAFF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0682D1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7969D66" w14:textId="77777777" w:rsidR="000C0C03" w:rsidRPr="000C0C03" w:rsidRDefault="000C0C03" w:rsidP="000C0C03">
            <w:pPr>
              <w:jc w:val="right"/>
              <w:rPr>
                <w:szCs w:val="28"/>
              </w:rPr>
            </w:pPr>
            <w:r w:rsidRPr="000C0C03">
              <w:rPr>
                <w:szCs w:val="28"/>
              </w:rPr>
              <w:t>3926.94</w:t>
            </w:r>
          </w:p>
        </w:tc>
        <w:tc>
          <w:tcPr>
            <w:tcW w:w="1494" w:type="dxa"/>
            <w:tcBorders>
              <w:top w:val="nil"/>
              <w:left w:val="nil"/>
              <w:bottom w:val="single" w:sz="4" w:space="0" w:color="auto"/>
              <w:right w:val="single" w:sz="4" w:space="0" w:color="auto"/>
            </w:tcBorders>
            <w:shd w:val="clear" w:color="auto" w:fill="auto"/>
            <w:vAlign w:val="bottom"/>
            <w:hideMark/>
          </w:tcPr>
          <w:p w14:paraId="18214E5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C8065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4A95A6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FFD1C5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C35456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2B3FCF9" w14:textId="77777777" w:rsidR="000C0C03" w:rsidRPr="000C0C03" w:rsidRDefault="000C0C03" w:rsidP="000C0C03">
            <w:pPr>
              <w:jc w:val="right"/>
              <w:rPr>
                <w:szCs w:val="28"/>
              </w:rPr>
            </w:pPr>
            <w:r w:rsidRPr="000C0C03">
              <w:rPr>
                <w:szCs w:val="28"/>
              </w:rPr>
              <w:t>0.00</w:t>
            </w:r>
          </w:p>
        </w:tc>
      </w:tr>
      <w:tr w:rsidR="000C0C03" w:rsidRPr="000C0C03" w14:paraId="1C94F3E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0E4EA90"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907566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989865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F31C1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88A1E9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5C5289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7B3854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D0D76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980C2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C164A5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E2FE61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9A05E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5E21038" w14:textId="77777777" w:rsidR="000C0C03" w:rsidRPr="000C0C03" w:rsidRDefault="000C0C03" w:rsidP="000C0C03">
            <w:pPr>
              <w:jc w:val="right"/>
              <w:rPr>
                <w:szCs w:val="28"/>
              </w:rPr>
            </w:pPr>
            <w:r w:rsidRPr="000C0C03">
              <w:rPr>
                <w:szCs w:val="28"/>
              </w:rPr>
              <w:t>0.00</w:t>
            </w:r>
          </w:p>
        </w:tc>
      </w:tr>
      <w:tr w:rsidR="000C0C03" w:rsidRPr="000C0C03" w14:paraId="4E206C6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95D002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FDB332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746435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92818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880DE5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2DF24A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8CC040" w14:textId="77777777" w:rsidR="000C0C03" w:rsidRPr="000C0C03" w:rsidRDefault="000C0C03" w:rsidP="000C0C03">
            <w:pPr>
              <w:jc w:val="right"/>
              <w:rPr>
                <w:szCs w:val="28"/>
              </w:rPr>
            </w:pPr>
            <w:r w:rsidRPr="000C0C03">
              <w:rPr>
                <w:szCs w:val="28"/>
              </w:rPr>
              <w:t>785.39</w:t>
            </w:r>
          </w:p>
        </w:tc>
        <w:tc>
          <w:tcPr>
            <w:tcW w:w="1494" w:type="dxa"/>
            <w:tcBorders>
              <w:top w:val="nil"/>
              <w:left w:val="nil"/>
              <w:bottom w:val="single" w:sz="4" w:space="0" w:color="auto"/>
              <w:right w:val="single" w:sz="4" w:space="0" w:color="auto"/>
            </w:tcBorders>
            <w:shd w:val="clear" w:color="auto" w:fill="auto"/>
            <w:vAlign w:val="bottom"/>
            <w:hideMark/>
          </w:tcPr>
          <w:p w14:paraId="63B844F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39CEC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7BDAFF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142EC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853944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96B8D82" w14:textId="77777777" w:rsidR="000C0C03" w:rsidRPr="000C0C03" w:rsidRDefault="000C0C03" w:rsidP="000C0C03">
            <w:pPr>
              <w:jc w:val="right"/>
              <w:rPr>
                <w:szCs w:val="28"/>
              </w:rPr>
            </w:pPr>
            <w:r w:rsidRPr="000C0C03">
              <w:rPr>
                <w:szCs w:val="28"/>
              </w:rPr>
              <w:t>0.00</w:t>
            </w:r>
          </w:p>
        </w:tc>
      </w:tr>
      <w:tr w:rsidR="000C0C03" w:rsidRPr="000C0C03" w14:paraId="0114968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CEC4DEA"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075EC5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6F79EE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49764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069DB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BDEB28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74C953" w14:textId="77777777" w:rsidR="000C0C03" w:rsidRPr="000C0C03" w:rsidRDefault="000C0C03" w:rsidP="000C0C03">
            <w:pPr>
              <w:jc w:val="right"/>
              <w:rPr>
                <w:szCs w:val="28"/>
              </w:rPr>
            </w:pPr>
            <w:r w:rsidRPr="000C0C03">
              <w:rPr>
                <w:szCs w:val="28"/>
              </w:rPr>
              <w:t>4712.32</w:t>
            </w:r>
          </w:p>
        </w:tc>
        <w:tc>
          <w:tcPr>
            <w:tcW w:w="1494" w:type="dxa"/>
            <w:tcBorders>
              <w:top w:val="nil"/>
              <w:left w:val="nil"/>
              <w:bottom w:val="single" w:sz="4" w:space="0" w:color="auto"/>
              <w:right w:val="single" w:sz="4" w:space="0" w:color="auto"/>
            </w:tcBorders>
            <w:shd w:val="clear" w:color="auto" w:fill="auto"/>
            <w:vAlign w:val="bottom"/>
            <w:hideMark/>
          </w:tcPr>
          <w:p w14:paraId="405C69E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57298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EE0970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90FAF5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9C7038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2DF7190" w14:textId="77777777" w:rsidR="000C0C03" w:rsidRPr="000C0C03" w:rsidRDefault="000C0C03" w:rsidP="000C0C03">
            <w:pPr>
              <w:jc w:val="right"/>
              <w:rPr>
                <w:szCs w:val="28"/>
              </w:rPr>
            </w:pPr>
            <w:r w:rsidRPr="000C0C03">
              <w:rPr>
                <w:szCs w:val="28"/>
              </w:rPr>
              <w:t>0.00</w:t>
            </w:r>
          </w:p>
        </w:tc>
      </w:tr>
      <w:tr w:rsidR="000C0C03" w:rsidRPr="000C0C03" w14:paraId="7F1E221C"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DDE89A4"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D53039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4BD80D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505D8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C4A7F2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0FC5E9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C6CBBB" w14:textId="77777777" w:rsidR="000C0C03" w:rsidRPr="000C0C03" w:rsidRDefault="000C0C03" w:rsidP="000C0C03">
            <w:pPr>
              <w:jc w:val="right"/>
              <w:rPr>
                <w:szCs w:val="28"/>
              </w:rPr>
            </w:pPr>
            <w:r w:rsidRPr="000C0C03">
              <w:rPr>
                <w:szCs w:val="28"/>
              </w:rPr>
              <w:t>4712.32</w:t>
            </w:r>
          </w:p>
        </w:tc>
        <w:tc>
          <w:tcPr>
            <w:tcW w:w="1494" w:type="dxa"/>
            <w:tcBorders>
              <w:top w:val="nil"/>
              <w:left w:val="nil"/>
              <w:bottom w:val="single" w:sz="4" w:space="0" w:color="auto"/>
              <w:right w:val="single" w:sz="4" w:space="0" w:color="auto"/>
            </w:tcBorders>
            <w:shd w:val="clear" w:color="auto" w:fill="auto"/>
            <w:vAlign w:val="bottom"/>
            <w:hideMark/>
          </w:tcPr>
          <w:p w14:paraId="5182BA32" w14:textId="77777777" w:rsidR="000C0C03" w:rsidRPr="000C0C03" w:rsidRDefault="000C0C03" w:rsidP="000C0C03">
            <w:pPr>
              <w:jc w:val="right"/>
              <w:rPr>
                <w:szCs w:val="28"/>
              </w:rPr>
            </w:pPr>
            <w:r w:rsidRPr="000C0C03">
              <w:rPr>
                <w:szCs w:val="28"/>
              </w:rPr>
              <w:t>4712.32</w:t>
            </w:r>
          </w:p>
        </w:tc>
        <w:tc>
          <w:tcPr>
            <w:tcW w:w="1336" w:type="dxa"/>
            <w:tcBorders>
              <w:top w:val="nil"/>
              <w:left w:val="nil"/>
              <w:bottom w:val="single" w:sz="4" w:space="0" w:color="auto"/>
              <w:right w:val="single" w:sz="4" w:space="0" w:color="auto"/>
            </w:tcBorders>
            <w:shd w:val="clear" w:color="auto" w:fill="auto"/>
            <w:vAlign w:val="bottom"/>
            <w:hideMark/>
          </w:tcPr>
          <w:p w14:paraId="1F2DF445" w14:textId="77777777" w:rsidR="000C0C03" w:rsidRPr="000C0C03" w:rsidRDefault="000C0C03" w:rsidP="000C0C03">
            <w:pPr>
              <w:jc w:val="right"/>
              <w:rPr>
                <w:szCs w:val="28"/>
              </w:rPr>
            </w:pPr>
            <w:r w:rsidRPr="000C0C03">
              <w:rPr>
                <w:szCs w:val="28"/>
              </w:rPr>
              <w:t>4712.32</w:t>
            </w:r>
          </w:p>
        </w:tc>
        <w:tc>
          <w:tcPr>
            <w:tcW w:w="1339" w:type="dxa"/>
            <w:tcBorders>
              <w:top w:val="nil"/>
              <w:left w:val="nil"/>
              <w:bottom w:val="single" w:sz="4" w:space="0" w:color="auto"/>
              <w:right w:val="single" w:sz="4" w:space="0" w:color="auto"/>
            </w:tcBorders>
            <w:shd w:val="clear" w:color="auto" w:fill="auto"/>
            <w:vAlign w:val="bottom"/>
            <w:hideMark/>
          </w:tcPr>
          <w:p w14:paraId="4100C851" w14:textId="77777777" w:rsidR="000C0C03" w:rsidRPr="000C0C03" w:rsidRDefault="000C0C03" w:rsidP="000C0C03">
            <w:pPr>
              <w:jc w:val="right"/>
              <w:rPr>
                <w:szCs w:val="28"/>
              </w:rPr>
            </w:pPr>
            <w:r w:rsidRPr="000C0C03">
              <w:rPr>
                <w:szCs w:val="28"/>
              </w:rPr>
              <w:t>4712.32</w:t>
            </w:r>
          </w:p>
        </w:tc>
        <w:tc>
          <w:tcPr>
            <w:tcW w:w="1525" w:type="dxa"/>
            <w:gridSpan w:val="2"/>
            <w:tcBorders>
              <w:top w:val="nil"/>
              <w:left w:val="nil"/>
              <w:bottom w:val="single" w:sz="4" w:space="0" w:color="auto"/>
              <w:right w:val="single" w:sz="4" w:space="0" w:color="auto"/>
            </w:tcBorders>
            <w:shd w:val="clear" w:color="auto" w:fill="auto"/>
            <w:vAlign w:val="bottom"/>
            <w:hideMark/>
          </w:tcPr>
          <w:p w14:paraId="5611AFAE" w14:textId="77777777" w:rsidR="000C0C03" w:rsidRPr="000C0C03" w:rsidRDefault="000C0C03" w:rsidP="000C0C03">
            <w:pPr>
              <w:jc w:val="right"/>
              <w:rPr>
                <w:szCs w:val="28"/>
              </w:rPr>
            </w:pPr>
            <w:r w:rsidRPr="000C0C03">
              <w:rPr>
                <w:szCs w:val="28"/>
              </w:rPr>
              <w:t>4712.32</w:t>
            </w:r>
          </w:p>
        </w:tc>
        <w:tc>
          <w:tcPr>
            <w:tcW w:w="1408" w:type="dxa"/>
            <w:tcBorders>
              <w:top w:val="nil"/>
              <w:left w:val="nil"/>
              <w:bottom w:val="single" w:sz="4" w:space="0" w:color="auto"/>
              <w:right w:val="single" w:sz="4" w:space="0" w:color="auto"/>
            </w:tcBorders>
            <w:shd w:val="clear" w:color="auto" w:fill="auto"/>
            <w:vAlign w:val="bottom"/>
            <w:hideMark/>
          </w:tcPr>
          <w:p w14:paraId="7F8D8165" w14:textId="77777777" w:rsidR="000C0C03" w:rsidRPr="000C0C03" w:rsidRDefault="000C0C03" w:rsidP="000C0C03">
            <w:pPr>
              <w:jc w:val="right"/>
              <w:rPr>
                <w:szCs w:val="28"/>
              </w:rPr>
            </w:pPr>
            <w:r w:rsidRPr="000C0C03">
              <w:rPr>
                <w:szCs w:val="28"/>
              </w:rPr>
              <w:t>4712.32</w:t>
            </w:r>
          </w:p>
        </w:tc>
        <w:tc>
          <w:tcPr>
            <w:tcW w:w="1409" w:type="dxa"/>
            <w:tcBorders>
              <w:top w:val="nil"/>
              <w:left w:val="nil"/>
              <w:bottom w:val="single" w:sz="4" w:space="0" w:color="auto"/>
              <w:right w:val="single" w:sz="4" w:space="0" w:color="auto"/>
            </w:tcBorders>
            <w:shd w:val="clear" w:color="auto" w:fill="auto"/>
            <w:vAlign w:val="bottom"/>
            <w:hideMark/>
          </w:tcPr>
          <w:p w14:paraId="72AA0210" w14:textId="77777777" w:rsidR="000C0C03" w:rsidRPr="000C0C03" w:rsidRDefault="000C0C03" w:rsidP="000C0C03">
            <w:pPr>
              <w:jc w:val="right"/>
              <w:rPr>
                <w:szCs w:val="28"/>
              </w:rPr>
            </w:pPr>
            <w:r w:rsidRPr="000C0C03">
              <w:rPr>
                <w:szCs w:val="28"/>
              </w:rPr>
              <w:t>4712.32</w:t>
            </w:r>
          </w:p>
        </w:tc>
      </w:tr>
      <w:tr w:rsidR="000C0C03" w:rsidRPr="000C0C03" w14:paraId="68D118E5"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20F8794" w14:textId="77777777" w:rsidR="000C0C03" w:rsidRPr="000C0C03" w:rsidRDefault="000C0C03" w:rsidP="000C0C03">
            <w:pPr>
              <w:rPr>
                <w:szCs w:val="28"/>
              </w:rPr>
            </w:pPr>
            <w:r w:rsidRPr="000C0C03">
              <w:rPr>
                <w:szCs w:val="28"/>
              </w:rPr>
              <w:t>Проект. 1-2.1.43. Технологическая зона №1. Реконструкция участка тепловой сети от Р36 до К33 протяженностью 0.02км, диаметром 100мм</w:t>
            </w:r>
          </w:p>
        </w:tc>
      </w:tr>
      <w:tr w:rsidR="000C0C03" w:rsidRPr="000C0C03" w14:paraId="58EDB7F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8B50B1E"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478566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79701A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27873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7BF6A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8B1D65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97946A9" w14:textId="77777777" w:rsidR="000C0C03" w:rsidRPr="000C0C03" w:rsidRDefault="000C0C03" w:rsidP="000C0C03">
            <w:pPr>
              <w:jc w:val="right"/>
              <w:rPr>
                <w:szCs w:val="28"/>
              </w:rPr>
            </w:pPr>
            <w:r w:rsidRPr="000C0C03">
              <w:rPr>
                <w:szCs w:val="28"/>
              </w:rPr>
              <w:t>158.05</w:t>
            </w:r>
          </w:p>
        </w:tc>
        <w:tc>
          <w:tcPr>
            <w:tcW w:w="1494" w:type="dxa"/>
            <w:tcBorders>
              <w:top w:val="nil"/>
              <w:left w:val="nil"/>
              <w:bottom w:val="single" w:sz="4" w:space="0" w:color="auto"/>
              <w:right w:val="single" w:sz="4" w:space="0" w:color="auto"/>
            </w:tcBorders>
            <w:shd w:val="clear" w:color="auto" w:fill="auto"/>
            <w:vAlign w:val="bottom"/>
            <w:hideMark/>
          </w:tcPr>
          <w:p w14:paraId="7C98A6E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488A4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4EE421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369C32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B70400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55215D" w14:textId="77777777" w:rsidR="000C0C03" w:rsidRPr="000C0C03" w:rsidRDefault="000C0C03" w:rsidP="000C0C03">
            <w:pPr>
              <w:jc w:val="right"/>
              <w:rPr>
                <w:szCs w:val="28"/>
              </w:rPr>
            </w:pPr>
            <w:r w:rsidRPr="000C0C03">
              <w:rPr>
                <w:szCs w:val="28"/>
              </w:rPr>
              <w:t>0.00</w:t>
            </w:r>
          </w:p>
        </w:tc>
      </w:tr>
      <w:tr w:rsidR="000C0C03" w:rsidRPr="000C0C03" w14:paraId="5040DCA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2B6532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7A08DE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571B4F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38F2F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CF1D7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1AA4FC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DC2335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E38A97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EC9A2E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87C4B7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369021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829DC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3EB985D" w14:textId="77777777" w:rsidR="000C0C03" w:rsidRPr="000C0C03" w:rsidRDefault="000C0C03" w:rsidP="000C0C03">
            <w:pPr>
              <w:jc w:val="right"/>
              <w:rPr>
                <w:szCs w:val="28"/>
              </w:rPr>
            </w:pPr>
            <w:r w:rsidRPr="000C0C03">
              <w:rPr>
                <w:szCs w:val="28"/>
              </w:rPr>
              <w:t>0.00</w:t>
            </w:r>
          </w:p>
        </w:tc>
      </w:tr>
      <w:tr w:rsidR="000C0C03" w:rsidRPr="000C0C03" w14:paraId="182C37D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35F088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FD8076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A0CFC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4F416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8D1D4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4A824B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195AC70" w14:textId="77777777" w:rsidR="000C0C03" w:rsidRPr="000C0C03" w:rsidRDefault="000C0C03" w:rsidP="000C0C03">
            <w:pPr>
              <w:jc w:val="right"/>
              <w:rPr>
                <w:szCs w:val="28"/>
              </w:rPr>
            </w:pPr>
            <w:r w:rsidRPr="000C0C03">
              <w:rPr>
                <w:szCs w:val="28"/>
              </w:rPr>
              <w:t>31.61</w:t>
            </w:r>
          </w:p>
        </w:tc>
        <w:tc>
          <w:tcPr>
            <w:tcW w:w="1494" w:type="dxa"/>
            <w:tcBorders>
              <w:top w:val="nil"/>
              <w:left w:val="nil"/>
              <w:bottom w:val="single" w:sz="4" w:space="0" w:color="auto"/>
              <w:right w:val="single" w:sz="4" w:space="0" w:color="auto"/>
            </w:tcBorders>
            <w:shd w:val="clear" w:color="auto" w:fill="auto"/>
            <w:vAlign w:val="bottom"/>
            <w:hideMark/>
          </w:tcPr>
          <w:p w14:paraId="46053FB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6A596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4F56D6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674160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E7F3C6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23C238A" w14:textId="77777777" w:rsidR="000C0C03" w:rsidRPr="000C0C03" w:rsidRDefault="000C0C03" w:rsidP="000C0C03">
            <w:pPr>
              <w:jc w:val="right"/>
              <w:rPr>
                <w:szCs w:val="28"/>
              </w:rPr>
            </w:pPr>
            <w:r w:rsidRPr="000C0C03">
              <w:rPr>
                <w:szCs w:val="28"/>
              </w:rPr>
              <w:t>0.00</w:t>
            </w:r>
          </w:p>
        </w:tc>
      </w:tr>
      <w:tr w:rsidR="000C0C03" w:rsidRPr="000C0C03" w14:paraId="7223B17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3679469"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7B587C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263B5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7BFBAA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1691D3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891D04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CF0B1E1" w14:textId="77777777" w:rsidR="000C0C03" w:rsidRPr="000C0C03" w:rsidRDefault="000C0C03" w:rsidP="000C0C03">
            <w:pPr>
              <w:jc w:val="right"/>
              <w:rPr>
                <w:szCs w:val="28"/>
              </w:rPr>
            </w:pPr>
            <w:r w:rsidRPr="000C0C03">
              <w:rPr>
                <w:szCs w:val="28"/>
              </w:rPr>
              <w:t>189.66</w:t>
            </w:r>
          </w:p>
        </w:tc>
        <w:tc>
          <w:tcPr>
            <w:tcW w:w="1494" w:type="dxa"/>
            <w:tcBorders>
              <w:top w:val="nil"/>
              <w:left w:val="nil"/>
              <w:bottom w:val="single" w:sz="4" w:space="0" w:color="auto"/>
              <w:right w:val="single" w:sz="4" w:space="0" w:color="auto"/>
            </w:tcBorders>
            <w:shd w:val="clear" w:color="auto" w:fill="auto"/>
            <w:vAlign w:val="bottom"/>
            <w:hideMark/>
          </w:tcPr>
          <w:p w14:paraId="08E4B61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92B6B4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1BF361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8C06F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9F5464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195928B" w14:textId="77777777" w:rsidR="000C0C03" w:rsidRPr="000C0C03" w:rsidRDefault="000C0C03" w:rsidP="000C0C03">
            <w:pPr>
              <w:jc w:val="right"/>
              <w:rPr>
                <w:szCs w:val="28"/>
              </w:rPr>
            </w:pPr>
            <w:r w:rsidRPr="000C0C03">
              <w:rPr>
                <w:szCs w:val="28"/>
              </w:rPr>
              <w:t>0.00</w:t>
            </w:r>
          </w:p>
        </w:tc>
      </w:tr>
      <w:tr w:rsidR="000C0C03" w:rsidRPr="000C0C03" w14:paraId="4F3E047C"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E5B18C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7D3B89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05DF2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27D4B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1959A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590892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4EB3759" w14:textId="77777777" w:rsidR="000C0C03" w:rsidRPr="000C0C03" w:rsidRDefault="000C0C03" w:rsidP="000C0C03">
            <w:pPr>
              <w:jc w:val="right"/>
              <w:rPr>
                <w:szCs w:val="28"/>
              </w:rPr>
            </w:pPr>
            <w:r w:rsidRPr="000C0C03">
              <w:rPr>
                <w:szCs w:val="28"/>
              </w:rPr>
              <w:t>189.66</w:t>
            </w:r>
          </w:p>
        </w:tc>
        <w:tc>
          <w:tcPr>
            <w:tcW w:w="1494" w:type="dxa"/>
            <w:tcBorders>
              <w:top w:val="nil"/>
              <w:left w:val="nil"/>
              <w:bottom w:val="single" w:sz="4" w:space="0" w:color="auto"/>
              <w:right w:val="single" w:sz="4" w:space="0" w:color="auto"/>
            </w:tcBorders>
            <w:shd w:val="clear" w:color="auto" w:fill="auto"/>
            <w:vAlign w:val="bottom"/>
            <w:hideMark/>
          </w:tcPr>
          <w:p w14:paraId="0EB72D92" w14:textId="77777777" w:rsidR="000C0C03" w:rsidRPr="000C0C03" w:rsidRDefault="000C0C03" w:rsidP="000C0C03">
            <w:pPr>
              <w:jc w:val="right"/>
              <w:rPr>
                <w:szCs w:val="28"/>
              </w:rPr>
            </w:pPr>
            <w:r w:rsidRPr="000C0C03">
              <w:rPr>
                <w:szCs w:val="28"/>
              </w:rPr>
              <w:t>189.66</w:t>
            </w:r>
          </w:p>
        </w:tc>
        <w:tc>
          <w:tcPr>
            <w:tcW w:w="1336" w:type="dxa"/>
            <w:tcBorders>
              <w:top w:val="nil"/>
              <w:left w:val="nil"/>
              <w:bottom w:val="single" w:sz="4" w:space="0" w:color="auto"/>
              <w:right w:val="single" w:sz="4" w:space="0" w:color="auto"/>
            </w:tcBorders>
            <w:shd w:val="clear" w:color="auto" w:fill="auto"/>
            <w:vAlign w:val="bottom"/>
            <w:hideMark/>
          </w:tcPr>
          <w:p w14:paraId="245C0485" w14:textId="77777777" w:rsidR="000C0C03" w:rsidRPr="000C0C03" w:rsidRDefault="000C0C03" w:rsidP="000C0C03">
            <w:pPr>
              <w:jc w:val="right"/>
              <w:rPr>
                <w:szCs w:val="28"/>
              </w:rPr>
            </w:pPr>
            <w:r w:rsidRPr="000C0C03">
              <w:rPr>
                <w:szCs w:val="28"/>
              </w:rPr>
              <w:t>189.66</w:t>
            </w:r>
          </w:p>
        </w:tc>
        <w:tc>
          <w:tcPr>
            <w:tcW w:w="1339" w:type="dxa"/>
            <w:tcBorders>
              <w:top w:val="nil"/>
              <w:left w:val="nil"/>
              <w:bottom w:val="single" w:sz="4" w:space="0" w:color="auto"/>
              <w:right w:val="single" w:sz="4" w:space="0" w:color="auto"/>
            </w:tcBorders>
            <w:shd w:val="clear" w:color="auto" w:fill="auto"/>
            <w:vAlign w:val="bottom"/>
            <w:hideMark/>
          </w:tcPr>
          <w:p w14:paraId="79262AEB" w14:textId="77777777" w:rsidR="000C0C03" w:rsidRPr="000C0C03" w:rsidRDefault="000C0C03" w:rsidP="000C0C03">
            <w:pPr>
              <w:jc w:val="right"/>
              <w:rPr>
                <w:szCs w:val="28"/>
              </w:rPr>
            </w:pPr>
            <w:r w:rsidRPr="000C0C03">
              <w:rPr>
                <w:szCs w:val="28"/>
              </w:rPr>
              <w:t>189.66</w:t>
            </w:r>
          </w:p>
        </w:tc>
        <w:tc>
          <w:tcPr>
            <w:tcW w:w="1525" w:type="dxa"/>
            <w:gridSpan w:val="2"/>
            <w:tcBorders>
              <w:top w:val="nil"/>
              <w:left w:val="nil"/>
              <w:bottom w:val="single" w:sz="4" w:space="0" w:color="auto"/>
              <w:right w:val="single" w:sz="4" w:space="0" w:color="auto"/>
            </w:tcBorders>
            <w:shd w:val="clear" w:color="auto" w:fill="auto"/>
            <w:vAlign w:val="bottom"/>
            <w:hideMark/>
          </w:tcPr>
          <w:p w14:paraId="484979F3" w14:textId="77777777" w:rsidR="000C0C03" w:rsidRPr="000C0C03" w:rsidRDefault="000C0C03" w:rsidP="000C0C03">
            <w:pPr>
              <w:jc w:val="right"/>
              <w:rPr>
                <w:szCs w:val="28"/>
              </w:rPr>
            </w:pPr>
            <w:r w:rsidRPr="000C0C03">
              <w:rPr>
                <w:szCs w:val="28"/>
              </w:rPr>
              <w:t>189.66</w:t>
            </w:r>
          </w:p>
        </w:tc>
        <w:tc>
          <w:tcPr>
            <w:tcW w:w="1408" w:type="dxa"/>
            <w:tcBorders>
              <w:top w:val="nil"/>
              <w:left w:val="nil"/>
              <w:bottom w:val="single" w:sz="4" w:space="0" w:color="auto"/>
              <w:right w:val="single" w:sz="4" w:space="0" w:color="auto"/>
            </w:tcBorders>
            <w:shd w:val="clear" w:color="auto" w:fill="auto"/>
            <w:vAlign w:val="bottom"/>
            <w:hideMark/>
          </w:tcPr>
          <w:p w14:paraId="45D82D6D" w14:textId="77777777" w:rsidR="000C0C03" w:rsidRPr="000C0C03" w:rsidRDefault="000C0C03" w:rsidP="000C0C03">
            <w:pPr>
              <w:jc w:val="right"/>
              <w:rPr>
                <w:szCs w:val="28"/>
              </w:rPr>
            </w:pPr>
            <w:r w:rsidRPr="000C0C03">
              <w:rPr>
                <w:szCs w:val="28"/>
              </w:rPr>
              <w:t>189.66</w:t>
            </w:r>
          </w:p>
        </w:tc>
        <w:tc>
          <w:tcPr>
            <w:tcW w:w="1409" w:type="dxa"/>
            <w:tcBorders>
              <w:top w:val="nil"/>
              <w:left w:val="nil"/>
              <w:bottom w:val="single" w:sz="4" w:space="0" w:color="auto"/>
              <w:right w:val="single" w:sz="4" w:space="0" w:color="auto"/>
            </w:tcBorders>
            <w:shd w:val="clear" w:color="auto" w:fill="auto"/>
            <w:vAlign w:val="bottom"/>
            <w:hideMark/>
          </w:tcPr>
          <w:p w14:paraId="115399C0" w14:textId="77777777" w:rsidR="000C0C03" w:rsidRPr="000C0C03" w:rsidRDefault="000C0C03" w:rsidP="000C0C03">
            <w:pPr>
              <w:jc w:val="right"/>
              <w:rPr>
                <w:szCs w:val="28"/>
              </w:rPr>
            </w:pPr>
            <w:r w:rsidRPr="000C0C03">
              <w:rPr>
                <w:szCs w:val="28"/>
              </w:rPr>
              <w:t>189.66</w:t>
            </w:r>
          </w:p>
        </w:tc>
      </w:tr>
      <w:tr w:rsidR="000C0C03" w:rsidRPr="000C0C03" w14:paraId="1D92C4A1"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193EE98F" w14:textId="77777777" w:rsidR="000C0C03" w:rsidRPr="000C0C03" w:rsidRDefault="000C0C03" w:rsidP="000C0C03">
            <w:pPr>
              <w:rPr>
                <w:szCs w:val="28"/>
              </w:rPr>
            </w:pPr>
            <w:r w:rsidRPr="000C0C03">
              <w:rPr>
                <w:szCs w:val="28"/>
              </w:rPr>
              <w:t>Проект. 1-2.1.44. Технологическая зона №1. Реконструкция участка тепловой сети от К33 до Школа 1 протяженностью 0.0806км, диаметром 100мм</w:t>
            </w:r>
          </w:p>
        </w:tc>
      </w:tr>
      <w:tr w:rsidR="000C0C03" w:rsidRPr="000C0C03" w14:paraId="6F57439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28E1860"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049E41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DBFBED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09F7D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9756E3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912D52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2872AF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687B5EC" w14:textId="77777777" w:rsidR="000C0C03" w:rsidRPr="000C0C03" w:rsidRDefault="000C0C03" w:rsidP="000C0C03">
            <w:pPr>
              <w:jc w:val="right"/>
              <w:rPr>
                <w:szCs w:val="28"/>
              </w:rPr>
            </w:pPr>
            <w:r w:rsidRPr="000C0C03">
              <w:rPr>
                <w:szCs w:val="28"/>
              </w:rPr>
              <w:t>636.96</w:t>
            </w:r>
          </w:p>
        </w:tc>
        <w:tc>
          <w:tcPr>
            <w:tcW w:w="1336" w:type="dxa"/>
            <w:tcBorders>
              <w:top w:val="nil"/>
              <w:left w:val="nil"/>
              <w:bottom w:val="single" w:sz="4" w:space="0" w:color="auto"/>
              <w:right w:val="single" w:sz="4" w:space="0" w:color="auto"/>
            </w:tcBorders>
            <w:shd w:val="clear" w:color="auto" w:fill="auto"/>
            <w:vAlign w:val="bottom"/>
            <w:hideMark/>
          </w:tcPr>
          <w:p w14:paraId="0F5AEC1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E1EE6A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842B8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3879C9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48FE52A" w14:textId="77777777" w:rsidR="000C0C03" w:rsidRPr="000C0C03" w:rsidRDefault="000C0C03" w:rsidP="000C0C03">
            <w:pPr>
              <w:jc w:val="right"/>
              <w:rPr>
                <w:szCs w:val="28"/>
              </w:rPr>
            </w:pPr>
            <w:r w:rsidRPr="000C0C03">
              <w:rPr>
                <w:szCs w:val="28"/>
              </w:rPr>
              <w:t>0.00</w:t>
            </w:r>
          </w:p>
        </w:tc>
      </w:tr>
      <w:tr w:rsidR="000C0C03" w:rsidRPr="000C0C03" w14:paraId="7FD837E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1C8CEB4"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FAE709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221EFE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FC5CD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8340C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C582E5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F68D9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6A3508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254D6A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BBBCAC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E5F867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1B6705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F000BF9" w14:textId="77777777" w:rsidR="000C0C03" w:rsidRPr="000C0C03" w:rsidRDefault="000C0C03" w:rsidP="000C0C03">
            <w:pPr>
              <w:jc w:val="right"/>
              <w:rPr>
                <w:szCs w:val="28"/>
              </w:rPr>
            </w:pPr>
            <w:r w:rsidRPr="000C0C03">
              <w:rPr>
                <w:szCs w:val="28"/>
              </w:rPr>
              <w:t>0.00</w:t>
            </w:r>
          </w:p>
        </w:tc>
      </w:tr>
      <w:tr w:rsidR="000C0C03" w:rsidRPr="000C0C03" w14:paraId="37BA391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4E5A111"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860BE4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271617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B610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A7475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56806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C0FFA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11B87D2" w14:textId="77777777" w:rsidR="000C0C03" w:rsidRPr="000C0C03" w:rsidRDefault="000C0C03" w:rsidP="000C0C03">
            <w:pPr>
              <w:jc w:val="right"/>
              <w:rPr>
                <w:szCs w:val="28"/>
              </w:rPr>
            </w:pPr>
            <w:r w:rsidRPr="000C0C03">
              <w:rPr>
                <w:szCs w:val="28"/>
              </w:rPr>
              <w:t>127.39</w:t>
            </w:r>
          </w:p>
        </w:tc>
        <w:tc>
          <w:tcPr>
            <w:tcW w:w="1336" w:type="dxa"/>
            <w:tcBorders>
              <w:top w:val="nil"/>
              <w:left w:val="nil"/>
              <w:bottom w:val="single" w:sz="4" w:space="0" w:color="auto"/>
              <w:right w:val="single" w:sz="4" w:space="0" w:color="auto"/>
            </w:tcBorders>
            <w:shd w:val="clear" w:color="auto" w:fill="auto"/>
            <w:vAlign w:val="bottom"/>
            <w:hideMark/>
          </w:tcPr>
          <w:p w14:paraId="2836764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C65613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84F040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A5B196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3E9499F" w14:textId="77777777" w:rsidR="000C0C03" w:rsidRPr="000C0C03" w:rsidRDefault="000C0C03" w:rsidP="000C0C03">
            <w:pPr>
              <w:jc w:val="right"/>
              <w:rPr>
                <w:szCs w:val="28"/>
              </w:rPr>
            </w:pPr>
            <w:r w:rsidRPr="000C0C03">
              <w:rPr>
                <w:szCs w:val="28"/>
              </w:rPr>
              <w:t>0.00</w:t>
            </w:r>
          </w:p>
        </w:tc>
      </w:tr>
      <w:tr w:rsidR="000C0C03" w:rsidRPr="000C0C03" w14:paraId="28ACC90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E2E245D"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B35F64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35CA3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9CC58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52A29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C34267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B4722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08B4018" w14:textId="77777777" w:rsidR="000C0C03" w:rsidRPr="000C0C03" w:rsidRDefault="000C0C03" w:rsidP="000C0C03">
            <w:pPr>
              <w:jc w:val="right"/>
              <w:rPr>
                <w:szCs w:val="28"/>
              </w:rPr>
            </w:pPr>
            <w:r w:rsidRPr="000C0C03">
              <w:rPr>
                <w:szCs w:val="28"/>
              </w:rPr>
              <w:t>764.35</w:t>
            </w:r>
          </w:p>
        </w:tc>
        <w:tc>
          <w:tcPr>
            <w:tcW w:w="1336" w:type="dxa"/>
            <w:tcBorders>
              <w:top w:val="nil"/>
              <w:left w:val="nil"/>
              <w:bottom w:val="single" w:sz="4" w:space="0" w:color="auto"/>
              <w:right w:val="single" w:sz="4" w:space="0" w:color="auto"/>
            </w:tcBorders>
            <w:shd w:val="clear" w:color="auto" w:fill="auto"/>
            <w:vAlign w:val="bottom"/>
            <w:hideMark/>
          </w:tcPr>
          <w:p w14:paraId="1926A5F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AB9FF5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C85D48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536CE6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2992852" w14:textId="77777777" w:rsidR="000C0C03" w:rsidRPr="000C0C03" w:rsidRDefault="000C0C03" w:rsidP="000C0C03">
            <w:pPr>
              <w:jc w:val="right"/>
              <w:rPr>
                <w:szCs w:val="28"/>
              </w:rPr>
            </w:pPr>
            <w:r w:rsidRPr="000C0C03">
              <w:rPr>
                <w:szCs w:val="28"/>
              </w:rPr>
              <w:t>0.00</w:t>
            </w:r>
          </w:p>
        </w:tc>
      </w:tr>
      <w:tr w:rsidR="000C0C03" w:rsidRPr="000C0C03" w14:paraId="3BEA0E9D"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7A7DE7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E0E506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6302D3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43FCC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45886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E8DD78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291BA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BAB6D6E" w14:textId="77777777" w:rsidR="000C0C03" w:rsidRPr="000C0C03" w:rsidRDefault="000C0C03" w:rsidP="000C0C03">
            <w:pPr>
              <w:jc w:val="right"/>
              <w:rPr>
                <w:szCs w:val="28"/>
              </w:rPr>
            </w:pPr>
            <w:r w:rsidRPr="000C0C03">
              <w:rPr>
                <w:szCs w:val="28"/>
              </w:rPr>
              <w:t>764.35</w:t>
            </w:r>
          </w:p>
        </w:tc>
        <w:tc>
          <w:tcPr>
            <w:tcW w:w="1336" w:type="dxa"/>
            <w:tcBorders>
              <w:top w:val="nil"/>
              <w:left w:val="nil"/>
              <w:bottom w:val="single" w:sz="4" w:space="0" w:color="auto"/>
              <w:right w:val="single" w:sz="4" w:space="0" w:color="auto"/>
            </w:tcBorders>
            <w:shd w:val="clear" w:color="auto" w:fill="auto"/>
            <w:vAlign w:val="bottom"/>
            <w:hideMark/>
          </w:tcPr>
          <w:p w14:paraId="6A91D4A6" w14:textId="77777777" w:rsidR="000C0C03" w:rsidRPr="000C0C03" w:rsidRDefault="000C0C03" w:rsidP="000C0C03">
            <w:pPr>
              <w:jc w:val="right"/>
              <w:rPr>
                <w:szCs w:val="28"/>
              </w:rPr>
            </w:pPr>
            <w:r w:rsidRPr="000C0C03">
              <w:rPr>
                <w:szCs w:val="28"/>
              </w:rPr>
              <w:t>764.35</w:t>
            </w:r>
          </w:p>
        </w:tc>
        <w:tc>
          <w:tcPr>
            <w:tcW w:w="1339" w:type="dxa"/>
            <w:tcBorders>
              <w:top w:val="nil"/>
              <w:left w:val="nil"/>
              <w:bottom w:val="single" w:sz="4" w:space="0" w:color="auto"/>
              <w:right w:val="single" w:sz="4" w:space="0" w:color="auto"/>
            </w:tcBorders>
            <w:shd w:val="clear" w:color="auto" w:fill="auto"/>
            <w:vAlign w:val="bottom"/>
            <w:hideMark/>
          </w:tcPr>
          <w:p w14:paraId="7797E447" w14:textId="77777777" w:rsidR="000C0C03" w:rsidRPr="000C0C03" w:rsidRDefault="000C0C03" w:rsidP="000C0C03">
            <w:pPr>
              <w:jc w:val="right"/>
              <w:rPr>
                <w:szCs w:val="28"/>
              </w:rPr>
            </w:pPr>
            <w:r w:rsidRPr="000C0C03">
              <w:rPr>
                <w:szCs w:val="28"/>
              </w:rPr>
              <w:t>764.35</w:t>
            </w:r>
          </w:p>
        </w:tc>
        <w:tc>
          <w:tcPr>
            <w:tcW w:w="1525" w:type="dxa"/>
            <w:gridSpan w:val="2"/>
            <w:tcBorders>
              <w:top w:val="nil"/>
              <w:left w:val="nil"/>
              <w:bottom w:val="single" w:sz="4" w:space="0" w:color="auto"/>
              <w:right w:val="single" w:sz="4" w:space="0" w:color="auto"/>
            </w:tcBorders>
            <w:shd w:val="clear" w:color="auto" w:fill="auto"/>
            <w:vAlign w:val="bottom"/>
            <w:hideMark/>
          </w:tcPr>
          <w:p w14:paraId="191D814A" w14:textId="77777777" w:rsidR="000C0C03" w:rsidRPr="000C0C03" w:rsidRDefault="000C0C03" w:rsidP="000C0C03">
            <w:pPr>
              <w:jc w:val="right"/>
              <w:rPr>
                <w:szCs w:val="28"/>
              </w:rPr>
            </w:pPr>
            <w:r w:rsidRPr="000C0C03">
              <w:rPr>
                <w:szCs w:val="28"/>
              </w:rPr>
              <w:t>764.35</w:t>
            </w:r>
          </w:p>
        </w:tc>
        <w:tc>
          <w:tcPr>
            <w:tcW w:w="1408" w:type="dxa"/>
            <w:tcBorders>
              <w:top w:val="nil"/>
              <w:left w:val="nil"/>
              <w:bottom w:val="single" w:sz="4" w:space="0" w:color="auto"/>
              <w:right w:val="single" w:sz="4" w:space="0" w:color="auto"/>
            </w:tcBorders>
            <w:shd w:val="clear" w:color="auto" w:fill="auto"/>
            <w:vAlign w:val="bottom"/>
            <w:hideMark/>
          </w:tcPr>
          <w:p w14:paraId="1BF5B359" w14:textId="77777777" w:rsidR="000C0C03" w:rsidRPr="000C0C03" w:rsidRDefault="000C0C03" w:rsidP="000C0C03">
            <w:pPr>
              <w:jc w:val="right"/>
              <w:rPr>
                <w:szCs w:val="28"/>
              </w:rPr>
            </w:pPr>
            <w:r w:rsidRPr="000C0C03">
              <w:rPr>
                <w:szCs w:val="28"/>
              </w:rPr>
              <w:t>764.35</w:t>
            </w:r>
          </w:p>
        </w:tc>
        <w:tc>
          <w:tcPr>
            <w:tcW w:w="1409" w:type="dxa"/>
            <w:tcBorders>
              <w:top w:val="nil"/>
              <w:left w:val="nil"/>
              <w:bottom w:val="single" w:sz="4" w:space="0" w:color="auto"/>
              <w:right w:val="single" w:sz="4" w:space="0" w:color="auto"/>
            </w:tcBorders>
            <w:shd w:val="clear" w:color="auto" w:fill="auto"/>
            <w:vAlign w:val="bottom"/>
            <w:hideMark/>
          </w:tcPr>
          <w:p w14:paraId="3BEE3167" w14:textId="77777777" w:rsidR="000C0C03" w:rsidRPr="000C0C03" w:rsidRDefault="000C0C03" w:rsidP="000C0C03">
            <w:pPr>
              <w:jc w:val="right"/>
              <w:rPr>
                <w:szCs w:val="28"/>
              </w:rPr>
            </w:pPr>
            <w:r w:rsidRPr="000C0C03">
              <w:rPr>
                <w:szCs w:val="28"/>
              </w:rPr>
              <w:t>764.35</w:t>
            </w:r>
          </w:p>
        </w:tc>
      </w:tr>
      <w:tr w:rsidR="000C0C03" w:rsidRPr="000C0C03" w14:paraId="283E8FD9"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1D3F80D8" w14:textId="77777777" w:rsidR="000C0C03" w:rsidRPr="000C0C03" w:rsidRDefault="000C0C03" w:rsidP="000C0C03">
            <w:pPr>
              <w:rPr>
                <w:szCs w:val="28"/>
              </w:rPr>
            </w:pPr>
            <w:r w:rsidRPr="000C0C03">
              <w:rPr>
                <w:szCs w:val="28"/>
              </w:rPr>
              <w:t>Проект. 1-2.1.45. Технологическая зона №1. Реконструкция участка тепловой сети от Р36 до П13 протяженностью 0.1614км, диаметром 150мм</w:t>
            </w:r>
          </w:p>
        </w:tc>
      </w:tr>
      <w:tr w:rsidR="000C0C03" w:rsidRPr="000C0C03" w14:paraId="4C6D89C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3214636"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2E8F38F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7885FA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5CA5B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F35F0F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369E0F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E918A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C63E190" w14:textId="77777777" w:rsidR="000C0C03" w:rsidRPr="000C0C03" w:rsidRDefault="000C0C03" w:rsidP="000C0C03">
            <w:pPr>
              <w:jc w:val="right"/>
              <w:rPr>
                <w:szCs w:val="28"/>
              </w:rPr>
            </w:pPr>
            <w:r w:rsidRPr="000C0C03">
              <w:rPr>
                <w:szCs w:val="28"/>
              </w:rPr>
              <w:t>1863.25</w:t>
            </w:r>
          </w:p>
        </w:tc>
        <w:tc>
          <w:tcPr>
            <w:tcW w:w="1336" w:type="dxa"/>
            <w:tcBorders>
              <w:top w:val="nil"/>
              <w:left w:val="nil"/>
              <w:bottom w:val="single" w:sz="4" w:space="0" w:color="auto"/>
              <w:right w:val="single" w:sz="4" w:space="0" w:color="auto"/>
            </w:tcBorders>
            <w:shd w:val="clear" w:color="auto" w:fill="auto"/>
            <w:vAlign w:val="bottom"/>
            <w:hideMark/>
          </w:tcPr>
          <w:p w14:paraId="7ED126F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8D0501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A9D0FC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672BFB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B32F1A7" w14:textId="77777777" w:rsidR="000C0C03" w:rsidRPr="000C0C03" w:rsidRDefault="000C0C03" w:rsidP="000C0C03">
            <w:pPr>
              <w:jc w:val="right"/>
              <w:rPr>
                <w:szCs w:val="28"/>
              </w:rPr>
            </w:pPr>
            <w:r w:rsidRPr="000C0C03">
              <w:rPr>
                <w:szCs w:val="28"/>
              </w:rPr>
              <w:t>0.00</w:t>
            </w:r>
          </w:p>
        </w:tc>
      </w:tr>
      <w:tr w:rsidR="000C0C03" w:rsidRPr="000C0C03" w14:paraId="728E1E4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4A952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54872B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7660B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D72D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0A561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99554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CDCEF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28926D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2A46C9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8E6916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0641CB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BAF6B1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3ABD81A" w14:textId="77777777" w:rsidR="000C0C03" w:rsidRPr="000C0C03" w:rsidRDefault="000C0C03" w:rsidP="000C0C03">
            <w:pPr>
              <w:jc w:val="right"/>
              <w:rPr>
                <w:szCs w:val="28"/>
              </w:rPr>
            </w:pPr>
            <w:r w:rsidRPr="000C0C03">
              <w:rPr>
                <w:szCs w:val="28"/>
              </w:rPr>
              <w:t>0.00</w:t>
            </w:r>
          </w:p>
        </w:tc>
      </w:tr>
      <w:tr w:rsidR="000C0C03" w:rsidRPr="000C0C03" w14:paraId="07F2AF6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12BA863"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2E7B2B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DBFB44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74D3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D174D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87C0AC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9B6A11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E4E67DD" w14:textId="77777777" w:rsidR="000C0C03" w:rsidRPr="000C0C03" w:rsidRDefault="000C0C03" w:rsidP="000C0C03">
            <w:pPr>
              <w:jc w:val="right"/>
              <w:rPr>
                <w:szCs w:val="28"/>
              </w:rPr>
            </w:pPr>
            <w:r w:rsidRPr="000C0C03">
              <w:rPr>
                <w:szCs w:val="28"/>
              </w:rPr>
              <w:t>372.65</w:t>
            </w:r>
          </w:p>
        </w:tc>
        <w:tc>
          <w:tcPr>
            <w:tcW w:w="1336" w:type="dxa"/>
            <w:tcBorders>
              <w:top w:val="nil"/>
              <w:left w:val="nil"/>
              <w:bottom w:val="single" w:sz="4" w:space="0" w:color="auto"/>
              <w:right w:val="single" w:sz="4" w:space="0" w:color="auto"/>
            </w:tcBorders>
            <w:shd w:val="clear" w:color="auto" w:fill="auto"/>
            <w:vAlign w:val="bottom"/>
            <w:hideMark/>
          </w:tcPr>
          <w:p w14:paraId="60F35CD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33D1F2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AE1423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B4DA4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B2650B2" w14:textId="77777777" w:rsidR="000C0C03" w:rsidRPr="000C0C03" w:rsidRDefault="000C0C03" w:rsidP="000C0C03">
            <w:pPr>
              <w:jc w:val="right"/>
              <w:rPr>
                <w:szCs w:val="28"/>
              </w:rPr>
            </w:pPr>
            <w:r w:rsidRPr="000C0C03">
              <w:rPr>
                <w:szCs w:val="28"/>
              </w:rPr>
              <w:t>0.00</w:t>
            </w:r>
          </w:p>
        </w:tc>
      </w:tr>
      <w:tr w:rsidR="000C0C03" w:rsidRPr="000C0C03" w14:paraId="450E809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43EF9AE"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EFD28B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110615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C72B3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768829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676AE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D7DA7D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89BCCB9" w14:textId="77777777" w:rsidR="000C0C03" w:rsidRPr="000C0C03" w:rsidRDefault="000C0C03" w:rsidP="000C0C03">
            <w:pPr>
              <w:jc w:val="right"/>
              <w:rPr>
                <w:szCs w:val="28"/>
              </w:rPr>
            </w:pPr>
            <w:r w:rsidRPr="000C0C03">
              <w:rPr>
                <w:szCs w:val="28"/>
              </w:rPr>
              <w:t>2235.90</w:t>
            </w:r>
          </w:p>
        </w:tc>
        <w:tc>
          <w:tcPr>
            <w:tcW w:w="1336" w:type="dxa"/>
            <w:tcBorders>
              <w:top w:val="nil"/>
              <w:left w:val="nil"/>
              <w:bottom w:val="single" w:sz="4" w:space="0" w:color="auto"/>
              <w:right w:val="single" w:sz="4" w:space="0" w:color="auto"/>
            </w:tcBorders>
            <w:shd w:val="clear" w:color="auto" w:fill="auto"/>
            <w:vAlign w:val="bottom"/>
            <w:hideMark/>
          </w:tcPr>
          <w:p w14:paraId="0C09C03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D1F736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A9B924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D46C56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F1072BC" w14:textId="77777777" w:rsidR="000C0C03" w:rsidRPr="000C0C03" w:rsidRDefault="000C0C03" w:rsidP="000C0C03">
            <w:pPr>
              <w:jc w:val="right"/>
              <w:rPr>
                <w:szCs w:val="28"/>
              </w:rPr>
            </w:pPr>
            <w:r w:rsidRPr="000C0C03">
              <w:rPr>
                <w:szCs w:val="28"/>
              </w:rPr>
              <w:t>0.00</w:t>
            </w:r>
          </w:p>
        </w:tc>
      </w:tr>
      <w:tr w:rsidR="000C0C03" w:rsidRPr="000C0C03" w14:paraId="07FF425C"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86923E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4946F4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D7EB0E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55057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BEF8D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15C8DA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6B2C85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3BD4DF6" w14:textId="77777777" w:rsidR="000C0C03" w:rsidRPr="000C0C03" w:rsidRDefault="000C0C03" w:rsidP="000C0C03">
            <w:pPr>
              <w:jc w:val="right"/>
              <w:rPr>
                <w:szCs w:val="28"/>
              </w:rPr>
            </w:pPr>
            <w:r w:rsidRPr="000C0C03">
              <w:rPr>
                <w:szCs w:val="28"/>
              </w:rPr>
              <w:t>2235.90</w:t>
            </w:r>
          </w:p>
        </w:tc>
        <w:tc>
          <w:tcPr>
            <w:tcW w:w="1336" w:type="dxa"/>
            <w:tcBorders>
              <w:top w:val="nil"/>
              <w:left w:val="nil"/>
              <w:bottom w:val="single" w:sz="4" w:space="0" w:color="auto"/>
              <w:right w:val="single" w:sz="4" w:space="0" w:color="auto"/>
            </w:tcBorders>
            <w:shd w:val="clear" w:color="auto" w:fill="auto"/>
            <w:vAlign w:val="bottom"/>
            <w:hideMark/>
          </w:tcPr>
          <w:p w14:paraId="0064965C" w14:textId="77777777" w:rsidR="000C0C03" w:rsidRPr="000C0C03" w:rsidRDefault="000C0C03" w:rsidP="000C0C03">
            <w:pPr>
              <w:jc w:val="right"/>
              <w:rPr>
                <w:szCs w:val="28"/>
              </w:rPr>
            </w:pPr>
            <w:r w:rsidRPr="000C0C03">
              <w:rPr>
                <w:szCs w:val="28"/>
              </w:rPr>
              <w:t>2235.90</w:t>
            </w:r>
          </w:p>
        </w:tc>
        <w:tc>
          <w:tcPr>
            <w:tcW w:w="1339" w:type="dxa"/>
            <w:tcBorders>
              <w:top w:val="nil"/>
              <w:left w:val="nil"/>
              <w:bottom w:val="single" w:sz="4" w:space="0" w:color="auto"/>
              <w:right w:val="single" w:sz="4" w:space="0" w:color="auto"/>
            </w:tcBorders>
            <w:shd w:val="clear" w:color="auto" w:fill="auto"/>
            <w:vAlign w:val="bottom"/>
            <w:hideMark/>
          </w:tcPr>
          <w:p w14:paraId="2DE8FF8B" w14:textId="77777777" w:rsidR="000C0C03" w:rsidRPr="000C0C03" w:rsidRDefault="000C0C03" w:rsidP="000C0C03">
            <w:pPr>
              <w:jc w:val="right"/>
              <w:rPr>
                <w:szCs w:val="28"/>
              </w:rPr>
            </w:pPr>
            <w:r w:rsidRPr="000C0C03">
              <w:rPr>
                <w:szCs w:val="28"/>
              </w:rPr>
              <w:t>2235.90</w:t>
            </w:r>
          </w:p>
        </w:tc>
        <w:tc>
          <w:tcPr>
            <w:tcW w:w="1525" w:type="dxa"/>
            <w:gridSpan w:val="2"/>
            <w:tcBorders>
              <w:top w:val="nil"/>
              <w:left w:val="nil"/>
              <w:bottom w:val="single" w:sz="4" w:space="0" w:color="auto"/>
              <w:right w:val="single" w:sz="4" w:space="0" w:color="auto"/>
            </w:tcBorders>
            <w:shd w:val="clear" w:color="auto" w:fill="auto"/>
            <w:vAlign w:val="bottom"/>
            <w:hideMark/>
          </w:tcPr>
          <w:p w14:paraId="5EA05335" w14:textId="77777777" w:rsidR="000C0C03" w:rsidRPr="000C0C03" w:rsidRDefault="000C0C03" w:rsidP="000C0C03">
            <w:pPr>
              <w:jc w:val="right"/>
              <w:rPr>
                <w:szCs w:val="28"/>
              </w:rPr>
            </w:pPr>
            <w:r w:rsidRPr="000C0C03">
              <w:rPr>
                <w:szCs w:val="28"/>
              </w:rPr>
              <w:t>2235.90</w:t>
            </w:r>
          </w:p>
        </w:tc>
        <w:tc>
          <w:tcPr>
            <w:tcW w:w="1408" w:type="dxa"/>
            <w:tcBorders>
              <w:top w:val="nil"/>
              <w:left w:val="nil"/>
              <w:bottom w:val="single" w:sz="4" w:space="0" w:color="auto"/>
              <w:right w:val="single" w:sz="4" w:space="0" w:color="auto"/>
            </w:tcBorders>
            <w:shd w:val="clear" w:color="auto" w:fill="auto"/>
            <w:vAlign w:val="bottom"/>
            <w:hideMark/>
          </w:tcPr>
          <w:p w14:paraId="47A50D11" w14:textId="77777777" w:rsidR="000C0C03" w:rsidRPr="000C0C03" w:rsidRDefault="000C0C03" w:rsidP="000C0C03">
            <w:pPr>
              <w:jc w:val="right"/>
              <w:rPr>
                <w:szCs w:val="28"/>
              </w:rPr>
            </w:pPr>
            <w:r w:rsidRPr="000C0C03">
              <w:rPr>
                <w:szCs w:val="28"/>
              </w:rPr>
              <w:t>2235.90</w:t>
            </w:r>
          </w:p>
        </w:tc>
        <w:tc>
          <w:tcPr>
            <w:tcW w:w="1409" w:type="dxa"/>
            <w:tcBorders>
              <w:top w:val="nil"/>
              <w:left w:val="nil"/>
              <w:bottom w:val="single" w:sz="4" w:space="0" w:color="auto"/>
              <w:right w:val="single" w:sz="4" w:space="0" w:color="auto"/>
            </w:tcBorders>
            <w:shd w:val="clear" w:color="auto" w:fill="auto"/>
            <w:vAlign w:val="bottom"/>
            <w:hideMark/>
          </w:tcPr>
          <w:p w14:paraId="21F325D6" w14:textId="77777777" w:rsidR="000C0C03" w:rsidRPr="000C0C03" w:rsidRDefault="000C0C03" w:rsidP="000C0C03">
            <w:pPr>
              <w:jc w:val="right"/>
              <w:rPr>
                <w:szCs w:val="28"/>
              </w:rPr>
            </w:pPr>
            <w:r w:rsidRPr="000C0C03">
              <w:rPr>
                <w:szCs w:val="28"/>
              </w:rPr>
              <w:t>2235.90</w:t>
            </w:r>
          </w:p>
        </w:tc>
      </w:tr>
      <w:tr w:rsidR="000C0C03" w:rsidRPr="000C0C03" w14:paraId="5C947921"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6A17F10" w14:textId="77777777" w:rsidR="000C0C03" w:rsidRPr="000C0C03" w:rsidRDefault="000C0C03" w:rsidP="000C0C03">
            <w:pPr>
              <w:rPr>
                <w:szCs w:val="28"/>
              </w:rPr>
            </w:pPr>
            <w:r w:rsidRPr="000C0C03">
              <w:rPr>
                <w:szCs w:val="28"/>
              </w:rPr>
              <w:t>Проект. 1-2.1.46. Технологическая зона №1. Реконструкция участка тепловой сети от П14 до Советская 30 протяженностью 0.0316км, диаметром 80мм</w:t>
            </w:r>
          </w:p>
        </w:tc>
      </w:tr>
      <w:tr w:rsidR="000C0C03" w:rsidRPr="000C0C03" w14:paraId="5A1862B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F7CB8B"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2B48643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3389DB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066CB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786558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78C890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57232C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912D695" w14:textId="77777777" w:rsidR="000C0C03" w:rsidRPr="000C0C03" w:rsidRDefault="000C0C03" w:rsidP="000C0C03">
            <w:pPr>
              <w:jc w:val="right"/>
              <w:rPr>
                <w:szCs w:val="28"/>
              </w:rPr>
            </w:pPr>
            <w:r w:rsidRPr="000C0C03">
              <w:rPr>
                <w:szCs w:val="28"/>
              </w:rPr>
              <w:t>232.22</w:t>
            </w:r>
          </w:p>
        </w:tc>
        <w:tc>
          <w:tcPr>
            <w:tcW w:w="1336" w:type="dxa"/>
            <w:tcBorders>
              <w:top w:val="nil"/>
              <w:left w:val="nil"/>
              <w:bottom w:val="single" w:sz="4" w:space="0" w:color="auto"/>
              <w:right w:val="single" w:sz="4" w:space="0" w:color="auto"/>
            </w:tcBorders>
            <w:shd w:val="clear" w:color="auto" w:fill="auto"/>
            <w:vAlign w:val="bottom"/>
            <w:hideMark/>
          </w:tcPr>
          <w:p w14:paraId="72BEE73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0BA42E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4A5DB8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9E4BA8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6D525D0" w14:textId="77777777" w:rsidR="000C0C03" w:rsidRPr="000C0C03" w:rsidRDefault="000C0C03" w:rsidP="000C0C03">
            <w:pPr>
              <w:jc w:val="right"/>
              <w:rPr>
                <w:szCs w:val="28"/>
              </w:rPr>
            </w:pPr>
            <w:r w:rsidRPr="000C0C03">
              <w:rPr>
                <w:szCs w:val="28"/>
              </w:rPr>
              <w:t>0.00</w:t>
            </w:r>
          </w:p>
        </w:tc>
      </w:tr>
      <w:tr w:rsidR="000C0C03" w:rsidRPr="000C0C03" w14:paraId="3B80215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48F211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1F5C58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CA69E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18E77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9754DB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434801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D22B4D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77F942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64BC6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79C490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1AB7A2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A7ACCE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41317AE" w14:textId="77777777" w:rsidR="000C0C03" w:rsidRPr="000C0C03" w:rsidRDefault="000C0C03" w:rsidP="000C0C03">
            <w:pPr>
              <w:jc w:val="right"/>
              <w:rPr>
                <w:szCs w:val="28"/>
              </w:rPr>
            </w:pPr>
            <w:r w:rsidRPr="000C0C03">
              <w:rPr>
                <w:szCs w:val="28"/>
              </w:rPr>
              <w:t>0.00</w:t>
            </w:r>
          </w:p>
        </w:tc>
      </w:tr>
      <w:tr w:rsidR="000C0C03" w:rsidRPr="000C0C03" w14:paraId="1F3497C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D8ACF42"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113DDE9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D91D30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596A8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759166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FBD91A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689E03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26BF734" w14:textId="77777777" w:rsidR="000C0C03" w:rsidRPr="000C0C03" w:rsidRDefault="000C0C03" w:rsidP="000C0C03">
            <w:pPr>
              <w:jc w:val="right"/>
              <w:rPr>
                <w:szCs w:val="28"/>
              </w:rPr>
            </w:pPr>
            <w:r w:rsidRPr="000C0C03">
              <w:rPr>
                <w:szCs w:val="28"/>
              </w:rPr>
              <w:t>46.44</w:t>
            </w:r>
          </w:p>
        </w:tc>
        <w:tc>
          <w:tcPr>
            <w:tcW w:w="1336" w:type="dxa"/>
            <w:tcBorders>
              <w:top w:val="nil"/>
              <w:left w:val="nil"/>
              <w:bottom w:val="single" w:sz="4" w:space="0" w:color="auto"/>
              <w:right w:val="single" w:sz="4" w:space="0" w:color="auto"/>
            </w:tcBorders>
            <w:shd w:val="clear" w:color="auto" w:fill="auto"/>
            <w:vAlign w:val="bottom"/>
            <w:hideMark/>
          </w:tcPr>
          <w:p w14:paraId="02F7291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EF0D8E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8BD526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20F18B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8347335" w14:textId="77777777" w:rsidR="000C0C03" w:rsidRPr="000C0C03" w:rsidRDefault="000C0C03" w:rsidP="000C0C03">
            <w:pPr>
              <w:jc w:val="right"/>
              <w:rPr>
                <w:szCs w:val="28"/>
              </w:rPr>
            </w:pPr>
            <w:r w:rsidRPr="000C0C03">
              <w:rPr>
                <w:szCs w:val="28"/>
              </w:rPr>
              <w:t>0.00</w:t>
            </w:r>
          </w:p>
        </w:tc>
      </w:tr>
      <w:tr w:rsidR="000C0C03" w:rsidRPr="000C0C03" w14:paraId="6A8333E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FAFEA90"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5AC6696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8C6A57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C72C5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EFCB21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F49D85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FCE78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74B1E27" w14:textId="77777777" w:rsidR="000C0C03" w:rsidRPr="000C0C03" w:rsidRDefault="000C0C03" w:rsidP="000C0C03">
            <w:pPr>
              <w:jc w:val="right"/>
              <w:rPr>
                <w:szCs w:val="28"/>
              </w:rPr>
            </w:pPr>
            <w:r w:rsidRPr="000C0C03">
              <w:rPr>
                <w:szCs w:val="28"/>
              </w:rPr>
              <w:t>278.66</w:t>
            </w:r>
          </w:p>
        </w:tc>
        <w:tc>
          <w:tcPr>
            <w:tcW w:w="1336" w:type="dxa"/>
            <w:tcBorders>
              <w:top w:val="nil"/>
              <w:left w:val="nil"/>
              <w:bottom w:val="single" w:sz="4" w:space="0" w:color="auto"/>
              <w:right w:val="single" w:sz="4" w:space="0" w:color="auto"/>
            </w:tcBorders>
            <w:shd w:val="clear" w:color="auto" w:fill="auto"/>
            <w:vAlign w:val="bottom"/>
            <w:hideMark/>
          </w:tcPr>
          <w:p w14:paraId="77D09E8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95E6B2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6415D0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499E52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EF8D153" w14:textId="77777777" w:rsidR="000C0C03" w:rsidRPr="000C0C03" w:rsidRDefault="000C0C03" w:rsidP="000C0C03">
            <w:pPr>
              <w:jc w:val="right"/>
              <w:rPr>
                <w:szCs w:val="28"/>
              </w:rPr>
            </w:pPr>
            <w:r w:rsidRPr="000C0C03">
              <w:rPr>
                <w:szCs w:val="28"/>
              </w:rPr>
              <w:t>0.00</w:t>
            </w:r>
          </w:p>
        </w:tc>
      </w:tr>
      <w:tr w:rsidR="000C0C03" w:rsidRPr="000C0C03" w14:paraId="72B2372B"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6BA53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AAF4AC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1D4E64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91E7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B7BAEF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2F500C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2C404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8AA465A" w14:textId="77777777" w:rsidR="000C0C03" w:rsidRPr="000C0C03" w:rsidRDefault="000C0C03" w:rsidP="000C0C03">
            <w:pPr>
              <w:jc w:val="right"/>
              <w:rPr>
                <w:szCs w:val="28"/>
              </w:rPr>
            </w:pPr>
            <w:r w:rsidRPr="000C0C03">
              <w:rPr>
                <w:szCs w:val="28"/>
              </w:rPr>
              <w:t>278.66</w:t>
            </w:r>
          </w:p>
        </w:tc>
        <w:tc>
          <w:tcPr>
            <w:tcW w:w="1336" w:type="dxa"/>
            <w:tcBorders>
              <w:top w:val="nil"/>
              <w:left w:val="nil"/>
              <w:bottom w:val="single" w:sz="4" w:space="0" w:color="auto"/>
              <w:right w:val="single" w:sz="4" w:space="0" w:color="auto"/>
            </w:tcBorders>
            <w:shd w:val="clear" w:color="auto" w:fill="auto"/>
            <w:vAlign w:val="bottom"/>
            <w:hideMark/>
          </w:tcPr>
          <w:p w14:paraId="07598F6A" w14:textId="77777777" w:rsidR="000C0C03" w:rsidRPr="000C0C03" w:rsidRDefault="000C0C03" w:rsidP="000C0C03">
            <w:pPr>
              <w:jc w:val="right"/>
              <w:rPr>
                <w:szCs w:val="28"/>
              </w:rPr>
            </w:pPr>
            <w:r w:rsidRPr="000C0C03">
              <w:rPr>
                <w:szCs w:val="28"/>
              </w:rPr>
              <w:t>278.66</w:t>
            </w:r>
          </w:p>
        </w:tc>
        <w:tc>
          <w:tcPr>
            <w:tcW w:w="1339" w:type="dxa"/>
            <w:tcBorders>
              <w:top w:val="nil"/>
              <w:left w:val="nil"/>
              <w:bottom w:val="single" w:sz="4" w:space="0" w:color="auto"/>
              <w:right w:val="single" w:sz="4" w:space="0" w:color="auto"/>
            </w:tcBorders>
            <w:shd w:val="clear" w:color="auto" w:fill="auto"/>
            <w:vAlign w:val="bottom"/>
            <w:hideMark/>
          </w:tcPr>
          <w:p w14:paraId="11DF8923" w14:textId="77777777" w:rsidR="000C0C03" w:rsidRPr="000C0C03" w:rsidRDefault="000C0C03" w:rsidP="000C0C03">
            <w:pPr>
              <w:jc w:val="right"/>
              <w:rPr>
                <w:szCs w:val="28"/>
              </w:rPr>
            </w:pPr>
            <w:r w:rsidRPr="000C0C03">
              <w:rPr>
                <w:szCs w:val="28"/>
              </w:rPr>
              <w:t>278.66</w:t>
            </w:r>
          </w:p>
        </w:tc>
        <w:tc>
          <w:tcPr>
            <w:tcW w:w="1525" w:type="dxa"/>
            <w:gridSpan w:val="2"/>
            <w:tcBorders>
              <w:top w:val="nil"/>
              <w:left w:val="nil"/>
              <w:bottom w:val="single" w:sz="4" w:space="0" w:color="auto"/>
              <w:right w:val="single" w:sz="4" w:space="0" w:color="auto"/>
            </w:tcBorders>
            <w:shd w:val="clear" w:color="auto" w:fill="auto"/>
            <w:vAlign w:val="bottom"/>
            <w:hideMark/>
          </w:tcPr>
          <w:p w14:paraId="479CBCF6" w14:textId="77777777" w:rsidR="000C0C03" w:rsidRPr="000C0C03" w:rsidRDefault="000C0C03" w:rsidP="000C0C03">
            <w:pPr>
              <w:jc w:val="right"/>
              <w:rPr>
                <w:szCs w:val="28"/>
              </w:rPr>
            </w:pPr>
            <w:r w:rsidRPr="000C0C03">
              <w:rPr>
                <w:szCs w:val="28"/>
              </w:rPr>
              <w:t>278.66</w:t>
            </w:r>
          </w:p>
        </w:tc>
        <w:tc>
          <w:tcPr>
            <w:tcW w:w="1408" w:type="dxa"/>
            <w:tcBorders>
              <w:top w:val="nil"/>
              <w:left w:val="nil"/>
              <w:bottom w:val="single" w:sz="4" w:space="0" w:color="auto"/>
              <w:right w:val="single" w:sz="4" w:space="0" w:color="auto"/>
            </w:tcBorders>
            <w:shd w:val="clear" w:color="auto" w:fill="auto"/>
            <w:vAlign w:val="bottom"/>
            <w:hideMark/>
          </w:tcPr>
          <w:p w14:paraId="6309FA83" w14:textId="77777777" w:rsidR="000C0C03" w:rsidRPr="000C0C03" w:rsidRDefault="000C0C03" w:rsidP="000C0C03">
            <w:pPr>
              <w:jc w:val="right"/>
              <w:rPr>
                <w:szCs w:val="28"/>
              </w:rPr>
            </w:pPr>
            <w:r w:rsidRPr="000C0C03">
              <w:rPr>
                <w:szCs w:val="28"/>
              </w:rPr>
              <w:t>278.66</w:t>
            </w:r>
          </w:p>
        </w:tc>
        <w:tc>
          <w:tcPr>
            <w:tcW w:w="1409" w:type="dxa"/>
            <w:tcBorders>
              <w:top w:val="nil"/>
              <w:left w:val="nil"/>
              <w:bottom w:val="single" w:sz="4" w:space="0" w:color="auto"/>
              <w:right w:val="single" w:sz="4" w:space="0" w:color="auto"/>
            </w:tcBorders>
            <w:shd w:val="clear" w:color="auto" w:fill="auto"/>
            <w:vAlign w:val="bottom"/>
            <w:hideMark/>
          </w:tcPr>
          <w:p w14:paraId="10DC68EE" w14:textId="77777777" w:rsidR="000C0C03" w:rsidRPr="000C0C03" w:rsidRDefault="000C0C03" w:rsidP="000C0C03">
            <w:pPr>
              <w:jc w:val="right"/>
              <w:rPr>
                <w:szCs w:val="28"/>
              </w:rPr>
            </w:pPr>
            <w:r w:rsidRPr="000C0C03">
              <w:rPr>
                <w:szCs w:val="28"/>
              </w:rPr>
              <w:t>278.66</w:t>
            </w:r>
          </w:p>
        </w:tc>
      </w:tr>
      <w:tr w:rsidR="000C0C03" w:rsidRPr="000C0C03" w14:paraId="7B09A929"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39FB5C1D" w14:textId="77777777" w:rsidR="000C0C03" w:rsidRPr="000C0C03" w:rsidRDefault="000C0C03" w:rsidP="000C0C03">
            <w:pPr>
              <w:rPr>
                <w:szCs w:val="28"/>
              </w:rPr>
            </w:pPr>
            <w:r w:rsidRPr="000C0C03">
              <w:rPr>
                <w:szCs w:val="28"/>
              </w:rPr>
              <w:t>Проект. 1-2.1.47. Технологическая зона №1. Реконструкция участка тепловой сети от Р56 до П14 протяженностью 0.0086км, диаметром 80мм</w:t>
            </w:r>
          </w:p>
        </w:tc>
      </w:tr>
      <w:tr w:rsidR="000C0C03" w:rsidRPr="000C0C03" w14:paraId="15506CF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CAB87E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B8A56A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52B306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ED33F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F056D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13F449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37960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68321FF" w14:textId="77777777" w:rsidR="000C0C03" w:rsidRPr="000C0C03" w:rsidRDefault="000C0C03" w:rsidP="000C0C03">
            <w:pPr>
              <w:jc w:val="right"/>
              <w:rPr>
                <w:szCs w:val="28"/>
              </w:rPr>
            </w:pPr>
            <w:r w:rsidRPr="000C0C03">
              <w:rPr>
                <w:szCs w:val="28"/>
              </w:rPr>
              <w:t>63.20</w:t>
            </w:r>
          </w:p>
        </w:tc>
        <w:tc>
          <w:tcPr>
            <w:tcW w:w="1336" w:type="dxa"/>
            <w:tcBorders>
              <w:top w:val="nil"/>
              <w:left w:val="nil"/>
              <w:bottom w:val="single" w:sz="4" w:space="0" w:color="auto"/>
              <w:right w:val="single" w:sz="4" w:space="0" w:color="auto"/>
            </w:tcBorders>
            <w:shd w:val="clear" w:color="auto" w:fill="auto"/>
            <w:vAlign w:val="bottom"/>
            <w:hideMark/>
          </w:tcPr>
          <w:p w14:paraId="2FBC07D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B863CB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7D32DD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B934FC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D684CA0" w14:textId="77777777" w:rsidR="000C0C03" w:rsidRPr="000C0C03" w:rsidRDefault="000C0C03" w:rsidP="000C0C03">
            <w:pPr>
              <w:jc w:val="right"/>
              <w:rPr>
                <w:szCs w:val="28"/>
              </w:rPr>
            </w:pPr>
            <w:r w:rsidRPr="000C0C03">
              <w:rPr>
                <w:szCs w:val="28"/>
              </w:rPr>
              <w:t>0.00</w:t>
            </w:r>
          </w:p>
        </w:tc>
      </w:tr>
      <w:tr w:rsidR="000C0C03" w:rsidRPr="000C0C03" w14:paraId="208C4AD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9712D9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5EE452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0E0DB5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4A71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BF48C7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BE812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A6CDA8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D0768F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051DCD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F91DE2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A05356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4DF383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27D6B5C" w14:textId="77777777" w:rsidR="000C0C03" w:rsidRPr="000C0C03" w:rsidRDefault="000C0C03" w:rsidP="000C0C03">
            <w:pPr>
              <w:jc w:val="right"/>
              <w:rPr>
                <w:szCs w:val="28"/>
              </w:rPr>
            </w:pPr>
            <w:r w:rsidRPr="000C0C03">
              <w:rPr>
                <w:szCs w:val="28"/>
              </w:rPr>
              <w:t>0.00</w:t>
            </w:r>
          </w:p>
        </w:tc>
      </w:tr>
      <w:tr w:rsidR="000C0C03" w:rsidRPr="000C0C03" w14:paraId="047B700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11EF5B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BC54A6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AC3C12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D60BC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8E888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F1804C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7C021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B68DDE3" w14:textId="77777777" w:rsidR="000C0C03" w:rsidRPr="000C0C03" w:rsidRDefault="000C0C03" w:rsidP="000C0C03">
            <w:pPr>
              <w:jc w:val="right"/>
              <w:rPr>
                <w:szCs w:val="28"/>
              </w:rPr>
            </w:pPr>
            <w:r w:rsidRPr="000C0C03">
              <w:rPr>
                <w:szCs w:val="28"/>
              </w:rPr>
              <w:t>12.64</w:t>
            </w:r>
          </w:p>
        </w:tc>
        <w:tc>
          <w:tcPr>
            <w:tcW w:w="1336" w:type="dxa"/>
            <w:tcBorders>
              <w:top w:val="nil"/>
              <w:left w:val="nil"/>
              <w:bottom w:val="single" w:sz="4" w:space="0" w:color="auto"/>
              <w:right w:val="single" w:sz="4" w:space="0" w:color="auto"/>
            </w:tcBorders>
            <w:shd w:val="clear" w:color="auto" w:fill="auto"/>
            <w:vAlign w:val="bottom"/>
            <w:hideMark/>
          </w:tcPr>
          <w:p w14:paraId="5115036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E30CAF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0E6DD7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3CBDEF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F36CDA1" w14:textId="77777777" w:rsidR="000C0C03" w:rsidRPr="000C0C03" w:rsidRDefault="000C0C03" w:rsidP="000C0C03">
            <w:pPr>
              <w:jc w:val="right"/>
              <w:rPr>
                <w:szCs w:val="28"/>
              </w:rPr>
            </w:pPr>
            <w:r w:rsidRPr="000C0C03">
              <w:rPr>
                <w:szCs w:val="28"/>
              </w:rPr>
              <w:t>0.00</w:t>
            </w:r>
          </w:p>
        </w:tc>
      </w:tr>
      <w:tr w:rsidR="000C0C03" w:rsidRPr="000C0C03" w14:paraId="4325D52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E85B4E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A78EAA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BCE535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5F3E0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DBE9E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CA884A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F5D6C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D3C8D04" w14:textId="77777777" w:rsidR="000C0C03" w:rsidRPr="000C0C03" w:rsidRDefault="000C0C03" w:rsidP="000C0C03">
            <w:pPr>
              <w:jc w:val="right"/>
              <w:rPr>
                <w:szCs w:val="28"/>
              </w:rPr>
            </w:pPr>
            <w:r w:rsidRPr="000C0C03">
              <w:rPr>
                <w:szCs w:val="28"/>
              </w:rPr>
              <w:t>75.84</w:t>
            </w:r>
          </w:p>
        </w:tc>
        <w:tc>
          <w:tcPr>
            <w:tcW w:w="1336" w:type="dxa"/>
            <w:tcBorders>
              <w:top w:val="nil"/>
              <w:left w:val="nil"/>
              <w:bottom w:val="single" w:sz="4" w:space="0" w:color="auto"/>
              <w:right w:val="single" w:sz="4" w:space="0" w:color="auto"/>
            </w:tcBorders>
            <w:shd w:val="clear" w:color="auto" w:fill="auto"/>
            <w:vAlign w:val="bottom"/>
            <w:hideMark/>
          </w:tcPr>
          <w:p w14:paraId="16FAC9A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E17584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0A337C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09F6A7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EC33DC8" w14:textId="77777777" w:rsidR="000C0C03" w:rsidRPr="000C0C03" w:rsidRDefault="000C0C03" w:rsidP="000C0C03">
            <w:pPr>
              <w:jc w:val="right"/>
              <w:rPr>
                <w:szCs w:val="28"/>
              </w:rPr>
            </w:pPr>
            <w:r w:rsidRPr="000C0C03">
              <w:rPr>
                <w:szCs w:val="28"/>
              </w:rPr>
              <w:t>0.00</w:t>
            </w:r>
          </w:p>
        </w:tc>
      </w:tr>
      <w:tr w:rsidR="000C0C03" w:rsidRPr="000C0C03" w14:paraId="3689D11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D6E4B07"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B40FE9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772F54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037FD7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F033D8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5D587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A16911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EC8CF02" w14:textId="77777777" w:rsidR="000C0C03" w:rsidRPr="000C0C03" w:rsidRDefault="000C0C03" w:rsidP="000C0C03">
            <w:pPr>
              <w:jc w:val="right"/>
              <w:rPr>
                <w:szCs w:val="28"/>
              </w:rPr>
            </w:pPr>
            <w:r w:rsidRPr="000C0C03">
              <w:rPr>
                <w:szCs w:val="28"/>
              </w:rPr>
              <w:t>75.84</w:t>
            </w:r>
          </w:p>
        </w:tc>
        <w:tc>
          <w:tcPr>
            <w:tcW w:w="1336" w:type="dxa"/>
            <w:tcBorders>
              <w:top w:val="nil"/>
              <w:left w:val="nil"/>
              <w:bottom w:val="single" w:sz="4" w:space="0" w:color="auto"/>
              <w:right w:val="single" w:sz="4" w:space="0" w:color="auto"/>
            </w:tcBorders>
            <w:shd w:val="clear" w:color="auto" w:fill="auto"/>
            <w:vAlign w:val="bottom"/>
            <w:hideMark/>
          </w:tcPr>
          <w:p w14:paraId="08BA6DA6" w14:textId="77777777" w:rsidR="000C0C03" w:rsidRPr="000C0C03" w:rsidRDefault="000C0C03" w:rsidP="000C0C03">
            <w:pPr>
              <w:jc w:val="right"/>
              <w:rPr>
                <w:szCs w:val="28"/>
              </w:rPr>
            </w:pPr>
            <w:r w:rsidRPr="000C0C03">
              <w:rPr>
                <w:szCs w:val="28"/>
              </w:rPr>
              <w:t>75.84</w:t>
            </w:r>
          </w:p>
        </w:tc>
        <w:tc>
          <w:tcPr>
            <w:tcW w:w="1339" w:type="dxa"/>
            <w:tcBorders>
              <w:top w:val="nil"/>
              <w:left w:val="nil"/>
              <w:bottom w:val="single" w:sz="4" w:space="0" w:color="auto"/>
              <w:right w:val="single" w:sz="4" w:space="0" w:color="auto"/>
            </w:tcBorders>
            <w:shd w:val="clear" w:color="auto" w:fill="auto"/>
            <w:vAlign w:val="bottom"/>
            <w:hideMark/>
          </w:tcPr>
          <w:p w14:paraId="730D3EAF" w14:textId="77777777" w:rsidR="000C0C03" w:rsidRPr="000C0C03" w:rsidRDefault="000C0C03" w:rsidP="000C0C03">
            <w:pPr>
              <w:jc w:val="right"/>
              <w:rPr>
                <w:szCs w:val="28"/>
              </w:rPr>
            </w:pPr>
            <w:r w:rsidRPr="000C0C03">
              <w:rPr>
                <w:szCs w:val="28"/>
              </w:rPr>
              <w:t>75.84</w:t>
            </w:r>
          </w:p>
        </w:tc>
        <w:tc>
          <w:tcPr>
            <w:tcW w:w="1525" w:type="dxa"/>
            <w:gridSpan w:val="2"/>
            <w:tcBorders>
              <w:top w:val="nil"/>
              <w:left w:val="nil"/>
              <w:bottom w:val="single" w:sz="4" w:space="0" w:color="auto"/>
              <w:right w:val="single" w:sz="4" w:space="0" w:color="auto"/>
            </w:tcBorders>
            <w:shd w:val="clear" w:color="auto" w:fill="auto"/>
            <w:vAlign w:val="bottom"/>
            <w:hideMark/>
          </w:tcPr>
          <w:p w14:paraId="5E2AC76B" w14:textId="77777777" w:rsidR="000C0C03" w:rsidRPr="000C0C03" w:rsidRDefault="000C0C03" w:rsidP="000C0C03">
            <w:pPr>
              <w:jc w:val="right"/>
              <w:rPr>
                <w:szCs w:val="28"/>
              </w:rPr>
            </w:pPr>
            <w:r w:rsidRPr="000C0C03">
              <w:rPr>
                <w:szCs w:val="28"/>
              </w:rPr>
              <w:t>75.84</w:t>
            </w:r>
          </w:p>
        </w:tc>
        <w:tc>
          <w:tcPr>
            <w:tcW w:w="1408" w:type="dxa"/>
            <w:tcBorders>
              <w:top w:val="nil"/>
              <w:left w:val="nil"/>
              <w:bottom w:val="single" w:sz="4" w:space="0" w:color="auto"/>
              <w:right w:val="single" w:sz="4" w:space="0" w:color="auto"/>
            </w:tcBorders>
            <w:shd w:val="clear" w:color="auto" w:fill="auto"/>
            <w:vAlign w:val="bottom"/>
            <w:hideMark/>
          </w:tcPr>
          <w:p w14:paraId="2A3139DA" w14:textId="77777777" w:rsidR="000C0C03" w:rsidRPr="000C0C03" w:rsidRDefault="000C0C03" w:rsidP="000C0C03">
            <w:pPr>
              <w:jc w:val="right"/>
              <w:rPr>
                <w:szCs w:val="28"/>
              </w:rPr>
            </w:pPr>
            <w:r w:rsidRPr="000C0C03">
              <w:rPr>
                <w:szCs w:val="28"/>
              </w:rPr>
              <w:t>75.84</w:t>
            </w:r>
          </w:p>
        </w:tc>
        <w:tc>
          <w:tcPr>
            <w:tcW w:w="1409" w:type="dxa"/>
            <w:tcBorders>
              <w:top w:val="nil"/>
              <w:left w:val="nil"/>
              <w:bottom w:val="single" w:sz="4" w:space="0" w:color="auto"/>
              <w:right w:val="single" w:sz="4" w:space="0" w:color="auto"/>
            </w:tcBorders>
            <w:shd w:val="clear" w:color="auto" w:fill="auto"/>
            <w:vAlign w:val="bottom"/>
            <w:hideMark/>
          </w:tcPr>
          <w:p w14:paraId="3D851BD7" w14:textId="77777777" w:rsidR="000C0C03" w:rsidRPr="000C0C03" w:rsidRDefault="000C0C03" w:rsidP="000C0C03">
            <w:pPr>
              <w:jc w:val="right"/>
              <w:rPr>
                <w:szCs w:val="28"/>
              </w:rPr>
            </w:pPr>
            <w:r w:rsidRPr="000C0C03">
              <w:rPr>
                <w:szCs w:val="28"/>
              </w:rPr>
              <w:t>75.84</w:t>
            </w:r>
          </w:p>
        </w:tc>
      </w:tr>
      <w:tr w:rsidR="000C0C03" w:rsidRPr="000C0C03" w14:paraId="2F672410"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0261100" w14:textId="77777777" w:rsidR="000C0C03" w:rsidRPr="000C0C03" w:rsidRDefault="000C0C03" w:rsidP="000C0C03">
            <w:pPr>
              <w:rPr>
                <w:szCs w:val="28"/>
              </w:rPr>
            </w:pPr>
            <w:r w:rsidRPr="000C0C03">
              <w:rPr>
                <w:szCs w:val="28"/>
              </w:rPr>
              <w:t>Проект. 1-2.1.48. Технологическая зона №1. Реконструкция участка тепловой сети от Р56 до П15 протяженностью 0.16км, диаметром 100мм</w:t>
            </w:r>
          </w:p>
        </w:tc>
      </w:tr>
      <w:tr w:rsidR="000C0C03" w:rsidRPr="000C0C03" w14:paraId="67E8363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2DF455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A73F80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DFF84E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E997F2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AF1BA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5C3FF5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B27EFF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62CDEFF" w14:textId="77777777" w:rsidR="000C0C03" w:rsidRPr="000C0C03" w:rsidRDefault="000C0C03" w:rsidP="000C0C03">
            <w:pPr>
              <w:jc w:val="right"/>
              <w:rPr>
                <w:szCs w:val="28"/>
              </w:rPr>
            </w:pPr>
            <w:r w:rsidRPr="000C0C03">
              <w:rPr>
                <w:szCs w:val="28"/>
              </w:rPr>
              <w:t>1264.43</w:t>
            </w:r>
          </w:p>
        </w:tc>
        <w:tc>
          <w:tcPr>
            <w:tcW w:w="1336" w:type="dxa"/>
            <w:tcBorders>
              <w:top w:val="nil"/>
              <w:left w:val="nil"/>
              <w:bottom w:val="single" w:sz="4" w:space="0" w:color="auto"/>
              <w:right w:val="single" w:sz="4" w:space="0" w:color="auto"/>
            </w:tcBorders>
            <w:shd w:val="clear" w:color="auto" w:fill="auto"/>
            <w:vAlign w:val="bottom"/>
            <w:hideMark/>
          </w:tcPr>
          <w:p w14:paraId="7273AC6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AAB095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E91775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D9B20D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346A302" w14:textId="77777777" w:rsidR="000C0C03" w:rsidRPr="000C0C03" w:rsidRDefault="000C0C03" w:rsidP="000C0C03">
            <w:pPr>
              <w:jc w:val="right"/>
              <w:rPr>
                <w:szCs w:val="28"/>
              </w:rPr>
            </w:pPr>
            <w:r w:rsidRPr="000C0C03">
              <w:rPr>
                <w:szCs w:val="28"/>
              </w:rPr>
              <w:t>0.00</w:t>
            </w:r>
          </w:p>
        </w:tc>
      </w:tr>
      <w:tr w:rsidR="000C0C03" w:rsidRPr="000C0C03" w14:paraId="0804AD3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275393E"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621E81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DD2DCF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D745C6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40ABA3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97545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A8C089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9335BE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259AA3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E334F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B743B7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51A9D4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9114EB0" w14:textId="77777777" w:rsidR="000C0C03" w:rsidRPr="000C0C03" w:rsidRDefault="000C0C03" w:rsidP="000C0C03">
            <w:pPr>
              <w:jc w:val="right"/>
              <w:rPr>
                <w:szCs w:val="28"/>
              </w:rPr>
            </w:pPr>
            <w:r w:rsidRPr="000C0C03">
              <w:rPr>
                <w:szCs w:val="28"/>
              </w:rPr>
              <w:t>0.00</w:t>
            </w:r>
          </w:p>
        </w:tc>
      </w:tr>
      <w:tr w:rsidR="000C0C03" w:rsidRPr="000C0C03" w14:paraId="7055E99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6764424"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220EA2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3C3A22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331614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86CCA6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09E092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D1929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7F206B2" w14:textId="77777777" w:rsidR="000C0C03" w:rsidRPr="000C0C03" w:rsidRDefault="000C0C03" w:rsidP="000C0C03">
            <w:pPr>
              <w:jc w:val="right"/>
              <w:rPr>
                <w:szCs w:val="28"/>
              </w:rPr>
            </w:pPr>
            <w:r w:rsidRPr="000C0C03">
              <w:rPr>
                <w:szCs w:val="28"/>
              </w:rPr>
              <w:t>252.89</w:t>
            </w:r>
          </w:p>
        </w:tc>
        <w:tc>
          <w:tcPr>
            <w:tcW w:w="1336" w:type="dxa"/>
            <w:tcBorders>
              <w:top w:val="nil"/>
              <w:left w:val="nil"/>
              <w:bottom w:val="single" w:sz="4" w:space="0" w:color="auto"/>
              <w:right w:val="single" w:sz="4" w:space="0" w:color="auto"/>
            </w:tcBorders>
            <w:shd w:val="clear" w:color="auto" w:fill="auto"/>
            <w:vAlign w:val="bottom"/>
            <w:hideMark/>
          </w:tcPr>
          <w:p w14:paraId="7AF7B1F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B72CEF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E7972E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438E33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571F878" w14:textId="77777777" w:rsidR="000C0C03" w:rsidRPr="000C0C03" w:rsidRDefault="000C0C03" w:rsidP="000C0C03">
            <w:pPr>
              <w:jc w:val="right"/>
              <w:rPr>
                <w:szCs w:val="28"/>
              </w:rPr>
            </w:pPr>
            <w:r w:rsidRPr="000C0C03">
              <w:rPr>
                <w:szCs w:val="28"/>
              </w:rPr>
              <w:t>0.00</w:t>
            </w:r>
          </w:p>
        </w:tc>
      </w:tr>
      <w:tr w:rsidR="000C0C03" w:rsidRPr="000C0C03" w14:paraId="0BD26EA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AEFF39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5260D3A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7A57C4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9E516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A544B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54AF79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08B85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194B7B3" w14:textId="77777777" w:rsidR="000C0C03" w:rsidRPr="000C0C03" w:rsidRDefault="000C0C03" w:rsidP="000C0C03">
            <w:pPr>
              <w:jc w:val="right"/>
              <w:rPr>
                <w:szCs w:val="28"/>
              </w:rPr>
            </w:pPr>
            <w:r w:rsidRPr="000C0C03">
              <w:rPr>
                <w:szCs w:val="28"/>
              </w:rPr>
              <w:t>1517.32</w:t>
            </w:r>
          </w:p>
        </w:tc>
        <w:tc>
          <w:tcPr>
            <w:tcW w:w="1336" w:type="dxa"/>
            <w:tcBorders>
              <w:top w:val="nil"/>
              <w:left w:val="nil"/>
              <w:bottom w:val="single" w:sz="4" w:space="0" w:color="auto"/>
              <w:right w:val="single" w:sz="4" w:space="0" w:color="auto"/>
            </w:tcBorders>
            <w:shd w:val="clear" w:color="auto" w:fill="auto"/>
            <w:vAlign w:val="bottom"/>
            <w:hideMark/>
          </w:tcPr>
          <w:p w14:paraId="31581C8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C4C34D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2944AB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02245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3382439" w14:textId="77777777" w:rsidR="000C0C03" w:rsidRPr="000C0C03" w:rsidRDefault="000C0C03" w:rsidP="000C0C03">
            <w:pPr>
              <w:jc w:val="right"/>
              <w:rPr>
                <w:szCs w:val="28"/>
              </w:rPr>
            </w:pPr>
            <w:r w:rsidRPr="000C0C03">
              <w:rPr>
                <w:szCs w:val="28"/>
              </w:rPr>
              <w:t>0.00</w:t>
            </w:r>
          </w:p>
        </w:tc>
      </w:tr>
      <w:tr w:rsidR="000C0C03" w:rsidRPr="000C0C03" w14:paraId="76C06D74"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2EBF59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5139F53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7819B9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23A004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29DEF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F5B798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52320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356537B" w14:textId="77777777" w:rsidR="000C0C03" w:rsidRPr="000C0C03" w:rsidRDefault="000C0C03" w:rsidP="000C0C03">
            <w:pPr>
              <w:jc w:val="right"/>
              <w:rPr>
                <w:szCs w:val="28"/>
              </w:rPr>
            </w:pPr>
            <w:r w:rsidRPr="000C0C03">
              <w:rPr>
                <w:szCs w:val="28"/>
              </w:rPr>
              <w:t>1517.32</w:t>
            </w:r>
          </w:p>
        </w:tc>
        <w:tc>
          <w:tcPr>
            <w:tcW w:w="1336" w:type="dxa"/>
            <w:tcBorders>
              <w:top w:val="nil"/>
              <w:left w:val="nil"/>
              <w:bottom w:val="single" w:sz="4" w:space="0" w:color="auto"/>
              <w:right w:val="single" w:sz="4" w:space="0" w:color="auto"/>
            </w:tcBorders>
            <w:shd w:val="clear" w:color="auto" w:fill="auto"/>
            <w:vAlign w:val="bottom"/>
            <w:hideMark/>
          </w:tcPr>
          <w:p w14:paraId="61CD6D7F" w14:textId="77777777" w:rsidR="000C0C03" w:rsidRPr="000C0C03" w:rsidRDefault="000C0C03" w:rsidP="000C0C03">
            <w:pPr>
              <w:jc w:val="right"/>
              <w:rPr>
                <w:szCs w:val="28"/>
              </w:rPr>
            </w:pPr>
            <w:r w:rsidRPr="000C0C03">
              <w:rPr>
                <w:szCs w:val="28"/>
              </w:rPr>
              <w:t>1517.32</w:t>
            </w:r>
          </w:p>
        </w:tc>
        <w:tc>
          <w:tcPr>
            <w:tcW w:w="1339" w:type="dxa"/>
            <w:tcBorders>
              <w:top w:val="nil"/>
              <w:left w:val="nil"/>
              <w:bottom w:val="single" w:sz="4" w:space="0" w:color="auto"/>
              <w:right w:val="single" w:sz="4" w:space="0" w:color="auto"/>
            </w:tcBorders>
            <w:shd w:val="clear" w:color="auto" w:fill="auto"/>
            <w:vAlign w:val="bottom"/>
            <w:hideMark/>
          </w:tcPr>
          <w:p w14:paraId="20EE9CD8" w14:textId="77777777" w:rsidR="000C0C03" w:rsidRPr="000C0C03" w:rsidRDefault="000C0C03" w:rsidP="000C0C03">
            <w:pPr>
              <w:jc w:val="right"/>
              <w:rPr>
                <w:szCs w:val="28"/>
              </w:rPr>
            </w:pPr>
            <w:r w:rsidRPr="000C0C03">
              <w:rPr>
                <w:szCs w:val="28"/>
              </w:rPr>
              <w:t>1517.32</w:t>
            </w:r>
          </w:p>
        </w:tc>
        <w:tc>
          <w:tcPr>
            <w:tcW w:w="1525" w:type="dxa"/>
            <w:gridSpan w:val="2"/>
            <w:tcBorders>
              <w:top w:val="nil"/>
              <w:left w:val="nil"/>
              <w:bottom w:val="single" w:sz="4" w:space="0" w:color="auto"/>
              <w:right w:val="single" w:sz="4" w:space="0" w:color="auto"/>
            </w:tcBorders>
            <w:shd w:val="clear" w:color="auto" w:fill="auto"/>
            <w:vAlign w:val="bottom"/>
            <w:hideMark/>
          </w:tcPr>
          <w:p w14:paraId="7D03E009" w14:textId="77777777" w:rsidR="000C0C03" w:rsidRPr="000C0C03" w:rsidRDefault="000C0C03" w:rsidP="000C0C03">
            <w:pPr>
              <w:jc w:val="right"/>
              <w:rPr>
                <w:szCs w:val="28"/>
              </w:rPr>
            </w:pPr>
            <w:r w:rsidRPr="000C0C03">
              <w:rPr>
                <w:szCs w:val="28"/>
              </w:rPr>
              <w:t>1517.32</w:t>
            </w:r>
          </w:p>
        </w:tc>
        <w:tc>
          <w:tcPr>
            <w:tcW w:w="1408" w:type="dxa"/>
            <w:tcBorders>
              <w:top w:val="nil"/>
              <w:left w:val="nil"/>
              <w:bottom w:val="single" w:sz="4" w:space="0" w:color="auto"/>
              <w:right w:val="single" w:sz="4" w:space="0" w:color="auto"/>
            </w:tcBorders>
            <w:shd w:val="clear" w:color="auto" w:fill="auto"/>
            <w:vAlign w:val="bottom"/>
            <w:hideMark/>
          </w:tcPr>
          <w:p w14:paraId="18B6A3BF" w14:textId="77777777" w:rsidR="000C0C03" w:rsidRPr="000C0C03" w:rsidRDefault="000C0C03" w:rsidP="000C0C03">
            <w:pPr>
              <w:jc w:val="right"/>
              <w:rPr>
                <w:szCs w:val="28"/>
              </w:rPr>
            </w:pPr>
            <w:r w:rsidRPr="000C0C03">
              <w:rPr>
                <w:szCs w:val="28"/>
              </w:rPr>
              <w:t>1517.32</w:t>
            </w:r>
          </w:p>
        </w:tc>
        <w:tc>
          <w:tcPr>
            <w:tcW w:w="1409" w:type="dxa"/>
            <w:tcBorders>
              <w:top w:val="nil"/>
              <w:left w:val="nil"/>
              <w:bottom w:val="single" w:sz="4" w:space="0" w:color="auto"/>
              <w:right w:val="single" w:sz="4" w:space="0" w:color="auto"/>
            </w:tcBorders>
            <w:shd w:val="clear" w:color="auto" w:fill="auto"/>
            <w:vAlign w:val="bottom"/>
            <w:hideMark/>
          </w:tcPr>
          <w:p w14:paraId="31B48E36" w14:textId="77777777" w:rsidR="000C0C03" w:rsidRPr="000C0C03" w:rsidRDefault="000C0C03" w:rsidP="000C0C03">
            <w:pPr>
              <w:jc w:val="right"/>
              <w:rPr>
                <w:szCs w:val="28"/>
              </w:rPr>
            </w:pPr>
            <w:r w:rsidRPr="000C0C03">
              <w:rPr>
                <w:szCs w:val="28"/>
              </w:rPr>
              <w:t>1517.32</w:t>
            </w:r>
          </w:p>
        </w:tc>
      </w:tr>
      <w:tr w:rsidR="000C0C03" w:rsidRPr="000C0C03" w14:paraId="16D9C0C1"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F33F20D" w14:textId="77777777" w:rsidR="000C0C03" w:rsidRPr="000C0C03" w:rsidRDefault="000C0C03" w:rsidP="000C0C03">
            <w:pPr>
              <w:rPr>
                <w:szCs w:val="28"/>
              </w:rPr>
            </w:pPr>
            <w:r w:rsidRPr="000C0C03">
              <w:rPr>
                <w:szCs w:val="28"/>
              </w:rPr>
              <w:t>Проект. 1-2.1.49. Технологическая зона №1. Реконструкция участка тепловой сети от П15 до П16 протяженностью 0.0272км, диаметром 100мм</w:t>
            </w:r>
          </w:p>
        </w:tc>
      </w:tr>
      <w:tr w:rsidR="000C0C03" w:rsidRPr="000C0C03" w14:paraId="575DDF1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C47266"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D65751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848E7F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F8B4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32F439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740F17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7C348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4F71447" w14:textId="77777777" w:rsidR="000C0C03" w:rsidRPr="000C0C03" w:rsidRDefault="000C0C03" w:rsidP="000C0C03">
            <w:pPr>
              <w:jc w:val="right"/>
              <w:rPr>
                <w:szCs w:val="28"/>
              </w:rPr>
            </w:pPr>
            <w:r w:rsidRPr="000C0C03">
              <w:rPr>
                <w:szCs w:val="28"/>
              </w:rPr>
              <w:t>214.95</w:t>
            </w:r>
          </w:p>
        </w:tc>
        <w:tc>
          <w:tcPr>
            <w:tcW w:w="1336" w:type="dxa"/>
            <w:tcBorders>
              <w:top w:val="nil"/>
              <w:left w:val="nil"/>
              <w:bottom w:val="single" w:sz="4" w:space="0" w:color="auto"/>
              <w:right w:val="single" w:sz="4" w:space="0" w:color="auto"/>
            </w:tcBorders>
            <w:shd w:val="clear" w:color="auto" w:fill="auto"/>
            <w:vAlign w:val="bottom"/>
            <w:hideMark/>
          </w:tcPr>
          <w:p w14:paraId="05D1B25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8B3CFE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53BCD6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242AA6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28FF2AF" w14:textId="77777777" w:rsidR="000C0C03" w:rsidRPr="000C0C03" w:rsidRDefault="000C0C03" w:rsidP="000C0C03">
            <w:pPr>
              <w:jc w:val="right"/>
              <w:rPr>
                <w:szCs w:val="28"/>
              </w:rPr>
            </w:pPr>
            <w:r w:rsidRPr="000C0C03">
              <w:rPr>
                <w:szCs w:val="28"/>
              </w:rPr>
              <w:t>0.00</w:t>
            </w:r>
          </w:p>
        </w:tc>
      </w:tr>
      <w:tr w:rsidR="000C0C03" w:rsidRPr="000C0C03" w14:paraId="064F0B5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743718E"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168416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7A11C8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D11F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BD9A8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DE25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445996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D1BAF2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1B731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A1AFFD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8D6983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B99D15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700D743" w14:textId="77777777" w:rsidR="000C0C03" w:rsidRPr="000C0C03" w:rsidRDefault="000C0C03" w:rsidP="000C0C03">
            <w:pPr>
              <w:jc w:val="right"/>
              <w:rPr>
                <w:szCs w:val="28"/>
              </w:rPr>
            </w:pPr>
            <w:r w:rsidRPr="000C0C03">
              <w:rPr>
                <w:szCs w:val="28"/>
              </w:rPr>
              <w:t>0.00</w:t>
            </w:r>
          </w:p>
        </w:tc>
      </w:tr>
      <w:tr w:rsidR="000C0C03" w:rsidRPr="000C0C03" w14:paraId="64503E5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72046F"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E20E04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E48E85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066F0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DE517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6E6EC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15BBB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0CF7B9A" w14:textId="77777777" w:rsidR="000C0C03" w:rsidRPr="000C0C03" w:rsidRDefault="000C0C03" w:rsidP="000C0C03">
            <w:pPr>
              <w:jc w:val="right"/>
              <w:rPr>
                <w:szCs w:val="28"/>
              </w:rPr>
            </w:pPr>
            <w:r w:rsidRPr="000C0C03">
              <w:rPr>
                <w:szCs w:val="28"/>
              </w:rPr>
              <w:t>42.99</w:t>
            </w:r>
          </w:p>
        </w:tc>
        <w:tc>
          <w:tcPr>
            <w:tcW w:w="1336" w:type="dxa"/>
            <w:tcBorders>
              <w:top w:val="nil"/>
              <w:left w:val="nil"/>
              <w:bottom w:val="single" w:sz="4" w:space="0" w:color="auto"/>
              <w:right w:val="single" w:sz="4" w:space="0" w:color="auto"/>
            </w:tcBorders>
            <w:shd w:val="clear" w:color="auto" w:fill="auto"/>
            <w:vAlign w:val="bottom"/>
            <w:hideMark/>
          </w:tcPr>
          <w:p w14:paraId="72C5A32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310F1B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C15347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48AD4A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D0C1A0D" w14:textId="77777777" w:rsidR="000C0C03" w:rsidRPr="000C0C03" w:rsidRDefault="000C0C03" w:rsidP="000C0C03">
            <w:pPr>
              <w:jc w:val="right"/>
              <w:rPr>
                <w:szCs w:val="28"/>
              </w:rPr>
            </w:pPr>
            <w:r w:rsidRPr="000C0C03">
              <w:rPr>
                <w:szCs w:val="28"/>
              </w:rPr>
              <w:t>0.00</w:t>
            </w:r>
          </w:p>
        </w:tc>
      </w:tr>
      <w:tr w:rsidR="000C0C03" w:rsidRPr="000C0C03" w14:paraId="325D77D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5744C5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9A2BE4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36A03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5268BE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D1AB6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0A8844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E6673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1117169" w14:textId="77777777" w:rsidR="000C0C03" w:rsidRPr="000C0C03" w:rsidRDefault="000C0C03" w:rsidP="000C0C03">
            <w:pPr>
              <w:jc w:val="right"/>
              <w:rPr>
                <w:szCs w:val="28"/>
              </w:rPr>
            </w:pPr>
            <w:r w:rsidRPr="000C0C03">
              <w:rPr>
                <w:szCs w:val="28"/>
              </w:rPr>
              <w:t>257.94</w:t>
            </w:r>
          </w:p>
        </w:tc>
        <w:tc>
          <w:tcPr>
            <w:tcW w:w="1336" w:type="dxa"/>
            <w:tcBorders>
              <w:top w:val="nil"/>
              <w:left w:val="nil"/>
              <w:bottom w:val="single" w:sz="4" w:space="0" w:color="auto"/>
              <w:right w:val="single" w:sz="4" w:space="0" w:color="auto"/>
            </w:tcBorders>
            <w:shd w:val="clear" w:color="auto" w:fill="auto"/>
            <w:vAlign w:val="bottom"/>
            <w:hideMark/>
          </w:tcPr>
          <w:p w14:paraId="0538875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ACBEF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225EF1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51AFB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CCE5346" w14:textId="77777777" w:rsidR="000C0C03" w:rsidRPr="000C0C03" w:rsidRDefault="000C0C03" w:rsidP="000C0C03">
            <w:pPr>
              <w:jc w:val="right"/>
              <w:rPr>
                <w:szCs w:val="28"/>
              </w:rPr>
            </w:pPr>
            <w:r w:rsidRPr="000C0C03">
              <w:rPr>
                <w:szCs w:val="28"/>
              </w:rPr>
              <w:t>0.00</w:t>
            </w:r>
          </w:p>
        </w:tc>
      </w:tr>
      <w:tr w:rsidR="000C0C03" w:rsidRPr="000C0C03" w14:paraId="24A57E6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CAB9D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A490F7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FE2A98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8DCE4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C300CE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6CDFB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CEBCA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F293335" w14:textId="77777777" w:rsidR="000C0C03" w:rsidRPr="000C0C03" w:rsidRDefault="000C0C03" w:rsidP="000C0C03">
            <w:pPr>
              <w:jc w:val="right"/>
              <w:rPr>
                <w:szCs w:val="28"/>
              </w:rPr>
            </w:pPr>
            <w:r w:rsidRPr="000C0C03">
              <w:rPr>
                <w:szCs w:val="28"/>
              </w:rPr>
              <w:t>257.94</w:t>
            </w:r>
          </w:p>
        </w:tc>
        <w:tc>
          <w:tcPr>
            <w:tcW w:w="1336" w:type="dxa"/>
            <w:tcBorders>
              <w:top w:val="nil"/>
              <w:left w:val="nil"/>
              <w:bottom w:val="single" w:sz="4" w:space="0" w:color="auto"/>
              <w:right w:val="single" w:sz="4" w:space="0" w:color="auto"/>
            </w:tcBorders>
            <w:shd w:val="clear" w:color="auto" w:fill="auto"/>
            <w:vAlign w:val="bottom"/>
            <w:hideMark/>
          </w:tcPr>
          <w:p w14:paraId="3A9E437C" w14:textId="77777777" w:rsidR="000C0C03" w:rsidRPr="000C0C03" w:rsidRDefault="000C0C03" w:rsidP="000C0C03">
            <w:pPr>
              <w:jc w:val="right"/>
              <w:rPr>
                <w:szCs w:val="28"/>
              </w:rPr>
            </w:pPr>
            <w:r w:rsidRPr="000C0C03">
              <w:rPr>
                <w:szCs w:val="28"/>
              </w:rPr>
              <w:t>257.94</w:t>
            </w:r>
          </w:p>
        </w:tc>
        <w:tc>
          <w:tcPr>
            <w:tcW w:w="1339" w:type="dxa"/>
            <w:tcBorders>
              <w:top w:val="nil"/>
              <w:left w:val="nil"/>
              <w:bottom w:val="single" w:sz="4" w:space="0" w:color="auto"/>
              <w:right w:val="single" w:sz="4" w:space="0" w:color="auto"/>
            </w:tcBorders>
            <w:shd w:val="clear" w:color="auto" w:fill="auto"/>
            <w:vAlign w:val="bottom"/>
            <w:hideMark/>
          </w:tcPr>
          <w:p w14:paraId="648FAD9B" w14:textId="77777777" w:rsidR="000C0C03" w:rsidRPr="000C0C03" w:rsidRDefault="000C0C03" w:rsidP="000C0C03">
            <w:pPr>
              <w:jc w:val="right"/>
              <w:rPr>
                <w:szCs w:val="28"/>
              </w:rPr>
            </w:pPr>
            <w:r w:rsidRPr="000C0C03">
              <w:rPr>
                <w:szCs w:val="28"/>
              </w:rPr>
              <w:t>257.94</w:t>
            </w:r>
          </w:p>
        </w:tc>
        <w:tc>
          <w:tcPr>
            <w:tcW w:w="1525" w:type="dxa"/>
            <w:gridSpan w:val="2"/>
            <w:tcBorders>
              <w:top w:val="nil"/>
              <w:left w:val="nil"/>
              <w:bottom w:val="single" w:sz="4" w:space="0" w:color="auto"/>
              <w:right w:val="single" w:sz="4" w:space="0" w:color="auto"/>
            </w:tcBorders>
            <w:shd w:val="clear" w:color="auto" w:fill="auto"/>
            <w:vAlign w:val="bottom"/>
            <w:hideMark/>
          </w:tcPr>
          <w:p w14:paraId="77041109" w14:textId="77777777" w:rsidR="000C0C03" w:rsidRPr="000C0C03" w:rsidRDefault="000C0C03" w:rsidP="000C0C03">
            <w:pPr>
              <w:jc w:val="right"/>
              <w:rPr>
                <w:szCs w:val="28"/>
              </w:rPr>
            </w:pPr>
            <w:r w:rsidRPr="000C0C03">
              <w:rPr>
                <w:szCs w:val="28"/>
              </w:rPr>
              <w:t>257.94</w:t>
            </w:r>
          </w:p>
        </w:tc>
        <w:tc>
          <w:tcPr>
            <w:tcW w:w="1408" w:type="dxa"/>
            <w:tcBorders>
              <w:top w:val="nil"/>
              <w:left w:val="nil"/>
              <w:bottom w:val="single" w:sz="4" w:space="0" w:color="auto"/>
              <w:right w:val="single" w:sz="4" w:space="0" w:color="auto"/>
            </w:tcBorders>
            <w:shd w:val="clear" w:color="auto" w:fill="auto"/>
            <w:vAlign w:val="bottom"/>
            <w:hideMark/>
          </w:tcPr>
          <w:p w14:paraId="720E7E87" w14:textId="77777777" w:rsidR="000C0C03" w:rsidRPr="000C0C03" w:rsidRDefault="000C0C03" w:rsidP="000C0C03">
            <w:pPr>
              <w:jc w:val="right"/>
              <w:rPr>
                <w:szCs w:val="28"/>
              </w:rPr>
            </w:pPr>
            <w:r w:rsidRPr="000C0C03">
              <w:rPr>
                <w:szCs w:val="28"/>
              </w:rPr>
              <w:t>257.94</w:t>
            </w:r>
          </w:p>
        </w:tc>
        <w:tc>
          <w:tcPr>
            <w:tcW w:w="1409" w:type="dxa"/>
            <w:tcBorders>
              <w:top w:val="nil"/>
              <w:left w:val="nil"/>
              <w:bottom w:val="single" w:sz="4" w:space="0" w:color="auto"/>
              <w:right w:val="single" w:sz="4" w:space="0" w:color="auto"/>
            </w:tcBorders>
            <w:shd w:val="clear" w:color="auto" w:fill="auto"/>
            <w:vAlign w:val="bottom"/>
            <w:hideMark/>
          </w:tcPr>
          <w:p w14:paraId="3118EF6A" w14:textId="77777777" w:rsidR="000C0C03" w:rsidRPr="000C0C03" w:rsidRDefault="000C0C03" w:rsidP="000C0C03">
            <w:pPr>
              <w:jc w:val="right"/>
              <w:rPr>
                <w:szCs w:val="28"/>
              </w:rPr>
            </w:pPr>
            <w:r w:rsidRPr="000C0C03">
              <w:rPr>
                <w:szCs w:val="28"/>
              </w:rPr>
              <w:t>257.94</w:t>
            </w:r>
          </w:p>
        </w:tc>
      </w:tr>
      <w:tr w:rsidR="000C0C03" w:rsidRPr="000C0C03" w14:paraId="2CE45377"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7BEF783A" w14:textId="77777777" w:rsidR="000C0C03" w:rsidRPr="000C0C03" w:rsidRDefault="000C0C03" w:rsidP="000C0C03">
            <w:pPr>
              <w:rPr>
                <w:szCs w:val="28"/>
              </w:rPr>
            </w:pPr>
            <w:r w:rsidRPr="000C0C03">
              <w:rPr>
                <w:szCs w:val="28"/>
              </w:rPr>
              <w:t>Проект. 1-2.1.50. Технологическая зона №1. Реконструкция участка тепловой сети от П16 до П17 протяженностью 0.1328км, диаметром 100мм</w:t>
            </w:r>
          </w:p>
        </w:tc>
      </w:tr>
      <w:tr w:rsidR="000C0C03" w:rsidRPr="000C0C03" w14:paraId="579B6BE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E62C296"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DCFE3D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B645F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AE053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30B957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E7167F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AF67D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72FAAD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ABB324E" w14:textId="77777777" w:rsidR="000C0C03" w:rsidRPr="000C0C03" w:rsidRDefault="000C0C03" w:rsidP="000C0C03">
            <w:pPr>
              <w:jc w:val="right"/>
              <w:rPr>
                <w:szCs w:val="28"/>
              </w:rPr>
            </w:pPr>
            <w:r w:rsidRPr="000C0C03">
              <w:rPr>
                <w:szCs w:val="28"/>
              </w:rPr>
              <w:t>1049.48</w:t>
            </w:r>
          </w:p>
        </w:tc>
        <w:tc>
          <w:tcPr>
            <w:tcW w:w="1339" w:type="dxa"/>
            <w:tcBorders>
              <w:top w:val="nil"/>
              <w:left w:val="nil"/>
              <w:bottom w:val="single" w:sz="4" w:space="0" w:color="auto"/>
              <w:right w:val="single" w:sz="4" w:space="0" w:color="auto"/>
            </w:tcBorders>
            <w:shd w:val="clear" w:color="auto" w:fill="auto"/>
            <w:vAlign w:val="bottom"/>
            <w:hideMark/>
          </w:tcPr>
          <w:p w14:paraId="7A85DFE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CECA89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0BAD4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10428BB" w14:textId="77777777" w:rsidR="000C0C03" w:rsidRPr="000C0C03" w:rsidRDefault="000C0C03" w:rsidP="000C0C03">
            <w:pPr>
              <w:jc w:val="right"/>
              <w:rPr>
                <w:szCs w:val="28"/>
              </w:rPr>
            </w:pPr>
            <w:r w:rsidRPr="000C0C03">
              <w:rPr>
                <w:szCs w:val="28"/>
              </w:rPr>
              <w:t>0.00</w:t>
            </w:r>
          </w:p>
        </w:tc>
      </w:tr>
      <w:tr w:rsidR="000C0C03" w:rsidRPr="000C0C03" w14:paraId="2FC777F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087017E"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5650F55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AE02D9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43021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B49B7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9BC7C3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EF64A7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9943E3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724265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0DFA75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F23258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264322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E47774" w14:textId="77777777" w:rsidR="000C0C03" w:rsidRPr="000C0C03" w:rsidRDefault="000C0C03" w:rsidP="000C0C03">
            <w:pPr>
              <w:jc w:val="right"/>
              <w:rPr>
                <w:szCs w:val="28"/>
              </w:rPr>
            </w:pPr>
            <w:r w:rsidRPr="000C0C03">
              <w:rPr>
                <w:szCs w:val="28"/>
              </w:rPr>
              <w:t>0.00</w:t>
            </w:r>
          </w:p>
        </w:tc>
      </w:tr>
      <w:tr w:rsidR="000C0C03" w:rsidRPr="000C0C03" w14:paraId="60392ED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51AB2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220A78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C7B92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165E6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30D52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B6E58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3502CF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5DB0BB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F5DB748" w14:textId="77777777" w:rsidR="000C0C03" w:rsidRPr="000C0C03" w:rsidRDefault="000C0C03" w:rsidP="000C0C03">
            <w:pPr>
              <w:jc w:val="right"/>
              <w:rPr>
                <w:szCs w:val="28"/>
              </w:rPr>
            </w:pPr>
            <w:r w:rsidRPr="000C0C03">
              <w:rPr>
                <w:szCs w:val="28"/>
              </w:rPr>
              <w:t>209.90</w:t>
            </w:r>
          </w:p>
        </w:tc>
        <w:tc>
          <w:tcPr>
            <w:tcW w:w="1339" w:type="dxa"/>
            <w:tcBorders>
              <w:top w:val="nil"/>
              <w:left w:val="nil"/>
              <w:bottom w:val="single" w:sz="4" w:space="0" w:color="auto"/>
              <w:right w:val="single" w:sz="4" w:space="0" w:color="auto"/>
            </w:tcBorders>
            <w:shd w:val="clear" w:color="auto" w:fill="auto"/>
            <w:vAlign w:val="bottom"/>
            <w:hideMark/>
          </w:tcPr>
          <w:p w14:paraId="494D47C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4C6A80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4290A7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583E6C6" w14:textId="77777777" w:rsidR="000C0C03" w:rsidRPr="000C0C03" w:rsidRDefault="000C0C03" w:rsidP="000C0C03">
            <w:pPr>
              <w:jc w:val="right"/>
              <w:rPr>
                <w:szCs w:val="28"/>
              </w:rPr>
            </w:pPr>
            <w:r w:rsidRPr="000C0C03">
              <w:rPr>
                <w:szCs w:val="28"/>
              </w:rPr>
              <w:t>0.00</w:t>
            </w:r>
          </w:p>
        </w:tc>
      </w:tr>
      <w:tr w:rsidR="000C0C03" w:rsidRPr="000C0C03" w14:paraId="5D5EB17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CC5EF8E"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083D61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B89FA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D169B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9D2479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311FE3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5370C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01B78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8E44B7E" w14:textId="77777777" w:rsidR="000C0C03" w:rsidRPr="000C0C03" w:rsidRDefault="000C0C03" w:rsidP="000C0C03">
            <w:pPr>
              <w:jc w:val="right"/>
              <w:rPr>
                <w:szCs w:val="28"/>
              </w:rPr>
            </w:pPr>
            <w:r w:rsidRPr="000C0C03">
              <w:rPr>
                <w:szCs w:val="28"/>
              </w:rPr>
              <w:t>1259.37</w:t>
            </w:r>
          </w:p>
        </w:tc>
        <w:tc>
          <w:tcPr>
            <w:tcW w:w="1339" w:type="dxa"/>
            <w:tcBorders>
              <w:top w:val="nil"/>
              <w:left w:val="nil"/>
              <w:bottom w:val="single" w:sz="4" w:space="0" w:color="auto"/>
              <w:right w:val="single" w:sz="4" w:space="0" w:color="auto"/>
            </w:tcBorders>
            <w:shd w:val="clear" w:color="auto" w:fill="auto"/>
            <w:vAlign w:val="bottom"/>
            <w:hideMark/>
          </w:tcPr>
          <w:p w14:paraId="5930E8D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461E95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B42330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5AD889D" w14:textId="77777777" w:rsidR="000C0C03" w:rsidRPr="000C0C03" w:rsidRDefault="000C0C03" w:rsidP="000C0C03">
            <w:pPr>
              <w:jc w:val="right"/>
              <w:rPr>
                <w:szCs w:val="28"/>
              </w:rPr>
            </w:pPr>
            <w:r w:rsidRPr="000C0C03">
              <w:rPr>
                <w:szCs w:val="28"/>
              </w:rPr>
              <w:t>0.00</w:t>
            </w:r>
          </w:p>
        </w:tc>
      </w:tr>
      <w:tr w:rsidR="000C0C03" w:rsidRPr="000C0C03" w14:paraId="5B5F75C7"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4CC336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8DC96D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19468B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581F2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53EE1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86076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9EC78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158DC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902D622" w14:textId="77777777" w:rsidR="000C0C03" w:rsidRPr="000C0C03" w:rsidRDefault="000C0C03" w:rsidP="000C0C03">
            <w:pPr>
              <w:jc w:val="right"/>
              <w:rPr>
                <w:szCs w:val="28"/>
              </w:rPr>
            </w:pPr>
            <w:r w:rsidRPr="000C0C03">
              <w:rPr>
                <w:szCs w:val="28"/>
              </w:rPr>
              <w:t>1259.37</w:t>
            </w:r>
          </w:p>
        </w:tc>
        <w:tc>
          <w:tcPr>
            <w:tcW w:w="1339" w:type="dxa"/>
            <w:tcBorders>
              <w:top w:val="nil"/>
              <w:left w:val="nil"/>
              <w:bottom w:val="single" w:sz="4" w:space="0" w:color="auto"/>
              <w:right w:val="single" w:sz="4" w:space="0" w:color="auto"/>
            </w:tcBorders>
            <w:shd w:val="clear" w:color="auto" w:fill="auto"/>
            <w:vAlign w:val="bottom"/>
            <w:hideMark/>
          </w:tcPr>
          <w:p w14:paraId="4CDD8388" w14:textId="77777777" w:rsidR="000C0C03" w:rsidRPr="000C0C03" w:rsidRDefault="000C0C03" w:rsidP="000C0C03">
            <w:pPr>
              <w:jc w:val="right"/>
              <w:rPr>
                <w:szCs w:val="28"/>
              </w:rPr>
            </w:pPr>
            <w:r w:rsidRPr="000C0C03">
              <w:rPr>
                <w:szCs w:val="28"/>
              </w:rPr>
              <w:t>1259.37</w:t>
            </w:r>
          </w:p>
        </w:tc>
        <w:tc>
          <w:tcPr>
            <w:tcW w:w="1525" w:type="dxa"/>
            <w:gridSpan w:val="2"/>
            <w:tcBorders>
              <w:top w:val="nil"/>
              <w:left w:val="nil"/>
              <w:bottom w:val="single" w:sz="4" w:space="0" w:color="auto"/>
              <w:right w:val="single" w:sz="4" w:space="0" w:color="auto"/>
            </w:tcBorders>
            <w:shd w:val="clear" w:color="auto" w:fill="auto"/>
            <w:vAlign w:val="bottom"/>
            <w:hideMark/>
          </w:tcPr>
          <w:p w14:paraId="690BE68C" w14:textId="77777777" w:rsidR="000C0C03" w:rsidRPr="000C0C03" w:rsidRDefault="000C0C03" w:rsidP="000C0C03">
            <w:pPr>
              <w:jc w:val="right"/>
              <w:rPr>
                <w:szCs w:val="28"/>
              </w:rPr>
            </w:pPr>
            <w:r w:rsidRPr="000C0C03">
              <w:rPr>
                <w:szCs w:val="28"/>
              </w:rPr>
              <w:t>1259.37</w:t>
            </w:r>
          </w:p>
        </w:tc>
        <w:tc>
          <w:tcPr>
            <w:tcW w:w="1408" w:type="dxa"/>
            <w:tcBorders>
              <w:top w:val="nil"/>
              <w:left w:val="nil"/>
              <w:bottom w:val="single" w:sz="4" w:space="0" w:color="auto"/>
              <w:right w:val="single" w:sz="4" w:space="0" w:color="auto"/>
            </w:tcBorders>
            <w:shd w:val="clear" w:color="auto" w:fill="auto"/>
            <w:vAlign w:val="bottom"/>
            <w:hideMark/>
          </w:tcPr>
          <w:p w14:paraId="08988984" w14:textId="77777777" w:rsidR="000C0C03" w:rsidRPr="000C0C03" w:rsidRDefault="000C0C03" w:rsidP="000C0C03">
            <w:pPr>
              <w:jc w:val="right"/>
              <w:rPr>
                <w:szCs w:val="28"/>
              </w:rPr>
            </w:pPr>
            <w:r w:rsidRPr="000C0C03">
              <w:rPr>
                <w:szCs w:val="28"/>
              </w:rPr>
              <w:t>1259.37</w:t>
            </w:r>
          </w:p>
        </w:tc>
        <w:tc>
          <w:tcPr>
            <w:tcW w:w="1409" w:type="dxa"/>
            <w:tcBorders>
              <w:top w:val="nil"/>
              <w:left w:val="nil"/>
              <w:bottom w:val="single" w:sz="4" w:space="0" w:color="auto"/>
              <w:right w:val="single" w:sz="4" w:space="0" w:color="auto"/>
            </w:tcBorders>
            <w:shd w:val="clear" w:color="auto" w:fill="auto"/>
            <w:vAlign w:val="bottom"/>
            <w:hideMark/>
          </w:tcPr>
          <w:p w14:paraId="5EE03BB5" w14:textId="77777777" w:rsidR="000C0C03" w:rsidRPr="000C0C03" w:rsidRDefault="000C0C03" w:rsidP="000C0C03">
            <w:pPr>
              <w:jc w:val="right"/>
              <w:rPr>
                <w:szCs w:val="28"/>
              </w:rPr>
            </w:pPr>
            <w:r w:rsidRPr="000C0C03">
              <w:rPr>
                <w:szCs w:val="28"/>
              </w:rPr>
              <w:t>1259.37</w:t>
            </w:r>
          </w:p>
        </w:tc>
      </w:tr>
      <w:tr w:rsidR="000C0C03" w:rsidRPr="000C0C03" w14:paraId="55C6B0F9"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78364A20" w14:textId="77777777" w:rsidR="000C0C03" w:rsidRPr="000C0C03" w:rsidRDefault="000C0C03" w:rsidP="000C0C03">
            <w:pPr>
              <w:rPr>
                <w:szCs w:val="28"/>
              </w:rPr>
            </w:pPr>
            <w:r w:rsidRPr="000C0C03">
              <w:rPr>
                <w:szCs w:val="28"/>
              </w:rPr>
              <w:t>Проект. 1-2.1.51. Технологическая зона №1. Реконструкция участка тепловой сети от П17 до К35 протяженностью 0.02км, диаметром 80мм</w:t>
            </w:r>
          </w:p>
        </w:tc>
      </w:tr>
      <w:tr w:rsidR="000C0C03" w:rsidRPr="000C0C03" w14:paraId="4917139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2802A5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9E4CB9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963D32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5A82A7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F7263B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2680B5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87FAB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7AA572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CDF86F6" w14:textId="77777777" w:rsidR="000C0C03" w:rsidRPr="000C0C03" w:rsidRDefault="000C0C03" w:rsidP="000C0C03">
            <w:pPr>
              <w:jc w:val="right"/>
              <w:rPr>
                <w:szCs w:val="28"/>
              </w:rPr>
            </w:pPr>
            <w:r w:rsidRPr="000C0C03">
              <w:rPr>
                <w:szCs w:val="28"/>
              </w:rPr>
              <w:t>146.97</w:t>
            </w:r>
          </w:p>
        </w:tc>
        <w:tc>
          <w:tcPr>
            <w:tcW w:w="1339" w:type="dxa"/>
            <w:tcBorders>
              <w:top w:val="nil"/>
              <w:left w:val="nil"/>
              <w:bottom w:val="single" w:sz="4" w:space="0" w:color="auto"/>
              <w:right w:val="single" w:sz="4" w:space="0" w:color="auto"/>
            </w:tcBorders>
            <w:shd w:val="clear" w:color="auto" w:fill="auto"/>
            <w:vAlign w:val="bottom"/>
            <w:hideMark/>
          </w:tcPr>
          <w:p w14:paraId="7649398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309F5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E5CFE4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094D75E" w14:textId="77777777" w:rsidR="000C0C03" w:rsidRPr="000C0C03" w:rsidRDefault="000C0C03" w:rsidP="000C0C03">
            <w:pPr>
              <w:jc w:val="right"/>
              <w:rPr>
                <w:szCs w:val="28"/>
              </w:rPr>
            </w:pPr>
            <w:r w:rsidRPr="000C0C03">
              <w:rPr>
                <w:szCs w:val="28"/>
              </w:rPr>
              <w:t>0.00</w:t>
            </w:r>
          </w:p>
        </w:tc>
      </w:tr>
      <w:tr w:rsidR="000C0C03" w:rsidRPr="000C0C03" w14:paraId="7E4B80C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557EEB6"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96D87F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A0521D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1F0D1A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EA8FB7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3C3FCB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0C2D55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D7E604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40C4E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3CDEF5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E62A86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9E3572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1943896" w14:textId="77777777" w:rsidR="000C0C03" w:rsidRPr="000C0C03" w:rsidRDefault="000C0C03" w:rsidP="000C0C03">
            <w:pPr>
              <w:jc w:val="right"/>
              <w:rPr>
                <w:szCs w:val="28"/>
              </w:rPr>
            </w:pPr>
            <w:r w:rsidRPr="000C0C03">
              <w:rPr>
                <w:szCs w:val="28"/>
              </w:rPr>
              <w:t>0.00</w:t>
            </w:r>
          </w:p>
        </w:tc>
      </w:tr>
      <w:tr w:rsidR="000C0C03" w:rsidRPr="000C0C03" w14:paraId="48B8BD2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198F5B1"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4164A3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29DB5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ECFD3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F5635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1F08A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3ECC3D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D2265C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BA74621" w14:textId="77777777" w:rsidR="000C0C03" w:rsidRPr="000C0C03" w:rsidRDefault="000C0C03" w:rsidP="000C0C03">
            <w:pPr>
              <w:jc w:val="right"/>
              <w:rPr>
                <w:szCs w:val="28"/>
              </w:rPr>
            </w:pPr>
            <w:r w:rsidRPr="000C0C03">
              <w:rPr>
                <w:szCs w:val="28"/>
              </w:rPr>
              <w:t>29.39</w:t>
            </w:r>
          </w:p>
        </w:tc>
        <w:tc>
          <w:tcPr>
            <w:tcW w:w="1339" w:type="dxa"/>
            <w:tcBorders>
              <w:top w:val="nil"/>
              <w:left w:val="nil"/>
              <w:bottom w:val="single" w:sz="4" w:space="0" w:color="auto"/>
              <w:right w:val="single" w:sz="4" w:space="0" w:color="auto"/>
            </w:tcBorders>
            <w:shd w:val="clear" w:color="auto" w:fill="auto"/>
            <w:vAlign w:val="bottom"/>
            <w:hideMark/>
          </w:tcPr>
          <w:p w14:paraId="6B3A3AB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EBCA2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7B66F2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D37EEB" w14:textId="77777777" w:rsidR="000C0C03" w:rsidRPr="000C0C03" w:rsidRDefault="000C0C03" w:rsidP="000C0C03">
            <w:pPr>
              <w:jc w:val="right"/>
              <w:rPr>
                <w:szCs w:val="28"/>
              </w:rPr>
            </w:pPr>
            <w:r w:rsidRPr="000C0C03">
              <w:rPr>
                <w:szCs w:val="28"/>
              </w:rPr>
              <w:t>0.00</w:t>
            </w:r>
          </w:p>
        </w:tc>
      </w:tr>
      <w:tr w:rsidR="000C0C03" w:rsidRPr="000C0C03" w14:paraId="5B8C608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23CB14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D6A725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7B0992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F0D73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7E507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EE107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9D824E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0CD87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BD9DEB8" w14:textId="77777777" w:rsidR="000C0C03" w:rsidRPr="000C0C03" w:rsidRDefault="000C0C03" w:rsidP="000C0C03">
            <w:pPr>
              <w:jc w:val="right"/>
              <w:rPr>
                <w:szCs w:val="28"/>
              </w:rPr>
            </w:pPr>
            <w:r w:rsidRPr="000C0C03">
              <w:rPr>
                <w:szCs w:val="28"/>
              </w:rPr>
              <w:t>176.37</w:t>
            </w:r>
          </w:p>
        </w:tc>
        <w:tc>
          <w:tcPr>
            <w:tcW w:w="1339" w:type="dxa"/>
            <w:tcBorders>
              <w:top w:val="nil"/>
              <w:left w:val="nil"/>
              <w:bottom w:val="single" w:sz="4" w:space="0" w:color="auto"/>
              <w:right w:val="single" w:sz="4" w:space="0" w:color="auto"/>
            </w:tcBorders>
            <w:shd w:val="clear" w:color="auto" w:fill="auto"/>
            <w:vAlign w:val="bottom"/>
            <w:hideMark/>
          </w:tcPr>
          <w:p w14:paraId="0042123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C2560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76AEFF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837E2C" w14:textId="77777777" w:rsidR="000C0C03" w:rsidRPr="000C0C03" w:rsidRDefault="000C0C03" w:rsidP="000C0C03">
            <w:pPr>
              <w:jc w:val="right"/>
              <w:rPr>
                <w:szCs w:val="28"/>
              </w:rPr>
            </w:pPr>
            <w:r w:rsidRPr="000C0C03">
              <w:rPr>
                <w:szCs w:val="28"/>
              </w:rPr>
              <w:t>0.00</w:t>
            </w:r>
          </w:p>
        </w:tc>
      </w:tr>
      <w:tr w:rsidR="000C0C03" w:rsidRPr="000C0C03" w14:paraId="01F30CCC"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360B526"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01247E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85E0FC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8F7C5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AA0E63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9AC03E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1E727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618EB0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FD8285" w14:textId="77777777" w:rsidR="000C0C03" w:rsidRPr="000C0C03" w:rsidRDefault="000C0C03" w:rsidP="000C0C03">
            <w:pPr>
              <w:jc w:val="right"/>
              <w:rPr>
                <w:szCs w:val="28"/>
              </w:rPr>
            </w:pPr>
            <w:r w:rsidRPr="000C0C03">
              <w:rPr>
                <w:szCs w:val="28"/>
              </w:rPr>
              <w:t>176.37</w:t>
            </w:r>
          </w:p>
        </w:tc>
        <w:tc>
          <w:tcPr>
            <w:tcW w:w="1339" w:type="dxa"/>
            <w:tcBorders>
              <w:top w:val="nil"/>
              <w:left w:val="nil"/>
              <w:bottom w:val="single" w:sz="4" w:space="0" w:color="auto"/>
              <w:right w:val="single" w:sz="4" w:space="0" w:color="auto"/>
            </w:tcBorders>
            <w:shd w:val="clear" w:color="auto" w:fill="auto"/>
            <w:vAlign w:val="bottom"/>
            <w:hideMark/>
          </w:tcPr>
          <w:p w14:paraId="3C8528BE" w14:textId="77777777" w:rsidR="000C0C03" w:rsidRPr="000C0C03" w:rsidRDefault="000C0C03" w:rsidP="000C0C03">
            <w:pPr>
              <w:jc w:val="right"/>
              <w:rPr>
                <w:szCs w:val="28"/>
              </w:rPr>
            </w:pPr>
            <w:r w:rsidRPr="000C0C03">
              <w:rPr>
                <w:szCs w:val="28"/>
              </w:rPr>
              <w:t>176.37</w:t>
            </w:r>
          </w:p>
        </w:tc>
        <w:tc>
          <w:tcPr>
            <w:tcW w:w="1525" w:type="dxa"/>
            <w:gridSpan w:val="2"/>
            <w:tcBorders>
              <w:top w:val="nil"/>
              <w:left w:val="nil"/>
              <w:bottom w:val="single" w:sz="4" w:space="0" w:color="auto"/>
              <w:right w:val="single" w:sz="4" w:space="0" w:color="auto"/>
            </w:tcBorders>
            <w:shd w:val="clear" w:color="auto" w:fill="auto"/>
            <w:vAlign w:val="bottom"/>
            <w:hideMark/>
          </w:tcPr>
          <w:p w14:paraId="5B78E7C0" w14:textId="77777777" w:rsidR="000C0C03" w:rsidRPr="000C0C03" w:rsidRDefault="000C0C03" w:rsidP="000C0C03">
            <w:pPr>
              <w:jc w:val="right"/>
              <w:rPr>
                <w:szCs w:val="28"/>
              </w:rPr>
            </w:pPr>
            <w:r w:rsidRPr="000C0C03">
              <w:rPr>
                <w:szCs w:val="28"/>
              </w:rPr>
              <w:t>176.37</w:t>
            </w:r>
          </w:p>
        </w:tc>
        <w:tc>
          <w:tcPr>
            <w:tcW w:w="1408" w:type="dxa"/>
            <w:tcBorders>
              <w:top w:val="nil"/>
              <w:left w:val="nil"/>
              <w:bottom w:val="single" w:sz="4" w:space="0" w:color="auto"/>
              <w:right w:val="single" w:sz="4" w:space="0" w:color="auto"/>
            </w:tcBorders>
            <w:shd w:val="clear" w:color="auto" w:fill="auto"/>
            <w:vAlign w:val="bottom"/>
            <w:hideMark/>
          </w:tcPr>
          <w:p w14:paraId="485F8BB6" w14:textId="77777777" w:rsidR="000C0C03" w:rsidRPr="000C0C03" w:rsidRDefault="000C0C03" w:rsidP="000C0C03">
            <w:pPr>
              <w:jc w:val="right"/>
              <w:rPr>
                <w:szCs w:val="28"/>
              </w:rPr>
            </w:pPr>
            <w:r w:rsidRPr="000C0C03">
              <w:rPr>
                <w:szCs w:val="28"/>
              </w:rPr>
              <w:t>176.37</w:t>
            </w:r>
          </w:p>
        </w:tc>
        <w:tc>
          <w:tcPr>
            <w:tcW w:w="1409" w:type="dxa"/>
            <w:tcBorders>
              <w:top w:val="nil"/>
              <w:left w:val="nil"/>
              <w:bottom w:val="single" w:sz="4" w:space="0" w:color="auto"/>
              <w:right w:val="single" w:sz="4" w:space="0" w:color="auto"/>
            </w:tcBorders>
            <w:shd w:val="clear" w:color="auto" w:fill="auto"/>
            <w:vAlign w:val="bottom"/>
            <w:hideMark/>
          </w:tcPr>
          <w:p w14:paraId="147FB297" w14:textId="77777777" w:rsidR="000C0C03" w:rsidRPr="000C0C03" w:rsidRDefault="000C0C03" w:rsidP="000C0C03">
            <w:pPr>
              <w:jc w:val="right"/>
              <w:rPr>
                <w:szCs w:val="28"/>
              </w:rPr>
            </w:pPr>
            <w:r w:rsidRPr="000C0C03">
              <w:rPr>
                <w:szCs w:val="28"/>
              </w:rPr>
              <w:t>176.37</w:t>
            </w:r>
          </w:p>
        </w:tc>
      </w:tr>
      <w:tr w:rsidR="000C0C03" w:rsidRPr="000C0C03" w14:paraId="50E3D383"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43E9B97" w14:textId="77777777" w:rsidR="000C0C03" w:rsidRPr="000C0C03" w:rsidRDefault="000C0C03" w:rsidP="000C0C03">
            <w:pPr>
              <w:rPr>
                <w:szCs w:val="28"/>
              </w:rPr>
            </w:pPr>
            <w:r w:rsidRPr="000C0C03">
              <w:rPr>
                <w:szCs w:val="28"/>
              </w:rPr>
              <w:t>Проект. 1-2.1.52. Технологическая зона №1. Реконструкция участка тепловой сети от К35 до Спортзал протяженностью 0.3808км, диаметром 80мм</w:t>
            </w:r>
          </w:p>
        </w:tc>
      </w:tr>
      <w:tr w:rsidR="000C0C03" w:rsidRPr="000C0C03" w14:paraId="7E261A8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F362966"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BDEFB9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467431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84FAC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094A98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239BEE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C5E33C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4F4730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0ED3C9E" w14:textId="77777777" w:rsidR="000C0C03" w:rsidRPr="000C0C03" w:rsidRDefault="000C0C03" w:rsidP="000C0C03">
            <w:pPr>
              <w:jc w:val="right"/>
              <w:rPr>
                <w:szCs w:val="28"/>
              </w:rPr>
            </w:pPr>
            <w:r w:rsidRPr="000C0C03">
              <w:rPr>
                <w:szCs w:val="28"/>
              </w:rPr>
              <w:t>2798.35</w:t>
            </w:r>
          </w:p>
        </w:tc>
        <w:tc>
          <w:tcPr>
            <w:tcW w:w="1339" w:type="dxa"/>
            <w:tcBorders>
              <w:top w:val="nil"/>
              <w:left w:val="nil"/>
              <w:bottom w:val="single" w:sz="4" w:space="0" w:color="auto"/>
              <w:right w:val="single" w:sz="4" w:space="0" w:color="auto"/>
            </w:tcBorders>
            <w:shd w:val="clear" w:color="auto" w:fill="auto"/>
            <w:vAlign w:val="bottom"/>
            <w:hideMark/>
          </w:tcPr>
          <w:p w14:paraId="483B3CE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9C836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668AD5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CF275E" w14:textId="77777777" w:rsidR="000C0C03" w:rsidRPr="000C0C03" w:rsidRDefault="000C0C03" w:rsidP="000C0C03">
            <w:pPr>
              <w:jc w:val="right"/>
              <w:rPr>
                <w:szCs w:val="28"/>
              </w:rPr>
            </w:pPr>
            <w:r w:rsidRPr="000C0C03">
              <w:rPr>
                <w:szCs w:val="28"/>
              </w:rPr>
              <w:t>0.00</w:t>
            </w:r>
          </w:p>
        </w:tc>
      </w:tr>
      <w:tr w:rsidR="000C0C03" w:rsidRPr="000C0C03" w14:paraId="72A46F8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6D4EE5C"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1C90B2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8BE895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A7160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0542C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5E0325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F7660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213010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E1A35A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E88A9D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BE8B86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9F8428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41E1F52" w14:textId="77777777" w:rsidR="000C0C03" w:rsidRPr="000C0C03" w:rsidRDefault="000C0C03" w:rsidP="000C0C03">
            <w:pPr>
              <w:jc w:val="right"/>
              <w:rPr>
                <w:szCs w:val="28"/>
              </w:rPr>
            </w:pPr>
            <w:r w:rsidRPr="000C0C03">
              <w:rPr>
                <w:szCs w:val="28"/>
              </w:rPr>
              <w:t>0.00</w:t>
            </w:r>
          </w:p>
        </w:tc>
      </w:tr>
      <w:tr w:rsidR="000C0C03" w:rsidRPr="000C0C03" w14:paraId="2FD3D09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95810C6"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288375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EC02C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D8165F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8309E2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C2F07B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47EC5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943B9C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63AC2C8" w14:textId="77777777" w:rsidR="000C0C03" w:rsidRPr="000C0C03" w:rsidRDefault="000C0C03" w:rsidP="000C0C03">
            <w:pPr>
              <w:jc w:val="right"/>
              <w:rPr>
                <w:szCs w:val="28"/>
              </w:rPr>
            </w:pPr>
            <w:r w:rsidRPr="000C0C03">
              <w:rPr>
                <w:szCs w:val="28"/>
              </w:rPr>
              <w:t>559.67</w:t>
            </w:r>
          </w:p>
        </w:tc>
        <w:tc>
          <w:tcPr>
            <w:tcW w:w="1339" w:type="dxa"/>
            <w:tcBorders>
              <w:top w:val="nil"/>
              <w:left w:val="nil"/>
              <w:bottom w:val="single" w:sz="4" w:space="0" w:color="auto"/>
              <w:right w:val="single" w:sz="4" w:space="0" w:color="auto"/>
            </w:tcBorders>
            <w:shd w:val="clear" w:color="auto" w:fill="auto"/>
            <w:vAlign w:val="bottom"/>
            <w:hideMark/>
          </w:tcPr>
          <w:p w14:paraId="474F7B6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F3DE4E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842F0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E0C7AE8" w14:textId="77777777" w:rsidR="000C0C03" w:rsidRPr="000C0C03" w:rsidRDefault="000C0C03" w:rsidP="000C0C03">
            <w:pPr>
              <w:jc w:val="right"/>
              <w:rPr>
                <w:szCs w:val="28"/>
              </w:rPr>
            </w:pPr>
            <w:r w:rsidRPr="000C0C03">
              <w:rPr>
                <w:szCs w:val="28"/>
              </w:rPr>
              <w:t>0.00</w:t>
            </w:r>
          </w:p>
        </w:tc>
      </w:tr>
      <w:tr w:rsidR="000C0C03" w:rsidRPr="000C0C03" w14:paraId="0B7BC23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BF57D61"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3D7D43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9F63ED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D5A2A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CDFE1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599AA4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25105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FF0070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4AB7AA" w14:textId="77777777" w:rsidR="000C0C03" w:rsidRPr="000C0C03" w:rsidRDefault="000C0C03" w:rsidP="000C0C03">
            <w:pPr>
              <w:jc w:val="right"/>
              <w:rPr>
                <w:szCs w:val="28"/>
              </w:rPr>
            </w:pPr>
            <w:r w:rsidRPr="000C0C03">
              <w:rPr>
                <w:szCs w:val="28"/>
              </w:rPr>
              <w:t>3358.02</w:t>
            </w:r>
          </w:p>
        </w:tc>
        <w:tc>
          <w:tcPr>
            <w:tcW w:w="1339" w:type="dxa"/>
            <w:tcBorders>
              <w:top w:val="nil"/>
              <w:left w:val="nil"/>
              <w:bottom w:val="single" w:sz="4" w:space="0" w:color="auto"/>
              <w:right w:val="single" w:sz="4" w:space="0" w:color="auto"/>
            </w:tcBorders>
            <w:shd w:val="clear" w:color="auto" w:fill="auto"/>
            <w:vAlign w:val="bottom"/>
            <w:hideMark/>
          </w:tcPr>
          <w:p w14:paraId="6B74D50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C1DCA2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DE04A9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9ABE1A" w14:textId="77777777" w:rsidR="000C0C03" w:rsidRPr="000C0C03" w:rsidRDefault="000C0C03" w:rsidP="000C0C03">
            <w:pPr>
              <w:jc w:val="right"/>
              <w:rPr>
                <w:szCs w:val="28"/>
              </w:rPr>
            </w:pPr>
            <w:r w:rsidRPr="000C0C03">
              <w:rPr>
                <w:szCs w:val="28"/>
              </w:rPr>
              <w:t>0.00</w:t>
            </w:r>
          </w:p>
        </w:tc>
      </w:tr>
      <w:tr w:rsidR="000C0C03" w:rsidRPr="000C0C03" w14:paraId="42334263"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5D6787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FD962A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1AB45B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9E402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107E6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FCED6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CF6318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BD7A1A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6041D4" w14:textId="77777777" w:rsidR="000C0C03" w:rsidRPr="000C0C03" w:rsidRDefault="000C0C03" w:rsidP="000C0C03">
            <w:pPr>
              <w:jc w:val="right"/>
              <w:rPr>
                <w:szCs w:val="28"/>
              </w:rPr>
            </w:pPr>
            <w:r w:rsidRPr="000C0C03">
              <w:rPr>
                <w:szCs w:val="28"/>
              </w:rPr>
              <w:t>3358.02</w:t>
            </w:r>
          </w:p>
        </w:tc>
        <w:tc>
          <w:tcPr>
            <w:tcW w:w="1339" w:type="dxa"/>
            <w:tcBorders>
              <w:top w:val="nil"/>
              <w:left w:val="nil"/>
              <w:bottom w:val="single" w:sz="4" w:space="0" w:color="auto"/>
              <w:right w:val="single" w:sz="4" w:space="0" w:color="auto"/>
            </w:tcBorders>
            <w:shd w:val="clear" w:color="auto" w:fill="auto"/>
            <w:vAlign w:val="bottom"/>
            <w:hideMark/>
          </w:tcPr>
          <w:p w14:paraId="19CA3F87" w14:textId="77777777" w:rsidR="000C0C03" w:rsidRPr="000C0C03" w:rsidRDefault="000C0C03" w:rsidP="000C0C03">
            <w:pPr>
              <w:jc w:val="right"/>
              <w:rPr>
                <w:szCs w:val="28"/>
              </w:rPr>
            </w:pPr>
            <w:r w:rsidRPr="000C0C03">
              <w:rPr>
                <w:szCs w:val="28"/>
              </w:rPr>
              <w:t>3358.02</w:t>
            </w:r>
          </w:p>
        </w:tc>
        <w:tc>
          <w:tcPr>
            <w:tcW w:w="1525" w:type="dxa"/>
            <w:gridSpan w:val="2"/>
            <w:tcBorders>
              <w:top w:val="nil"/>
              <w:left w:val="nil"/>
              <w:bottom w:val="single" w:sz="4" w:space="0" w:color="auto"/>
              <w:right w:val="single" w:sz="4" w:space="0" w:color="auto"/>
            </w:tcBorders>
            <w:shd w:val="clear" w:color="auto" w:fill="auto"/>
            <w:vAlign w:val="bottom"/>
            <w:hideMark/>
          </w:tcPr>
          <w:p w14:paraId="7EF3EBE4" w14:textId="77777777" w:rsidR="000C0C03" w:rsidRPr="000C0C03" w:rsidRDefault="000C0C03" w:rsidP="000C0C03">
            <w:pPr>
              <w:jc w:val="right"/>
              <w:rPr>
                <w:szCs w:val="28"/>
              </w:rPr>
            </w:pPr>
            <w:r w:rsidRPr="000C0C03">
              <w:rPr>
                <w:szCs w:val="28"/>
              </w:rPr>
              <w:t>3358.02</w:t>
            </w:r>
          </w:p>
        </w:tc>
        <w:tc>
          <w:tcPr>
            <w:tcW w:w="1408" w:type="dxa"/>
            <w:tcBorders>
              <w:top w:val="nil"/>
              <w:left w:val="nil"/>
              <w:bottom w:val="single" w:sz="4" w:space="0" w:color="auto"/>
              <w:right w:val="single" w:sz="4" w:space="0" w:color="auto"/>
            </w:tcBorders>
            <w:shd w:val="clear" w:color="auto" w:fill="auto"/>
            <w:vAlign w:val="bottom"/>
            <w:hideMark/>
          </w:tcPr>
          <w:p w14:paraId="6EAD7F77" w14:textId="77777777" w:rsidR="000C0C03" w:rsidRPr="000C0C03" w:rsidRDefault="000C0C03" w:rsidP="000C0C03">
            <w:pPr>
              <w:jc w:val="right"/>
              <w:rPr>
                <w:szCs w:val="28"/>
              </w:rPr>
            </w:pPr>
            <w:r w:rsidRPr="000C0C03">
              <w:rPr>
                <w:szCs w:val="28"/>
              </w:rPr>
              <w:t>3358.02</w:t>
            </w:r>
          </w:p>
        </w:tc>
        <w:tc>
          <w:tcPr>
            <w:tcW w:w="1409" w:type="dxa"/>
            <w:tcBorders>
              <w:top w:val="nil"/>
              <w:left w:val="nil"/>
              <w:bottom w:val="single" w:sz="4" w:space="0" w:color="auto"/>
              <w:right w:val="single" w:sz="4" w:space="0" w:color="auto"/>
            </w:tcBorders>
            <w:shd w:val="clear" w:color="auto" w:fill="auto"/>
            <w:vAlign w:val="bottom"/>
            <w:hideMark/>
          </w:tcPr>
          <w:p w14:paraId="10FFD8F7" w14:textId="77777777" w:rsidR="000C0C03" w:rsidRPr="000C0C03" w:rsidRDefault="000C0C03" w:rsidP="000C0C03">
            <w:pPr>
              <w:jc w:val="right"/>
              <w:rPr>
                <w:szCs w:val="28"/>
              </w:rPr>
            </w:pPr>
            <w:r w:rsidRPr="000C0C03">
              <w:rPr>
                <w:szCs w:val="28"/>
              </w:rPr>
              <w:t>3358.02</w:t>
            </w:r>
          </w:p>
        </w:tc>
      </w:tr>
      <w:tr w:rsidR="000C0C03" w:rsidRPr="000C0C03" w14:paraId="21D3A280"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386B4D2" w14:textId="77777777" w:rsidR="000C0C03" w:rsidRPr="000C0C03" w:rsidRDefault="000C0C03" w:rsidP="000C0C03">
            <w:pPr>
              <w:rPr>
                <w:szCs w:val="28"/>
              </w:rPr>
            </w:pPr>
            <w:r w:rsidRPr="000C0C03">
              <w:rPr>
                <w:szCs w:val="28"/>
              </w:rPr>
              <w:t>Проект. 1-2.1.53. Технологическая зона №1. Реконструкция участка тепловой сети от Р36 до Р37 протяженностью 0.2034км, диаметром 250мм</w:t>
            </w:r>
          </w:p>
        </w:tc>
      </w:tr>
      <w:tr w:rsidR="000C0C03" w:rsidRPr="000C0C03" w14:paraId="57D33C2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F0DC38B"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E138A6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EB27D1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076DBF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AE1541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162F8F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F7534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741F84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8DF560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AF4ED6B" w14:textId="77777777" w:rsidR="000C0C03" w:rsidRPr="000C0C03" w:rsidRDefault="000C0C03" w:rsidP="000C0C03">
            <w:pPr>
              <w:jc w:val="right"/>
              <w:rPr>
                <w:szCs w:val="28"/>
              </w:rPr>
            </w:pPr>
            <w:r w:rsidRPr="000C0C03">
              <w:rPr>
                <w:szCs w:val="28"/>
              </w:rPr>
              <w:t>5036.18</w:t>
            </w:r>
          </w:p>
        </w:tc>
        <w:tc>
          <w:tcPr>
            <w:tcW w:w="1525" w:type="dxa"/>
            <w:gridSpan w:val="2"/>
            <w:tcBorders>
              <w:top w:val="nil"/>
              <w:left w:val="nil"/>
              <w:bottom w:val="single" w:sz="4" w:space="0" w:color="auto"/>
              <w:right w:val="single" w:sz="4" w:space="0" w:color="auto"/>
            </w:tcBorders>
            <w:shd w:val="clear" w:color="auto" w:fill="auto"/>
            <w:vAlign w:val="bottom"/>
            <w:hideMark/>
          </w:tcPr>
          <w:p w14:paraId="1144DA7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97D003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B7DE551" w14:textId="77777777" w:rsidR="000C0C03" w:rsidRPr="000C0C03" w:rsidRDefault="000C0C03" w:rsidP="000C0C03">
            <w:pPr>
              <w:jc w:val="right"/>
              <w:rPr>
                <w:szCs w:val="28"/>
              </w:rPr>
            </w:pPr>
            <w:r w:rsidRPr="000C0C03">
              <w:rPr>
                <w:szCs w:val="28"/>
              </w:rPr>
              <w:t>0.00</w:t>
            </w:r>
          </w:p>
        </w:tc>
      </w:tr>
      <w:tr w:rsidR="000C0C03" w:rsidRPr="000C0C03" w14:paraId="2E1A264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DB68073"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D6A9A0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DA4387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16137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9F613A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05CA97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DDDEBC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5AA4DC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1771E3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1CF0A0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C0BDE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3414CF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B3151C0" w14:textId="77777777" w:rsidR="000C0C03" w:rsidRPr="000C0C03" w:rsidRDefault="000C0C03" w:rsidP="000C0C03">
            <w:pPr>
              <w:jc w:val="right"/>
              <w:rPr>
                <w:szCs w:val="28"/>
              </w:rPr>
            </w:pPr>
            <w:r w:rsidRPr="000C0C03">
              <w:rPr>
                <w:szCs w:val="28"/>
              </w:rPr>
              <w:t>0.00</w:t>
            </w:r>
          </w:p>
        </w:tc>
      </w:tr>
      <w:tr w:rsidR="000C0C03" w:rsidRPr="000C0C03" w14:paraId="391989D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C3BD93F"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5F0A231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2F14E6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E5A64F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E1435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8E1E72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6DAEF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3DF085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E50933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42C0D4E" w14:textId="77777777" w:rsidR="000C0C03" w:rsidRPr="000C0C03" w:rsidRDefault="000C0C03" w:rsidP="000C0C03">
            <w:pPr>
              <w:jc w:val="right"/>
              <w:rPr>
                <w:szCs w:val="28"/>
              </w:rPr>
            </w:pPr>
            <w:r w:rsidRPr="000C0C03">
              <w:rPr>
                <w:szCs w:val="28"/>
              </w:rPr>
              <w:t>1007.24</w:t>
            </w:r>
          </w:p>
        </w:tc>
        <w:tc>
          <w:tcPr>
            <w:tcW w:w="1525" w:type="dxa"/>
            <w:gridSpan w:val="2"/>
            <w:tcBorders>
              <w:top w:val="nil"/>
              <w:left w:val="nil"/>
              <w:bottom w:val="single" w:sz="4" w:space="0" w:color="auto"/>
              <w:right w:val="single" w:sz="4" w:space="0" w:color="auto"/>
            </w:tcBorders>
            <w:shd w:val="clear" w:color="auto" w:fill="auto"/>
            <w:vAlign w:val="bottom"/>
            <w:hideMark/>
          </w:tcPr>
          <w:p w14:paraId="790733E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45E816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89722A9" w14:textId="77777777" w:rsidR="000C0C03" w:rsidRPr="000C0C03" w:rsidRDefault="000C0C03" w:rsidP="000C0C03">
            <w:pPr>
              <w:jc w:val="right"/>
              <w:rPr>
                <w:szCs w:val="28"/>
              </w:rPr>
            </w:pPr>
            <w:r w:rsidRPr="000C0C03">
              <w:rPr>
                <w:szCs w:val="28"/>
              </w:rPr>
              <w:t>0.00</w:t>
            </w:r>
          </w:p>
        </w:tc>
      </w:tr>
      <w:tr w:rsidR="000C0C03" w:rsidRPr="000C0C03" w14:paraId="648158C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3CA75F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91B812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F36B6D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1124C9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6115D4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334428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6E86DA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DC2DC1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81F19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F1EE1BD" w14:textId="77777777" w:rsidR="000C0C03" w:rsidRPr="000C0C03" w:rsidRDefault="000C0C03" w:rsidP="000C0C03">
            <w:pPr>
              <w:jc w:val="right"/>
              <w:rPr>
                <w:szCs w:val="28"/>
              </w:rPr>
            </w:pPr>
            <w:r w:rsidRPr="000C0C03">
              <w:rPr>
                <w:szCs w:val="28"/>
              </w:rPr>
              <w:t>6043.42</w:t>
            </w:r>
          </w:p>
        </w:tc>
        <w:tc>
          <w:tcPr>
            <w:tcW w:w="1525" w:type="dxa"/>
            <w:gridSpan w:val="2"/>
            <w:tcBorders>
              <w:top w:val="nil"/>
              <w:left w:val="nil"/>
              <w:bottom w:val="single" w:sz="4" w:space="0" w:color="auto"/>
              <w:right w:val="single" w:sz="4" w:space="0" w:color="auto"/>
            </w:tcBorders>
            <w:shd w:val="clear" w:color="auto" w:fill="auto"/>
            <w:vAlign w:val="bottom"/>
            <w:hideMark/>
          </w:tcPr>
          <w:p w14:paraId="2EC6D10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C4CAF7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4F42021" w14:textId="77777777" w:rsidR="000C0C03" w:rsidRPr="000C0C03" w:rsidRDefault="000C0C03" w:rsidP="000C0C03">
            <w:pPr>
              <w:jc w:val="right"/>
              <w:rPr>
                <w:szCs w:val="28"/>
              </w:rPr>
            </w:pPr>
            <w:r w:rsidRPr="000C0C03">
              <w:rPr>
                <w:szCs w:val="28"/>
              </w:rPr>
              <w:t>0.00</w:t>
            </w:r>
          </w:p>
        </w:tc>
      </w:tr>
      <w:tr w:rsidR="000C0C03" w:rsidRPr="000C0C03" w14:paraId="0EF021F7"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1385689"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95CAA1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2F663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49F33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D03D5D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72FDC7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228C97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1C6DCE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516A7D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1310BD0" w14:textId="77777777" w:rsidR="000C0C03" w:rsidRPr="000C0C03" w:rsidRDefault="000C0C03" w:rsidP="000C0C03">
            <w:pPr>
              <w:jc w:val="right"/>
              <w:rPr>
                <w:szCs w:val="28"/>
              </w:rPr>
            </w:pPr>
            <w:r w:rsidRPr="000C0C03">
              <w:rPr>
                <w:szCs w:val="28"/>
              </w:rPr>
              <w:t>6043.42</w:t>
            </w:r>
          </w:p>
        </w:tc>
        <w:tc>
          <w:tcPr>
            <w:tcW w:w="1525" w:type="dxa"/>
            <w:gridSpan w:val="2"/>
            <w:tcBorders>
              <w:top w:val="nil"/>
              <w:left w:val="nil"/>
              <w:bottom w:val="single" w:sz="4" w:space="0" w:color="auto"/>
              <w:right w:val="single" w:sz="4" w:space="0" w:color="auto"/>
            </w:tcBorders>
            <w:shd w:val="clear" w:color="auto" w:fill="auto"/>
            <w:vAlign w:val="bottom"/>
            <w:hideMark/>
          </w:tcPr>
          <w:p w14:paraId="319F1350" w14:textId="77777777" w:rsidR="000C0C03" w:rsidRPr="000C0C03" w:rsidRDefault="000C0C03" w:rsidP="000C0C03">
            <w:pPr>
              <w:jc w:val="right"/>
              <w:rPr>
                <w:szCs w:val="28"/>
              </w:rPr>
            </w:pPr>
            <w:r w:rsidRPr="000C0C03">
              <w:rPr>
                <w:szCs w:val="28"/>
              </w:rPr>
              <w:t>6043.42</w:t>
            </w:r>
          </w:p>
        </w:tc>
        <w:tc>
          <w:tcPr>
            <w:tcW w:w="1408" w:type="dxa"/>
            <w:tcBorders>
              <w:top w:val="nil"/>
              <w:left w:val="nil"/>
              <w:bottom w:val="single" w:sz="4" w:space="0" w:color="auto"/>
              <w:right w:val="single" w:sz="4" w:space="0" w:color="auto"/>
            </w:tcBorders>
            <w:shd w:val="clear" w:color="auto" w:fill="auto"/>
            <w:vAlign w:val="bottom"/>
            <w:hideMark/>
          </w:tcPr>
          <w:p w14:paraId="3EB4BB5B" w14:textId="77777777" w:rsidR="000C0C03" w:rsidRPr="000C0C03" w:rsidRDefault="000C0C03" w:rsidP="000C0C03">
            <w:pPr>
              <w:jc w:val="right"/>
              <w:rPr>
                <w:szCs w:val="28"/>
              </w:rPr>
            </w:pPr>
            <w:r w:rsidRPr="000C0C03">
              <w:rPr>
                <w:szCs w:val="28"/>
              </w:rPr>
              <w:t>6043.42</w:t>
            </w:r>
          </w:p>
        </w:tc>
        <w:tc>
          <w:tcPr>
            <w:tcW w:w="1409" w:type="dxa"/>
            <w:tcBorders>
              <w:top w:val="nil"/>
              <w:left w:val="nil"/>
              <w:bottom w:val="single" w:sz="4" w:space="0" w:color="auto"/>
              <w:right w:val="single" w:sz="4" w:space="0" w:color="auto"/>
            </w:tcBorders>
            <w:shd w:val="clear" w:color="auto" w:fill="auto"/>
            <w:vAlign w:val="bottom"/>
            <w:hideMark/>
          </w:tcPr>
          <w:p w14:paraId="36845CFD" w14:textId="77777777" w:rsidR="000C0C03" w:rsidRPr="000C0C03" w:rsidRDefault="000C0C03" w:rsidP="000C0C03">
            <w:pPr>
              <w:jc w:val="right"/>
              <w:rPr>
                <w:szCs w:val="28"/>
              </w:rPr>
            </w:pPr>
            <w:r w:rsidRPr="000C0C03">
              <w:rPr>
                <w:szCs w:val="28"/>
              </w:rPr>
              <w:t>6043.42</w:t>
            </w:r>
          </w:p>
        </w:tc>
      </w:tr>
      <w:tr w:rsidR="000C0C03" w:rsidRPr="000C0C03" w14:paraId="014EAEBF"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2D53C238" w14:textId="77777777" w:rsidR="000C0C03" w:rsidRPr="000C0C03" w:rsidRDefault="000C0C03" w:rsidP="000C0C03">
            <w:pPr>
              <w:rPr>
                <w:szCs w:val="28"/>
              </w:rPr>
            </w:pPr>
            <w:r w:rsidRPr="000C0C03">
              <w:rPr>
                <w:szCs w:val="28"/>
              </w:rPr>
              <w:t>Проект. 1-2.1.54. Технологическая зона №1. Комплексная гидравлическая регулировка централизованной системы теплоснабжения</w:t>
            </w:r>
          </w:p>
        </w:tc>
      </w:tr>
      <w:tr w:rsidR="000C0C03" w:rsidRPr="000C0C03" w14:paraId="62F1AF1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292850B"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A06BE8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FC91E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1A161C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31579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F9906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325656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CB0242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675F5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4C1FD94" w14:textId="77777777" w:rsidR="000C0C03" w:rsidRPr="000C0C03" w:rsidRDefault="000C0C03" w:rsidP="000C0C03">
            <w:pPr>
              <w:jc w:val="right"/>
              <w:rPr>
                <w:szCs w:val="28"/>
              </w:rPr>
            </w:pPr>
            <w:r w:rsidRPr="000C0C03">
              <w:rPr>
                <w:szCs w:val="28"/>
              </w:rPr>
              <w:t>158.05</w:t>
            </w:r>
          </w:p>
        </w:tc>
        <w:tc>
          <w:tcPr>
            <w:tcW w:w="1525" w:type="dxa"/>
            <w:gridSpan w:val="2"/>
            <w:tcBorders>
              <w:top w:val="nil"/>
              <w:left w:val="nil"/>
              <w:bottom w:val="single" w:sz="4" w:space="0" w:color="auto"/>
              <w:right w:val="single" w:sz="4" w:space="0" w:color="auto"/>
            </w:tcBorders>
            <w:shd w:val="clear" w:color="auto" w:fill="auto"/>
            <w:vAlign w:val="bottom"/>
            <w:hideMark/>
          </w:tcPr>
          <w:p w14:paraId="4129D03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C2673D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A3734CE" w14:textId="77777777" w:rsidR="000C0C03" w:rsidRPr="000C0C03" w:rsidRDefault="000C0C03" w:rsidP="000C0C03">
            <w:pPr>
              <w:jc w:val="right"/>
              <w:rPr>
                <w:szCs w:val="28"/>
              </w:rPr>
            </w:pPr>
            <w:r w:rsidRPr="000C0C03">
              <w:rPr>
                <w:szCs w:val="28"/>
              </w:rPr>
              <w:t>0.00</w:t>
            </w:r>
          </w:p>
        </w:tc>
      </w:tr>
      <w:tr w:rsidR="000C0C03" w:rsidRPr="000C0C03" w14:paraId="63482DB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CD78AB4"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3F10AD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13884E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050A79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39C23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FDB9B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6D940D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798FAC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DA78F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2607F0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AF6898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F06292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A64ACDB" w14:textId="77777777" w:rsidR="000C0C03" w:rsidRPr="000C0C03" w:rsidRDefault="000C0C03" w:rsidP="000C0C03">
            <w:pPr>
              <w:jc w:val="right"/>
              <w:rPr>
                <w:szCs w:val="28"/>
              </w:rPr>
            </w:pPr>
            <w:r w:rsidRPr="000C0C03">
              <w:rPr>
                <w:szCs w:val="28"/>
              </w:rPr>
              <w:t>0.00</w:t>
            </w:r>
          </w:p>
        </w:tc>
      </w:tr>
      <w:tr w:rsidR="000C0C03" w:rsidRPr="000C0C03" w14:paraId="5C14B96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30DBADD"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0C688C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B7A019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29D2DF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F94AA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0B1AE0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6F0A3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DE752C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E6010C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670BD19" w14:textId="77777777" w:rsidR="000C0C03" w:rsidRPr="000C0C03" w:rsidRDefault="000C0C03" w:rsidP="000C0C03">
            <w:pPr>
              <w:jc w:val="right"/>
              <w:rPr>
                <w:szCs w:val="28"/>
              </w:rPr>
            </w:pPr>
            <w:r w:rsidRPr="000C0C03">
              <w:rPr>
                <w:szCs w:val="28"/>
              </w:rPr>
              <w:t>31.61</w:t>
            </w:r>
          </w:p>
        </w:tc>
        <w:tc>
          <w:tcPr>
            <w:tcW w:w="1525" w:type="dxa"/>
            <w:gridSpan w:val="2"/>
            <w:tcBorders>
              <w:top w:val="nil"/>
              <w:left w:val="nil"/>
              <w:bottom w:val="single" w:sz="4" w:space="0" w:color="auto"/>
              <w:right w:val="single" w:sz="4" w:space="0" w:color="auto"/>
            </w:tcBorders>
            <w:shd w:val="clear" w:color="auto" w:fill="auto"/>
            <w:vAlign w:val="bottom"/>
            <w:hideMark/>
          </w:tcPr>
          <w:p w14:paraId="2E1325E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FA1BCC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AD3D80F" w14:textId="77777777" w:rsidR="000C0C03" w:rsidRPr="000C0C03" w:rsidRDefault="000C0C03" w:rsidP="000C0C03">
            <w:pPr>
              <w:jc w:val="right"/>
              <w:rPr>
                <w:szCs w:val="28"/>
              </w:rPr>
            </w:pPr>
            <w:r w:rsidRPr="000C0C03">
              <w:rPr>
                <w:szCs w:val="28"/>
              </w:rPr>
              <w:t>0.00</w:t>
            </w:r>
          </w:p>
        </w:tc>
      </w:tr>
      <w:tr w:rsidR="000C0C03" w:rsidRPr="000C0C03" w14:paraId="4331D6F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2187084"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EA14D3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1C524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8E68E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C5C503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C7D70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361D0A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A8E2BA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B2D53C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4F2BB6E" w14:textId="77777777" w:rsidR="000C0C03" w:rsidRPr="000C0C03" w:rsidRDefault="000C0C03" w:rsidP="000C0C03">
            <w:pPr>
              <w:jc w:val="right"/>
              <w:rPr>
                <w:szCs w:val="28"/>
              </w:rPr>
            </w:pPr>
            <w:r w:rsidRPr="000C0C03">
              <w:rPr>
                <w:szCs w:val="28"/>
              </w:rPr>
              <w:t>189.66</w:t>
            </w:r>
          </w:p>
        </w:tc>
        <w:tc>
          <w:tcPr>
            <w:tcW w:w="1525" w:type="dxa"/>
            <w:gridSpan w:val="2"/>
            <w:tcBorders>
              <w:top w:val="nil"/>
              <w:left w:val="nil"/>
              <w:bottom w:val="single" w:sz="4" w:space="0" w:color="auto"/>
              <w:right w:val="single" w:sz="4" w:space="0" w:color="auto"/>
            </w:tcBorders>
            <w:shd w:val="clear" w:color="auto" w:fill="auto"/>
            <w:vAlign w:val="bottom"/>
            <w:hideMark/>
          </w:tcPr>
          <w:p w14:paraId="6F0D13C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3BD52B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11B6656" w14:textId="77777777" w:rsidR="000C0C03" w:rsidRPr="000C0C03" w:rsidRDefault="000C0C03" w:rsidP="000C0C03">
            <w:pPr>
              <w:jc w:val="right"/>
              <w:rPr>
                <w:szCs w:val="28"/>
              </w:rPr>
            </w:pPr>
            <w:r w:rsidRPr="000C0C03">
              <w:rPr>
                <w:szCs w:val="28"/>
              </w:rPr>
              <w:t>0.00</w:t>
            </w:r>
          </w:p>
        </w:tc>
      </w:tr>
      <w:tr w:rsidR="000C0C03" w:rsidRPr="000C0C03" w14:paraId="76E3C282"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A11C1E3"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64805B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4103F0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4EF1E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5A3A05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149CBA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17383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0D4486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EAA0F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62ED044" w14:textId="77777777" w:rsidR="000C0C03" w:rsidRPr="000C0C03" w:rsidRDefault="000C0C03" w:rsidP="000C0C03">
            <w:pPr>
              <w:jc w:val="right"/>
              <w:rPr>
                <w:szCs w:val="28"/>
              </w:rPr>
            </w:pPr>
            <w:r w:rsidRPr="000C0C03">
              <w:rPr>
                <w:szCs w:val="28"/>
              </w:rPr>
              <w:t>189.66</w:t>
            </w:r>
          </w:p>
        </w:tc>
        <w:tc>
          <w:tcPr>
            <w:tcW w:w="1525" w:type="dxa"/>
            <w:gridSpan w:val="2"/>
            <w:tcBorders>
              <w:top w:val="nil"/>
              <w:left w:val="nil"/>
              <w:bottom w:val="single" w:sz="4" w:space="0" w:color="auto"/>
              <w:right w:val="single" w:sz="4" w:space="0" w:color="auto"/>
            </w:tcBorders>
            <w:shd w:val="clear" w:color="auto" w:fill="auto"/>
            <w:vAlign w:val="bottom"/>
            <w:hideMark/>
          </w:tcPr>
          <w:p w14:paraId="5CF8B00C" w14:textId="77777777" w:rsidR="000C0C03" w:rsidRPr="000C0C03" w:rsidRDefault="000C0C03" w:rsidP="000C0C03">
            <w:pPr>
              <w:jc w:val="right"/>
              <w:rPr>
                <w:szCs w:val="28"/>
              </w:rPr>
            </w:pPr>
            <w:r w:rsidRPr="000C0C03">
              <w:rPr>
                <w:szCs w:val="28"/>
              </w:rPr>
              <w:t>189.66</w:t>
            </w:r>
          </w:p>
        </w:tc>
        <w:tc>
          <w:tcPr>
            <w:tcW w:w="1408" w:type="dxa"/>
            <w:tcBorders>
              <w:top w:val="nil"/>
              <w:left w:val="nil"/>
              <w:bottom w:val="single" w:sz="4" w:space="0" w:color="auto"/>
              <w:right w:val="single" w:sz="4" w:space="0" w:color="auto"/>
            </w:tcBorders>
            <w:shd w:val="clear" w:color="auto" w:fill="auto"/>
            <w:vAlign w:val="bottom"/>
            <w:hideMark/>
          </w:tcPr>
          <w:p w14:paraId="4B86930D" w14:textId="77777777" w:rsidR="000C0C03" w:rsidRPr="000C0C03" w:rsidRDefault="000C0C03" w:rsidP="000C0C03">
            <w:pPr>
              <w:jc w:val="right"/>
              <w:rPr>
                <w:szCs w:val="28"/>
              </w:rPr>
            </w:pPr>
            <w:r w:rsidRPr="000C0C03">
              <w:rPr>
                <w:szCs w:val="28"/>
              </w:rPr>
              <w:t>189.66</w:t>
            </w:r>
          </w:p>
        </w:tc>
        <w:tc>
          <w:tcPr>
            <w:tcW w:w="1409" w:type="dxa"/>
            <w:tcBorders>
              <w:top w:val="nil"/>
              <w:left w:val="nil"/>
              <w:bottom w:val="single" w:sz="4" w:space="0" w:color="auto"/>
              <w:right w:val="single" w:sz="4" w:space="0" w:color="auto"/>
            </w:tcBorders>
            <w:shd w:val="clear" w:color="auto" w:fill="auto"/>
            <w:vAlign w:val="bottom"/>
            <w:hideMark/>
          </w:tcPr>
          <w:p w14:paraId="04C439A3" w14:textId="77777777" w:rsidR="000C0C03" w:rsidRPr="000C0C03" w:rsidRDefault="000C0C03" w:rsidP="000C0C03">
            <w:pPr>
              <w:jc w:val="right"/>
              <w:rPr>
                <w:szCs w:val="28"/>
              </w:rPr>
            </w:pPr>
            <w:r w:rsidRPr="000C0C03">
              <w:rPr>
                <w:szCs w:val="28"/>
              </w:rPr>
              <w:t>189.66</w:t>
            </w:r>
          </w:p>
        </w:tc>
      </w:tr>
      <w:tr w:rsidR="000C0C03" w:rsidRPr="000C0C03" w14:paraId="01201DFE"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1AA9DA15" w14:textId="77777777" w:rsidR="000C0C03" w:rsidRPr="000C0C03" w:rsidRDefault="000C0C03" w:rsidP="000C0C03">
            <w:pPr>
              <w:rPr>
                <w:szCs w:val="28"/>
              </w:rPr>
            </w:pPr>
            <w:r w:rsidRPr="000C0C03">
              <w:rPr>
                <w:szCs w:val="28"/>
              </w:rPr>
              <w:t>Проект. 1-2.1.55. Технологическая зона №1. от К34 до Советская 37 протяженностью 260.4м, диаметром 100мм</w:t>
            </w:r>
          </w:p>
        </w:tc>
      </w:tr>
      <w:tr w:rsidR="000C0C03" w:rsidRPr="000C0C03" w14:paraId="2E76B36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82B3BE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DA5708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EDA89B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E109F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44736B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B0A23E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F103B9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CCA240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1D5387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BE54811" w14:textId="77777777" w:rsidR="000C0C03" w:rsidRPr="000C0C03" w:rsidRDefault="000C0C03" w:rsidP="000C0C03">
            <w:pPr>
              <w:jc w:val="right"/>
              <w:rPr>
                <w:szCs w:val="28"/>
              </w:rPr>
            </w:pPr>
            <w:r w:rsidRPr="000C0C03">
              <w:rPr>
                <w:szCs w:val="28"/>
              </w:rPr>
              <w:t>2057.86</w:t>
            </w:r>
          </w:p>
        </w:tc>
        <w:tc>
          <w:tcPr>
            <w:tcW w:w="1525" w:type="dxa"/>
            <w:gridSpan w:val="2"/>
            <w:tcBorders>
              <w:top w:val="nil"/>
              <w:left w:val="nil"/>
              <w:bottom w:val="single" w:sz="4" w:space="0" w:color="auto"/>
              <w:right w:val="single" w:sz="4" w:space="0" w:color="auto"/>
            </w:tcBorders>
            <w:shd w:val="clear" w:color="auto" w:fill="auto"/>
            <w:vAlign w:val="bottom"/>
            <w:hideMark/>
          </w:tcPr>
          <w:p w14:paraId="460A654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7DB477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251FD7E" w14:textId="77777777" w:rsidR="000C0C03" w:rsidRPr="000C0C03" w:rsidRDefault="000C0C03" w:rsidP="000C0C03">
            <w:pPr>
              <w:jc w:val="right"/>
              <w:rPr>
                <w:szCs w:val="28"/>
              </w:rPr>
            </w:pPr>
            <w:r w:rsidRPr="000C0C03">
              <w:rPr>
                <w:szCs w:val="28"/>
              </w:rPr>
              <w:t>0.00</w:t>
            </w:r>
          </w:p>
        </w:tc>
      </w:tr>
      <w:tr w:rsidR="000C0C03" w:rsidRPr="000C0C03" w14:paraId="4A50200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ACC333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26D6319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239D29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F51999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87D22E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3B1A10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7AAB8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D1275B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83ABF0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0BE605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83587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3E61CD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DEDE3FD" w14:textId="77777777" w:rsidR="000C0C03" w:rsidRPr="000C0C03" w:rsidRDefault="000C0C03" w:rsidP="000C0C03">
            <w:pPr>
              <w:jc w:val="right"/>
              <w:rPr>
                <w:szCs w:val="28"/>
              </w:rPr>
            </w:pPr>
            <w:r w:rsidRPr="000C0C03">
              <w:rPr>
                <w:szCs w:val="28"/>
              </w:rPr>
              <w:t>0.00</w:t>
            </w:r>
          </w:p>
        </w:tc>
      </w:tr>
      <w:tr w:rsidR="000C0C03" w:rsidRPr="000C0C03" w14:paraId="4D506F3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EE87796"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740C2A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A7888F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2B2EB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CAC0B2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F34CDD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7CA199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F45416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EEBBE9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FAEE48" w14:textId="77777777" w:rsidR="000C0C03" w:rsidRPr="000C0C03" w:rsidRDefault="000C0C03" w:rsidP="000C0C03">
            <w:pPr>
              <w:jc w:val="right"/>
              <w:rPr>
                <w:szCs w:val="28"/>
              </w:rPr>
            </w:pPr>
            <w:r w:rsidRPr="000C0C03">
              <w:rPr>
                <w:szCs w:val="28"/>
              </w:rPr>
              <w:t>411.57</w:t>
            </w:r>
          </w:p>
        </w:tc>
        <w:tc>
          <w:tcPr>
            <w:tcW w:w="1525" w:type="dxa"/>
            <w:gridSpan w:val="2"/>
            <w:tcBorders>
              <w:top w:val="nil"/>
              <w:left w:val="nil"/>
              <w:bottom w:val="single" w:sz="4" w:space="0" w:color="auto"/>
              <w:right w:val="single" w:sz="4" w:space="0" w:color="auto"/>
            </w:tcBorders>
            <w:shd w:val="clear" w:color="auto" w:fill="auto"/>
            <w:vAlign w:val="bottom"/>
            <w:hideMark/>
          </w:tcPr>
          <w:p w14:paraId="09943B1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6ACA42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8220CC2" w14:textId="77777777" w:rsidR="000C0C03" w:rsidRPr="000C0C03" w:rsidRDefault="000C0C03" w:rsidP="000C0C03">
            <w:pPr>
              <w:jc w:val="right"/>
              <w:rPr>
                <w:szCs w:val="28"/>
              </w:rPr>
            </w:pPr>
            <w:r w:rsidRPr="000C0C03">
              <w:rPr>
                <w:szCs w:val="28"/>
              </w:rPr>
              <w:t>0.00</w:t>
            </w:r>
          </w:p>
        </w:tc>
      </w:tr>
      <w:tr w:rsidR="000C0C03" w:rsidRPr="000C0C03" w14:paraId="7EDD724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C6FA21"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9768E7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4445A3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4530B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26BB72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95EFE2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482E9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830920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5EE65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5B7829A" w14:textId="77777777" w:rsidR="000C0C03" w:rsidRPr="000C0C03" w:rsidRDefault="000C0C03" w:rsidP="000C0C03">
            <w:pPr>
              <w:jc w:val="right"/>
              <w:rPr>
                <w:szCs w:val="28"/>
              </w:rPr>
            </w:pPr>
            <w:r w:rsidRPr="000C0C03">
              <w:rPr>
                <w:szCs w:val="28"/>
              </w:rPr>
              <w:t>2469.44</w:t>
            </w:r>
          </w:p>
        </w:tc>
        <w:tc>
          <w:tcPr>
            <w:tcW w:w="1525" w:type="dxa"/>
            <w:gridSpan w:val="2"/>
            <w:tcBorders>
              <w:top w:val="nil"/>
              <w:left w:val="nil"/>
              <w:bottom w:val="single" w:sz="4" w:space="0" w:color="auto"/>
              <w:right w:val="single" w:sz="4" w:space="0" w:color="auto"/>
            </w:tcBorders>
            <w:shd w:val="clear" w:color="auto" w:fill="auto"/>
            <w:vAlign w:val="bottom"/>
            <w:hideMark/>
          </w:tcPr>
          <w:p w14:paraId="4C1A367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4A8825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F9D4142" w14:textId="77777777" w:rsidR="000C0C03" w:rsidRPr="000C0C03" w:rsidRDefault="000C0C03" w:rsidP="000C0C03">
            <w:pPr>
              <w:jc w:val="right"/>
              <w:rPr>
                <w:szCs w:val="28"/>
              </w:rPr>
            </w:pPr>
            <w:r w:rsidRPr="000C0C03">
              <w:rPr>
                <w:szCs w:val="28"/>
              </w:rPr>
              <w:t>0.00</w:t>
            </w:r>
          </w:p>
        </w:tc>
      </w:tr>
      <w:tr w:rsidR="000C0C03" w:rsidRPr="000C0C03" w14:paraId="49ED7D61"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0758D1F"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8B39FD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E07390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62346B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25CA27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6D25E3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76394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58040F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44849F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44AA8EE" w14:textId="77777777" w:rsidR="000C0C03" w:rsidRPr="000C0C03" w:rsidRDefault="000C0C03" w:rsidP="000C0C03">
            <w:pPr>
              <w:jc w:val="right"/>
              <w:rPr>
                <w:szCs w:val="28"/>
              </w:rPr>
            </w:pPr>
            <w:r w:rsidRPr="000C0C03">
              <w:rPr>
                <w:szCs w:val="28"/>
              </w:rPr>
              <w:t>2469.44</w:t>
            </w:r>
          </w:p>
        </w:tc>
        <w:tc>
          <w:tcPr>
            <w:tcW w:w="1525" w:type="dxa"/>
            <w:gridSpan w:val="2"/>
            <w:tcBorders>
              <w:top w:val="nil"/>
              <w:left w:val="nil"/>
              <w:bottom w:val="single" w:sz="4" w:space="0" w:color="auto"/>
              <w:right w:val="single" w:sz="4" w:space="0" w:color="auto"/>
            </w:tcBorders>
            <w:shd w:val="clear" w:color="auto" w:fill="auto"/>
            <w:vAlign w:val="bottom"/>
            <w:hideMark/>
          </w:tcPr>
          <w:p w14:paraId="5F3F7346" w14:textId="77777777" w:rsidR="000C0C03" w:rsidRPr="000C0C03" w:rsidRDefault="000C0C03" w:rsidP="000C0C03">
            <w:pPr>
              <w:jc w:val="right"/>
              <w:rPr>
                <w:szCs w:val="28"/>
              </w:rPr>
            </w:pPr>
            <w:r w:rsidRPr="000C0C03">
              <w:rPr>
                <w:szCs w:val="28"/>
              </w:rPr>
              <w:t>2469.44</w:t>
            </w:r>
          </w:p>
        </w:tc>
        <w:tc>
          <w:tcPr>
            <w:tcW w:w="1408" w:type="dxa"/>
            <w:tcBorders>
              <w:top w:val="nil"/>
              <w:left w:val="nil"/>
              <w:bottom w:val="single" w:sz="4" w:space="0" w:color="auto"/>
              <w:right w:val="single" w:sz="4" w:space="0" w:color="auto"/>
            </w:tcBorders>
            <w:shd w:val="clear" w:color="auto" w:fill="auto"/>
            <w:vAlign w:val="bottom"/>
            <w:hideMark/>
          </w:tcPr>
          <w:p w14:paraId="203622D7" w14:textId="77777777" w:rsidR="000C0C03" w:rsidRPr="000C0C03" w:rsidRDefault="000C0C03" w:rsidP="000C0C03">
            <w:pPr>
              <w:jc w:val="right"/>
              <w:rPr>
                <w:szCs w:val="28"/>
              </w:rPr>
            </w:pPr>
            <w:r w:rsidRPr="000C0C03">
              <w:rPr>
                <w:szCs w:val="28"/>
              </w:rPr>
              <w:t>2469.44</w:t>
            </w:r>
          </w:p>
        </w:tc>
        <w:tc>
          <w:tcPr>
            <w:tcW w:w="1409" w:type="dxa"/>
            <w:tcBorders>
              <w:top w:val="nil"/>
              <w:left w:val="nil"/>
              <w:bottom w:val="single" w:sz="4" w:space="0" w:color="auto"/>
              <w:right w:val="single" w:sz="4" w:space="0" w:color="auto"/>
            </w:tcBorders>
            <w:shd w:val="clear" w:color="auto" w:fill="auto"/>
            <w:vAlign w:val="bottom"/>
            <w:hideMark/>
          </w:tcPr>
          <w:p w14:paraId="57E366D9" w14:textId="77777777" w:rsidR="000C0C03" w:rsidRPr="000C0C03" w:rsidRDefault="000C0C03" w:rsidP="000C0C03">
            <w:pPr>
              <w:jc w:val="right"/>
              <w:rPr>
                <w:szCs w:val="28"/>
              </w:rPr>
            </w:pPr>
            <w:r w:rsidRPr="000C0C03">
              <w:rPr>
                <w:szCs w:val="28"/>
              </w:rPr>
              <w:t>2469.44</w:t>
            </w:r>
          </w:p>
        </w:tc>
      </w:tr>
      <w:tr w:rsidR="000C0C03" w:rsidRPr="000C0C03" w14:paraId="2A24198A"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36EFD751" w14:textId="77777777" w:rsidR="000C0C03" w:rsidRPr="000C0C03" w:rsidRDefault="000C0C03" w:rsidP="000C0C03">
            <w:pPr>
              <w:rPr>
                <w:szCs w:val="28"/>
              </w:rPr>
            </w:pPr>
            <w:r w:rsidRPr="000C0C03">
              <w:rPr>
                <w:szCs w:val="28"/>
              </w:rPr>
              <w:t>Проект. 1-2.1.56. Технологическая зона №1. от Р37 до ЦТК5 протяженностью 160.6м, диаметром 250мм</w:t>
            </w:r>
          </w:p>
        </w:tc>
      </w:tr>
      <w:tr w:rsidR="000C0C03" w:rsidRPr="000C0C03" w14:paraId="03326BC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5F4982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537ED66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3F4286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8BDC77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39ACD5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4C5698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6DA2D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D0C697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37F5E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DE113FB" w14:textId="77777777" w:rsidR="000C0C03" w:rsidRPr="000C0C03" w:rsidRDefault="000C0C03" w:rsidP="000C0C03">
            <w:pPr>
              <w:jc w:val="right"/>
              <w:rPr>
                <w:szCs w:val="28"/>
              </w:rPr>
            </w:pPr>
            <w:r w:rsidRPr="000C0C03">
              <w:rPr>
                <w:szCs w:val="28"/>
              </w:rPr>
              <w:t>3976.46</w:t>
            </w:r>
          </w:p>
        </w:tc>
        <w:tc>
          <w:tcPr>
            <w:tcW w:w="1525" w:type="dxa"/>
            <w:gridSpan w:val="2"/>
            <w:tcBorders>
              <w:top w:val="nil"/>
              <w:left w:val="nil"/>
              <w:bottom w:val="single" w:sz="4" w:space="0" w:color="auto"/>
              <w:right w:val="single" w:sz="4" w:space="0" w:color="auto"/>
            </w:tcBorders>
            <w:shd w:val="clear" w:color="auto" w:fill="auto"/>
            <w:vAlign w:val="bottom"/>
            <w:hideMark/>
          </w:tcPr>
          <w:p w14:paraId="0EC84A1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4CF404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DE0C6AC" w14:textId="77777777" w:rsidR="000C0C03" w:rsidRPr="000C0C03" w:rsidRDefault="000C0C03" w:rsidP="000C0C03">
            <w:pPr>
              <w:jc w:val="right"/>
              <w:rPr>
                <w:szCs w:val="28"/>
              </w:rPr>
            </w:pPr>
            <w:r w:rsidRPr="000C0C03">
              <w:rPr>
                <w:szCs w:val="28"/>
              </w:rPr>
              <w:t>0.00</w:t>
            </w:r>
          </w:p>
        </w:tc>
      </w:tr>
      <w:tr w:rsidR="000C0C03" w:rsidRPr="000C0C03" w14:paraId="1753291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05DB372"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5B9E37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5784C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8C88A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1632C6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4AB856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2957F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41FBA4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039134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8A53F1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6724D5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A0CEED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D33CD2F" w14:textId="77777777" w:rsidR="000C0C03" w:rsidRPr="000C0C03" w:rsidRDefault="000C0C03" w:rsidP="000C0C03">
            <w:pPr>
              <w:jc w:val="right"/>
              <w:rPr>
                <w:szCs w:val="28"/>
              </w:rPr>
            </w:pPr>
            <w:r w:rsidRPr="000C0C03">
              <w:rPr>
                <w:szCs w:val="28"/>
              </w:rPr>
              <w:t>0.00</w:t>
            </w:r>
          </w:p>
        </w:tc>
      </w:tr>
      <w:tr w:rsidR="000C0C03" w:rsidRPr="000C0C03" w14:paraId="03F4AF5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C5C26DA"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64B6EA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6E2023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77C05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BEF7D9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DB2273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96E0D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53B6D3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3D8E4A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2C83A61" w14:textId="77777777" w:rsidR="000C0C03" w:rsidRPr="000C0C03" w:rsidRDefault="000C0C03" w:rsidP="000C0C03">
            <w:pPr>
              <w:jc w:val="right"/>
              <w:rPr>
                <w:szCs w:val="28"/>
              </w:rPr>
            </w:pPr>
            <w:r w:rsidRPr="000C0C03">
              <w:rPr>
                <w:szCs w:val="28"/>
              </w:rPr>
              <w:t>795.29</w:t>
            </w:r>
          </w:p>
        </w:tc>
        <w:tc>
          <w:tcPr>
            <w:tcW w:w="1525" w:type="dxa"/>
            <w:gridSpan w:val="2"/>
            <w:tcBorders>
              <w:top w:val="nil"/>
              <w:left w:val="nil"/>
              <w:bottom w:val="single" w:sz="4" w:space="0" w:color="auto"/>
              <w:right w:val="single" w:sz="4" w:space="0" w:color="auto"/>
            </w:tcBorders>
            <w:shd w:val="clear" w:color="auto" w:fill="auto"/>
            <w:vAlign w:val="bottom"/>
            <w:hideMark/>
          </w:tcPr>
          <w:p w14:paraId="267443B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556072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05DA7A1" w14:textId="77777777" w:rsidR="000C0C03" w:rsidRPr="000C0C03" w:rsidRDefault="000C0C03" w:rsidP="000C0C03">
            <w:pPr>
              <w:jc w:val="right"/>
              <w:rPr>
                <w:szCs w:val="28"/>
              </w:rPr>
            </w:pPr>
            <w:r w:rsidRPr="000C0C03">
              <w:rPr>
                <w:szCs w:val="28"/>
              </w:rPr>
              <w:t>0.00</w:t>
            </w:r>
          </w:p>
        </w:tc>
      </w:tr>
      <w:tr w:rsidR="000C0C03" w:rsidRPr="000C0C03" w14:paraId="44C08BC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CF887D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4580CD2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4C116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44CFB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8E1B94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68EE21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28476C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ECCA14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B531DF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EB19E64" w14:textId="77777777" w:rsidR="000C0C03" w:rsidRPr="000C0C03" w:rsidRDefault="000C0C03" w:rsidP="000C0C03">
            <w:pPr>
              <w:jc w:val="right"/>
              <w:rPr>
                <w:szCs w:val="28"/>
              </w:rPr>
            </w:pPr>
            <w:r w:rsidRPr="000C0C03">
              <w:rPr>
                <w:szCs w:val="28"/>
              </w:rPr>
              <w:t>4771.75</w:t>
            </w:r>
          </w:p>
        </w:tc>
        <w:tc>
          <w:tcPr>
            <w:tcW w:w="1525" w:type="dxa"/>
            <w:gridSpan w:val="2"/>
            <w:tcBorders>
              <w:top w:val="nil"/>
              <w:left w:val="nil"/>
              <w:bottom w:val="single" w:sz="4" w:space="0" w:color="auto"/>
              <w:right w:val="single" w:sz="4" w:space="0" w:color="auto"/>
            </w:tcBorders>
            <w:shd w:val="clear" w:color="auto" w:fill="auto"/>
            <w:vAlign w:val="bottom"/>
            <w:hideMark/>
          </w:tcPr>
          <w:p w14:paraId="3F16405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3B0080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331B384" w14:textId="77777777" w:rsidR="000C0C03" w:rsidRPr="000C0C03" w:rsidRDefault="000C0C03" w:rsidP="000C0C03">
            <w:pPr>
              <w:jc w:val="right"/>
              <w:rPr>
                <w:szCs w:val="28"/>
              </w:rPr>
            </w:pPr>
            <w:r w:rsidRPr="000C0C03">
              <w:rPr>
                <w:szCs w:val="28"/>
              </w:rPr>
              <w:t>0.00</w:t>
            </w:r>
          </w:p>
        </w:tc>
      </w:tr>
      <w:tr w:rsidR="000C0C03" w:rsidRPr="000C0C03" w14:paraId="511FCBB0"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9BFD778"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3FB9DF9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8C2E11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74235A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10282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0E0F84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1A241D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8C3D05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B1C2BC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2C9A9BA" w14:textId="77777777" w:rsidR="000C0C03" w:rsidRPr="000C0C03" w:rsidRDefault="000C0C03" w:rsidP="000C0C03">
            <w:pPr>
              <w:jc w:val="right"/>
              <w:rPr>
                <w:szCs w:val="28"/>
              </w:rPr>
            </w:pPr>
            <w:r w:rsidRPr="000C0C03">
              <w:rPr>
                <w:szCs w:val="28"/>
              </w:rPr>
              <w:t>4771.75</w:t>
            </w:r>
          </w:p>
        </w:tc>
        <w:tc>
          <w:tcPr>
            <w:tcW w:w="1525" w:type="dxa"/>
            <w:gridSpan w:val="2"/>
            <w:tcBorders>
              <w:top w:val="nil"/>
              <w:left w:val="nil"/>
              <w:bottom w:val="single" w:sz="4" w:space="0" w:color="auto"/>
              <w:right w:val="single" w:sz="4" w:space="0" w:color="auto"/>
            </w:tcBorders>
            <w:shd w:val="clear" w:color="auto" w:fill="auto"/>
            <w:vAlign w:val="bottom"/>
            <w:hideMark/>
          </w:tcPr>
          <w:p w14:paraId="0D80EC10" w14:textId="77777777" w:rsidR="000C0C03" w:rsidRPr="000C0C03" w:rsidRDefault="000C0C03" w:rsidP="000C0C03">
            <w:pPr>
              <w:jc w:val="right"/>
              <w:rPr>
                <w:szCs w:val="28"/>
              </w:rPr>
            </w:pPr>
            <w:r w:rsidRPr="000C0C03">
              <w:rPr>
                <w:szCs w:val="28"/>
              </w:rPr>
              <w:t>4771.75</w:t>
            </w:r>
          </w:p>
        </w:tc>
        <w:tc>
          <w:tcPr>
            <w:tcW w:w="1408" w:type="dxa"/>
            <w:tcBorders>
              <w:top w:val="nil"/>
              <w:left w:val="nil"/>
              <w:bottom w:val="single" w:sz="4" w:space="0" w:color="auto"/>
              <w:right w:val="single" w:sz="4" w:space="0" w:color="auto"/>
            </w:tcBorders>
            <w:shd w:val="clear" w:color="auto" w:fill="auto"/>
            <w:vAlign w:val="bottom"/>
            <w:hideMark/>
          </w:tcPr>
          <w:p w14:paraId="25ECCABA" w14:textId="77777777" w:rsidR="000C0C03" w:rsidRPr="000C0C03" w:rsidRDefault="000C0C03" w:rsidP="000C0C03">
            <w:pPr>
              <w:jc w:val="right"/>
              <w:rPr>
                <w:szCs w:val="28"/>
              </w:rPr>
            </w:pPr>
            <w:r w:rsidRPr="000C0C03">
              <w:rPr>
                <w:szCs w:val="28"/>
              </w:rPr>
              <w:t>4771.75</w:t>
            </w:r>
          </w:p>
        </w:tc>
        <w:tc>
          <w:tcPr>
            <w:tcW w:w="1409" w:type="dxa"/>
            <w:tcBorders>
              <w:top w:val="nil"/>
              <w:left w:val="nil"/>
              <w:bottom w:val="single" w:sz="4" w:space="0" w:color="auto"/>
              <w:right w:val="single" w:sz="4" w:space="0" w:color="auto"/>
            </w:tcBorders>
            <w:shd w:val="clear" w:color="auto" w:fill="auto"/>
            <w:vAlign w:val="bottom"/>
            <w:hideMark/>
          </w:tcPr>
          <w:p w14:paraId="082A12CC" w14:textId="77777777" w:rsidR="000C0C03" w:rsidRPr="000C0C03" w:rsidRDefault="000C0C03" w:rsidP="000C0C03">
            <w:pPr>
              <w:jc w:val="right"/>
              <w:rPr>
                <w:szCs w:val="28"/>
              </w:rPr>
            </w:pPr>
            <w:r w:rsidRPr="000C0C03">
              <w:rPr>
                <w:szCs w:val="28"/>
              </w:rPr>
              <w:t>4771.75</w:t>
            </w:r>
          </w:p>
        </w:tc>
      </w:tr>
      <w:tr w:rsidR="000C0C03" w:rsidRPr="000C0C03" w14:paraId="6CACC555"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BD605E3" w14:textId="77777777" w:rsidR="000C0C03" w:rsidRPr="000C0C03" w:rsidRDefault="000C0C03" w:rsidP="000C0C03">
            <w:pPr>
              <w:rPr>
                <w:szCs w:val="28"/>
              </w:rPr>
            </w:pPr>
            <w:r w:rsidRPr="000C0C03">
              <w:rPr>
                <w:szCs w:val="28"/>
              </w:rPr>
              <w:t>Проект. 1-2.1.57. Технологическая зона №1. от ЦТК5 до Советская 33 протяженностью 160м, диаметром 100мм</w:t>
            </w:r>
          </w:p>
        </w:tc>
      </w:tr>
      <w:tr w:rsidR="000C0C03" w:rsidRPr="000C0C03" w14:paraId="1980A33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B1B2EF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CE662F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D6FB3B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4F25D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46C5EB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C7A344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734383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95CBD0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5CD118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2673A3" w14:textId="77777777" w:rsidR="000C0C03" w:rsidRPr="000C0C03" w:rsidRDefault="000C0C03" w:rsidP="000C0C03">
            <w:pPr>
              <w:jc w:val="right"/>
              <w:rPr>
                <w:szCs w:val="28"/>
              </w:rPr>
            </w:pPr>
            <w:r w:rsidRPr="000C0C03">
              <w:rPr>
                <w:szCs w:val="28"/>
              </w:rPr>
              <w:t>1264.43</w:t>
            </w:r>
          </w:p>
        </w:tc>
        <w:tc>
          <w:tcPr>
            <w:tcW w:w="1525" w:type="dxa"/>
            <w:gridSpan w:val="2"/>
            <w:tcBorders>
              <w:top w:val="nil"/>
              <w:left w:val="nil"/>
              <w:bottom w:val="single" w:sz="4" w:space="0" w:color="auto"/>
              <w:right w:val="single" w:sz="4" w:space="0" w:color="auto"/>
            </w:tcBorders>
            <w:shd w:val="clear" w:color="auto" w:fill="auto"/>
            <w:vAlign w:val="bottom"/>
            <w:hideMark/>
          </w:tcPr>
          <w:p w14:paraId="592EF6E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9C2C8B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9B1BA7" w14:textId="77777777" w:rsidR="000C0C03" w:rsidRPr="000C0C03" w:rsidRDefault="000C0C03" w:rsidP="000C0C03">
            <w:pPr>
              <w:jc w:val="right"/>
              <w:rPr>
                <w:szCs w:val="28"/>
              </w:rPr>
            </w:pPr>
            <w:r w:rsidRPr="000C0C03">
              <w:rPr>
                <w:szCs w:val="28"/>
              </w:rPr>
              <w:t>0.00</w:t>
            </w:r>
          </w:p>
        </w:tc>
      </w:tr>
      <w:tr w:rsidR="000C0C03" w:rsidRPr="000C0C03" w14:paraId="5154F9F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702751B"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4537DE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210D7F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39CD2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81759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88919D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EB0395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994DDA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09279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409B5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94C12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FC3FAB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764C2C" w14:textId="77777777" w:rsidR="000C0C03" w:rsidRPr="000C0C03" w:rsidRDefault="000C0C03" w:rsidP="000C0C03">
            <w:pPr>
              <w:jc w:val="right"/>
              <w:rPr>
                <w:szCs w:val="28"/>
              </w:rPr>
            </w:pPr>
            <w:r w:rsidRPr="000C0C03">
              <w:rPr>
                <w:szCs w:val="28"/>
              </w:rPr>
              <w:t>0.00</w:t>
            </w:r>
          </w:p>
        </w:tc>
      </w:tr>
      <w:tr w:rsidR="000C0C03" w:rsidRPr="000C0C03" w14:paraId="341238D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4066B98"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55A918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E8D52F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EB58C2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5CF732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280E8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746C1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B639DB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A5B2B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AC61CD3" w14:textId="77777777" w:rsidR="000C0C03" w:rsidRPr="000C0C03" w:rsidRDefault="000C0C03" w:rsidP="000C0C03">
            <w:pPr>
              <w:jc w:val="right"/>
              <w:rPr>
                <w:szCs w:val="28"/>
              </w:rPr>
            </w:pPr>
            <w:r w:rsidRPr="000C0C03">
              <w:rPr>
                <w:szCs w:val="28"/>
              </w:rPr>
              <w:t>252.89</w:t>
            </w:r>
          </w:p>
        </w:tc>
        <w:tc>
          <w:tcPr>
            <w:tcW w:w="1525" w:type="dxa"/>
            <w:gridSpan w:val="2"/>
            <w:tcBorders>
              <w:top w:val="nil"/>
              <w:left w:val="nil"/>
              <w:bottom w:val="single" w:sz="4" w:space="0" w:color="auto"/>
              <w:right w:val="single" w:sz="4" w:space="0" w:color="auto"/>
            </w:tcBorders>
            <w:shd w:val="clear" w:color="auto" w:fill="auto"/>
            <w:vAlign w:val="bottom"/>
            <w:hideMark/>
          </w:tcPr>
          <w:p w14:paraId="4D4CBEA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43A7A5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27315A6" w14:textId="77777777" w:rsidR="000C0C03" w:rsidRPr="000C0C03" w:rsidRDefault="000C0C03" w:rsidP="000C0C03">
            <w:pPr>
              <w:jc w:val="right"/>
              <w:rPr>
                <w:szCs w:val="28"/>
              </w:rPr>
            </w:pPr>
            <w:r w:rsidRPr="000C0C03">
              <w:rPr>
                <w:szCs w:val="28"/>
              </w:rPr>
              <w:t>0.00</w:t>
            </w:r>
          </w:p>
        </w:tc>
      </w:tr>
      <w:tr w:rsidR="000C0C03" w:rsidRPr="000C0C03" w14:paraId="31509AD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1AE75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529FC0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6B56E7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5B4BE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7BCF1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EC5381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F06B3A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F272F4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4DFC1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3CC6F13" w14:textId="77777777" w:rsidR="000C0C03" w:rsidRPr="000C0C03" w:rsidRDefault="000C0C03" w:rsidP="000C0C03">
            <w:pPr>
              <w:jc w:val="right"/>
              <w:rPr>
                <w:szCs w:val="28"/>
              </w:rPr>
            </w:pPr>
            <w:r w:rsidRPr="000C0C03">
              <w:rPr>
                <w:szCs w:val="28"/>
              </w:rPr>
              <w:t>1517.32</w:t>
            </w:r>
          </w:p>
        </w:tc>
        <w:tc>
          <w:tcPr>
            <w:tcW w:w="1525" w:type="dxa"/>
            <w:gridSpan w:val="2"/>
            <w:tcBorders>
              <w:top w:val="nil"/>
              <w:left w:val="nil"/>
              <w:bottom w:val="single" w:sz="4" w:space="0" w:color="auto"/>
              <w:right w:val="single" w:sz="4" w:space="0" w:color="auto"/>
            </w:tcBorders>
            <w:shd w:val="clear" w:color="auto" w:fill="auto"/>
            <w:vAlign w:val="bottom"/>
            <w:hideMark/>
          </w:tcPr>
          <w:p w14:paraId="24CDDD4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8AEE18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0EF819" w14:textId="77777777" w:rsidR="000C0C03" w:rsidRPr="000C0C03" w:rsidRDefault="000C0C03" w:rsidP="000C0C03">
            <w:pPr>
              <w:jc w:val="right"/>
              <w:rPr>
                <w:szCs w:val="28"/>
              </w:rPr>
            </w:pPr>
            <w:r w:rsidRPr="000C0C03">
              <w:rPr>
                <w:szCs w:val="28"/>
              </w:rPr>
              <w:t>0.00</w:t>
            </w:r>
          </w:p>
        </w:tc>
      </w:tr>
      <w:tr w:rsidR="000C0C03" w:rsidRPr="000C0C03" w14:paraId="11C94A4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C50258E"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9BDAC6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8CA48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91454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1ACA0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8C501E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8E5C2F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17580B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3D766B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98C2E7A" w14:textId="77777777" w:rsidR="000C0C03" w:rsidRPr="000C0C03" w:rsidRDefault="000C0C03" w:rsidP="000C0C03">
            <w:pPr>
              <w:jc w:val="right"/>
              <w:rPr>
                <w:szCs w:val="28"/>
              </w:rPr>
            </w:pPr>
            <w:r w:rsidRPr="000C0C03">
              <w:rPr>
                <w:szCs w:val="28"/>
              </w:rPr>
              <w:t>1517.32</w:t>
            </w:r>
          </w:p>
        </w:tc>
        <w:tc>
          <w:tcPr>
            <w:tcW w:w="1525" w:type="dxa"/>
            <w:gridSpan w:val="2"/>
            <w:tcBorders>
              <w:top w:val="nil"/>
              <w:left w:val="nil"/>
              <w:bottom w:val="single" w:sz="4" w:space="0" w:color="auto"/>
              <w:right w:val="single" w:sz="4" w:space="0" w:color="auto"/>
            </w:tcBorders>
            <w:shd w:val="clear" w:color="auto" w:fill="auto"/>
            <w:vAlign w:val="bottom"/>
            <w:hideMark/>
          </w:tcPr>
          <w:p w14:paraId="41E000C5" w14:textId="77777777" w:rsidR="000C0C03" w:rsidRPr="000C0C03" w:rsidRDefault="000C0C03" w:rsidP="000C0C03">
            <w:pPr>
              <w:jc w:val="right"/>
              <w:rPr>
                <w:szCs w:val="28"/>
              </w:rPr>
            </w:pPr>
            <w:r w:rsidRPr="000C0C03">
              <w:rPr>
                <w:szCs w:val="28"/>
              </w:rPr>
              <w:t>1517.32</w:t>
            </w:r>
          </w:p>
        </w:tc>
        <w:tc>
          <w:tcPr>
            <w:tcW w:w="1408" w:type="dxa"/>
            <w:tcBorders>
              <w:top w:val="nil"/>
              <w:left w:val="nil"/>
              <w:bottom w:val="single" w:sz="4" w:space="0" w:color="auto"/>
              <w:right w:val="single" w:sz="4" w:space="0" w:color="auto"/>
            </w:tcBorders>
            <w:shd w:val="clear" w:color="auto" w:fill="auto"/>
            <w:vAlign w:val="bottom"/>
            <w:hideMark/>
          </w:tcPr>
          <w:p w14:paraId="498A6879" w14:textId="77777777" w:rsidR="000C0C03" w:rsidRPr="000C0C03" w:rsidRDefault="000C0C03" w:rsidP="000C0C03">
            <w:pPr>
              <w:jc w:val="right"/>
              <w:rPr>
                <w:szCs w:val="28"/>
              </w:rPr>
            </w:pPr>
            <w:r w:rsidRPr="000C0C03">
              <w:rPr>
                <w:szCs w:val="28"/>
              </w:rPr>
              <w:t>1517.32</w:t>
            </w:r>
          </w:p>
        </w:tc>
        <w:tc>
          <w:tcPr>
            <w:tcW w:w="1409" w:type="dxa"/>
            <w:tcBorders>
              <w:top w:val="nil"/>
              <w:left w:val="nil"/>
              <w:bottom w:val="single" w:sz="4" w:space="0" w:color="auto"/>
              <w:right w:val="single" w:sz="4" w:space="0" w:color="auto"/>
            </w:tcBorders>
            <w:shd w:val="clear" w:color="auto" w:fill="auto"/>
            <w:vAlign w:val="bottom"/>
            <w:hideMark/>
          </w:tcPr>
          <w:p w14:paraId="5DD6BACE" w14:textId="77777777" w:rsidR="000C0C03" w:rsidRPr="000C0C03" w:rsidRDefault="000C0C03" w:rsidP="000C0C03">
            <w:pPr>
              <w:jc w:val="right"/>
              <w:rPr>
                <w:szCs w:val="28"/>
              </w:rPr>
            </w:pPr>
            <w:r w:rsidRPr="000C0C03">
              <w:rPr>
                <w:szCs w:val="28"/>
              </w:rPr>
              <w:t>1517.32</w:t>
            </w:r>
          </w:p>
        </w:tc>
      </w:tr>
      <w:tr w:rsidR="000C0C03" w:rsidRPr="000C0C03" w14:paraId="59B4D640"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7234412A" w14:textId="77777777" w:rsidR="000C0C03" w:rsidRPr="000C0C03" w:rsidRDefault="000C0C03" w:rsidP="000C0C03">
            <w:pPr>
              <w:rPr>
                <w:szCs w:val="28"/>
              </w:rPr>
            </w:pPr>
            <w:r w:rsidRPr="000C0C03">
              <w:rPr>
                <w:szCs w:val="28"/>
              </w:rPr>
              <w:t>Проект. 1-2.1.58. Технологическая зона №1. от ЦТК5 до Р36 протяженностью 200м, диаметром 200мм</w:t>
            </w:r>
          </w:p>
        </w:tc>
      </w:tr>
      <w:tr w:rsidR="000C0C03" w:rsidRPr="000C0C03" w14:paraId="0CE0019B"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98C47F8"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65B1AC1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C23D4A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5A122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B04FF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3F9363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A284C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7CC7C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ADB471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9422553" w14:textId="77777777" w:rsidR="000C0C03" w:rsidRPr="000C0C03" w:rsidRDefault="000C0C03" w:rsidP="000C0C03">
            <w:pPr>
              <w:jc w:val="right"/>
              <w:rPr>
                <w:szCs w:val="28"/>
              </w:rPr>
            </w:pPr>
            <w:r w:rsidRPr="000C0C03">
              <w:rPr>
                <w:szCs w:val="28"/>
              </w:rPr>
              <w:t>3633.80</w:t>
            </w:r>
          </w:p>
        </w:tc>
        <w:tc>
          <w:tcPr>
            <w:tcW w:w="1525" w:type="dxa"/>
            <w:gridSpan w:val="2"/>
            <w:tcBorders>
              <w:top w:val="nil"/>
              <w:left w:val="nil"/>
              <w:bottom w:val="single" w:sz="4" w:space="0" w:color="auto"/>
              <w:right w:val="single" w:sz="4" w:space="0" w:color="auto"/>
            </w:tcBorders>
            <w:shd w:val="clear" w:color="auto" w:fill="auto"/>
            <w:vAlign w:val="bottom"/>
            <w:hideMark/>
          </w:tcPr>
          <w:p w14:paraId="099ECC6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C1355F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CD4DAEF" w14:textId="77777777" w:rsidR="000C0C03" w:rsidRPr="000C0C03" w:rsidRDefault="000C0C03" w:rsidP="000C0C03">
            <w:pPr>
              <w:jc w:val="right"/>
              <w:rPr>
                <w:szCs w:val="28"/>
              </w:rPr>
            </w:pPr>
            <w:r w:rsidRPr="000C0C03">
              <w:rPr>
                <w:szCs w:val="28"/>
              </w:rPr>
              <w:t>0.00</w:t>
            </w:r>
          </w:p>
        </w:tc>
      </w:tr>
      <w:tr w:rsidR="000C0C03" w:rsidRPr="000C0C03" w14:paraId="318CFFE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8AA57A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9F23C7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D05CEE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DE9C6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122EF4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441C0F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995C07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10485B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58BA9E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A02FC7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F9CDF8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0387757"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1472616" w14:textId="77777777" w:rsidR="000C0C03" w:rsidRPr="000C0C03" w:rsidRDefault="000C0C03" w:rsidP="000C0C03">
            <w:pPr>
              <w:jc w:val="right"/>
              <w:rPr>
                <w:szCs w:val="28"/>
              </w:rPr>
            </w:pPr>
            <w:r w:rsidRPr="000C0C03">
              <w:rPr>
                <w:szCs w:val="28"/>
              </w:rPr>
              <w:t>0.00</w:t>
            </w:r>
          </w:p>
        </w:tc>
      </w:tr>
      <w:tr w:rsidR="000C0C03" w:rsidRPr="000C0C03" w14:paraId="1B3EFF9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941CF3C"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CB7D88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3F9D76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C985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800312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A69C0E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61AA98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7E55AD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4DA743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BA97631" w14:textId="77777777" w:rsidR="000C0C03" w:rsidRPr="000C0C03" w:rsidRDefault="000C0C03" w:rsidP="000C0C03">
            <w:pPr>
              <w:jc w:val="right"/>
              <w:rPr>
                <w:szCs w:val="28"/>
              </w:rPr>
            </w:pPr>
            <w:r w:rsidRPr="000C0C03">
              <w:rPr>
                <w:szCs w:val="28"/>
              </w:rPr>
              <w:t>726.76</w:t>
            </w:r>
          </w:p>
        </w:tc>
        <w:tc>
          <w:tcPr>
            <w:tcW w:w="1525" w:type="dxa"/>
            <w:gridSpan w:val="2"/>
            <w:tcBorders>
              <w:top w:val="nil"/>
              <w:left w:val="nil"/>
              <w:bottom w:val="single" w:sz="4" w:space="0" w:color="auto"/>
              <w:right w:val="single" w:sz="4" w:space="0" w:color="auto"/>
            </w:tcBorders>
            <w:shd w:val="clear" w:color="auto" w:fill="auto"/>
            <w:vAlign w:val="bottom"/>
            <w:hideMark/>
          </w:tcPr>
          <w:p w14:paraId="1F27F43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AD0C79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68584A9" w14:textId="77777777" w:rsidR="000C0C03" w:rsidRPr="000C0C03" w:rsidRDefault="000C0C03" w:rsidP="000C0C03">
            <w:pPr>
              <w:jc w:val="right"/>
              <w:rPr>
                <w:szCs w:val="28"/>
              </w:rPr>
            </w:pPr>
            <w:r w:rsidRPr="000C0C03">
              <w:rPr>
                <w:szCs w:val="28"/>
              </w:rPr>
              <w:t>0.00</w:t>
            </w:r>
          </w:p>
        </w:tc>
      </w:tr>
      <w:tr w:rsidR="000C0C03" w:rsidRPr="000C0C03" w14:paraId="391B44F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AE02689"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433381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BFB16B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AA3D80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AA2708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4C501C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4E120D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BB63FE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9BF8D8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4A4C4C3" w14:textId="77777777" w:rsidR="000C0C03" w:rsidRPr="000C0C03" w:rsidRDefault="000C0C03" w:rsidP="000C0C03">
            <w:pPr>
              <w:jc w:val="right"/>
              <w:rPr>
                <w:szCs w:val="28"/>
              </w:rPr>
            </w:pPr>
            <w:r w:rsidRPr="000C0C03">
              <w:rPr>
                <w:szCs w:val="28"/>
              </w:rPr>
              <w:t>4360.56</w:t>
            </w:r>
          </w:p>
        </w:tc>
        <w:tc>
          <w:tcPr>
            <w:tcW w:w="1525" w:type="dxa"/>
            <w:gridSpan w:val="2"/>
            <w:tcBorders>
              <w:top w:val="nil"/>
              <w:left w:val="nil"/>
              <w:bottom w:val="single" w:sz="4" w:space="0" w:color="auto"/>
              <w:right w:val="single" w:sz="4" w:space="0" w:color="auto"/>
            </w:tcBorders>
            <w:shd w:val="clear" w:color="auto" w:fill="auto"/>
            <w:vAlign w:val="bottom"/>
            <w:hideMark/>
          </w:tcPr>
          <w:p w14:paraId="501D557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0639969"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800FDF3" w14:textId="77777777" w:rsidR="000C0C03" w:rsidRPr="000C0C03" w:rsidRDefault="000C0C03" w:rsidP="000C0C03">
            <w:pPr>
              <w:jc w:val="right"/>
              <w:rPr>
                <w:szCs w:val="28"/>
              </w:rPr>
            </w:pPr>
            <w:r w:rsidRPr="000C0C03">
              <w:rPr>
                <w:szCs w:val="28"/>
              </w:rPr>
              <w:t>0.00</w:t>
            </w:r>
          </w:p>
        </w:tc>
      </w:tr>
      <w:tr w:rsidR="000C0C03" w:rsidRPr="000C0C03" w14:paraId="785EC1D6"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630C071"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753A8A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F7A2DA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D36BDA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179DC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D0C553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D2E509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4D56AA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A6A117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22CD8EC" w14:textId="77777777" w:rsidR="000C0C03" w:rsidRPr="000C0C03" w:rsidRDefault="000C0C03" w:rsidP="000C0C03">
            <w:pPr>
              <w:jc w:val="right"/>
              <w:rPr>
                <w:szCs w:val="28"/>
              </w:rPr>
            </w:pPr>
            <w:r w:rsidRPr="000C0C03">
              <w:rPr>
                <w:szCs w:val="28"/>
              </w:rPr>
              <w:t>4360.56</w:t>
            </w:r>
          </w:p>
        </w:tc>
        <w:tc>
          <w:tcPr>
            <w:tcW w:w="1525" w:type="dxa"/>
            <w:gridSpan w:val="2"/>
            <w:tcBorders>
              <w:top w:val="nil"/>
              <w:left w:val="nil"/>
              <w:bottom w:val="single" w:sz="4" w:space="0" w:color="auto"/>
              <w:right w:val="single" w:sz="4" w:space="0" w:color="auto"/>
            </w:tcBorders>
            <w:shd w:val="clear" w:color="auto" w:fill="auto"/>
            <w:vAlign w:val="bottom"/>
            <w:hideMark/>
          </w:tcPr>
          <w:p w14:paraId="6D8AB5A4" w14:textId="77777777" w:rsidR="000C0C03" w:rsidRPr="000C0C03" w:rsidRDefault="000C0C03" w:rsidP="000C0C03">
            <w:pPr>
              <w:jc w:val="right"/>
              <w:rPr>
                <w:szCs w:val="28"/>
              </w:rPr>
            </w:pPr>
            <w:r w:rsidRPr="000C0C03">
              <w:rPr>
                <w:szCs w:val="28"/>
              </w:rPr>
              <w:t>4360.56</w:t>
            </w:r>
          </w:p>
        </w:tc>
        <w:tc>
          <w:tcPr>
            <w:tcW w:w="1408" w:type="dxa"/>
            <w:tcBorders>
              <w:top w:val="nil"/>
              <w:left w:val="nil"/>
              <w:bottom w:val="single" w:sz="4" w:space="0" w:color="auto"/>
              <w:right w:val="single" w:sz="4" w:space="0" w:color="auto"/>
            </w:tcBorders>
            <w:shd w:val="clear" w:color="auto" w:fill="auto"/>
            <w:vAlign w:val="bottom"/>
            <w:hideMark/>
          </w:tcPr>
          <w:p w14:paraId="7D674198" w14:textId="77777777" w:rsidR="000C0C03" w:rsidRPr="000C0C03" w:rsidRDefault="000C0C03" w:rsidP="000C0C03">
            <w:pPr>
              <w:jc w:val="right"/>
              <w:rPr>
                <w:szCs w:val="28"/>
              </w:rPr>
            </w:pPr>
            <w:r w:rsidRPr="000C0C03">
              <w:rPr>
                <w:szCs w:val="28"/>
              </w:rPr>
              <w:t>4360.56</w:t>
            </w:r>
          </w:p>
        </w:tc>
        <w:tc>
          <w:tcPr>
            <w:tcW w:w="1409" w:type="dxa"/>
            <w:tcBorders>
              <w:top w:val="nil"/>
              <w:left w:val="nil"/>
              <w:bottom w:val="single" w:sz="4" w:space="0" w:color="auto"/>
              <w:right w:val="single" w:sz="4" w:space="0" w:color="auto"/>
            </w:tcBorders>
            <w:shd w:val="clear" w:color="auto" w:fill="auto"/>
            <w:vAlign w:val="bottom"/>
            <w:hideMark/>
          </w:tcPr>
          <w:p w14:paraId="7D4C6F82" w14:textId="77777777" w:rsidR="000C0C03" w:rsidRPr="000C0C03" w:rsidRDefault="000C0C03" w:rsidP="000C0C03">
            <w:pPr>
              <w:jc w:val="right"/>
              <w:rPr>
                <w:szCs w:val="28"/>
              </w:rPr>
            </w:pPr>
            <w:r w:rsidRPr="000C0C03">
              <w:rPr>
                <w:szCs w:val="28"/>
              </w:rPr>
              <w:t>4360.56</w:t>
            </w:r>
          </w:p>
        </w:tc>
      </w:tr>
      <w:tr w:rsidR="000C0C03" w:rsidRPr="000C0C03" w14:paraId="228B398F"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63F396F" w14:textId="77777777" w:rsidR="000C0C03" w:rsidRPr="000C0C03" w:rsidRDefault="000C0C03" w:rsidP="000C0C03">
            <w:pPr>
              <w:rPr>
                <w:szCs w:val="28"/>
              </w:rPr>
            </w:pPr>
            <w:r w:rsidRPr="000C0C03">
              <w:rPr>
                <w:szCs w:val="28"/>
              </w:rPr>
              <w:t>Проект. 1-2.1.59. Технологическая зона №1. от Р36 до Советская 35 протяженностью 30м, диаметром 100мм</w:t>
            </w:r>
          </w:p>
        </w:tc>
      </w:tr>
      <w:tr w:rsidR="000C0C03" w:rsidRPr="000C0C03" w14:paraId="235CDCA3"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22BDB72"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78E7C9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04F182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5D915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19C966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F4306A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962D33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F4EA93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BDBB6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4CC43E8" w14:textId="77777777" w:rsidR="000C0C03" w:rsidRPr="000C0C03" w:rsidRDefault="000C0C03" w:rsidP="000C0C03">
            <w:pPr>
              <w:jc w:val="right"/>
              <w:rPr>
                <w:szCs w:val="28"/>
              </w:rPr>
            </w:pPr>
            <w:r w:rsidRPr="000C0C03">
              <w:rPr>
                <w:szCs w:val="28"/>
              </w:rPr>
              <w:t>237.08</w:t>
            </w:r>
          </w:p>
        </w:tc>
        <w:tc>
          <w:tcPr>
            <w:tcW w:w="1525" w:type="dxa"/>
            <w:gridSpan w:val="2"/>
            <w:tcBorders>
              <w:top w:val="nil"/>
              <w:left w:val="nil"/>
              <w:bottom w:val="single" w:sz="4" w:space="0" w:color="auto"/>
              <w:right w:val="single" w:sz="4" w:space="0" w:color="auto"/>
            </w:tcBorders>
            <w:shd w:val="clear" w:color="auto" w:fill="auto"/>
            <w:vAlign w:val="bottom"/>
            <w:hideMark/>
          </w:tcPr>
          <w:p w14:paraId="2B55BFB3"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3A7F42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D4DF92C" w14:textId="77777777" w:rsidR="000C0C03" w:rsidRPr="000C0C03" w:rsidRDefault="000C0C03" w:rsidP="000C0C03">
            <w:pPr>
              <w:jc w:val="right"/>
              <w:rPr>
                <w:szCs w:val="28"/>
              </w:rPr>
            </w:pPr>
            <w:r w:rsidRPr="000C0C03">
              <w:rPr>
                <w:szCs w:val="28"/>
              </w:rPr>
              <w:t>0.00</w:t>
            </w:r>
          </w:p>
        </w:tc>
      </w:tr>
      <w:tr w:rsidR="000C0C03" w:rsidRPr="000C0C03" w14:paraId="1919CF9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C890FE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1344E6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EB0FA2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793BC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3F70F2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80CCDB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E3CC61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C8732D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9B5886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43F3A8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8B515B9"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60F3B6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166355C" w14:textId="77777777" w:rsidR="000C0C03" w:rsidRPr="000C0C03" w:rsidRDefault="000C0C03" w:rsidP="000C0C03">
            <w:pPr>
              <w:jc w:val="right"/>
              <w:rPr>
                <w:szCs w:val="28"/>
              </w:rPr>
            </w:pPr>
            <w:r w:rsidRPr="000C0C03">
              <w:rPr>
                <w:szCs w:val="28"/>
              </w:rPr>
              <w:t>0.00</w:t>
            </w:r>
          </w:p>
        </w:tc>
      </w:tr>
      <w:tr w:rsidR="000C0C03" w:rsidRPr="000C0C03" w14:paraId="1396F1E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E3D53B6"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61C112A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6F590F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5C66C8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83F58D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140982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61A252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40F1A5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2731E2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5598D9F" w14:textId="77777777" w:rsidR="000C0C03" w:rsidRPr="000C0C03" w:rsidRDefault="000C0C03" w:rsidP="000C0C03">
            <w:pPr>
              <w:jc w:val="right"/>
              <w:rPr>
                <w:szCs w:val="28"/>
              </w:rPr>
            </w:pPr>
            <w:r w:rsidRPr="000C0C03">
              <w:rPr>
                <w:szCs w:val="28"/>
              </w:rPr>
              <w:t>47.42</w:t>
            </w:r>
          </w:p>
        </w:tc>
        <w:tc>
          <w:tcPr>
            <w:tcW w:w="1525" w:type="dxa"/>
            <w:gridSpan w:val="2"/>
            <w:tcBorders>
              <w:top w:val="nil"/>
              <w:left w:val="nil"/>
              <w:bottom w:val="single" w:sz="4" w:space="0" w:color="auto"/>
              <w:right w:val="single" w:sz="4" w:space="0" w:color="auto"/>
            </w:tcBorders>
            <w:shd w:val="clear" w:color="auto" w:fill="auto"/>
            <w:vAlign w:val="bottom"/>
            <w:hideMark/>
          </w:tcPr>
          <w:p w14:paraId="379AEE7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DBB460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47ABC4F" w14:textId="77777777" w:rsidR="000C0C03" w:rsidRPr="000C0C03" w:rsidRDefault="000C0C03" w:rsidP="000C0C03">
            <w:pPr>
              <w:jc w:val="right"/>
              <w:rPr>
                <w:szCs w:val="28"/>
              </w:rPr>
            </w:pPr>
            <w:r w:rsidRPr="000C0C03">
              <w:rPr>
                <w:szCs w:val="28"/>
              </w:rPr>
              <w:t>0.00</w:t>
            </w:r>
          </w:p>
        </w:tc>
      </w:tr>
      <w:tr w:rsidR="000C0C03" w:rsidRPr="000C0C03" w14:paraId="3B7FD6C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0CADE2C"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1B9FAC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D57D8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3C8AF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8ABFC1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8F41BB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D8D96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5194A0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39502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FC398D7" w14:textId="77777777" w:rsidR="000C0C03" w:rsidRPr="000C0C03" w:rsidRDefault="000C0C03" w:rsidP="000C0C03">
            <w:pPr>
              <w:jc w:val="right"/>
              <w:rPr>
                <w:szCs w:val="28"/>
              </w:rPr>
            </w:pPr>
            <w:r w:rsidRPr="000C0C03">
              <w:rPr>
                <w:szCs w:val="28"/>
              </w:rPr>
              <w:t>284.50</w:t>
            </w:r>
          </w:p>
        </w:tc>
        <w:tc>
          <w:tcPr>
            <w:tcW w:w="1525" w:type="dxa"/>
            <w:gridSpan w:val="2"/>
            <w:tcBorders>
              <w:top w:val="nil"/>
              <w:left w:val="nil"/>
              <w:bottom w:val="single" w:sz="4" w:space="0" w:color="auto"/>
              <w:right w:val="single" w:sz="4" w:space="0" w:color="auto"/>
            </w:tcBorders>
            <w:shd w:val="clear" w:color="auto" w:fill="auto"/>
            <w:vAlign w:val="bottom"/>
            <w:hideMark/>
          </w:tcPr>
          <w:p w14:paraId="6DCB594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D2DE01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3FA118B" w14:textId="77777777" w:rsidR="000C0C03" w:rsidRPr="000C0C03" w:rsidRDefault="000C0C03" w:rsidP="000C0C03">
            <w:pPr>
              <w:jc w:val="right"/>
              <w:rPr>
                <w:szCs w:val="28"/>
              </w:rPr>
            </w:pPr>
            <w:r w:rsidRPr="000C0C03">
              <w:rPr>
                <w:szCs w:val="28"/>
              </w:rPr>
              <w:t>0.00</w:t>
            </w:r>
          </w:p>
        </w:tc>
      </w:tr>
      <w:tr w:rsidR="000C0C03" w:rsidRPr="000C0C03" w14:paraId="166EAF99"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25EEBCE"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7E89061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9BA97E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662A87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1E61A3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387F41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1ACD15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DE8724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9755FB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6E6D437" w14:textId="77777777" w:rsidR="000C0C03" w:rsidRPr="000C0C03" w:rsidRDefault="000C0C03" w:rsidP="000C0C03">
            <w:pPr>
              <w:jc w:val="right"/>
              <w:rPr>
                <w:szCs w:val="28"/>
              </w:rPr>
            </w:pPr>
            <w:r w:rsidRPr="000C0C03">
              <w:rPr>
                <w:szCs w:val="28"/>
              </w:rPr>
              <w:t>284.50</w:t>
            </w:r>
          </w:p>
        </w:tc>
        <w:tc>
          <w:tcPr>
            <w:tcW w:w="1525" w:type="dxa"/>
            <w:gridSpan w:val="2"/>
            <w:tcBorders>
              <w:top w:val="nil"/>
              <w:left w:val="nil"/>
              <w:bottom w:val="single" w:sz="4" w:space="0" w:color="auto"/>
              <w:right w:val="single" w:sz="4" w:space="0" w:color="auto"/>
            </w:tcBorders>
            <w:shd w:val="clear" w:color="auto" w:fill="auto"/>
            <w:vAlign w:val="bottom"/>
            <w:hideMark/>
          </w:tcPr>
          <w:p w14:paraId="006813E2" w14:textId="77777777" w:rsidR="000C0C03" w:rsidRPr="000C0C03" w:rsidRDefault="000C0C03" w:rsidP="000C0C03">
            <w:pPr>
              <w:jc w:val="right"/>
              <w:rPr>
                <w:szCs w:val="28"/>
              </w:rPr>
            </w:pPr>
            <w:r w:rsidRPr="000C0C03">
              <w:rPr>
                <w:szCs w:val="28"/>
              </w:rPr>
              <w:t>284.50</w:t>
            </w:r>
          </w:p>
        </w:tc>
        <w:tc>
          <w:tcPr>
            <w:tcW w:w="1408" w:type="dxa"/>
            <w:tcBorders>
              <w:top w:val="nil"/>
              <w:left w:val="nil"/>
              <w:bottom w:val="single" w:sz="4" w:space="0" w:color="auto"/>
              <w:right w:val="single" w:sz="4" w:space="0" w:color="auto"/>
            </w:tcBorders>
            <w:shd w:val="clear" w:color="auto" w:fill="auto"/>
            <w:vAlign w:val="bottom"/>
            <w:hideMark/>
          </w:tcPr>
          <w:p w14:paraId="33CF66AC" w14:textId="77777777" w:rsidR="000C0C03" w:rsidRPr="000C0C03" w:rsidRDefault="000C0C03" w:rsidP="000C0C03">
            <w:pPr>
              <w:jc w:val="right"/>
              <w:rPr>
                <w:szCs w:val="28"/>
              </w:rPr>
            </w:pPr>
            <w:r w:rsidRPr="000C0C03">
              <w:rPr>
                <w:szCs w:val="28"/>
              </w:rPr>
              <w:t>284.50</w:t>
            </w:r>
          </w:p>
        </w:tc>
        <w:tc>
          <w:tcPr>
            <w:tcW w:w="1409" w:type="dxa"/>
            <w:tcBorders>
              <w:top w:val="nil"/>
              <w:left w:val="nil"/>
              <w:bottom w:val="single" w:sz="4" w:space="0" w:color="auto"/>
              <w:right w:val="single" w:sz="4" w:space="0" w:color="auto"/>
            </w:tcBorders>
            <w:shd w:val="clear" w:color="auto" w:fill="auto"/>
            <w:vAlign w:val="bottom"/>
            <w:hideMark/>
          </w:tcPr>
          <w:p w14:paraId="36A29659" w14:textId="77777777" w:rsidR="000C0C03" w:rsidRPr="000C0C03" w:rsidRDefault="000C0C03" w:rsidP="000C0C03">
            <w:pPr>
              <w:jc w:val="right"/>
              <w:rPr>
                <w:szCs w:val="28"/>
              </w:rPr>
            </w:pPr>
            <w:r w:rsidRPr="000C0C03">
              <w:rPr>
                <w:szCs w:val="28"/>
              </w:rPr>
              <w:t>284.50</w:t>
            </w:r>
          </w:p>
        </w:tc>
      </w:tr>
      <w:tr w:rsidR="000C0C03" w:rsidRPr="000C0C03" w14:paraId="275FA558"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2F533D33" w14:textId="77777777" w:rsidR="000C0C03" w:rsidRPr="000C0C03" w:rsidRDefault="000C0C03" w:rsidP="000C0C03">
            <w:pPr>
              <w:rPr>
                <w:szCs w:val="28"/>
              </w:rPr>
            </w:pPr>
            <w:r w:rsidRPr="000C0C03">
              <w:rPr>
                <w:szCs w:val="28"/>
              </w:rPr>
              <w:t>Проект. 1-2.1.60. Технологическая зона №1. от Р36 до Дом Культуры протяженностью 200м, диаметром 80мм</w:t>
            </w:r>
          </w:p>
        </w:tc>
      </w:tr>
      <w:tr w:rsidR="000C0C03" w:rsidRPr="000C0C03" w14:paraId="2EF1A53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B56F651"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723430A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73A7AF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98C0D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F0C06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B12E6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13FD6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CECF15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F48FB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93A6754" w14:textId="77777777" w:rsidR="000C0C03" w:rsidRPr="000C0C03" w:rsidRDefault="000C0C03" w:rsidP="000C0C03">
            <w:pPr>
              <w:jc w:val="right"/>
              <w:rPr>
                <w:szCs w:val="28"/>
              </w:rPr>
            </w:pPr>
            <w:r w:rsidRPr="000C0C03">
              <w:rPr>
                <w:szCs w:val="28"/>
              </w:rPr>
              <w:t>1469.72</w:t>
            </w:r>
          </w:p>
        </w:tc>
        <w:tc>
          <w:tcPr>
            <w:tcW w:w="1525" w:type="dxa"/>
            <w:gridSpan w:val="2"/>
            <w:tcBorders>
              <w:top w:val="nil"/>
              <w:left w:val="nil"/>
              <w:bottom w:val="single" w:sz="4" w:space="0" w:color="auto"/>
              <w:right w:val="single" w:sz="4" w:space="0" w:color="auto"/>
            </w:tcBorders>
            <w:shd w:val="clear" w:color="auto" w:fill="auto"/>
            <w:vAlign w:val="bottom"/>
            <w:hideMark/>
          </w:tcPr>
          <w:p w14:paraId="109AC10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BED112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0B6C6B3" w14:textId="77777777" w:rsidR="000C0C03" w:rsidRPr="000C0C03" w:rsidRDefault="000C0C03" w:rsidP="000C0C03">
            <w:pPr>
              <w:jc w:val="right"/>
              <w:rPr>
                <w:szCs w:val="28"/>
              </w:rPr>
            </w:pPr>
            <w:r w:rsidRPr="000C0C03">
              <w:rPr>
                <w:szCs w:val="28"/>
              </w:rPr>
              <w:t>0.00</w:t>
            </w:r>
          </w:p>
        </w:tc>
      </w:tr>
      <w:tr w:rsidR="000C0C03" w:rsidRPr="000C0C03" w14:paraId="7280091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75BB68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6476FFF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44657C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9A3791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6844F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E2B60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1145B2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4FA071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6EDE27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F16514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6395E1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1DBB33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477C9A8" w14:textId="77777777" w:rsidR="000C0C03" w:rsidRPr="000C0C03" w:rsidRDefault="000C0C03" w:rsidP="000C0C03">
            <w:pPr>
              <w:jc w:val="right"/>
              <w:rPr>
                <w:szCs w:val="28"/>
              </w:rPr>
            </w:pPr>
            <w:r w:rsidRPr="000C0C03">
              <w:rPr>
                <w:szCs w:val="28"/>
              </w:rPr>
              <w:t>0.00</w:t>
            </w:r>
          </w:p>
        </w:tc>
      </w:tr>
      <w:tr w:rsidR="000C0C03" w:rsidRPr="000C0C03" w14:paraId="3340634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4E9E078"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B55341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EBBF75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0C01F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3B55B1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F7572D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7C2FC3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E51C13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16F080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B94618B" w14:textId="77777777" w:rsidR="000C0C03" w:rsidRPr="000C0C03" w:rsidRDefault="000C0C03" w:rsidP="000C0C03">
            <w:pPr>
              <w:jc w:val="right"/>
              <w:rPr>
                <w:szCs w:val="28"/>
              </w:rPr>
            </w:pPr>
            <w:r w:rsidRPr="000C0C03">
              <w:rPr>
                <w:szCs w:val="28"/>
              </w:rPr>
              <w:t>293.94</w:t>
            </w:r>
          </w:p>
        </w:tc>
        <w:tc>
          <w:tcPr>
            <w:tcW w:w="1525" w:type="dxa"/>
            <w:gridSpan w:val="2"/>
            <w:tcBorders>
              <w:top w:val="nil"/>
              <w:left w:val="nil"/>
              <w:bottom w:val="single" w:sz="4" w:space="0" w:color="auto"/>
              <w:right w:val="single" w:sz="4" w:space="0" w:color="auto"/>
            </w:tcBorders>
            <w:shd w:val="clear" w:color="auto" w:fill="auto"/>
            <w:vAlign w:val="bottom"/>
            <w:hideMark/>
          </w:tcPr>
          <w:p w14:paraId="766ED946"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592531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98A21D3" w14:textId="77777777" w:rsidR="000C0C03" w:rsidRPr="000C0C03" w:rsidRDefault="000C0C03" w:rsidP="000C0C03">
            <w:pPr>
              <w:jc w:val="right"/>
              <w:rPr>
                <w:szCs w:val="28"/>
              </w:rPr>
            </w:pPr>
            <w:r w:rsidRPr="000C0C03">
              <w:rPr>
                <w:szCs w:val="28"/>
              </w:rPr>
              <w:t>0.00</w:t>
            </w:r>
          </w:p>
        </w:tc>
      </w:tr>
      <w:tr w:rsidR="000C0C03" w:rsidRPr="000C0C03" w14:paraId="01C3360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82DB3DF"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C5A4F6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FA3D5C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4D7DE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6E3C06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A587C0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9A8E6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756D7C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9A16BA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0AC9906" w14:textId="77777777" w:rsidR="000C0C03" w:rsidRPr="000C0C03" w:rsidRDefault="000C0C03" w:rsidP="000C0C03">
            <w:pPr>
              <w:jc w:val="right"/>
              <w:rPr>
                <w:szCs w:val="28"/>
              </w:rPr>
            </w:pPr>
            <w:r w:rsidRPr="000C0C03">
              <w:rPr>
                <w:szCs w:val="28"/>
              </w:rPr>
              <w:t>1763.66</w:t>
            </w:r>
          </w:p>
        </w:tc>
        <w:tc>
          <w:tcPr>
            <w:tcW w:w="1525" w:type="dxa"/>
            <w:gridSpan w:val="2"/>
            <w:tcBorders>
              <w:top w:val="nil"/>
              <w:left w:val="nil"/>
              <w:bottom w:val="single" w:sz="4" w:space="0" w:color="auto"/>
              <w:right w:val="single" w:sz="4" w:space="0" w:color="auto"/>
            </w:tcBorders>
            <w:shd w:val="clear" w:color="auto" w:fill="auto"/>
            <w:vAlign w:val="bottom"/>
            <w:hideMark/>
          </w:tcPr>
          <w:p w14:paraId="6877587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589AC8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DAD05C5" w14:textId="77777777" w:rsidR="000C0C03" w:rsidRPr="000C0C03" w:rsidRDefault="000C0C03" w:rsidP="000C0C03">
            <w:pPr>
              <w:jc w:val="right"/>
              <w:rPr>
                <w:szCs w:val="28"/>
              </w:rPr>
            </w:pPr>
            <w:r w:rsidRPr="000C0C03">
              <w:rPr>
                <w:szCs w:val="28"/>
              </w:rPr>
              <w:t>0.00</w:t>
            </w:r>
          </w:p>
        </w:tc>
      </w:tr>
      <w:tr w:rsidR="000C0C03" w:rsidRPr="000C0C03" w14:paraId="7E426402"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8FC6DC1"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70B5C5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E203D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EBA3C9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9B2BBB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8D7BC3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5D2D7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CA5851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4EFCE4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EC92420" w14:textId="77777777" w:rsidR="000C0C03" w:rsidRPr="000C0C03" w:rsidRDefault="000C0C03" w:rsidP="000C0C03">
            <w:pPr>
              <w:jc w:val="right"/>
              <w:rPr>
                <w:szCs w:val="28"/>
              </w:rPr>
            </w:pPr>
            <w:r w:rsidRPr="000C0C03">
              <w:rPr>
                <w:szCs w:val="28"/>
              </w:rPr>
              <w:t>1763.66</w:t>
            </w:r>
          </w:p>
        </w:tc>
        <w:tc>
          <w:tcPr>
            <w:tcW w:w="1525" w:type="dxa"/>
            <w:gridSpan w:val="2"/>
            <w:tcBorders>
              <w:top w:val="nil"/>
              <w:left w:val="nil"/>
              <w:bottom w:val="single" w:sz="4" w:space="0" w:color="auto"/>
              <w:right w:val="single" w:sz="4" w:space="0" w:color="auto"/>
            </w:tcBorders>
            <w:shd w:val="clear" w:color="auto" w:fill="auto"/>
            <w:vAlign w:val="bottom"/>
            <w:hideMark/>
          </w:tcPr>
          <w:p w14:paraId="157BD185" w14:textId="77777777" w:rsidR="000C0C03" w:rsidRPr="000C0C03" w:rsidRDefault="000C0C03" w:rsidP="000C0C03">
            <w:pPr>
              <w:jc w:val="right"/>
              <w:rPr>
                <w:szCs w:val="28"/>
              </w:rPr>
            </w:pPr>
            <w:r w:rsidRPr="000C0C03">
              <w:rPr>
                <w:szCs w:val="28"/>
              </w:rPr>
              <w:t>1763.66</w:t>
            </w:r>
          </w:p>
        </w:tc>
        <w:tc>
          <w:tcPr>
            <w:tcW w:w="1408" w:type="dxa"/>
            <w:tcBorders>
              <w:top w:val="nil"/>
              <w:left w:val="nil"/>
              <w:bottom w:val="single" w:sz="4" w:space="0" w:color="auto"/>
              <w:right w:val="single" w:sz="4" w:space="0" w:color="auto"/>
            </w:tcBorders>
            <w:shd w:val="clear" w:color="auto" w:fill="auto"/>
            <w:vAlign w:val="bottom"/>
            <w:hideMark/>
          </w:tcPr>
          <w:p w14:paraId="4A219263" w14:textId="77777777" w:rsidR="000C0C03" w:rsidRPr="000C0C03" w:rsidRDefault="000C0C03" w:rsidP="000C0C03">
            <w:pPr>
              <w:jc w:val="right"/>
              <w:rPr>
                <w:szCs w:val="28"/>
              </w:rPr>
            </w:pPr>
            <w:r w:rsidRPr="000C0C03">
              <w:rPr>
                <w:szCs w:val="28"/>
              </w:rPr>
              <w:t>1763.66</w:t>
            </w:r>
          </w:p>
        </w:tc>
        <w:tc>
          <w:tcPr>
            <w:tcW w:w="1409" w:type="dxa"/>
            <w:tcBorders>
              <w:top w:val="nil"/>
              <w:left w:val="nil"/>
              <w:bottom w:val="single" w:sz="4" w:space="0" w:color="auto"/>
              <w:right w:val="single" w:sz="4" w:space="0" w:color="auto"/>
            </w:tcBorders>
            <w:shd w:val="clear" w:color="auto" w:fill="auto"/>
            <w:vAlign w:val="bottom"/>
            <w:hideMark/>
          </w:tcPr>
          <w:p w14:paraId="04F9CD37" w14:textId="77777777" w:rsidR="000C0C03" w:rsidRPr="000C0C03" w:rsidRDefault="000C0C03" w:rsidP="000C0C03">
            <w:pPr>
              <w:jc w:val="right"/>
              <w:rPr>
                <w:szCs w:val="28"/>
              </w:rPr>
            </w:pPr>
            <w:r w:rsidRPr="000C0C03">
              <w:rPr>
                <w:szCs w:val="28"/>
              </w:rPr>
              <w:t>1763.66</w:t>
            </w:r>
          </w:p>
        </w:tc>
      </w:tr>
      <w:tr w:rsidR="000C0C03" w:rsidRPr="000C0C03" w14:paraId="2B35F124"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5403A74C" w14:textId="77777777" w:rsidR="000C0C03" w:rsidRPr="000C0C03" w:rsidRDefault="000C0C03" w:rsidP="000C0C03">
            <w:pPr>
              <w:rPr>
                <w:szCs w:val="28"/>
              </w:rPr>
            </w:pPr>
            <w:r w:rsidRPr="000C0C03">
              <w:rPr>
                <w:szCs w:val="28"/>
              </w:rPr>
              <w:t>Проект. 1-2.1.61. Технологическая зона №1. от Р36 до ЦТК6 протяженностью 100.8м, диаметром 200мм</w:t>
            </w:r>
          </w:p>
        </w:tc>
      </w:tr>
      <w:tr w:rsidR="000C0C03" w:rsidRPr="000C0C03" w14:paraId="67412E7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F70C672"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3479F17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531F5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89EF06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478EC9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E1A3D6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B216F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E28FD2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852DD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13D6FE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CFB7524" w14:textId="77777777" w:rsidR="000C0C03" w:rsidRPr="000C0C03" w:rsidRDefault="000C0C03" w:rsidP="000C0C03">
            <w:pPr>
              <w:jc w:val="right"/>
              <w:rPr>
                <w:szCs w:val="28"/>
              </w:rPr>
            </w:pPr>
            <w:r w:rsidRPr="000C0C03">
              <w:rPr>
                <w:szCs w:val="28"/>
              </w:rPr>
              <w:t>1831.44</w:t>
            </w:r>
          </w:p>
        </w:tc>
        <w:tc>
          <w:tcPr>
            <w:tcW w:w="1408" w:type="dxa"/>
            <w:tcBorders>
              <w:top w:val="nil"/>
              <w:left w:val="nil"/>
              <w:bottom w:val="single" w:sz="4" w:space="0" w:color="auto"/>
              <w:right w:val="single" w:sz="4" w:space="0" w:color="auto"/>
            </w:tcBorders>
            <w:shd w:val="clear" w:color="auto" w:fill="auto"/>
            <w:vAlign w:val="bottom"/>
            <w:hideMark/>
          </w:tcPr>
          <w:p w14:paraId="05C9E01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A59490" w14:textId="77777777" w:rsidR="000C0C03" w:rsidRPr="000C0C03" w:rsidRDefault="000C0C03" w:rsidP="000C0C03">
            <w:pPr>
              <w:jc w:val="right"/>
              <w:rPr>
                <w:szCs w:val="28"/>
              </w:rPr>
            </w:pPr>
            <w:r w:rsidRPr="000C0C03">
              <w:rPr>
                <w:szCs w:val="28"/>
              </w:rPr>
              <w:t>0.00</w:t>
            </w:r>
          </w:p>
        </w:tc>
      </w:tr>
      <w:tr w:rsidR="000C0C03" w:rsidRPr="000C0C03" w14:paraId="76D27F4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AA0FA2D"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1CAA73D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22B546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52B87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7B38B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3AD67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433A5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F233AD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95D66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04FD88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232B77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EB4425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460F637" w14:textId="77777777" w:rsidR="000C0C03" w:rsidRPr="000C0C03" w:rsidRDefault="000C0C03" w:rsidP="000C0C03">
            <w:pPr>
              <w:jc w:val="right"/>
              <w:rPr>
                <w:szCs w:val="28"/>
              </w:rPr>
            </w:pPr>
            <w:r w:rsidRPr="000C0C03">
              <w:rPr>
                <w:szCs w:val="28"/>
              </w:rPr>
              <w:t>0.00</w:t>
            </w:r>
          </w:p>
        </w:tc>
      </w:tr>
      <w:tr w:rsidR="000C0C03" w:rsidRPr="000C0C03" w14:paraId="193F5B2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468FAAB"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A6536F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FB124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F7FDA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5CA2EA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86BBD3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46C20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D8E07E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CD19A0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00E12F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6F9AE0B" w14:textId="77777777" w:rsidR="000C0C03" w:rsidRPr="000C0C03" w:rsidRDefault="000C0C03" w:rsidP="000C0C03">
            <w:pPr>
              <w:jc w:val="right"/>
              <w:rPr>
                <w:szCs w:val="28"/>
              </w:rPr>
            </w:pPr>
            <w:r w:rsidRPr="000C0C03">
              <w:rPr>
                <w:szCs w:val="28"/>
              </w:rPr>
              <w:t>366.29</w:t>
            </w:r>
          </w:p>
        </w:tc>
        <w:tc>
          <w:tcPr>
            <w:tcW w:w="1408" w:type="dxa"/>
            <w:tcBorders>
              <w:top w:val="nil"/>
              <w:left w:val="nil"/>
              <w:bottom w:val="single" w:sz="4" w:space="0" w:color="auto"/>
              <w:right w:val="single" w:sz="4" w:space="0" w:color="auto"/>
            </w:tcBorders>
            <w:shd w:val="clear" w:color="auto" w:fill="auto"/>
            <w:vAlign w:val="bottom"/>
            <w:hideMark/>
          </w:tcPr>
          <w:p w14:paraId="6396DDE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DCC7F60" w14:textId="77777777" w:rsidR="000C0C03" w:rsidRPr="000C0C03" w:rsidRDefault="000C0C03" w:rsidP="000C0C03">
            <w:pPr>
              <w:jc w:val="right"/>
              <w:rPr>
                <w:szCs w:val="28"/>
              </w:rPr>
            </w:pPr>
            <w:r w:rsidRPr="000C0C03">
              <w:rPr>
                <w:szCs w:val="28"/>
              </w:rPr>
              <w:t>0.00</w:t>
            </w:r>
          </w:p>
        </w:tc>
      </w:tr>
      <w:tr w:rsidR="000C0C03" w:rsidRPr="000C0C03" w14:paraId="43650986"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E98690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802933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5D6F5C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2A0C29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56042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AE947B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2704C1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9249CD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CA2000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DE80C8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A352D72" w14:textId="77777777" w:rsidR="000C0C03" w:rsidRPr="000C0C03" w:rsidRDefault="000C0C03" w:rsidP="000C0C03">
            <w:pPr>
              <w:jc w:val="right"/>
              <w:rPr>
                <w:szCs w:val="28"/>
              </w:rPr>
            </w:pPr>
            <w:r w:rsidRPr="000C0C03">
              <w:rPr>
                <w:szCs w:val="28"/>
              </w:rPr>
              <w:t>2197.72</w:t>
            </w:r>
          </w:p>
        </w:tc>
        <w:tc>
          <w:tcPr>
            <w:tcW w:w="1408" w:type="dxa"/>
            <w:tcBorders>
              <w:top w:val="nil"/>
              <w:left w:val="nil"/>
              <w:bottom w:val="single" w:sz="4" w:space="0" w:color="auto"/>
              <w:right w:val="single" w:sz="4" w:space="0" w:color="auto"/>
            </w:tcBorders>
            <w:shd w:val="clear" w:color="auto" w:fill="auto"/>
            <w:vAlign w:val="bottom"/>
            <w:hideMark/>
          </w:tcPr>
          <w:p w14:paraId="251D542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132C2B8" w14:textId="77777777" w:rsidR="000C0C03" w:rsidRPr="000C0C03" w:rsidRDefault="000C0C03" w:rsidP="000C0C03">
            <w:pPr>
              <w:jc w:val="right"/>
              <w:rPr>
                <w:szCs w:val="28"/>
              </w:rPr>
            </w:pPr>
            <w:r w:rsidRPr="000C0C03">
              <w:rPr>
                <w:szCs w:val="28"/>
              </w:rPr>
              <w:t>0.00</w:t>
            </w:r>
          </w:p>
        </w:tc>
      </w:tr>
      <w:tr w:rsidR="000C0C03" w:rsidRPr="000C0C03" w14:paraId="4CD55A34"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62B3D1D"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3D4367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F39234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E0C3F2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6DF908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9B7C7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A60340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7B7E87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5E493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D2AB17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9E72C2D" w14:textId="77777777" w:rsidR="000C0C03" w:rsidRPr="000C0C03" w:rsidRDefault="000C0C03" w:rsidP="000C0C03">
            <w:pPr>
              <w:jc w:val="right"/>
              <w:rPr>
                <w:szCs w:val="28"/>
              </w:rPr>
            </w:pPr>
            <w:r w:rsidRPr="000C0C03">
              <w:rPr>
                <w:szCs w:val="28"/>
              </w:rPr>
              <w:t>2197.72</w:t>
            </w:r>
          </w:p>
        </w:tc>
        <w:tc>
          <w:tcPr>
            <w:tcW w:w="1408" w:type="dxa"/>
            <w:tcBorders>
              <w:top w:val="nil"/>
              <w:left w:val="nil"/>
              <w:bottom w:val="single" w:sz="4" w:space="0" w:color="auto"/>
              <w:right w:val="single" w:sz="4" w:space="0" w:color="auto"/>
            </w:tcBorders>
            <w:shd w:val="clear" w:color="auto" w:fill="auto"/>
            <w:vAlign w:val="bottom"/>
            <w:hideMark/>
          </w:tcPr>
          <w:p w14:paraId="74967D2E" w14:textId="77777777" w:rsidR="000C0C03" w:rsidRPr="000C0C03" w:rsidRDefault="000C0C03" w:rsidP="000C0C03">
            <w:pPr>
              <w:jc w:val="right"/>
              <w:rPr>
                <w:szCs w:val="28"/>
              </w:rPr>
            </w:pPr>
            <w:r w:rsidRPr="000C0C03">
              <w:rPr>
                <w:szCs w:val="28"/>
              </w:rPr>
              <w:t>2197.72</w:t>
            </w:r>
          </w:p>
        </w:tc>
        <w:tc>
          <w:tcPr>
            <w:tcW w:w="1409" w:type="dxa"/>
            <w:tcBorders>
              <w:top w:val="nil"/>
              <w:left w:val="nil"/>
              <w:bottom w:val="single" w:sz="4" w:space="0" w:color="auto"/>
              <w:right w:val="single" w:sz="4" w:space="0" w:color="auto"/>
            </w:tcBorders>
            <w:shd w:val="clear" w:color="auto" w:fill="auto"/>
            <w:vAlign w:val="bottom"/>
            <w:hideMark/>
          </w:tcPr>
          <w:p w14:paraId="4C4D4ED0" w14:textId="77777777" w:rsidR="000C0C03" w:rsidRPr="000C0C03" w:rsidRDefault="000C0C03" w:rsidP="000C0C03">
            <w:pPr>
              <w:jc w:val="right"/>
              <w:rPr>
                <w:szCs w:val="28"/>
              </w:rPr>
            </w:pPr>
            <w:r w:rsidRPr="000C0C03">
              <w:rPr>
                <w:szCs w:val="28"/>
              </w:rPr>
              <w:t>2197.72</w:t>
            </w:r>
          </w:p>
        </w:tc>
      </w:tr>
      <w:tr w:rsidR="000C0C03" w:rsidRPr="000C0C03" w14:paraId="7E46BD7E"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2FF25229" w14:textId="77777777" w:rsidR="000C0C03" w:rsidRPr="000C0C03" w:rsidRDefault="000C0C03" w:rsidP="000C0C03">
            <w:pPr>
              <w:rPr>
                <w:szCs w:val="28"/>
              </w:rPr>
            </w:pPr>
            <w:r w:rsidRPr="000C0C03">
              <w:rPr>
                <w:szCs w:val="28"/>
              </w:rPr>
              <w:t>Проект. 1-2.1.62. Технологическая зона №1. от ЦТК6 до Советская 39 протяженностью 301.6м, диаметром 100мм</w:t>
            </w:r>
          </w:p>
        </w:tc>
      </w:tr>
      <w:tr w:rsidR="000C0C03" w:rsidRPr="000C0C03" w14:paraId="55C8F3FA"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AE0795D"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09CE8E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E9F08E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62682B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71112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2AADB6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FAF01A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7DFA0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90B82E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9AA185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D746019" w14:textId="77777777" w:rsidR="000C0C03" w:rsidRPr="000C0C03" w:rsidRDefault="000C0C03" w:rsidP="000C0C03">
            <w:pPr>
              <w:jc w:val="right"/>
              <w:rPr>
                <w:szCs w:val="28"/>
              </w:rPr>
            </w:pPr>
            <w:r w:rsidRPr="000C0C03">
              <w:rPr>
                <w:szCs w:val="28"/>
              </w:rPr>
              <w:t>2383.45</w:t>
            </w:r>
          </w:p>
        </w:tc>
        <w:tc>
          <w:tcPr>
            <w:tcW w:w="1408" w:type="dxa"/>
            <w:tcBorders>
              <w:top w:val="nil"/>
              <w:left w:val="nil"/>
              <w:bottom w:val="single" w:sz="4" w:space="0" w:color="auto"/>
              <w:right w:val="single" w:sz="4" w:space="0" w:color="auto"/>
            </w:tcBorders>
            <w:shd w:val="clear" w:color="auto" w:fill="auto"/>
            <w:vAlign w:val="bottom"/>
            <w:hideMark/>
          </w:tcPr>
          <w:p w14:paraId="24979C8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75C2A20" w14:textId="77777777" w:rsidR="000C0C03" w:rsidRPr="000C0C03" w:rsidRDefault="000C0C03" w:rsidP="000C0C03">
            <w:pPr>
              <w:jc w:val="right"/>
              <w:rPr>
                <w:szCs w:val="28"/>
              </w:rPr>
            </w:pPr>
            <w:r w:rsidRPr="000C0C03">
              <w:rPr>
                <w:szCs w:val="28"/>
              </w:rPr>
              <w:t>0.00</w:t>
            </w:r>
          </w:p>
        </w:tc>
      </w:tr>
      <w:tr w:rsidR="000C0C03" w:rsidRPr="000C0C03" w14:paraId="4BDDAC8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9449C4F"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782D380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9CC0AC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3C6A6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6F0277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627F66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6256B6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496CE1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86C7F7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56242B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5A6E59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C37E2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CCC120F" w14:textId="77777777" w:rsidR="000C0C03" w:rsidRPr="000C0C03" w:rsidRDefault="000C0C03" w:rsidP="000C0C03">
            <w:pPr>
              <w:jc w:val="right"/>
              <w:rPr>
                <w:szCs w:val="28"/>
              </w:rPr>
            </w:pPr>
            <w:r w:rsidRPr="000C0C03">
              <w:rPr>
                <w:szCs w:val="28"/>
              </w:rPr>
              <w:t>0.00</w:t>
            </w:r>
          </w:p>
        </w:tc>
      </w:tr>
      <w:tr w:rsidR="000C0C03" w:rsidRPr="000C0C03" w14:paraId="66C488B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2FAFA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A72448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CBBC4F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A80DE7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E49E0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98E6D7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80A7E0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5914F1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2943E4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C2645F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561D13" w14:textId="77777777" w:rsidR="000C0C03" w:rsidRPr="000C0C03" w:rsidRDefault="000C0C03" w:rsidP="000C0C03">
            <w:pPr>
              <w:jc w:val="right"/>
              <w:rPr>
                <w:szCs w:val="28"/>
              </w:rPr>
            </w:pPr>
            <w:r w:rsidRPr="000C0C03">
              <w:rPr>
                <w:szCs w:val="28"/>
              </w:rPr>
              <w:t>476.69</w:t>
            </w:r>
          </w:p>
        </w:tc>
        <w:tc>
          <w:tcPr>
            <w:tcW w:w="1408" w:type="dxa"/>
            <w:tcBorders>
              <w:top w:val="nil"/>
              <w:left w:val="nil"/>
              <w:bottom w:val="single" w:sz="4" w:space="0" w:color="auto"/>
              <w:right w:val="single" w:sz="4" w:space="0" w:color="auto"/>
            </w:tcBorders>
            <w:shd w:val="clear" w:color="auto" w:fill="auto"/>
            <w:vAlign w:val="bottom"/>
            <w:hideMark/>
          </w:tcPr>
          <w:p w14:paraId="09A6294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68B3D89" w14:textId="77777777" w:rsidR="000C0C03" w:rsidRPr="000C0C03" w:rsidRDefault="000C0C03" w:rsidP="000C0C03">
            <w:pPr>
              <w:jc w:val="right"/>
              <w:rPr>
                <w:szCs w:val="28"/>
              </w:rPr>
            </w:pPr>
            <w:r w:rsidRPr="000C0C03">
              <w:rPr>
                <w:szCs w:val="28"/>
              </w:rPr>
              <w:t>0.00</w:t>
            </w:r>
          </w:p>
        </w:tc>
      </w:tr>
      <w:tr w:rsidR="000C0C03" w:rsidRPr="000C0C03" w14:paraId="40A6515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CBD079B"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AD9913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7A49E8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62A00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FA2C1A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1EB0C3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141566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29C89E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A625C1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A74F3D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BC7DFD" w14:textId="77777777" w:rsidR="000C0C03" w:rsidRPr="000C0C03" w:rsidRDefault="000C0C03" w:rsidP="000C0C03">
            <w:pPr>
              <w:jc w:val="right"/>
              <w:rPr>
                <w:szCs w:val="28"/>
              </w:rPr>
            </w:pPr>
            <w:r w:rsidRPr="000C0C03">
              <w:rPr>
                <w:szCs w:val="28"/>
              </w:rPr>
              <w:t>2860.15</w:t>
            </w:r>
          </w:p>
        </w:tc>
        <w:tc>
          <w:tcPr>
            <w:tcW w:w="1408" w:type="dxa"/>
            <w:tcBorders>
              <w:top w:val="nil"/>
              <w:left w:val="nil"/>
              <w:bottom w:val="single" w:sz="4" w:space="0" w:color="auto"/>
              <w:right w:val="single" w:sz="4" w:space="0" w:color="auto"/>
            </w:tcBorders>
            <w:shd w:val="clear" w:color="auto" w:fill="auto"/>
            <w:vAlign w:val="bottom"/>
            <w:hideMark/>
          </w:tcPr>
          <w:p w14:paraId="613A33CA"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0E1C745" w14:textId="77777777" w:rsidR="000C0C03" w:rsidRPr="000C0C03" w:rsidRDefault="000C0C03" w:rsidP="000C0C03">
            <w:pPr>
              <w:jc w:val="right"/>
              <w:rPr>
                <w:szCs w:val="28"/>
              </w:rPr>
            </w:pPr>
            <w:r w:rsidRPr="000C0C03">
              <w:rPr>
                <w:szCs w:val="28"/>
              </w:rPr>
              <w:t>0.00</w:t>
            </w:r>
          </w:p>
        </w:tc>
      </w:tr>
      <w:tr w:rsidR="000C0C03" w:rsidRPr="000C0C03" w14:paraId="21CE35CA"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78B8E69"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4FE32C22"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920F3F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3BF58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74697E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A3F4A2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90D433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CD7740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8B50D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BA829B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D54DF0B" w14:textId="77777777" w:rsidR="000C0C03" w:rsidRPr="000C0C03" w:rsidRDefault="000C0C03" w:rsidP="000C0C03">
            <w:pPr>
              <w:jc w:val="right"/>
              <w:rPr>
                <w:szCs w:val="28"/>
              </w:rPr>
            </w:pPr>
            <w:r w:rsidRPr="000C0C03">
              <w:rPr>
                <w:szCs w:val="28"/>
              </w:rPr>
              <w:t>2860.15</w:t>
            </w:r>
          </w:p>
        </w:tc>
        <w:tc>
          <w:tcPr>
            <w:tcW w:w="1408" w:type="dxa"/>
            <w:tcBorders>
              <w:top w:val="nil"/>
              <w:left w:val="nil"/>
              <w:bottom w:val="single" w:sz="4" w:space="0" w:color="auto"/>
              <w:right w:val="single" w:sz="4" w:space="0" w:color="auto"/>
            </w:tcBorders>
            <w:shd w:val="clear" w:color="auto" w:fill="auto"/>
            <w:vAlign w:val="bottom"/>
            <w:hideMark/>
          </w:tcPr>
          <w:p w14:paraId="1BFD7E1E" w14:textId="77777777" w:rsidR="000C0C03" w:rsidRPr="000C0C03" w:rsidRDefault="000C0C03" w:rsidP="000C0C03">
            <w:pPr>
              <w:jc w:val="right"/>
              <w:rPr>
                <w:szCs w:val="28"/>
              </w:rPr>
            </w:pPr>
            <w:r w:rsidRPr="000C0C03">
              <w:rPr>
                <w:szCs w:val="28"/>
              </w:rPr>
              <w:t>2860.15</w:t>
            </w:r>
          </w:p>
        </w:tc>
        <w:tc>
          <w:tcPr>
            <w:tcW w:w="1409" w:type="dxa"/>
            <w:tcBorders>
              <w:top w:val="nil"/>
              <w:left w:val="nil"/>
              <w:bottom w:val="single" w:sz="4" w:space="0" w:color="auto"/>
              <w:right w:val="single" w:sz="4" w:space="0" w:color="auto"/>
            </w:tcBorders>
            <w:shd w:val="clear" w:color="auto" w:fill="auto"/>
            <w:vAlign w:val="bottom"/>
            <w:hideMark/>
          </w:tcPr>
          <w:p w14:paraId="66DC058F" w14:textId="77777777" w:rsidR="000C0C03" w:rsidRPr="000C0C03" w:rsidRDefault="000C0C03" w:rsidP="000C0C03">
            <w:pPr>
              <w:jc w:val="right"/>
              <w:rPr>
                <w:szCs w:val="28"/>
              </w:rPr>
            </w:pPr>
            <w:r w:rsidRPr="000C0C03">
              <w:rPr>
                <w:szCs w:val="28"/>
              </w:rPr>
              <w:t>2860.15</w:t>
            </w:r>
          </w:p>
        </w:tc>
      </w:tr>
      <w:tr w:rsidR="000C0C03" w:rsidRPr="000C0C03" w14:paraId="2E1B392A"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7EF23D01" w14:textId="77777777" w:rsidR="000C0C03" w:rsidRPr="000C0C03" w:rsidRDefault="000C0C03" w:rsidP="000C0C03">
            <w:pPr>
              <w:rPr>
                <w:szCs w:val="28"/>
              </w:rPr>
            </w:pPr>
            <w:r w:rsidRPr="000C0C03">
              <w:rPr>
                <w:szCs w:val="28"/>
              </w:rPr>
              <w:t>Проект. 1-2.1.63. Технологическая зона №1. от ЦТК6 до Бассейн протяженностью 100.2м, диаметром 80мм</w:t>
            </w:r>
          </w:p>
        </w:tc>
      </w:tr>
      <w:tr w:rsidR="000C0C03" w:rsidRPr="000C0C03" w14:paraId="1B7E100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56CC60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8F5656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94064C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6680F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30F53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E3C2F3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5EC7B71"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C4880E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48527F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35BA5C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DF34B63" w14:textId="77777777" w:rsidR="000C0C03" w:rsidRPr="000C0C03" w:rsidRDefault="000C0C03" w:rsidP="000C0C03">
            <w:pPr>
              <w:jc w:val="right"/>
              <w:rPr>
                <w:szCs w:val="28"/>
              </w:rPr>
            </w:pPr>
            <w:r w:rsidRPr="000C0C03">
              <w:rPr>
                <w:szCs w:val="28"/>
              </w:rPr>
              <w:t>736.33</w:t>
            </w:r>
          </w:p>
        </w:tc>
        <w:tc>
          <w:tcPr>
            <w:tcW w:w="1408" w:type="dxa"/>
            <w:tcBorders>
              <w:top w:val="nil"/>
              <w:left w:val="nil"/>
              <w:bottom w:val="single" w:sz="4" w:space="0" w:color="auto"/>
              <w:right w:val="single" w:sz="4" w:space="0" w:color="auto"/>
            </w:tcBorders>
            <w:shd w:val="clear" w:color="auto" w:fill="auto"/>
            <w:vAlign w:val="bottom"/>
            <w:hideMark/>
          </w:tcPr>
          <w:p w14:paraId="699FE01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565BFDB" w14:textId="77777777" w:rsidR="000C0C03" w:rsidRPr="000C0C03" w:rsidRDefault="000C0C03" w:rsidP="000C0C03">
            <w:pPr>
              <w:jc w:val="right"/>
              <w:rPr>
                <w:szCs w:val="28"/>
              </w:rPr>
            </w:pPr>
            <w:r w:rsidRPr="000C0C03">
              <w:rPr>
                <w:szCs w:val="28"/>
              </w:rPr>
              <w:t>0.00</w:t>
            </w:r>
          </w:p>
        </w:tc>
      </w:tr>
      <w:tr w:rsidR="000C0C03" w:rsidRPr="000C0C03" w14:paraId="2122DFB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E3A6DE1"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296428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98418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B9B9C1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BBFF16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D9BD39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E11B21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7E9A22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8FD7F0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FFE8AA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31B00F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E00CFB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02D33A4" w14:textId="77777777" w:rsidR="000C0C03" w:rsidRPr="000C0C03" w:rsidRDefault="000C0C03" w:rsidP="000C0C03">
            <w:pPr>
              <w:jc w:val="right"/>
              <w:rPr>
                <w:szCs w:val="28"/>
              </w:rPr>
            </w:pPr>
            <w:r w:rsidRPr="000C0C03">
              <w:rPr>
                <w:szCs w:val="28"/>
              </w:rPr>
              <w:t>0.00</w:t>
            </w:r>
          </w:p>
        </w:tc>
      </w:tr>
      <w:tr w:rsidR="000C0C03" w:rsidRPr="000C0C03" w14:paraId="47FF8EE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1EE223C"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37A44A1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4BA21B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ACB53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3B0ADE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C0BAC1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D4D07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D4EE36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762B9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E73764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E8E737E" w14:textId="77777777" w:rsidR="000C0C03" w:rsidRPr="000C0C03" w:rsidRDefault="000C0C03" w:rsidP="000C0C03">
            <w:pPr>
              <w:jc w:val="right"/>
              <w:rPr>
                <w:szCs w:val="28"/>
              </w:rPr>
            </w:pPr>
            <w:r w:rsidRPr="000C0C03">
              <w:rPr>
                <w:szCs w:val="28"/>
              </w:rPr>
              <w:t>147.27</w:t>
            </w:r>
          </w:p>
        </w:tc>
        <w:tc>
          <w:tcPr>
            <w:tcW w:w="1408" w:type="dxa"/>
            <w:tcBorders>
              <w:top w:val="nil"/>
              <w:left w:val="nil"/>
              <w:bottom w:val="single" w:sz="4" w:space="0" w:color="auto"/>
              <w:right w:val="single" w:sz="4" w:space="0" w:color="auto"/>
            </w:tcBorders>
            <w:shd w:val="clear" w:color="auto" w:fill="auto"/>
            <w:vAlign w:val="bottom"/>
            <w:hideMark/>
          </w:tcPr>
          <w:p w14:paraId="29F164A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CAEC670" w14:textId="77777777" w:rsidR="000C0C03" w:rsidRPr="000C0C03" w:rsidRDefault="000C0C03" w:rsidP="000C0C03">
            <w:pPr>
              <w:jc w:val="right"/>
              <w:rPr>
                <w:szCs w:val="28"/>
              </w:rPr>
            </w:pPr>
            <w:r w:rsidRPr="000C0C03">
              <w:rPr>
                <w:szCs w:val="28"/>
              </w:rPr>
              <w:t>0.00</w:t>
            </w:r>
          </w:p>
        </w:tc>
      </w:tr>
      <w:tr w:rsidR="000C0C03" w:rsidRPr="000C0C03" w14:paraId="6D54F9C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2191F90"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8DC984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1CAA1C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5AD1B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10260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F90520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EA7D54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7ACB1B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72AC5E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EF6CB2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CDCF674" w14:textId="77777777" w:rsidR="000C0C03" w:rsidRPr="000C0C03" w:rsidRDefault="000C0C03" w:rsidP="000C0C03">
            <w:pPr>
              <w:jc w:val="right"/>
              <w:rPr>
                <w:szCs w:val="28"/>
              </w:rPr>
            </w:pPr>
            <w:r w:rsidRPr="000C0C03">
              <w:rPr>
                <w:szCs w:val="28"/>
              </w:rPr>
              <w:t>883.60</w:t>
            </w:r>
          </w:p>
        </w:tc>
        <w:tc>
          <w:tcPr>
            <w:tcW w:w="1408" w:type="dxa"/>
            <w:tcBorders>
              <w:top w:val="nil"/>
              <w:left w:val="nil"/>
              <w:bottom w:val="single" w:sz="4" w:space="0" w:color="auto"/>
              <w:right w:val="single" w:sz="4" w:space="0" w:color="auto"/>
            </w:tcBorders>
            <w:shd w:val="clear" w:color="auto" w:fill="auto"/>
            <w:vAlign w:val="bottom"/>
            <w:hideMark/>
          </w:tcPr>
          <w:p w14:paraId="03E7A51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8B470B7" w14:textId="77777777" w:rsidR="000C0C03" w:rsidRPr="000C0C03" w:rsidRDefault="000C0C03" w:rsidP="000C0C03">
            <w:pPr>
              <w:jc w:val="right"/>
              <w:rPr>
                <w:szCs w:val="28"/>
              </w:rPr>
            </w:pPr>
            <w:r w:rsidRPr="000C0C03">
              <w:rPr>
                <w:szCs w:val="28"/>
              </w:rPr>
              <w:t>0.00</w:t>
            </w:r>
          </w:p>
        </w:tc>
      </w:tr>
      <w:tr w:rsidR="000C0C03" w:rsidRPr="000C0C03" w14:paraId="37ED0A24"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FFEB382"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1939843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E92849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5F5F87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84AA68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2E28D8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5D99F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9E86B9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474C8BE"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F45D3A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4D66599" w14:textId="77777777" w:rsidR="000C0C03" w:rsidRPr="000C0C03" w:rsidRDefault="000C0C03" w:rsidP="000C0C03">
            <w:pPr>
              <w:jc w:val="right"/>
              <w:rPr>
                <w:szCs w:val="28"/>
              </w:rPr>
            </w:pPr>
            <w:r w:rsidRPr="000C0C03">
              <w:rPr>
                <w:szCs w:val="28"/>
              </w:rPr>
              <w:t>883.60</w:t>
            </w:r>
          </w:p>
        </w:tc>
        <w:tc>
          <w:tcPr>
            <w:tcW w:w="1408" w:type="dxa"/>
            <w:tcBorders>
              <w:top w:val="nil"/>
              <w:left w:val="nil"/>
              <w:bottom w:val="single" w:sz="4" w:space="0" w:color="auto"/>
              <w:right w:val="single" w:sz="4" w:space="0" w:color="auto"/>
            </w:tcBorders>
            <w:shd w:val="clear" w:color="auto" w:fill="auto"/>
            <w:vAlign w:val="bottom"/>
            <w:hideMark/>
          </w:tcPr>
          <w:p w14:paraId="30045894" w14:textId="77777777" w:rsidR="000C0C03" w:rsidRPr="000C0C03" w:rsidRDefault="000C0C03" w:rsidP="000C0C03">
            <w:pPr>
              <w:jc w:val="right"/>
              <w:rPr>
                <w:szCs w:val="28"/>
              </w:rPr>
            </w:pPr>
            <w:r w:rsidRPr="000C0C03">
              <w:rPr>
                <w:szCs w:val="28"/>
              </w:rPr>
              <w:t>883.60</w:t>
            </w:r>
          </w:p>
        </w:tc>
        <w:tc>
          <w:tcPr>
            <w:tcW w:w="1409" w:type="dxa"/>
            <w:tcBorders>
              <w:top w:val="nil"/>
              <w:left w:val="nil"/>
              <w:bottom w:val="single" w:sz="4" w:space="0" w:color="auto"/>
              <w:right w:val="single" w:sz="4" w:space="0" w:color="auto"/>
            </w:tcBorders>
            <w:shd w:val="clear" w:color="auto" w:fill="auto"/>
            <w:vAlign w:val="bottom"/>
            <w:hideMark/>
          </w:tcPr>
          <w:p w14:paraId="31C6EFDF" w14:textId="77777777" w:rsidR="000C0C03" w:rsidRPr="000C0C03" w:rsidRDefault="000C0C03" w:rsidP="000C0C03">
            <w:pPr>
              <w:jc w:val="right"/>
              <w:rPr>
                <w:szCs w:val="28"/>
              </w:rPr>
            </w:pPr>
            <w:r w:rsidRPr="000C0C03">
              <w:rPr>
                <w:szCs w:val="28"/>
              </w:rPr>
              <w:t>883.60</w:t>
            </w:r>
          </w:p>
        </w:tc>
      </w:tr>
      <w:tr w:rsidR="000C0C03" w:rsidRPr="000C0C03" w14:paraId="02E8870D"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1BAACF89" w14:textId="77777777" w:rsidR="000C0C03" w:rsidRPr="000C0C03" w:rsidRDefault="000C0C03" w:rsidP="000C0C03">
            <w:pPr>
              <w:rPr>
                <w:szCs w:val="28"/>
              </w:rPr>
            </w:pPr>
            <w:r w:rsidRPr="000C0C03">
              <w:rPr>
                <w:szCs w:val="28"/>
              </w:rPr>
              <w:t>Проект. 1-2.1.64. Технологическая зона №1. от ЦТК6 до Р38 протяженностью 177.2м, диаметром 150мм</w:t>
            </w:r>
          </w:p>
        </w:tc>
      </w:tr>
      <w:tr w:rsidR="000C0C03" w:rsidRPr="000C0C03" w14:paraId="53143F2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D91ADC1"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48C3892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07164F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93A989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7FBC7C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12C9DC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7AD856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6E39D6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51A623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036C41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00DF768" w14:textId="77777777" w:rsidR="000C0C03" w:rsidRPr="000C0C03" w:rsidRDefault="000C0C03" w:rsidP="000C0C03">
            <w:pPr>
              <w:jc w:val="right"/>
              <w:rPr>
                <w:szCs w:val="28"/>
              </w:rPr>
            </w:pPr>
            <w:r w:rsidRPr="000C0C03">
              <w:rPr>
                <w:szCs w:val="28"/>
              </w:rPr>
              <w:t>2045.65</w:t>
            </w:r>
          </w:p>
        </w:tc>
        <w:tc>
          <w:tcPr>
            <w:tcW w:w="1408" w:type="dxa"/>
            <w:tcBorders>
              <w:top w:val="nil"/>
              <w:left w:val="nil"/>
              <w:bottom w:val="single" w:sz="4" w:space="0" w:color="auto"/>
              <w:right w:val="single" w:sz="4" w:space="0" w:color="auto"/>
            </w:tcBorders>
            <w:shd w:val="clear" w:color="auto" w:fill="auto"/>
            <w:vAlign w:val="bottom"/>
            <w:hideMark/>
          </w:tcPr>
          <w:p w14:paraId="22D9221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EFD362C" w14:textId="77777777" w:rsidR="000C0C03" w:rsidRPr="000C0C03" w:rsidRDefault="000C0C03" w:rsidP="000C0C03">
            <w:pPr>
              <w:jc w:val="right"/>
              <w:rPr>
                <w:szCs w:val="28"/>
              </w:rPr>
            </w:pPr>
            <w:r w:rsidRPr="000C0C03">
              <w:rPr>
                <w:szCs w:val="28"/>
              </w:rPr>
              <w:t>0.00</w:t>
            </w:r>
          </w:p>
        </w:tc>
      </w:tr>
      <w:tr w:rsidR="000C0C03" w:rsidRPr="000C0C03" w14:paraId="3011320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AC891A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B890B5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383CCC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253205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A0D939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5E3A86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BF3E4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8C4BD4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9E08F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FCA99B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A78AF5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2EC7C78"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56FE0D6" w14:textId="77777777" w:rsidR="000C0C03" w:rsidRPr="000C0C03" w:rsidRDefault="000C0C03" w:rsidP="000C0C03">
            <w:pPr>
              <w:jc w:val="right"/>
              <w:rPr>
                <w:szCs w:val="28"/>
              </w:rPr>
            </w:pPr>
            <w:r w:rsidRPr="000C0C03">
              <w:rPr>
                <w:szCs w:val="28"/>
              </w:rPr>
              <w:t>0.00</w:t>
            </w:r>
          </w:p>
        </w:tc>
      </w:tr>
      <w:tr w:rsidR="000C0C03" w:rsidRPr="000C0C03" w14:paraId="02A58F9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EB930E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195D92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CB8485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BD158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4EF3AD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8B1852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4D04D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EBFEC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3D3362F"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8D294C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1A13DE6" w14:textId="77777777" w:rsidR="000C0C03" w:rsidRPr="000C0C03" w:rsidRDefault="000C0C03" w:rsidP="000C0C03">
            <w:pPr>
              <w:jc w:val="right"/>
              <w:rPr>
                <w:szCs w:val="28"/>
              </w:rPr>
            </w:pPr>
            <w:r w:rsidRPr="000C0C03">
              <w:rPr>
                <w:szCs w:val="28"/>
              </w:rPr>
              <w:t>409.13</w:t>
            </w:r>
          </w:p>
        </w:tc>
        <w:tc>
          <w:tcPr>
            <w:tcW w:w="1408" w:type="dxa"/>
            <w:tcBorders>
              <w:top w:val="nil"/>
              <w:left w:val="nil"/>
              <w:bottom w:val="single" w:sz="4" w:space="0" w:color="auto"/>
              <w:right w:val="single" w:sz="4" w:space="0" w:color="auto"/>
            </w:tcBorders>
            <w:shd w:val="clear" w:color="auto" w:fill="auto"/>
            <w:vAlign w:val="bottom"/>
            <w:hideMark/>
          </w:tcPr>
          <w:p w14:paraId="01D08A9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8612A6E" w14:textId="77777777" w:rsidR="000C0C03" w:rsidRPr="000C0C03" w:rsidRDefault="000C0C03" w:rsidP="000C0C03">
            <w:pPr>
              <w:jc w:val="right"/>
              <w:rPr>
                <w:szCs w:val="28"/>
              </w:rPr>
            </w:pPr>
            <w:r w:rsidRPr="000C0C03">
              <w:rPr>
                <w:szCs w:val="28"/>
              </w:rPr>
              <w:t>0.00</w:t>
            </w:r>
          </w:p>
        </w:tc>
      </w:tr>
      <w:tr w:rsidR="000C0C03" w:rsidRPr="000C0C03" w14:paraId="4E7C58B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4814A60"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0F0F0E2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F9EF7B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092D4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BDC8CC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71244C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2E64C6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80D124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88252D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AB07B9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5F820AE6" w14:textId="77777777" w:rsidR="000C0C03" w:rsidRPr="000C0C03" w:rsidRDefault="000C0C03" w:rsidP="000C0C03">
            <w:pPr>
              <w:jc w:val="right"/>
              <w:rPr>
                <w:szCs w:val="28"/>
              </w:rPr>
            </w:pPr>
            <w:r w:rsidRPr="000C0C03">
              <w:rPr>
                <w:szCs w:val="28"/>
              </w:rPr>
              <w:t>2454.78</w:t>
            </w:r>
          </w:p>
        </w:tc>
        <w:tc>
          <w:tcPr>
            <w:tcW w:w="1408" w:type="dxa"/>
            <w:tcBorders>
              <w:top w:val="nil"/>
              <w:left w:val="nil"/>
              <w:bottom w:val="single" w:sz="4" w:space="0" w:color="auto"/>
              <w:right w:val="single" w:sz="4" w:space="0" w:color="auto"/>
            </w:tcBorders>
            <w:shd w:val="clear" w:color="auto" w:fill="auto"/>
            <w:vAlign w:val="bottom"/>
            <w:hideMark/>
          </w:tcPr>
          <w:p w14:paraId="1AE8F87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691B291" w14:textId="77777777" w:rsidR="000C0C03" w:rsidRPr="000C0C03" w:rsidRDefault="000C0C03" w:rsidP="000C0C03">
            <w:pPr>
              <w:jc w:val="right"/>
              <w:rPr>
                <w:szCs w:val="28"/>
              </w:rPr>
            </w:pPr>
            <w:r w:rsidRPr="000C0C03">
              <w:rPr>
                <w:szCs w:val="28"/>
              </w:rPr>
              <w:t>0.00</w:t>
            </w:r>
          </w:p>
        </w:tc>
      </w:tr>
      <w:tr w:rsidR="000C0C03" w:rsidRPr="000C0C03" w14:paraId="79605B36"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3653270"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C4CBC1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6D9A50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69D37D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87315D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2195C1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EF357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0E34F9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B71C65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6D22FE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8846AEA" w14:textId="77777777" w:rsidR="000C0C03" w:rsidRPr="000C0C03" w:rsidRDefault="000C0C03" w:rsidP="000C0C03">
            <w:pPr>
              <w:jc w:val="right"/>
              <w:rPr>
                <w:szCs w:val="28"/>
              </w:rPr>
            </w:pPr>
            <w:r w:rsidRPr="000C0C03">
              <w:rPr>
                <w:szCs w:val="28"/>
              </w:rPr>
              <w:t>2454.78</w:t>
            </w:r>
          </w:p>
        </w:tc>
        <w:tc>
          <w:tcPr>
            <w:tcW w:w="1408" w:type="dxa"/>
            <w:tcBorders>
              <w:top w:val="nil"/>
              <w:left w:val="nil"/>
              <w:bottom w:val="single" w:sz="4" w:space="0" w:color="auto"/>
              <w:right w:val="single" w:sz="4" w:space="0" w:color="auto"/>
            </w:tcBorders>
            <w:shd w:val="clear" w:color="auto" w:fill="auto"/>
            <w:vAlign w:val="bottom"/>
            <w:hideMark/>
          </w:tcPr>
          <w:p w14:paraId="4B065D1D" w14:textId="77777777" w:rsidR="000C0C03" w:rsidRPr="000C0C03" w:rsidRDefault="000C0C03" w:rsidP="000C0C03">
            <w:pPr>
              <w:jc w:val="right"/>
              <w:rPr>
                <w:szCs w:val="28"/>
              </w:rPr>
            </w:pPr>
            <w:r w:rsidRPr="000C0C03">
              <w:rPr>
                <w:szCs w:val="28"/>
              </w:rPr>
              <w:t>2454.78</w:t>
            </w:r>
          </w:p>
        </w:tc>
        <w:tc>
          <w:tcPr>
            <w:tcW w:w="1409" w:type="dxa"/>
            <w:tcBorders>
              <w:top w:val="nil"/>
              <w:left w:val="nil"/>
              <w:bottom w:val="single" w:sz="4" w:space="0" w:color="auto"/>
              <w:right w:val="single" w:sz="4" w:space="0" w:color="auto"/>
            </w:tcBorders>
            <w:shd w:val="clear" w:color="auto" w:fill="auto"/>
            <w:vAlign w:val="bottom"/>
            <w:hideMark/>
          </w:tcPr>
          <w:p w14:paraId="4E2EEDA9" w14:textId="77777777" w:rsidR="000C0C03" w:rsidRPr="000C0C03" w:rsidRDefault="000C0C03" w:rsidP="000C0C03">
            <w:pPr>
              <w:jc w:val="right"/>
              <w:rPr>
                <w:szCs w:val="28"/>
              </w:rPr>
            </w:pPr>
            <w:r w:rsidRPr="000C0C03">
              <w:rPr>
                <w:szCs w:val="28"/>
              </w:rPr>
              <w:t>2454.78</w:t>
            </w:r>
          </w:p>
        </w:tc>
      </w:tr>
      <w:tr w:rsidR="000C0C03" w:rsidRPr="000C0C03" w14:paraId="660DCF84"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00981943" w14:textId="77777777" w:rsidR="000C0C03" w:rsidRPr="000C0C03" w:rsidRDefault="000C0C03" w:rsidP="000C0C03">
            <w:pPr>
              <w:rPr>
                <w:szCs w:val="28"/>
              </w:rPr>
            </w:pPr>
            <w:r w:rsidRPr="000C0C03">
              <w:rPr>
                <w:szCs w:val="28"/>
              </w:rPr>
              <w:t>Проект. 1-2.1.65. Технологическая зона №1. от Р38 до ЦСП ТЁЯ протяженностью 80.4м, диаметром 100мм</w:t>
            </w:r>
          </w:p>
        </w:tc>
      </w:tr>
      <w:tr w:rsidR="000C0C03" w:rsidRPr="000C0C03" w14:paraId="4B0F8DC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ADEF34A"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6283840"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002A4F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07FC75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1100BA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F9B1F5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D0D3B9F"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FB50A6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5C910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35305B"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C8CF956" w14:textId="77777777" w:rsidR="000C0C03" w:rsidRPr="000C0C03" w:rsidRDefault="000C0C03" w:rsidP="000C0C03">
            <w:pPr>
              <w:jc w:val="right"/>
              <w:rPr>
                <w:szCs w:val="28"/>
              </w:rPr>
            </w:pPr>
            <w:r w:rsidRPr="000C0C03">
              <w:rPr>
                <w:szCs w:val="28"/>
              </w:rPr>
              <w:t>635.38</w:t>
            </w:r>
          </w:p>
        </w:tc>
        <w:tc>
          <w:tcPr>
            <w:tcW w:w="1408" w:type="dxa"/>
            <w:tcBorders>
              <w:top w:val="nil"/>
              <w:left w:val="nil"/>
              <w:bottom w:val="single" w:sz="4" w:space="0" w:color="auto"/>
              <w:right w:val="single" w:sz="4" w:space="0" w:color="auto"/>
            </w:tcBorders>
            <w:shd w:val="clear" w:color="auto" w:fill="auto"/>
            <w:vAlign w:val="bottom"/>
            <w:hideMark/>
          </w:tcPr>
          <w:p w14:paraId="07462FC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AA30550" w14:textId="77777777" w:rsidR="000C0C03" w:rsidRPr="000C0C03" w:rsidRDefault="000C0C03" w:rsidP="000C0C03">
            <w:pPr>
              <w:jc w:val="right"/>
              <w:rPr>
                <w:szCs w:val="28"/>
              </w:rPr>
            </w:pPr>
            <w:r w:rsidRPr="000C0C03">
              <w:rPr>
                <w:szCs w:val="28"/>
              </w:rPr>
              <w:t>0.00</w:t>
            </w:r>
          </w:p>
        </w:tc>
      </w:tr>
      <w:tr w:rsidR="000C0C03" w:rsidRPr="000C0C03" w14:paraId="13352008"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EBDE7BA"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66F906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103A45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3C4B78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CC0D38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C7F27E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52A7E3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A37FD4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FBB6B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39CD64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2D464A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9269A8E"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90440C1" w14:textId="77777777" w:rsidR="000C0C03" w:rsidRPr="000C0C03" w:rsidRDefault="000C0C03" w:rsidP="000C0C03">
            <w:pPr>
              <w:jc w:val="right"/>
              <w:rPr>
                <w:szCs w:val="28"/>
              </w:rPr>
            </w:pPr>
            <w:r w:rsidRPr="000C0C03">
              <w:rPr>
                <w:szCs w:val="28"/>
              </w:rPr>
              <w:t>0.00</w:t>
            </w:r>
          </w:p>
        </w:tc>
      </w:tr>
      <w:tr w:rsidR="000C0C03" w:rsidRPr="000C0C03" w14:paraId="301B8AC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81A864E"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C9F4F6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6B600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2AFB2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F3053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C1C630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0FDF2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3F1C7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D75861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0A50D4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6FAFAC4" w14:textId="77777777" w:rsidR="000C0C03" w:rsidRPr="000C0C03" w:rsidRDefault="000C0C03" w:rsidP="000C0C03">
            <w:pPr>
              <w:jc w:val="right"/>
              <w:rPr>
                <w:szCs w:val="28"/>
              </w:rPr>
            </w:pPr>
            <w:r w:rsidRPr="000C0C03">
              <w:rPr>
                <w:szCs w:val="28"/>
              </w:rPr>
              <w:t>127.08</w:t>
            </w:r>
          </w:p>
        </w:tc>
        <w:tc>
          <w:tcPr>
            <w:tcW w:w="1408" w:type="dxa"/>
            <w:tcBorders>
              <w:top w:val="nil"/>
              <w:left w:val="nil"/>
              <w:bottom w:val="single" w:sz="4" w:space="0" w:color="auto"/>
              <w:right w:val="single" w:sz="4" w:space="0" w:color="auto"/>
            </w:tcBorders>
            <w:shd w:val="clear" w:color="auto" w:fill="auto"/>
            <w:vAlign w:val="bottom"/>
            <w:hideMark/>
          </w:tcPr>
          <w:p w14:paraId="0572FDDC"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7818D6E" w14:textId="77777777" w:rsidR="000C0C03" w:rsidRPr="000C0C03" w:rsidRDefault="000C0C03" w:rsidP="000C0C03">
            <w:pPr>
              <w:jc w:val="right"/>
              <w:rPr>
                <w:szCs w:val="28"/>
              </w:rPr>
            </w:pPr>
            <w:r w:rsidRPr="000C0C03">
              <w:rPr>
                <w:szCs w:val="28"/>
              </w:rPr>
              <w:t>0.00</w:t>
            </w:r>
          </w:p>
        </w:tc>
      </w:tr>
      <w:tr w:rsidR="000C0C03" w:rsidRPr="000C0C03" w14:paraId="610F1C7C"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BA6E721"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3CFDAEB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B2542A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F7AF12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A8197E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8ADE1C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1BC174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7D5627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2F7C7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8C6F07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304F701" w14:textId="77777777" w:rsidR="000C0C03" w:rsidRPr="000C0C03" w:rsidRDefault="000C0C03" w:rsidP="000C0C03">
            <w:pPr>
              <w:jc w:val="right"/>
              <w:rPr>
                <w:szCs w:val="28"/>
              </w:rPr>
            </w:pPr>
            <w:r w:rsidRPr="000C0C03">
              <w:rPr>
                <w:szCs w:val="28"/>
              </w:rPr>
              <w:t>762.45</w:t>
            </w:r>
          </w:p>
        </w:tc>
        <w:tc>
          <w:tcPr>
            <w:tcW w:w="1408" w:type="dxa"/>
            <w:tcBorders>
              <w:top w:val="nil"/>
              <w:left w:val="nil"/>
              <w:bottom w:val="single" w:sz="4" w:space="0" w:color="auto"/>
              <w:right w:val="single" w:sz="4" w:space="0" w:color="auto"/>
            </w:tcBorders>
            <w:shd w:val="clear" w:color="auto" w:fill="auto"/>
            <w:vAlign w:val="bottom"/>
            <w:hideMark/>
          </w:tcPr>
          <w:p w14:paraId="1084A40D"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B965386" w14:textId="77777777" w:rsidR="000C0C03" w:rsidRPr="000C0C03" w:rsidRDefault="000C0C03" w:rsidP="000C0C03">
            <w:pPr>
              <w:jc w:val="right"/>
              <w:rPr>
                <w:szCs w:val="28"/>
              </w:rPr>
            </w:pPr>
            <w:r w:rsidRPr="000C0C03">
              <w:rPr>
                <w:szCs w:val="28"/>
              </w:rPr>
              <w:t>0.00</w:t>
            </w:r>
          </w:p>
        </w:tc>
      </w:tr>
      <w:tr w:rsidR="000C0C03" w:rsidRPr="000C0C03" w14:paraId="6D5CC1E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BC4B4F7"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45F1B21"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2FA0B20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2DBA0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ACDB6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86B009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C02CE5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2B1C00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81FEA9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B78535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22F7D1" w14:textId="77777777" w:rsidR="000C0C03" w:rsidRPr="000C0C03" w:rsidRDefault="000C0C03" w:rsidP="000C0C03">
            <w:pPr>
              <w:jc w:val="right"/>
              <w:rPr>
                <w:szCs w:val="28"/>
              </w:rPr>
            </w:pPr>
            <w:r w:rsidRPr="000C0C03">
              <w:rPr>
                <w:szCs w:val="28"/>
              </w:rPr>
              <w:t>762.45</w:t>
            </w:r>
          </w:p>
        </w:tc>
        <w:tc>
          <w:tcPr>
            <w:tcW w:w="1408" w:type="dxa"/>
            <w:tcBorders>
              <w:top w:val="nil"/>
              <w:left w:val="nil"/>
              <w:bottom w:val="single" w:sz="4" w:space="0" w:color="auto"/>
              <w:right w:val="single" w:sz="4" w:space="0" w:color="auto"/>
            </w:tcBorders>
            <w:shd w:val="clear" w:color="auto" w:fill="auto"/>
            <w:vAlign w:val="bottom"/>
            <w:hideMark/>
          </w:tcPr>
          <w:p w14:paraId="4289EF62" w14:textId="77777777" w:rsidR="000C0C03" w:rsidRPr="000C0C03" w:rsidRDefault="000C0C03" w:rsidP="000C0C03">
            <w:pPr>
              <w:jc w:val="right"/>
              <w:rPr>
                <w:szCs w:val="28"/>
              </w:rPr>
            </w:pPr>
            <w:r w:rsidRPr="000C0C03">
              <w:rPr>
                <w:szCs w:val="28"/>
              </w:rPr>
              <w:t>762.45</w:t>
            </w:r>
          </w:p>
        </w:tc>
        <w:tc>
          <w:tcPr>
            <w:tcW w:w="1409" w:type="dxa"/>
            <w:tcBorders>
              <w:top w:val="nil"/>
              <w:left w:val="nil"/>
              <w:bottom w:val="single" w:sz="4" w:space="0" w:color="auto"/>
              <w:right w:val="single" w:sz="4" w:space="0" w:color="auto"/>
            </w:tcBorders>
            <w:shd w:val="clear" w:color="auto" w:fill="auto"/>
            <w:vAlign w:val="bottom"/>
            <w:hideMark/>
          </w:tcPr>
          <w:p w14:paraId="40B15027" w14:textId="77777777" w:rsidR="000C0C03" w:rsidRPr="000C0C03" w:rsidRDefault="000C0C03" w:rsidP="000C0C03">
            <w:pPr>
              <w:jc w:val="right"/>
              <w:rPr>
                <w:szCs w:val="28"/>
              </w:rPr>
            </w:pPr>
            <w:r w:rsidRPr="000C0C03">
              <w:rPr>
                <w:szCs w:val="28"/>
              </w:rPr>
              <w:t>762.45</w:t>
            </w:r>
          </w:p>
        </w:tc>
      </w:tr>
      <w:tr w:rsidR="000C0C03" w:rsidRPr="000C0C03" w14:paraId="0A1BF0A2"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1A88B888" w14:textId="77777777" w:rsidR="000C0C03" w:rsidRPr="000C0C03" w:rsidRDefault="000C0C03" w:rsidP="000C0C03">
            <w:pPr>
              <w:rPr>
                <w:szCs w:val="28"/>
              </w:rPr>
            </w:pPr>
            <w:r w:rsidRPr="000C0C03">
              <w:rPr>
                <w:szCs w:val="28"/>
              </w:rPr>
              <w:t>Проект. 1-2.1.66. Технологическая зона №1. от Р38 до ЦТК7 протяженностью 282м, диаметром 150мм</w:t>
            </w:r>
          </w:p>
        </w:tc>
      </w:tr>
      <w:tr w:rsidR="000C0C03" w:rsidRPr="000C0C03" w14:paraId="09B5991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CEB254E"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40312D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4F7163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61C918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07B57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FC8A2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04F7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C96935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79FDEF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B3908C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611FDAD" w14:textId="77777777" w:rsidR="000C0C03" w:rsidRPr="000C0C03" w:rsidRDefault="000C0C03" w:rsidP="000C0C03">
            <w:pPr>
              <w:jc w:val="right"/>
              <w:rPr>
                <w:szCs w:val="28"/>
              </w:rPr>
            </w:pPr>
            <w:r w:rsidRPr="000C0C03">
              <w:rPr>
                <w:szCs w:val="28"/>
              </w:rPr>
              <w:t>3255.49</w:t>
            </w:r>
          </w:p>
        </w:tc>
        <w:tc>
          <w:tcPr>
            <w:tcW w:w="1408" w:type="dxa"/>
            <w:tcBorders>
              <w:top w:val="nil"/>
              <w:left w:val="nil"/>
              <w:bottom w:val="single" w:sz="4" w:space="0" w:color="auto"/>
              <w:right w:val="single" w:sz="4" w:space="0" w:color="auto"/>
            </w:tcBorders>
            <w:shd w:val="clear" w:color="auto" w:fill="auto"/>
            <w:vAlign w:val="bottom"/>
            <w:hideMark/>
          </w:tcPr>
          <w:p w14:paraId="3B3DB1B6"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48D7611E" w14:textId="77777777" w:rsidR="000C0C03" w:rsidRPr="000C0C03" w:rsidRDefault="000C0C03" w:rsidP="000C0C03">
            <w:pPr>
              <w:jc w:val="right"/>
              <w:rPr>
                <w:szCs w:val="28"/>
              </w:rPr>
            </w:pPr>
            <w:r w:rsidRPr="000C0C03">
              <w:rPr>
                <w:szCs w:val="28"/>
              </w:rPr>
              <w:t>0.00</w:t>
            </w:r>
          </w:p>
        </w:tc>
      </w:tr>
      <w:tr w:rsidR="000C0C03" w:rsidRPr="000C0C03" w14:paraId="622FE549"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6BF9F84"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5057445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EE5E96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538749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DE23C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20EFEA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44C2E7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99ECD3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329B5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C7EC1B6"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5DA19D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B1D3154"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9FA4B85" w14:textId="77777777" w:rsidR="000C0C03" w:rsidRPr="000C0C03" w:rsidRDefault="000C0C03" w:rsidP="000C0C03">
            <w:pPr>
              <w:jc w:val="right"/>
              <w:rPr>
                <w:szCs w:val="28"/>
              </w:rPr>
            </w:pPr>
            <w:r w:rsidRPr="000C0C03">
              <w:rPr>
                <w:szCs w:val="28"/>
              </w:rPr>
              <w:t>0.00</w:t>
            </w:r>
          </w:p>
        </w:tc>
      </w:tr>
      <w:tr w:rsidR="000C0C03" w:rsidRPr="000C0C03" w14:paraId="43CAB49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27C15A8"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4D57BCB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9EF03B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16EFB9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B5D35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F78F55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E68CA7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52B47F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8748C5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A380B7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31CC0BA" w14:textId="77777777" w:rsidR="000C0C03" w:rsidRPr="000C0C03" w:rsidRDefault="000C0C03" w:rsidP="000C0C03">
            <w:pPr>
              <w:jc w:val="right"/>
              <w:rPr>
                <w:szCs w:val="28"/>
              </w:rPr>
            </w:pPr>
            <w:r w:rsidRPr="000C0C03">
              <w:rPr>
                <w:szCs w:val="28"/>
              </w:rPr>
              <w:t>651.10</w:t>
            </w:r>
          </w:p>
        </w:tc>
        <w:tc>
          <w:tcPr>
            <w:tcW w:w="1408" w:type="dxa"/>
            <w:tcBorders>
              <w:top w:val="nil"/>
              <w:left w:val="nil"/>
              <w:bottom w:val="single" w:sz="4" w:space="0" w:color="auto"/>
              <w:right w:val="single" w:sz="4" w:space="0" w:color="auto"/>
            </w:tcBorders>
            <w:shd w:val="clear" w:color="auto" w:fill="auto"/>
            <w:vAlign w:val="bottom"/>
            <w:hideMark/>
          </w:tcPr>
          <w:p w14:paraId="711A7A0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FC781C9" w14:textId="77777777" w:rsidR="000C0C03" w:rsidRPr="000C0C03" w:rsidRDefault="000C0C03" w:rsidP="000C0C03">
            <w:pPr>
              <w:jc w:val="right"/>
              <w:rPr>
                <w:szCs w:val="28"/>
              </w:rPr>
            </w:pPr>
            <w:r w:rsidRPr="000C0C03">
              <w:rPr>
                <w:szCs w:val="28"/>
              </w:rPr>
              <w:t>0.00</w:t>
            </w:r>
          </w:p>
        </w:tc>
      </w:tr>
      <w:tr w:rsidR="000C0C03" w:rsidRPr="000C0C03" w14:paraId="08D4260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27EE403"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68FE3B2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C302ED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82E37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B5D774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BB6460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A91C7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4B6A5B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E019563"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CCBA5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214E74E" w14:textId="77777777" w:rsidR="000C0C03" w:rsidRPr="000C0C03" w:rsidRDefault="000C0C03" w:rsidP="000C0C03">
            <w:pPr>
              <w:jc w:val="right"/>
              <w:rPr>
                <w:szCs w:val="28"/>
              </w:rPr>
            </w:pPr>
            <w:r w:rsidRPr="000C0C03">
              <w:rPr>
                <w:szCs w:val="28"/>
              </w:rPr>
              <w:t>3906.59</w:t>
            </w:r>
          </w:p>
        </w:tc>
        <w:tc>
          <w:tcPr>
            <w:tcW w:w="1408" w:type="dxa"/>
            <w:tcBorders>
              <w:top w:val="nil"/>
              <w:left w:val="nil"/>
              <w:bottom w:val="single" w:sz="4" w:space="0" w:color="auto"/>
              <w:right w:val="single" w:sz="4" w:space="0" w:color="auto"/>
            </w:tcBorders>
            <w:shd w:val="clear" w:color="auto" w:fill="auto"/>
            <w:vAlign w:val="bottom"/>
            <w:hideMark/>
          </w:tcPr>
          <w:p w14:paraId="26FA7D6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72AA42DE" w14:textId="77777777" w:rsidR="000C0C03" w:rsidRPr="000C0C03" w:rsidRDefault="000C0C03" w:rsidP="000C0C03">
            <w:pPr>
              <w:jc w:val="right"/>
              <w:rPr>
                <w:szCs w:val="28"/>
              </w:rPr>
            </w:pPr>
            <w:r w:rsidRPr="000C0C03">
              <w:rPr>
                <w:szCs w:val="28"/>
              </w:rPr>
              <w:t>0.00</w:t>
            </w:r>
          </w:p>
        </w:tc>
      </w:tr>
      <w:tr w:rsidR="000C0C03" w:rsidRPr="000C0C03" w14:paraId="21CE336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DC48DAC"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87BEE3B"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56F12B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12EDD8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DF5BAC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70BD86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C7A05BD"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03B1C7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6BF13C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B65EB3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FFD92D8" w14:textId="77777777" w:rsidR="000C0C03" w:rsidRPr="000C0C03" w:rsidRDefault="000C0C03" w:rsidP="000C0C03">
            <w:pPr>
              <w:jc w:val="right"/>
              <w:rPr>
                <w:szCs w:val="28"/>
              </w:rPr>
            </w:pPr>
            <w:r w:rsidRPr="000C0C03">
              <w:rPr>
                <w:szCs w:val="28"/>
              </w:rPr>
              <w:t>3906.59</w:t>
            </w:r>
          </w:p>
        </w:tc>
        <w:tc>
          <w:tcPr>
            <w:tcW w:w="1408" w:type="dxa"/>
            <w:tcBorders>
              <w:top w:val="nil"/>
              <w:left w:val="nil"/>
              <w:bottom w:val="single" w:sz="4" w:space="0" w:color="auto"/>
              <w:right w:val="single" w:sz="4" w:space="0" w:color="auto"/>
            </w:tcBorders>
            <w:shd w:val="clear" w:color="auto" w:fill="auto"/>
            <w:vAlign w:val="bottom"/>
            <w:hideMark/>
          </w:tcPr>
          <w:p w14:paraId="7DF737AA" w14:textId="77777777" w:rsidR="000C0C03" w:rsidRPr="000C0C03" w:rsidRDefault="000C0C03" w:rsidP="000C0C03">
            <w:pPr>
              <w:jc w:val="right"/>
              <w:rPr>
                <w:szCs w:val="28"/>
              </w:rPr>
            </w:pPr>
            <w:r w:rsidRPr="000C0C03">
              <w:rPr>
                <w:szCs w:val="28"/>
              </w:rPr>
              <w:t>3906.59</w:t>
            </w:r>
          </w:p>
        </w:tc>
        <w:tc>
          <w:tcPr>
            <w:tcW w:w="1409" w:type="dxa"/>
            <w:tcBorders>
              <w:top w:val="nil"/>
              <w:left w:val="nil"/>
              <w:bottom w:val="single" w:sz="4" w:space="0" w:color="auto"/>
              <w:right w:val="single" w:sz="4" w:space="0" w:color="auto"/>
            </w:tcBorders>
            <w:shd w:val="clear" w:color="auto" w:fill="auto"/>
            <w:vAlign w:val="bottom"/>
            <w:hideMark/>
          </w:tcPr>
          <w:p w14:paraId="101F74BD" w14:textId="77777777" w:rsidR="000C0C03" w:rsidRPr="000C0C03" w:rsidRDefault="000C0C03" w:rsidP="000C0C03">
            <w:pPr>
              <w:jc w:val="right"/>
              <w:rPr>
                <w:szCs w:val="28"/>
              </w:rPr>
            </w:pPr>
            <w:r w:rsidRPr="000C0C03">
              <w:rPr>
                <w:szCs w:val="28"/>
              </w:rPr>
              <w:t>3906.59</w:t>
            </w:r>
          </w:p>
        </w:tc>
      </w:tr>
      <w:tr w:rsidR="000C0C03" w:rsidRPr="000C0C03" w14:paraId="1F07C3CD"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7E97C259" w14:textId="77777777" w:rsidR="000C0C03" w:rsidRPr="000C0C03" w:rsidRDefault="000C0C03" w:rsidP="000C0C03">
            <w:pPr>
              <w:rPr>
                <w:szCs w:val="28"/>
              </w:rPr>
            </w:pPr>
            <w:r w:rsidRPr="000C0C03">
              <w:rPr>
                <w:szCs w:val="28"/>
              </w:rPr>
              <w:t>Проект. 1-2.1.67. Технологическая зона №1. от ЦТК7 до Больница протяженностью 140м, диаметром 150мм</w:t>
            </w:r>
          </w:p>
        </w:tc>
      </w:tr>
      <w:tr w:rsidR="000C0C03" w:rsidRPr="000C0C03" w14:paraId="4E951357"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7EF3F81"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063FBE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6C37DB3"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4B9F9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D93177A"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EF88D7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059036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1E3433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697019A"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A25629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744E9A4" w14:textId="77777777" w:rsidR="000C0C03" w:rsidRPr="000C0C03" w:rsidRDefault="000C0C03" w:rsidP="000C0C03">
            <w:pPr>
              <w:jc w:val="right"/>
              <w:rPr>
                <w:szCs w:val="28"/>
              </w:rPr>
            </w:pPr>
            <w:r w:rsidRPr="000C0C03">
              <w:rPr>
                <w:szCs w:val="28"/>
              </w:rPr>
              <w:t>1616.20</w:t>
            </w:r>
          </w:p>
        </w:tc>
        <w:tc>
          <w:tcPr>
            <w:tcW w:w="1408" w:type="dxa"/>
            <w:tcBorders>
              <w:top w:val="nil"/>
              <w:left w:val="nil"/>
              <w:bottom w:val="single" w:sz="4" w:space="0" w:color="auto"/>
              <w:right w:val="single" w:sz="4" w:space="0" w:color="auto"/>
            </w:tcBorders>
            <w:shd w:val="clear" w:color="auto" w:fill="auto"/>
            <w:vAlign w:val="bottom"/>
            <w:hideMark/>
          </w:tcPr>
          <w:p w14:paraId="19C412CB"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211C3E6" w14:textId="77777777" w:rsidR="000C0C03" w:rsidRPr="000C0C03" w:rsidRDefault="000C0C03" w:rsidP="000C0C03">
            <w:pPr>
              <w:jc w:val="right"/>
              <w:rPr>
                <w:szCs w:val="28"/>
              </w:rPr>
            </w:pPr>
            <w:r w:rsidRPr="000C0C03">
              <w:rPr>
                <w:szCs w:val="28"/>
              </w:rPr>
              <w:t>0.00</w:t>
            </w:r>
          </w:p>
        </w:tc>
      </w:tr>
      <w:tr w:rsidR="000C0C03" w:rsidRPr="000C0C03" w14:paraId="0D696F1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813C0B4"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38D499E6"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F20E49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BEE857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88315CC"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7E81EB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EEED94C"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C1326C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5C2946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4C4088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F8856CB"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C76A09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DFB5143" w14:textId="77777777" w:rsidR="000C0C03" w:rsidRPr="000C0C03" w:rsidRDefault="000C0C03" w:rsidP="000C0C03">
            <w:pPr>
              <w:jc w:val="right"/>
              <w:rPr>
                <w:szCs w:val="28"/>
              </w:rPr>
            </w:pPr>
            <w:r w:rsidRPr="000C0C03">
              <w:rPr>
                <w:szCs w:val="28"/>
              </w:rPr>
              <w:t>0.00</w:t>
            </w:r>
          </w:p>
        </w:tc>
      </w:tr>
      <w:tr w:rsidR="000C0C03" w:rsidRPr="000C0C03" w14:paraId="26F34AC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0D70FC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5854A5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582C26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468C38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2230C21"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25953D42"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95BDCB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42EA31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C323CB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E50BA4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A084382" w14:textId="77777777" w:rsidR="000C0C03" w:rsidRPr="000C0C03" w:rsidRDefault="000C0C03" w:rsidP="000C0C03">
            <w:pPr>
              <w:jc w:val="right"/>
              <w:rPr>
                <w:szCs w:val="28"/>
              </w:rPr>
            </w:pPr>
            <w:r w:rsidRPr="000C0C03">
              <w:rPr>
                <w:szCs w:val="28"/>
              </w:rPr>
              <w:t>323.24</w:t>
            </w:r>
          </w:p>
        </w:tc>
        <w:tc>
          <w:tcPr>
            <w:tcW w:w="1408" w:type="dxa"/>
            <w:tcBorders>
              <w:top w:val="nil"/>
              <w:left w:val="nil"/>
              <w:bottom w:val="single" w:sz="4" w:space="0" w:color="auto"/>
              <w:right w:val="single" w:sz="4" w:space="0" w:color="auto"/>
            </w:tcBorders>
            <w:shd w:val="clear" w:color="auto" w:fill="auto"/>
            <w:vAlign w:val="bottom"/>
            <w:hideMark/>
          </w:tcPr>
          <w:p w14:paraId="2A12D820"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2FFA0DE1" w14:textId="77777777" w:rsidR="000C0C03" w:rsidRPr="000C0C03" w:rsidRDefault="000C0C03" w:rsidP="000C0C03">
            <w:pPr>
              <w:jc w:val="right"/>
              <w:rPr>
                <w:szCs w:val="28"/>
              </w:rPr>
            </w:pPr>
            <w:r w:rsidRPr="000C0C03">
              <w:rPr>
                <w:szCs w:val="28"/>
              </w:rPr>
              <w:t>0.00</w:t>
            </w:r>
          </w:p>
        </w:tc>
      </w:tr>
      <w:tr w:rsidR="000C0C03" w:rsidRPr="000C0C03" w14:paraId="6AA1929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E89810C"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5C289CBF"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D12411A"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5843A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52778BE"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64FD12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F17FE5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6843CE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A21048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FB7284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091DE7A" w14:textId="77777777" w:rsidR="000C0C03" w:rsidRPr="000C0C03" w:rsidRDefault="000C0C03" w:rsidP="000C0C03">
            <w:pPr>
              <w:jc w:val="right"/>
              <w:rPr>
                <w:szCs w:val="28"/>
              </w:rPr>
            </w:pPr>
            <w:r w:rsidRPr="000C0C03">
              <w:rPr>
                <w:szCs w:val="28"/>
              </w:rPr>
              <w:t>1939.44</w:t>
            </w:r>
          </w:p>
        </w:tc>
        <w:tc>
          <w:tcPr>
            <w:tcW w:w="1408" w:type="dxa"/>
            <w:tcBorders>
              <w:top w:val="nil"/>
              <w:left w:val="nil"/>
              <w:bottom w:val="single" w:sz="4" w:space="0" w:color="auto"/>
              <w:right w:val="single" w:sz="4" w:space="0" w:color="auto"/>
            </w:tcBorders>
            <w:shd w:val="clear" w:color="auto" w:fill="auto"/>
            <w:vAlign w:val="bottom"/>
            <w:hideMark/>
          </w:tcPr>
          <w:p w14:paraId="3710B34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6B9A2A7" w14:textId="77777777" w:rsidR="000C0C03" w:rsidRPr="000C0C03" w:rsidRDefault="000C0C03" w:rsidP="000C0C03">
            <w:pPr>
              <w:jc w:val="right"/>
              <w:rPr>
                <w:szCs w:val="28"/>
              </w:rPr>
            </w:pPr>
            <w:r w:rsidRPr="000C0C03">
              <w:rPr>
                <w:szCs w:val="28"/>
              </w:rPr>
              <w:t>0.00</w:t>
            </w:r>
          </w:p>
        </w:tc>
      </w:tr>
      <w:tr w:rsidR="000C0C03" w:rsidRPr="000C0C03" w14:paraId="44C137D6"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380C3D4"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DE57F3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84E741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C7792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37FCA3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87DCC9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D1F900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EE64DF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448DCC1"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A49DFE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F1EC008" w14:textId="77777777" w:rsidR="000C0C03" w:rsidRPr="000C0C03" w:rsidRDefault="000C0C03" w:rsidP="000C0C03">
            <w:pPr>
              <w:jc w:val="right"/>
              <w:rPr>
                <w:szCs w:val="28"/>
              </w:rPr>
            </w:pPr>
            <w:r w:rsidRPr="000C0C03">
              <w:rPr>
                <w:szCs w:val="28"/>
              </w:rPr>
              <w:t>1939.44</w:t>
            </w:r>
          </w:p>
        </w:tc>
        <w:tc>
          <w:tcPr>
            <w:tcW w:w="1408" w:type="dxa"/>
            <w:tcBorders>
              <w:top w:val="nil"/>
              <w:left w:val="nil"/>
              <w:bottom w:val="single" w:sz="4" w:space="0" w:color="auto"/>
              <w:right w:val="single" w:sz="4" w:space="0" w:color="auto"/>
            </w:tcBorders>
            <w:shd w:val="clear" w:color="auto" w:fill="auto"/>
            <w:vAlign w:val="bottom"/>
            <w:hideMark/>
          </w:tcPr>
          <w:p w14:paraId="09B9F86F" w14:textId="77777777" w:rsidR="000C0C03" w:rsidRPr="000C0C03" w:rsidRDefault="000C0C03" w:rsidP="000C0C03">
            <w:pPr>
              <w:jc w:val="right"/>
              <w:rPr>
                <w:szCs w:val="28"/>
              </w:rPr>
            </w:pPr>
            <w:r w:rsidRPr="000C0C03">
              <w:rPr>
                <w:szCs w:val="28"/>
              </w:rPr>
              <w:t>1939.44</w:t>
            </w:r>
          </w:p>
        </w:tc>
        <w:tc>
          <w:tcPr>
            <w:tcW w:w="1409" w:type="dxa"/>
            <w:tcBorders>
              <w:top w:val="nil"/>
              <w:left w:val="nil"/>
              <w:bottom w:val="single" w:sz="4" w:space="0" w:color="auto"/>
              <w:right w:val="single" w:sz="4" w:space="0" w:color="auto"/>
            </w:tcBorders>
            <w:shd w:val="clear" w:color="auto" w:fill="auto"/>
            <w:vAlign w:val="bottom"/>
            <w:hideMark/>
          </w:tcPr>
          <w:p w14:paraId="3E7C61D0" w14:textId="77777777" w:rsidR="000C0C03" w:rsidRPr="000C0C03" w:rsidRDefault="000C0C03" w:rsidP="000C0C03">
            <w:pPr>
              <w:jc w:val="right"/>
              <w:rPr>
                <w:szCs w:val="28"/>
              </w:rPr>
            </w:pPr>
            <w:r w:rsidRPr="000C0C03">
              <w:rPr>
                <w:szCs w:val="28"/>
              </w:rPr>
              <w:t>1939.44</w:t>
            </w:r>
          </w:p>
        </w:tc>
      </w:tr>
      <w:tr w:rsidR="000C0C03" w:rsidRPr="000C0C03" w14:paraId="50A86829"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387ED53" w14:textId="77777777" w:rsidR="000C0C03" w:rsidRPr="000C0C03" w:rsidRDefault="000C0C03" w:rsidP="000C0C03">
            <w:pPr>
              <w:rPr>
                <w:szCs w:val="28"/>
              </w:rPr>
            </w:pPr>
            <w:r w:rsidRPr="000C0C03">
              <w:rPr>
                <w:szCs w:val="28"/>
              </w:rPr>
              <w:t>Проект. 1-2.1.68. Технологическая зона №1. от ЦТК7 до Р39 протяженностью 200м, диаметром 100мм</w:t>
            </w:r>
          </w:p>
        </w:tc>
      </w:tr>
      <w:tr w:rsidR="000C0C03" w:rsidRPr="000C0C03" w14:paraId="5E40EF8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7B0D305"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59C56C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9B9388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1BB5E8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C262AB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F40DDB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6864A1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8D505F4"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526B49"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EA9CEC"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E92D59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217C843" w14:textId="77777777" w:rsidR="000C0C03" w:rsidRPr="000C0C03" w:rsidRDefault="000C0C03" w:rsidP="000C0C03">
            <w:pPr>
              <w:jc w:val="right"/>
              <w:rPr>
                <w:szCs w:val="28"/>
              </w:rPr>
            </w:pPr>
            <w:r w:rsidRPr="000C0C03">
              <w:rPr>
                <w:szCs w:val="28"/>
              </w:rPr>
              <w:t>1580.54</w:t>
            </w:r>
          </w:p>
        </w:tc>
        <w:tc>
          <w:tcPr>
            <w:tcW w:w="1409" w:type="dxa"/>
            <w:tcBorders>
              <w:top w:val="nil"/>
              <w:left w:val="nil"/>
              <w:bottom w:val="single" w:sz="4" w:space="0" w:color="auto"/>
              <w:right w:val="single" w:sz="4" w:space="0" w:color="auto"/>
            </w:tcBorders>
            <w:shd w:val="clear" w:color="auto" w:fill="auto"/>
            <w:vAlign w:val="bottom"/>
            <w:hideMark/>
          </w:tcPr>
          <w:p w14:paraId="056A68BE" w14:textId="77777777" w:rsidR="000C0C03" w:rsidRPr="000C0C03" w:rsidRDefault="000C0C03" w:rsidP="000C0C03">
            <w:pPr>
              <w:jc w:val="right"/>
              <w:rPr>
                <w:szCs w:val="28"/>
              </w:rPr>
            </w:pPr>
            <w:r w:rsidRPr="000C0C03">
              <w:rPr>
                <w:szCs w:val="28"/>
              </w:rPr>
              <w:t>0.00</w:t>
            </w:r>
          </w:p>
        </w:tc>
      </w:tr>
      <w:tr w:rsidR="000C0C03" w:rsidRPr="000C0C03" w14:paraId="6D20821D"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C32ECB4"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48AFB89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84954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046C4B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5F5799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545AEC0"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D4DFE5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4238D4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2EE9FD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77637B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D4568E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AD69A45"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55E92AEC" w14:textId="77777777" w:rsidR="000C0C03" w:rsidRPr="000C0C03" w:rsidRDefault="000C0C03" w:rsidP="000C0C03">
            <w:pPr>
              <w:jc w:val="right"/>
              <w:rPr>
                <w:szCs w:val="28"/>
              </w:rPr>
            </w:pPr>
            <w:r w:rsidRPr="000C0C03">
              <w:rPr>
                <w:szCs w:val="28"/>
              </w:rPr>
              <w:t>0.00</w:t>
            </w:r>
          </w:p>
        </w:tc>
      </w:tr>
      <w:tr w:rsidR="000C0C03" w:rsidRPr="000C0C03" w14:paraId="00C5E76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32C7F56"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D1DAFD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6EF2A9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0419CC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028416D"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362E93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499932A"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2AF5DD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B0DC8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809CAF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BC32F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0FCAB70" w14:textId="77777777" w:rsidR="000C0C03" w:rsidRPr="000C0C03" w:rsidRDefault="000C0C03" w:rsidP="000C0C03">
            <w:pPr>
              <w:jc w:val="right"/>
              <w:rPr>
                <w:szCs w:val="28"/>
              </w:rPr>
            </w:pPr>
            <w:r w:rsidRPr="000C0C03">
              <w:rPr>
                <w:szCs w:val="28"/>
              </w:rPr>
              <w:t>316.11</w:t>
            </w:r>
          </w:p>
        </w:tc>
        <w:tc>
          <w:tcPr>
            <w:tcW w:w="1409" w:type="dxa"/>
            <w:tcBorders>
              <w:top w:val="nil"/>
              <w:left w:val="nil"/>
              <w:bottom w:val="single" w:sz="4" w:space="0" w:color="auto"/>
              <w:right w:val="single" w:sz="4" w:space="0" w:color="auto"/>
            </w:tcBorders>
            <w:shd w:val="clear" w:color="auto" w:fill="auto"/>
            <w:vAlign w:val="bottom"/>
            <w:hideMark/>
          </w:tcPr>
          <w:p w14:paraId="3849C2E0" w14:textId="77777777" w:rsidR="000C0C03" w:rsidRPr="000C0C03" w:rsidRDefault="000C0C03" w:rsidP="000C0C03">
            <w:pPr>
              <w:jc w:val="right"/>
              <w:rPr>
                <w:szCs w:val="28"/>
              </w:rPr>
            </w:pPr>
            <w:r w:rsidRPr="000C0C03">
              <w:rPr>
                <w:szCs w:val="28"/>
              </w:rPr>
              <w:t>0.00</w:t>
            </w:r>
          </w:p>
        </w:tc>
      </w:tr>
      <w:tr w:rsidR="000C0C03" w:rsidRPr="000C0C03" w14:paraId="053748F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34A9CE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20721EE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517CF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D6DC38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6F26A7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CEBCE1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D4F422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44A958D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C1E9F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D38F1CF"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CA1669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6E8B6BE" w14:textId="77777777" w:rsidR="000C0C03" w:rsidRPr="000C0C03" w:rsidRDefault="000C0C03" w:rsidP="000C0C03">
            <w:pPr>
              <w:jc w:val="right"/>
              <w:rPr>
                <w:szCs w:val="28"/>
              </w:rPr>
            </w:pPr>
            <w:r w:rsidRPr="000C0C03">
              <w:rPr>
                <w:szCs w:val="28"/>
              </w:rPr>
              <w:t>1896.65</w:t>
            </w:r>
          </w:p>
        </w:tc>
        <w:tc>
          <w:tcPr>
            <w:tcW w:w="1409" w:type="dxa"/>
            <w:tcBorders>
              <w:top w:val="nil"/>
              <w:left w:val="nil"/>
              <w:bottom w:val="single" w:sz="4" w:space="0" w:color="auto"/>
              <w:right w:val="single" w:sz="4" w:space="0" w:color="auto"/>
            </w:tcBorders>
            <w:shd w:val="clear" w:color="auto" w:fill="auto"/>
            <w:vAlign w:val="bottom"/>
            <w:hideMark/>
          </w:tcPr>
          <w:p w14:paraId="08B790B6" w14:textId="77777777" w:rsidR="000C0C03" w:rsidRPr="000C0C03" w:rsidRDefault="000C0C03" w:rsidP="000C0C03">
            <w:pPr>
              <w:jc w:val="right"/>
              <w:rPr>
                <w:szCs w:val="28"/>
              </w:rPr>
            </w:pPr>
            <w:r w:rsidRPr="000C0C03">
              <w:rPr>
                <w:szCs w:val="28"/>
              </w:rPr>
              <w:t>0.00</w:t>
            </w:r>
          </w:p>
        </w:tc>
      </w:tr>
      <w:tr w:rsidR="000C0C03" w:rsidRPr="000C0C03" w14:paraId="0509BC28"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4F81EED"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2DC73E1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FA5E9F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B0CD0D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5B49F7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D56B6D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2B1B77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6D91EA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279201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BD0FA2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B18B3C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3DB5D9CC" w14:textId="77777777" w:rsidR="000C0C03" w:rsidRPr="000C0C03" w:rsidRDefault="000C0C03" w:rsidP="000C0C03">
            <w:pPr>
              <w:jc w:val="right"/>
              <w:rPr>
                <w:szCs w:val="28"/>
              </w:rPr>
            </w:pPr>
            <w:r w:rsidRPr="000C0C03">
              <w:rPr>
                <w:szCs w:val="28"/>
              </w:rPr>
              <w:t>1896.65</w:t>
            </w:r>
          </w:p>
        </w:tc>
        <w:tc>
          <w:tcPr>
            <w:tcW w:w="1409" w:type="dxa"/>
            <w:tcBorders>
              <w:top w:val="nil"/>
              <w:left w:val="nil"/>
              <w:bottom w:val="single" w:sz="4" w:space="0" w:color="auto"/>
              <w:right w:val="single" w:sz="4" w:space="0" w:color="auto"/>
            </w:tcBorders>
            <w:shd w:val="clear" w:color="auto" w:fill="auto"/>
            <w:vAlign w:val="bottom"/>
            <w:hideMark/>
          </w:tcPr>
          <w:p w14:paraId="04712E4C" w14:textId="77777777" w:rsidR="000C0C03" w:rsidRPr="000C0C03" w:rsidRDefault="000C0C03" w:rsidP="000C0C03">
            <w:pPr>
              <w:jc w:val="right"/>
              <w:rPr>
                <w:szCs w:val="28"/>
              </w:rPr>
            </w:pPr>
            <w:r w:rsidRPr="000C0C03">
              <w:rPr>
                <w:szCs w:val="28"/>
              </w:rPr>
              <w:t>1896.65</w:t>
            </w:r>
          </w:p>
        </w:tc>
      </w:tr>
      <w:tr w:rsidR="000C0C03" w:rsidRPr="000C0C03" w14:paraId="1E3055DC"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183F3E4" w14:textId="77777777" w:rsidR="000C0C03" w:rsidRPr="000C0C03" w:rsidRDefault="000C0C03" w:rsidP="000C0C03">
            <w:pPr>
              <w:rPr>
                <w:szCs w:val="28"/>
              </w:rPr>
            </w:pPr>
            <w:r w:rsidRPr="000C0C03">
              <w:rPr>
                <w:szCs w:val="28"/>
              </w:rPr>
              <w:t>Проект. 1-2.1.69. Технологическая зона №1. от Р39 до Лесная 1 протяженностью 19м, диаметром 25мм</w:t>
            </w:r>
          </w:p>
        </w:tc>
      </w:tr>
      <w:tr w:rsidR="000C0C03" w:rsidRPr="000C0C03" w14:paraId="3DAF888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3F5A9F34"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29A7645"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AB7E98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C864C7D"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7312198"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2E270F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41404F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F0FB77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8FE6FD4"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414EDD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1F3F73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075FCABB" w14:textId="77777777" w:rsidR="000C0C03" w:rsidRPr="000C0C03" w:rsidRDefault="000C0C03" w:rsidP="000C0C03">
            <w:pPr>
              <w:jc w:val="right"/>
              <w:rPr>
                <w:szCs w:val="28"/>
              </w:rPr>
            </w:pPr>
            <w:r w:rsidRPr="000C0C03">
              <w:rPr>
                <w:szCs w:val="28"/>
              </w:rPr>
              <w:t>85.50</w:t>
            </w:r>
          </w:p>
        </w:tc>
        <w:tc>
          <w:tcPr>
            <w:tcW w:w="1409" w:type="dxa"/>
            <w:tcBorders>
              <w:top w:val="nil"/>
              <w:left w:val="nil"/>
              <w:bottom w:val="single" w:sz="4" w:space="0" w:color="auto"/>
              <w:right w:val="single" w:sz="4" w:space="0" w:color="auto"/>
            </w:tcBorders>
            <w:shd w:val="clear" w:color="auto" w:fill="auto"/>
            <w:vAlign w:val="bottom"/>
            <w:hideMark/>
          </w:tcPr>
          <w:p w14:paraId="00F121EF" w14:textId="77777777" w:rsidR="000C0C03" w:rsidRPr="000C0C03" w:rsidRDefault="000C0C03" w:rsidP="000C0C03">
            <w:pPr>
              <w:jc w:val="right"/>
              <w:rPr>
                <w:szCs w:val="28"/>
              </w:rPr>
            </w:pPr>
            <w:r w:rsidRPr="000C0C03">
              <w:rPr>
                <w:szCs w:val="28"/>
              </w:rPr>
              <w:t>0.00</w:t>
            </w:r>
          </w:p>
        </w:tc>
      </w:tr>
      <w:tr w:rsidR="000C0C03" w:rsidRPr="000C0C03" w14:paraId="79FBF7D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216B01F"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B6F48F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74EEBF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9BE6FF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9D93FE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E75421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375E0B2"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C39F33F"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6355EA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87BF67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6AA307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A12B9F1"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3B745C0B" w14:textId="77777777" w:rsidR="000C0C03" w:rsidRPr="000C0C03" w:rsidRDefault="000C0C03" w:rsidP="000C0C03">
            <w:pPr>
              <w:jc w:val="right"/>
              <w:rPr>
                <w:szCs w:val="28"/>
              </w:rPr>
            </w:pPr>
            <w:r w:rsidRPr="000C0C03">
              <w:rPr>
                <w:szCs w:val="28"/>
              </w:rPr>
              <w:t>0.00</w:t>
            </w:r>
          </w:p>
        </w:tc>
      </w:tr>
      <w:tr w:rsidR="000C0C03" w:rsidRPr="000C0C03" w14:paraId="005D462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25F2DB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2869E48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171E6F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9B661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4BCE38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D72C31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6B3659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B4E442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99594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A028275"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D53ACE7"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E1CF110" w14:textId="77777777" w:rsidR="000C0C03" w:rsidRPr="000C0C03" w:rsidRDefault="000C0C03" w:rsidP="000C0C03">
            <w:pPr>
              <w:jc w:val="right"/>
              <w:rPr>
                <w:szCs w:val="28"/>
              </w:rPr>
            </w:pPr>
            <w:r w:rsidRPr="000C0C03">
              <w:rPr>
                <w:szCs w:val="28"/>
              </w:rPr>
              <w:t>17.10</w:t>
            </w:r>
          </w:p>
        </w:tc>
        <w:tc>
          <w:tcPr>
            <w:tcW w:w="1409" w:type="dxa"/>
            <w:tcBorders>
              <w:top w:val="nil"/>
              <w:left w:val="nil"/>
              <w:bottom w:val="single" w:sz="4" w:space="0" w:color="auto"/>
              <w:right w:val="single" w:sz="4" w:space="0" w:color="auto"/>
            </w:tcBorders>
            <w:shd w:val="clear" w:color="auto" w:fill="auto"/>
            <w:vAlign w:val="bottom"/>
            <w:hideMark/>
          </w:tcPr>
          <w:p w14:paraId="5758AFCE" w14:textId="77777777" w:rsidR="000C0C03" w:rsidRPr="000C0C03" w:rsidRDefault="000C0C03" w:rsidP="000C0C03">
            <w:pPr>
              <w:jc w:val="right"/>
              <w:rPr>
                <w:szCs w:val="28"/>
              </w:rPr>
            </w:pPr>
            <w:r w:rsidRPr="000C0C03">
              <w:rPr>
                <w:szCs w:val="28"/>
              </w:rPr>
              <w:t>0.00</w:t>
            </w:r>
          </w:p>
        </w:tc>
      </w:tr>
      <w:tr w:rsidR="000C0C03" w:rsidRPr="000C0C03" w14:paraId="674D8130"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5584718"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6AC14C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2A6BD5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1BA9FE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96217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D8E87F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027E8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ABD91B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58BA63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974878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68080C4"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AD8AB8E" w14:textId="77777777" w:rsidR="000C0C03" w:rsidRPr="000C0C03" w:rsidRDefault="000C0C03" w:rsidP="000C0C03">
            <w:pPr>
              <w:jc w:val="right"/>
              <w:rPr>
                <w:szCs w:val="28"/>
              </w:rPr>
            </w:pPr>
            <w:r w:rsidRPr="000C0C03">
              <w:rPr>
                <w:szCs w:val="28"/>
              </w:rPr>
              <w:t>102.60</w:t>
            </w:r>
          </w:p>
        </w:tc>
        <w:tc>
          <w:tcPr>
            <w:tcW w:w="1409" w:type="dxa"/>
            <w:tcBorders>
              <w:top w:val="nil"/>
              <w:left w:val="nil"/>
              <w:bottom w:val="single" w:sz="4" w:space="0" w:color="auto"/>
              <w:right w:val="single" w:sz="4" w:space="0" w:color="auto"/>
            </w:tcBorders>
            <w:shd w:val="clear" w:color="auto" w:fill="auto"/>
            <w:vAlign w:val="bottom"/>
            <w:hideMark/>
          </w:tcPr>
          <w:p w14:paraId="453A43F2" w14:textId="77777777" w:rsidR="000C0C03" w:rsidRPr="000C0C03" w:rsidRDefault="000C0C03" w:rsidP="000C0C03">
            <w:pPr>
              <w:jc w:val="right"/>
              <w:rPr>
                <w:szCs w:val="28"/>
              </w:rPr>
            </w:pPr>
            <w:r w:rsidRPr="000C0C03">
              <w:rPr>
                <w:szCs w:val="28"/>
              </w:rPr>
              <w:t>0.00</w:t>
            </w:r>
          </w:p>
        </w:tc>
      </w:tr>
      <w:tr w:rsidR="000C0C03" w:rsidRPr="000C0C03" w14:paraId="3E67D9D5"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3620C52"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37F5F4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8764D0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75EE8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04C2A27"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4F9D8B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FFC717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29A0C6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ADA459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2ABEBCD"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2881E85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ABA6B42" w14:textId="77777777" w:rsidR="000C0C03" w:rsidRPr="000C0C03" w:rsidRDefault="000C0C03" w:rsidP="000C0C03">
            <w:pPr>
              <w:jc w:val="right"/>
              <w:rPr>
                <w:szCs w:val="28"/>
              </w:rPr>
            </w:pPr>
            <w:r w:rsidRPr="000C0C03">
              <w:rPr>
                <w:szCs w:val="28"/>
              </w:rPr>
              <w:t>102.60</w:t>
            </w:r>
          </w:p>
        </w:tc>
        <w:tc>
          <w:tcPr>
            <w:tcW w:w="1409" w:type="dxa"/>
            <w:tcBorders>
              <w:top w:val="nil"/>
              <w:left w:val="nil"/>
              <w:bottom w:val="single" w:sz="4" w:space="0" w:color="auto"/>
              <w:right w:val="single" w:sz="4" w:space="0" w:color="auto"/>
            </w:tcBorders>
            <w:shd w:val="clear" w:color="auto" w:fill="auto"/>
            <w:vAlign w:val="bottom"/>
            <w:hideMark/>
          </w:tcPr>
          <w:p w14:paraId="7CB171CE" w14:textId="77777777" w:rsidR="000C0C03" w:rsidRPr="000C0C03" w:rsidRDefault="000C0C03" w:rsidP="000C0C03">
            <w:pPr>
              <w:jc w:val="right"/>
              <w:rPr>
                <w:szCs w:val="28"/>
              </w:rPr>
            </w:pPr>
            <w:r w:rsidRPr="000C0C03">
              <w:rPr>
                <w:szCs w:val="28"/>
              </w:rPr>
              <w:t>102.60</w:t>
            </w:r>
          </w:p>
        </w:tc>
      </w:tr>
      <w:tr w:rsidR="000C0C03" w:rsidRPr="000C0C03" w14:paraId="2F4FBF4C"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311C8CBB" w14:textId="77777777" w:rsidR="000C0C03" w:rsidRPr="000C0C03" w:rsidRDefault="000C0C03" w:rsidP="000C0C03">
            <w:pPr>
              <w:rPr>
                <w:szCs w:val="28"/>
              </w:rPr>
            </w:pPr>
            <w:r w:rsidRPr="000C0C03">
              <w:rPr>
                <w:szCs w:val="28"/>
              </w:rPr>
              <w:t>Проект. 1-2.1.70. Технологическая зона №1. от Р39 до Р40 протяженностью 123.2м, диаметром 80мм</w:t>
            </w:r>
          </w:p>
        </w:tc>
      </w:tr>
      <w:tr w:rsidR="000C0C03" w:rsidRPr="000C0C03" w14:paraId="4FE113F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16A8687"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EB79A3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4A350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840CFB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96C7BE9"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01DA85E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504DE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1EC9865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43385E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37A4E801"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4C653638"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1DDE399" w14:textId="77777777" w:rsidR="000C0C03" w:rsidRPr="000C0C03" w:rsidRDefault="000C0C03" w:rsidP="000C0C03">
            <w:pPr>
              <w:jc w:val="right"/>
              <w:rPr>
                <w:szCs w:val="28"/>
              </w:rPr>
            </w:pPr>
            <w:r w:rsidRPr="000C0C03">
              <w:rPr>
                <w:szCs w:val="28"/>
              </w:rPr>
              <w:t>905.35</w:t>
            </w:r>
          </w:p>
        </w:tc>
        <w:tc>
          <w:tcPr>
            <w:tcW w:w="1409" w:type="dxa"/>
            <w:tcBorders>
              <w:top w:val="nil"/>
              <w:left w:val="nil"/>
              <w:bottom w:val="single" w:sz="4" w:space="0" w:color="auto"/>
              <w:right w:val="single" w:sz="4" w:space="0" w:color="auto"/>
            </w:tcBorders>
            <w:shd w:val="clear" w:color="auto" w:fill="auto"/>
            <w:vAlign w:val="bottom"/>
            <w:hideMark/>
          </w:tcPr>
          <w:p w14:paraId="18715BF2" w14:textId="77777777" w:rsidR="000C0C03" w:rsidRPr="000C0C03" w:rsidRDefault="000C0C03" w:rsidP="000C0C03">
            <w:pPr>
              <w:jc w:val="right"/>
              <w:rPr>
                <w:szCs w:val="28"/>
              </w:rPr>
            </w:pPr>
            <w:r w:rsidRPr="000C0C03">
              <w:rPr>
                <w:szCs w:val="28"/>
              </w:rPr>
              <w:t>0.00</w:t>
            </w:r>
          </w:p>
        </w:tc>
      </w:tr>
      <w:tr w:rsidR="000C0C03" w:rsidRPr="000C0C03" w14:paraId="2536E8E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8C74498"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5F9F439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7BF1304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ED5082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DA59DA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559DC40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2076B2A3"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04AFEC7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C101FA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19AEB8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F4AC48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2616B9F"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0E6A75D3" w14:textId="77777777" w:rsidR="000C0C03" w:rsidRPr="000C0C03" w:rsidRDefault="000C0C03" w:rsidP="000C0C03">
            <w:pPr>
              <w:jc w:val="right"/>
              <w:rPr>
                <w:szCs w:val="28"/>
              </w:rPr>
            </w:pPr>
            <w:r w:rsidRPr="000C0C03">
              <w:rPr>
                <w:szCs w:val="28"/>
              </w:rPr>
              <w:t>0.00</w:t>
            </w:r>
          </w:p>
        </w:tc>
      </w:tr>
      <w:tr w:rsidR="000C0C03" w:rsidRPr="000C0C03" w14:paraId="0108AD3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692E507"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C690CF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5234E4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67DC4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1D5B454"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E73E36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EE83EB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EBB9B59"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E43724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C8422E7"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43BBD6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2DCF453" w14:textId="77777777" w:rsidR="000C0C03" w:rsidRPr="000C0C03" w:rsidRDefault="000C0C03" w:rsidP="000C0C03">
            <w:pPr>
              <w:jc w:val="right"/>
              <w:rPr>
                <w:szCs w:val="28"/>
              </w:rPr>
            </w:pPr>
            <w:r w:rsidRPr="000C0C03">
              <w:rPr>
                <w:szCs w:val="28"/>
              </w:rPr>
              <w:t>181.07</w:t>
            </w:r>
          </w:p>
        </w:tc>
        <w:tc>
          <w:tcPr>
            <w:tcW w:w="1409" w:type="dxa"/>
            <w:tcBorders>
              <w:top w:val="nil"/>
              <w:left w:val="nil"/>
              <w:bottom w:val="single" w:sz="4" w:space="0" w:color="auto"/>
              <w:right w:val="single" w:sz="4" w:space="0" w:color="auto"/>
            </w:tcBorders>
            <w:shd w:val="clear" w:color="auto" w:fill="auto"/>
            <w:vAlign w:val="bottom"/>
            <w:hideMark/>
          </w:tcPr>
          <w:p w14:paraId="5195F5EF" w14:textId="77777777" w:rsidR="000C0C03" w:rsidRPr="000C0C03" w:rsidRDefault="000C0C03" w:rsidP="000C0C03">
            <w:pPr>
              <w:jc w:val="right"/>
              <w:rPr>
                <w:szCs w:val="28"/>
              </w:rPr>
            </w:pPr>
            <w:r w:rsidRPr="000C0C03">
              <w:rPr>
                <w:szCs w:val="28"/>
              </w:rPr>
              <w:t>0.00</w:t>
            </w:r>
          </w:p>
        </w:tc>
      </w:tr>
      <w:tr w:rsidR="000C0C03" w:rsidRPr="000C0C03" w14:paraId="7EB3622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4EAC7B7"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DFC870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BD605A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CA3519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07E3F6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65471E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0A23F9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7B6EAF8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0503A1C"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00D2386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C9FD3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2F04EDBF" w14:textId="77777777" w:rsidR="000C0C03" w:rsidRPr="000C0C03" w:rsidRDefault="000C0C03" w:rsidP="000C0C03">
            <w:pPr>
              <w:jc w:val="right"/>
              <w:rPr>
                <w:szCs w:val="28"/>
              </w:rPr>
            </w:pPr>
            <w:r w:rsidRPr="000C0C03">
              <w:rPr>
                <w:szCs w:val="28"/>
              </w:rPr>
              <w:t>1086.42</w:t>
            </w:r>
          </w:p>
        </w:tc>
        <w:tc>
          <w:tcPr>
            <w:tcW w:w="1409" w:type="dxa"/>
            <w:tcBorders>
              <w:top w:val="nil"/>
              <w:left w:val="nil"/>
              <w:bottom w:val="single" w:sz="4" w:space="0" w:color="auto"/>
              <w:right w:val="single" w:sz="4" w:space="0" w:color="auto"/>
            </w:tcBorders>
            <w:shd w:val="clear" w:color="auto" w:fill="auto"/>
            <w:vAlign w:val="bottom"/>
            <w:hideMark/>
          </w:tcPr>
          <w:p w14:paraId="6B217C88" w14:textId="77777777" w:rsidR="000C0C03" w:rsidRPr="000C0C03" w:rsidRDefault="000C0C03" w:rsidP="000C0C03">
            <w:pPr>
              <w:jc w:val="right"/>
              <w:rPr>
                <w:szCs w:val="28"/>
              </w:rPr>
            </w:pPr>
            <w:r w:rsidRPr="000C0C03">
              <w:rPr>
                <w:szCs w:val="28"/>
              </w:rPr>
              <w:t>0.00</w:t>
            </w:r>
          </w:p>
        </w:tc>
      </w:tr>
      <w:tr w:rsidR="000C0C03" w:rsidRPr="000C0C03" w14:paraId="6F2A72D5"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2CA6F2E"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B1803E9"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35AF76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3D3257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651B67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7D140A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1AA2FA4"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8F292C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F59AD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542B71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B771785"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2CE1046" w14:textId="77777777" w:rsidR="000C0C03" w:rsidRPr="000C0C03" w:rsidRDefault="000C0C03" w:rsidP="000C0C03">
            <w:pPr>
              <w:jc w:val="right"/>
              <w:rPr>
                <w:szCs w:val="28"/>
              </w:rPr>
            </w:pPr>
            <w:r w:rsidRPr="000C0C03">
              <w:rPr>
                <w:szCs w:val="28"/>
              </w:rPr>
              <w:t>1086.42</w:t>
            </w:r>
          </w:p>
        </w:tc>
        <w:tc>
          <w:tcPr>
            <w:tcW w:w="1409" w:type="dxa"/>
            <w:tcBorders>
              <w:top w:val="nil"/>
              <w:left w:val="nil"/>
              <w:bottom w:val="single" w:sz="4" w:space="0" w:color="auto"/>
              <w:right w:val="single" w:sz="4" w:space="0" w:color="auto"/>
            </w:tcBorders>
            <w:shd w:val="clear" w:color="auto" w:fill="auto"/>
            <w:vAlign w:val="bottom"/>
            <w:hideMark/>
          </w:tcPr>
          <w:p w14:paraId="765327CA" w14:textId="77777777" w:rsidR="000C0C03" w:rsidRPr="000C0C03" w:rsidRDefault="000C0C03" w:rsidP="000C0C03">
            <w:pPr>
              <w:jc w:val="right"/>
              <w:rPr>
                <w:szCs w:val="28"/>
              </w:rPr>
            </w:pPr>
            <w:r w:rsidRPr="000C0C03">
              <w:rPr>
                <w:szCs w:val="28"/>
              </w:rPr>
              <w:t>1086.42</w:t>
            </w:r>
          </w:p>
        </w:tc>
      </w:tr>
      <w:tr w:rsidR="000C0C03" w:rsidRPr="000C0C03" w14:paraId="4D72F950"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4A84385C" w14:textId="77777777" w:rsidR="000C0C03" w:rsidRPr="000C0C03" w:rsidRDefault="000C0C03" w:rsidP="000C0C03">
            <w:pPr>
              <w:rPr>
                <w:szCs w:val="28"/>
              </w:rPr>
            </w:pPr>
            <w:r w:rsidRPr="000C0C03">
              <w:rPr>
                <w:szCs w:val="28"/>
              </w:rPr>
              <w:t>Проект. 1-2.1.71. Технологическая зона №1. от Р40 до Лесная 2 протяженностью 24.2м, диаметром 25мм</w:t>
            </w:r>
          </w:p>
        </w:tc>
      </w:tr>
      <w:tr w:rsidR="000C0C03" w:rsidRPr="000C0C03" w14:paraId="42B0D474"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4ED34E60"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1B728A53"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43156A4"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3D585C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7AFA76"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5E77DC7"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CD0E6F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539DAB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7877212"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22FF81A"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654DD5EF"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6151F84" w14:textId="77777777" w:rsidR="000C0C03" w:rsidRPr="000C0C03" w:rsidRDefault="000C0C03" w:rsidP="000C0C03">
            <w:pPr>
              <w:jc w:val="right"/>
              <w:rPr>
                <w:szCs w:val="28"/>
              </w:rPr>
            </w:pPr>
            <w:r w:rsidRPr="000C0C03">
              <w:rPr>
                <w:szCs w:val="28"/>
              </w:rPr>
              <w:t>108.90</w:t>
            </w:r>
          </w:p>
        </w:tc>
        <w:tc>
          <w:tcPr>
            <w:tcW w:w="1409" w:type="dxa"/>
            <w:tcBorders>
              <w:top w:val="nil"/>
              <w:left w:val="nil"/>
              <w:bottom w:val="single" w:sz="4" w:space="0" w:color="auto"/>
              <w:right w:val="single" w:sz="4" w:space="0" w:color="auto"/>
            </w:tcBorders>
            <w:shd w:val="clear" w:color="auto" w:fill="auto"/>
            <w:vAlign w:val="bottom"/>
            <w:hideMark/>
          </w:tcPr>
          <w:p w14:paraId="23670829" w14:textId="77777777" w:rsidR="000C0C03" w:rsidRPr="000C0C03" w:rsidRDefault="000C0C03" w:rsidP="000C0C03">
            <w:pPr>
              <w:jc w:val="right"/>
              <w:rPr>
                <w:szCs w:val="28"/>
              </w:rPr>
            </w:pPr>
            <w:r w:rsidRPr="000C0C03">
              <w:rPr>
                <w:szCs w:val="28"/>
              </w:rPr>
              <w:t>0.00</w:t>
            </w:r>
          </w:p>
        </w:tc>
      </w:tr>
      <w:tr w:rsidR="000C0C03" w:rsidRPr="000C0C03" w14:paraId="2B4751E2"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14D32B87"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0439952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301C2BC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3C90C2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2E3DBE2"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A772AE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8B64D97"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4CB79F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D13BA7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28E58C7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949DF3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203EBE2"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1B7D26D4" w14:textId="77777777" w:rsidR="000C0C03" w:rsidRPr="000C0C03" w:rsidRDefault="000C0C03" w:rsidP="000C0C03">
            <w:pPr>
              <w:jc w:val="right"/>
              <w:rPr>
                <w:szCs w:val="28"/>
              </w:rPr>
            </w:pPr>
            <w:r w:rsidRPr="000C0C03">
              <w:rPr>
                <w:szCs w:val="28"/>
              </w:rPr>
              <w:t>0.00</w:t>
            </w:r>
          </w:p>
        </w:tc>
      </w:tr>
      <w:tr w:rsidR="000C0C03" w:rsidRPr="000C0C03" w14:paraId="42345895"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A1D0DC9"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77A6CB2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4CDAAE1"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1216DA6"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A78796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6AD7622D"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3DE43CB"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0DBAED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6D0589B"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1E429F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092AEC02"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EACC531" w14:textId="77777777" w:rsidR="000C0C03" w:rsidRPr="000C0C03" w:rsidRDefault="000C0C03" w:rsidP="000C0C03">
            <w:pPr>
              <w:jc w:val="right"/>
              <w:rPr>
                <w:szCs w:val="28"/>
              </w:rPr>
            </w:pPr>
            <w:r w:rsidRPr="000C0C03">
              <w:rPr>
                <w:szCs w:val="28"/>
              </w:rPr>
              <w:t>21.78</w:t>
            </w:r>
          </w:p>
        </w:tc>
        <w:tc>
          <w:tcPr>
            <w:tcW w:w="1409" w:type="dxa"/>
            <w:tcBorders>
              <w:top w:val="nil"/>
              <w:left w:val="nil"/>
              <w:bottom w:val="single" w:sz="4" w:space="0" w:color="auto"/>
              <w:right w:val="single" w:sz="4" w:space="0" w:color="auto"/>
            </w:tcBorders>
            <w:shd w:val="clear" w:color="auto" w:fill="auto"/>
            <w:vAlign w:val="bottom"/>
            <w:hideMark/>
          </w:tcPr>
          <w:p w14:paraId="5515D90B" w14:textId="77777777" w:rsidR="000C0C03" w:rsidRPr="000C0C03" w:rsidRDefault="000C0C03" w:rsidP="000C0C03">
            <w:pPr>
              <w:jc w:val="right"/>
              <w:rPr>
                <w:szCs w:val="28"/>
              </w:rPr>
            </w:pPr>
            <w:r w:rsidRPr="000C0C03">
              <w:rPr>
                <w:szCs w:val="28"/>
              </w:rPr>
              <w:t>0.00</w:t>
            </w:r>
          </w:p>
        </w:tc>
      </w:tr>
      <w:tr w:rsidR="000C0C03" w:rsidRPr="000C0C03" w14:paraId="35BF5D5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D3720F2"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76F7D56D"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1CC3BDF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C5C9BC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7D20235"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EAB72F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2661AB0"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321AAB2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425C400"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7DD07FE"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5888CD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1290E237" w14:textId="77777777" w:rsidR="000C0C03" w:rsidRPr="000C0C03" w:rsidRDefault="000C0C03" w:rsidP="000C0C03">
            <w:pPr>
              <w:jc w:val="right"/>
              <w:rPr>
                <w:szCs w:val="28"/>
              </w:rPr>
            </w:pPr>
            <w:r w:rsidRPr="000C0C03">
              <w:rPr>
                <w:szCs w:val="28"/>
              </w:rPr>
              <w:t>130.68</w:t>
            </w:r>
          </w:p>
        </w:tc>
        <w:tc>
          <w:tcPr>
            <w:tcW w:w="1409" w:type="dxa"/>
            <w:tcBorders>
              <w:top w:val="nil"/>
              <w:left w:val="nil"/>
              <w:bottom w:val="single" w:sz="4" w:space="0" w:color="auto"/>
              <w:right w:val="single" w:sz="4" w:space="0" w:color="auto"/>
            </w:tcBorders>
            <w:shd w:val="clear" w:color="auto" w:fill="auto"/>
            <w:vAlign w:val="bottom"/>
            <w:hideMark/>
          </w:tcPr>
          <w:p w14:paraId="5B43090F" w14:textId="77777777" w:rsidR="000C0C03" w:rsidRPr="000C0C03" w:rsidRDefault="000C0C03" w:rsidP="000C0C03">
            <w:pPr>
              <w:jc w:val="right"/>
              <w:rPr>
                <w:szCs w:val="28"/>
              </w:rPr>
            </w:pPr>
            <w:r w:rsidRPr="000C0C03">
              <w:rPr>
                <w:szCs w:val="28"/>
              </w:rPr>
              <w:t>0.00</w:t>
            </w:r>
          </w:p>
        </w:tc>
      </w:tr>
      <w:tr w:rsidR="000C0C03" w:rsidRPr="000C0C03" w14:paraId="098C679F"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96BB03D"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0354D667"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68B1D06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8951F52"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BDF48B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1FF613C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E60F3E9"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87A03D8"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BF232E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4597EC63"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054606A"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003A32A" w14:textId="77777777" w:rsidR="000C0C03" w:rsidRPr="000C0C03" w:rsidRDefault="000C0C03" w:rsidP="000C0C03">
            <w:pPr>
              <w:jc w:val="right"/>
              <w:rPr>
                <w:szCs w:val="28"/>
              </w:rPr>
            </w:pPr>
            <w:r w:rsidRPr="000C0C03">
              <w:rPr>
                <w:szCs w:val="28"/>
              </w:rPr>
              <w:t>130.68</w:t>
            </w:r>
          </w:p>
        </w:tc>
        <w:tc>
          <w:tcPr>
            <w:tcW w:w="1409" w:type="dxa"/>
            <w:tcBorders>
              <w:top w:val="nil"/>
              <w:left w:val="nil"/>
              <w:bottom w:val="single" w:sz="4" w:space="0" w:color="auto"/>
              <w:right w:val="single" w:sz="4" w:space="0" w:color="auto"/>
            </w:tcBorders>
            <w:shd w:val="clear" w:color="auto" w:fill="auto"/>
            <w:vAlign w:val="bottom"/>
            <w:hideMark/>
          </w:tcPr>
          <w:p w14:paraId="56976862" w14:textId="77777777" w:rsidR="000C0C03" w:rsidRPr="000C0C03" w:rsidRDefault="000C0C03" w:rsidP="000C0C03">
            <w:pPr>
              <w:jc w:val="right"/>
              <w:rPr>
                <w:szCs w:val="28"/>
              </w:rPr>
            </w:pPr>
            <w:r w:rsidRPr="000C0C03">
              <w:rPr>
                <w:szCs w:val="28"/>
              </w:rPr>
              <w:t>130.68</w:t>
            </w:r>
          </w:p>
        </w:tc>
      </w:tr>
      <w:tr w:rsidR="000C0C03" w:rsidRPr="000C0C03" w14:paraId="66DA5B3B" w14:textId="77777777" w:rsidTr="000C0C03">
        <w:trPr>
          <w:trHeight w:val="315"/>
        </w:trPr>
        <w:tc>
          <w:tcPr>
            <w:tcW w:w="21665" w:type="dxa"/>
            <w:gridSpan w:val="14"/>
            <w:tcBorders>
              <w:top w:val="single" w:sz="4" w:space="0" w:color="auto"/>
              <w:left w:val="single" w:sz="4" w:space="0" w:color="auto"/>
              <w:bottom w:val="single" w:sz="4" w:space="0" w:color="auto"/>
              <w:right w:val="nil"/>
            </w:tcBorders>
            <w:shd w:val="clear" w:color="auto" w:fill="auto"/>
            <w:hideMark/>
          </w:tcPr>
          <w:p w14:paraId="6A700771" w14:textId="77777777" w:rsidR="000C0C03" w:rsidRPr="000C0C03" w:rsidRDefault="000C0C03" w:rsidP="000C0C03">
            <w:pPr>
              <w:rPr>
                <w:szCs w:val="28"/>
              </w:rPr>
            </w:pPr>
            <w:r w:rsidRPr="000C0C03">
              <w:rPr>
                <w:szCs w:val="28"/>
              </w:rPr>
              <w:t>Проект. 1-2.1.72. Технологическая зона №1. от Р40 до Р41 протяженностью 130.8м, диаметром 80мм</w:t>
            </w:r>
          </w:p>
        </w:tc>
      </w:tr>
      <w:tr w:rsidR="000C0C03" w:rsidRPr="000C0C03" w14:paraId="3C11984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61EAD6D3" w14:textId="77777777" w:rsidR="000C0C03" w:rsidRPr="000C0C03" w:rsidRDefault="000C0C03" w:rsidP="000C0C03">
            <w:pPr>
              <w:rPr>
                <w:szCs w:val="28"/>
              </w:rPr>
            </w:pPr>
            <w:r w:rsidRPr="000C0C03">
              <w:rPr>
                <w:szCs w:val="28"/>
              </w:rPr>
              <w:t>Всего капитальные затраты, без НДС</w:t>
            </w:r>
          </w:p>
        </w:tc>
        <w:tc>
          <w:tcPr>
            <w:tcW w:w="1269" w:type="dxa"/>
            <w:tcBorders>
              <w:top w:val="nil"/>
              <w:left w:val="nil"/>
              <w:bottom w:val="single" w:sz="4" w:space="0" w:color="auto"/>
              <w:right w:val="single" w:sz="4" w:space="0" w:color="auto"/>
            </w:tcBorders>
            <w:shd w:val="clear" w:color="auto" w:fill="auto"/>
            <w:vAlign w:val="bottom"/>
            <w:hideMark/>
          </w:tcPr>
          <w:p w14:paraId="0940482E"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21DB2EE"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4865FA00"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0B34ABE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EB41FA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F2F15D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C66DB8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0FFFFB8"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7801E220"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B4CCCE0"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C5C9E4B" w14:textId="77777777" w:rsidR="000C0C03" w:rsidRPr="000C0C03" w:rsidRDefault="000C0C03" w:rsidP="000C0C03">
            <w:pPr>
              <w:jc w:val="right"/>
              <w:rPr>
                <w:szCs w:val="28"/>
              </w:rPr>
            </w:pPr>
            <w:r w:rsidRPr="000C0C03">
              <w:rPr>
                <w:szCs w:val="28"/>
              </w:rPr>
              <w:t>961.20</w:t>
            </w:r>
          </w:p>
        </w:tc>
        <w:tc>
          <w:tcPr>
            <w:tcW w:w="1409" w:type="dxa"/>
            <w:tcBorders>
              <w:top w:val="nil"/>
              <w:left w:val="nil"/>
              <w:bottom w:val="single" w:sz="4" w:space="0" w:color="auto"/>
              <w:right w:val="single" w:sz="4" w:space="0" w:color="auto"/>
            </w:tcBorders>
            <w:shd w:val="clear" w:color="auto" w:fill="auto"/>
            <w:vAlign w:val="bottom"/>
            <w:hideMark/>
          </w:tcPr>
          <w:p w14:paraId="183172E6" w14:textId="77777777" w:rsidR="000C0C03" w:rsidRPr="000C0C03" w:rsidRDefault="000C0C03" w:rsidP="000C0C03">
            <w:pPr>
              <w:jc w:val="right"/>
              <w:rPr>
                <w:szCs w:val="28"/>
              </w:rPr>
            </w:pPr>
            <w:r w:rsidRPr="000C0C03">
              <w:rPr>
                <w:szCs w:val="28"/>
              </w:rPr>
              <w:t>0.00</w:t>
            </w:r>
          </w:p>
        </w:tc>
      </w:tr>
      <w:tr w:rsidR="000C0C03" w:rsidRPr="000C0C03" w14:paraId="25D99761"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0A0AC005" w14:textId="77777777" w:rsidR="000C0C03" w:rsidRPr="000C0C03" w:rsidRDefault="000C0C03" w:rsidP="000C0C03">
            <w:pPr>
              <w:rPr>
                <w:szCs w:val="28"/>
              </w:rPr>
            </w:pPr>
            <w:r w:rsidRPr="000C0C03">
              <w:rPr>
                <w:szCs w:val="28"/>
              </w:rPr>
              <w:t>Непредвиденные расходы</w:t>
            </w:r>
          </w:p>
        </w:tc>
        <w:tc>
          <w:tcPr>
            <w:tcW w:w="1269" w:type="dxa"/>
            <w:tcBorders>
              <w:top w:val="nil"/>
              <w:left w:val="nil"/>
              <w:bottom w:val="single" w:sz="4" w:space="0" w:color="auto"/>
              <w:right w:val="single" w:sz="4" w:space="0" w:color="auto"/>
            </w:tcBorders>
            <w:shd w:val="clear" w:color="auto" w:fill="auto"/>
            <w:vAlign w:val="bottom"/>
            <w:hideMark/>
          </w:tcPr>
          <w:p w14:paraId="59754174"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025CDD7B"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3FA95F19"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5FB20A63"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4C4573AC"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F73630E"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28ABD433"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62F86046"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6D923CA9"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E2E1A6E"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69B8AB53" w14:textId="77777777" w:rsidR="000C0C03" w:rsidRPr="000C0C03" w:rsidRDefault="000C0C03" w:rsidP="000C0C03">
            <w:pPr>
              <w:jc w:val="right"/>
              <w:rPr>
                <w:szCs w:val="28"/>
              </w:rPr>
            </w:pPr>
            <w:r w:rsidRPr="000C0C03">
              <w:rPr>
                <w:szCs w:val="28"/>
              </w:rPr>
              <w:t>0.00</w:t>
            </w:r>
          </w:p>
        </w:tc>
        <w:tc>
          <w:tcPr>
            <w:tcW w:w="1409" w:type="dxa"/>
            <w:tcBorders>
              <w:top w:val="nil"/>
              <w:left w:val="nil"/>
              <w:bottom w:val="single" w:sz="4" w:space="0" w:color="auto"/>
              <w:right w:val="single" w:sz="4" w:space="0" w:color="auto"/>
            </w:tcBorders>
            <w:shd w:val="clear" w:color="auto" w:fill="auto"/>
            <w:vAlign w:val="bottom"/>
            <w:hideMark/>
          </w:tcPr>
          <w:p w14:paraId="6C918649" w14:textId="77777777" w:rsidR="000C0C03" w:rsidRPr="000C0C03" w:rsidRDefault="000C0C03" w:rsidP="000C0C03">
            <w:pPr>
              <w:jc w:val="right"/>
              <w:rPr>
                <w:szCs w:val="28"/>
              </w:rPr>
            </w:pPr>
            <w:r w:rsidRPr="000C0C03">
              <w:rPr>
                <w:szCs w:val="28"/>
              </w:rPr>
              <w:t>0.00</w:t>
            </w:r>
          </w:p>
        </w:tc>
      </w:tr>
      <w:tr w:rsidR="000C0C03" w:rsidRPr="000C0C03" w14:paraId="719B628E"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27913DA1" w14:textId="77777777" w:rsidR="000C0C03" w:rsidRPr="000C0C03" w:rsidRDefault="000C0C03" w:rsidP="000C0C03">
            <w:pPr>
              <w:rPr>
                <w:szCs w:val="28"/>
              </w:rPr>
            </w:pPr>
            <w:r w:rsidRPr="000C0C03">
              <w:rPr>
                <w:szCs w:val="28"/>
              </w:rPr>
              <w:t>НДС</w:t>
            </w:r>
          </w:p>
        </w:tc>
        <w:tc>
          <w:tcPr>
            <w:tcW w:w="1269" w:type="dxa"/>
            <w:tcBorders>
              <w:top w:val="nil"/>
              <w:left w:val="nil"/>
              <w:bottom w:val="single" w:sz="4" w:space="0" w:color="auto"/>
              <w:right w:val="single" w:sz="4" w:space="0" w:color="auto"/>
            </w:tcBorders>
            <w:shd w:val="clear" w:color="auto" w:fill="auto"/>
            <w:vAlign w:val="bottom"/>
            <w:hideMark/>
          </w:tcPr>
          <w:p w14:paraId="09F617B8"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40F8933C"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1B3530C7"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629CFCCF"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B9B8C15"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5959D745"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6A46381"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4B8A4C37"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39AB998"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31CEA701"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5FE9A056" w14:textId="77777777" w:rsidR="000C0C03" w:rsidRPr="000C0C03" w:rsidRDefault="000C0C03" w:rsidP="000C0C03">
            <w:pPr>
              <w:jc w:val="right"/>
              <w:rPr>
                <w:szCs w:val="28"/>
              </w:rPr>
            </w:pPr>
            <w:r w:rsidRPr="000C0C03">
              <w:rPr>
                <w:szCs w:val="28"/>
              </w:rPr>
              <w:t>192.24</w:t>
            </w:r>
          </w:p>
        </w:tc>
        <w:tc>
          <w:tcPr>
            <w:tcW w:w="1409" w:type="dxa"/>
            <w:tcBorders>
              <w:top w:val="nil"/>
              <w:left w:val="nil"/>
              <w:bottom w:val="single" w:sz="4" w:space="0" w:color="auto"/>
              <w:right w:val="single" w:sz="4" w:space="0" w:color="auto"/>
            </w:tcBorders>
            <w:shd w:val="clear" w:color="auto" w:fill="auto"/>
            <w:vAlign w:val="bottom"/>
            <w:hideMark/>
          </w:tcPr>
          <w:p w14:paraId="20B8EE51" w14:textId="77777777" w:rsidR="000C0C03" w:rsidRPr="000C0C03" w:rsidRDefault="000C0C03" w:rsidP="000C0C03">
            <w:pPr>
              <w:jc w:val="right"/>
              <w:rPr>
                <w:szCs w:val="28"/>
              </w:rPr>
            </w:pPr>
            <w:r w:rsidRPr="000C0C03">
              <w:rPr>
                <w:szCs w:val="28"/>
              </w:rPr>
              <w:t>0.00</w:t>
            </w:r>
          </w:p>
        </w:tc>
      </w:tr>
      <w:tr w:rsidR="000C0C03" w:rsidRPr="000C0C03" w14:paraId="56F028CF" w14:textId="77777777" w:rsidTr="000C0C03">
        <w:trPr>
          <w:trHeight w:val="315"/>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7120C636" w14:textId="77777777" w:rsidR="000C0C03" w:rsidRPr="000C0C03" w:rsidRDefault="000C0C03" w:rsidP="000C0C03">
            <w:pPr>
              <w:rPr>
                <w:szCs w:val="28"/>
              </w:rPr>
            </w:pPr>
            <w:r w:rsidRPr="000C0C03">
              <w:rPr>
                <w:szCs w:val="28"/>
              </w:rPr>
              <w:t>Всего стоимость проекта</w:t>
            </w:r>
          </w:p>
        </w:tc>
        <w:tc>
          <w:tcPr>
            <w:tcW w:w="1269" w:type="dxa"/>
            <w:tcBorders>
              <w:top w:val="nil"/>
              <w:left w:val="nil"/>
              <w:bottom w:val="single" w:sz="4" w:space="0" w:color="auto"/>
              <w:right w:val="single" w:sz="4" w:space="0" w:color="auto"/>
            </w:tcBorders>
            <w:shd w:val="clear" w:color="auto" w:fill="auto"/>
            <w:vAlign w:val="bottom"/>
            <w:hideMark/>
          </w:tcPr>
          <w:p w14:paraId="116103BA"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1D89EA8"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E4B73A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FA20CEB"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76D64F16"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16A4F648"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5188E23A"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0B5B9C25"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5481FF72"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1A31A79C"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7DF7D46C" w14:textId="77777777" w:rsidR="000C0C03" w:rsidRPr="000C0C03" w:rsidRDefault="000C0C03" w:rsidP="000C0C03">
            <w:pPr>
              <w:jc w:val="right"/>
              <w:rPr>
                <w:szCs w:val="28"/>
              </w:rPr>
            </w:pPr>
            <w:r w:rsidRPr="000C0C03">
              <w:rPr>
                <w:szCs w:val="28"/>
              </w:rPr>
              <w:t>1153.44</w:t>
            </w:r>
          </w:p>
        </w:tc>
        <w:tc>
          <w:tcPr>
            <w:tcW w:w="1409" w:type="dxa"/>
            <w:tcBorders>
              <w:top w:val="nil"/>
              <w:left w:val="nil"/>
              <w:bottom w:val="single" w:sz="4" w:space="0" w:color="auto"/>
              <w:right w:val="single" w:sz="4" w:space="0" w:color="auto"/>
            </w:tcBorders>
            <w:shd w:val="clear" w:color="auto" w:fill="auto"/>
            <w:vAlign w:val="bottom"/>
            <w:hideMark/>
          </w:tcPr>
          <w:p w14:paraId="279D41C0" w14:textId="77777777" w:rsidR="000C0C03" w:rsidRPr="000C0C03" w:rsidRDefault="000C0C03" w:rsidP="000C0C03">
            <w:pPr>
              <w:jc w:val="right"/>
              <w:rPr>
                <w:szCs w:val="28"/>
              </w:rPr>
            </w:pPr>
            <w:r w:rsidRPr="000C0C03">
              <w:rPr>
                <w:szCs w:val="28"/>
              </w:rPr>
              <w:t>0.00</w:t>
            </w:r>
          </w:p>
        </w:tc>
      </w:tr>
      <w:tr w:rsidR="000C0C03" w:rsidRPr="000C0C03" w14:paraId="16E800DE" w14:textId="77777777" w:rsidTr="000C0C03">
        <w:trPr>
          <w:trHeight w:val="630"/>
        </w:trPr>
        <w:tc>
          <w:tcPr>
            <w:tcW w:w="5178" w:type="dxa"/>
            <w:tcBorders>
              <w:top w:val="nil"/>
              <w:left w:val="single" w:sz="4" w:space="0" w:color="auto"/>
              <w:bottom w:val="single" w:sz="4" w:space="0" w:color="auto"/>
              <w:right w:val="single" w:sz="4" w:space="0" w:color="auto"/>
            </w:tcBorders>
            <w:shd w:val="clear" w:color="auto" w:fill="auto"/>
            <w:vAlign w:val="center"/>
            <w:hideMark/>
          </w:tcPr>
          <w:p w14:paraId="565A60AB" w14:textId="77777777" w:rsidR="000C0C03" w:rsidRPr="000C0C03" w:rsidRDefault="000C0C03" w:rsidP="000C0C03">
            <w:pPr>
              <w:rPr>
                <w:szCs w:val="28"/>
              </w:rPr>
            </w:pPr>
            <w:r w:rsidRPr="000C0C03">
              <w:rPr>
                <w:szCs w:val="28"/>
              </w:rPr>
              <w:t>Всего стоимость проекта накопленным итогом</w:t>
            </w:r>
          </w:p>
        </w:tc>
        <w:tc>
          <w:tcPr>
            <w:tcW w:w="1269" w:type="dxa"/>
            <w:tcBorders>
              <w:top w:val="nil"/>
              <w:left w:val="nil"/>
              <w:bottom w:val="single" w:sz="4" w:space="0" w:color="auto"/>
              <w:right w:val="single" w:sz="4" w:space="0" w:color="auto"/>
            </w:tcBorders>
            <w:shd w:val="clear" w:color="auto" w:fill="auto"/>
            <w:vAlign w:val="bottom"/>
            <w:hideMark/>
          </w:tcPr>
          <w:p w14:paraId="643B674C" w14:textId="77777777" w:rsidR="000C0C03" w:rsidRPr="000C0C03" w:rsidRDefault="000C0C03" w:rsidP="000C0C03">
            <w:pPr>
              <w:jc w:val="right"/>
              <w:rPr>
                <w:szCs w:val="28"/>
              </w:rPr>
            </w:pPr>
            <w:r w:rsidRPr="000C0C03">
              <w:rPr>
                <w:szCs w:val="28"/>
              </w:rPr>
              <w:t>0.00</w:t>
            </w:r>
          </w:p>
        </w:tc>
        <w:tc>
          <w:tcPr>
            <w:tcW w:w="1269" w:type="dxa"/>
            <w:tcBorders>
              <w:top w:val="nil"/>
              <w:left w:val="nil"/>
              <w:bottom w:val="single" w:sz="4" w:space="0" w:color="auto"/>
              <w:right w:val="single" w:sz="4" w:space="0" w:color="auto"/>
            </w:tcBorders>
            <w:shd w:val="clear" w:color="auto" w:fill="auto"/>
            <w:vAlign w:val="bottom"/>
            <w:hideMark/>
          </w:tcPr>
          <w:p w14:paraId="55F6AD05"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73586D8F" w14:textId="77777777" w:rsidR="000C0C03" w:rsidRPr="000C0C03" w:rsidRDefault="000C0C03" w:rsidP="000C0C03">
            <w:pPr>
              <w:jc w:val="right"/>
              <w:rPr>
                <w:szCs w:val="28"/>
              </w:rPr>
            </w:pPr>
            <w:r w:rsidRPr="000C0C03">
              <w:rPr>
                <w:szCs w:val="28"/>
              </w:rPr>
              <w:t>0.00</w:t>
            </w:r>
          </w:p>
        </w:tc>
        <w:tc>
          <w:tcPr>
            <w:tcW w:w="1297" w:type="dxa"/>
            <w:tcBorders>
              <w:top w:val="nil"/>
              <w:left w:val="nil"/>
              <w:bottom w:val="single" w:sz="4" w:space="0" w:color="auto"/>
              <w:right w:val="single" w:sz="4" w:space="0" w:color="auto"/>
            </w:tcBorders>
            <w:shd w:val="clear" w:color="auto" w:fill="auto"/>
            <w:vAlign w:val="bottom"/>
            <w:hideMark/>
          </w:tcPr>
          <w:p w14:paraId="226FF180" w14:textId="77777777" w:rsidR="000C0C03" w:rsidRPr="000C0C03" w:rsidRDefault="000C0C03" w:rsidP="000C0C03">
            <w:pPr>
              <w:jc w:val="right"/>
              <w:rPr>
                <w:szCs w:val="28"/>
              </w:rPr>
            </w:pPr>
            <w:r w:rsidRPr="000C0C03">
              <w:rPr>
                <w:szCs w:val="28"/>
              </w:rPr>
              <w:t>0.00</w:t>
            </w:r>
          </w:p>
        </w:tc>
        <w:tc>
          <w:tcPr>
            <w:tcW w:w="1508" w:type="dxa"/>
            <w:tcBorders>
              <w:top w:val="nil"/>
              <w:left w:val="nil"/>
              <w:bottom w:val="single" w:sz="4" w:space="0" w:color="auto"/>
              <w:right w:val="single" w:sz="4" w:space="0" w:color="auto"/>
            </w:tcBorders>
            <w:shd w:val="clear" w:color="auto" w:fill="auto"/>
            <w:vAlign w:val="bottom"/>
            <w:hideMark/>
          </w:tcPr>
          <w:p w14:paraId="3B907A5E"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30B32AD6" w14:textId="77777777" w:rsidR="000C0C03" w:rsidRPr="000C0C03" w:rsidRDefault="000C0C03" w:rsidP="000C0C03">
            <w:pPr>
              <w:jc w:val="right"/>
              <w:rPr>
                <w:szCs w:val="28"/>
              </w:rPr>
            </w:pPr>
            <w:r w:rsidRPr="000C0C03">
              <w:rPr>
                <w:szCs w:val="28"/>
              </w:rPr>
              <w:t>0.00</w:t>
            </w:r>
          </w:p>
        </w:tc>
        <w:tc>
          <w:tcPr>
            <w:tcW w:w="1494" w:type="dxa"/>
            <w:tcBorders>
              <w:top w:val="nil"/>
              <w:left w:val="nil"/>
              <w:bottom w:val="single" w:sz="4" w:space="0" w:color="auto"/>
              <w:right w:val="single" w:sz="4" w:space="0" w:color="auto"/>
            </w:tcBorders>
            <w:shd w:val="clear" w:color="auto" w:fill="auto"/>
            <w:vAlign w:val="bottom"/>
            <w:hideMark/>
          </w:tcPr>
          <w:p w14:paraId="647F208B" w14:textId="77777777" w:rsidR="000C0C03" w:rsidRPr="000C0C03" w:rsidRDefault="000C0C03" w:rsidP="000C0C03">
            <w:pPr>
              <w:jc w:val="right"/>
              <w:rPr>
                <w:szCs w:val="28"/>
              </w:rPr>
            </w:pPr>
            <w:r w:rsidRPr="000C0C03">
              <w:rPr>
                <w:szCs w:val="28"/>
              </w:rPr>
              <w:t>0.00</w:t>
            </w:r>
          </w:p>
        </w:tc>
        <w:tc>
          <w:tcPr>
            <w:tcW w:w="1336" w:type="dxa"/>
            <w:tcBorders>
              <w:top w:val="nil"/>
              <w:left w:val="nil"/>
              <w:bottom w:val="single" w:sz="4" w:space="0" w:color="auto"/>
              <w:right w:val="single" w:sz="4" w:space="0" w:color="auto"/>
            </w:tcBorders>
            <w:shd w:val="clear" w:color="auto" w:fill="auto"/>
            <w:vAlign w:val="bottom"/>
            <w:hideMark/>
          </w:tcPr>
          <w:p w14:paraId="7C10554D" w14:textId="77777777" w:rsidR="000C0C03" w:rsidRPr="000C0C03" w:rsidRDefault="000C0C03" w:rsidP="000C0C03">
            <w:pPr>
              <w:jc w:val="right"/>
              <w:rPr>
                <w:szCs w:val="28"/>
              </w:rPr>
            </w:pPr>
            <w:r w:rsidRPr="000C0C03">
              <w:rPr>
                <w:szCs w:val="28"/>
              </w:rPr>
              <w:t>0.00</w:t>
            </w:r>
          </w:p>
        </w:tc>
        <w:tc>
          <w:tcPr>
            <w:tcW w:w="1339" w:type="dxa"/>
            <w:tcBorders>
              <w:top w:val="nil"/>
              <w:left w:val="nil"/>
              <w:bottom w:val="single" w:sz="4" w:space="0" w:color="auto"/>
              <w:right w:val="single" w:sz="4" w:space="0" w:color="auto"/>
            </w:tcBorders>
            <w:shd w:val="clear" w:color="auto" w:fill="auto"/>
            <w:vAlign w:val="bottom"/>
            <w:hideMark/>
          </w:tcPr>
          <w:p w14:paraId="19A55EE4" w14:textId="77777777" w:rsidR="000C0C03" w:rsidRPr="000C0C03" w:rsidRDefault="000C0C03" w:rsidP="000C0C03">
            <w:pPr>
              <w:jc w:val="right"/>
              <w:rPr>
                <w:szCs w:val="28"/>
              </w:rPr>
            </w:pPr>
            <w:r w:rsidRPr="000C0C03">
              <w:rPr>
                <w:szCs w:val="28"/>
              </w:rPr>
              <w:t>0.00</w:t>
            </w:r>
          </w:p>
        </w:tc>
        <w:tc>
          <w:tcPr>
            <w:tcW w:w="1525" w:type="dxa"/>
            <w:gridSpan w:val="2"/>
            <w:tcBorders>
              <w:top w:val="nil"/>
              <w:left w:val="nil"/>
              <w:bottom w:val="single" w:sz="4" w:space="0" w:color="auto"/>
              <w:right w:val="single" w:sz="4" w:space="0" w:color="auto"/>
            </w:tcBorders>
            <w:shd w:val="clear" w:color="auto" w:fill="auto"/>
            <w:vAlign w:val="bottom"/>
            <w:hideMark/>
          </w:tcPr>
          <w:p w14:paraId="7836044D" w14:textId="77777777" w:rsidR="000C0C03" w:rsidRPr="000C0C03" w:rsidRDefault="000C0C03" w:rsidP="000C0C03">
            <w:pPr>
              <w:jc w:val="right"/>
              <w:rPr>
                <w:szCs w:val="28"/>
              </w:rPr>
            </w:pPr>
            <w:r w:rsidRPr="000C0C03">
              <w:rPr>
                <w:szCs w:val="28"/>
              </w:rPr>
              <w:t>0.00</w:t>
            </w:r>
          </w:p>
        </w:tc>
        <w:tc>
          <w:tcPr>
            <w:tcW w:w="1408" w:type="dxa"/>
            <w:tcBorders>
              <w:top w:val="nil"/>
              <w:left w:val="nil"/>
              <w:bottom w:val="single" w:sz="4" w:space="0" w:color="auto"/>
              <w:right w:val="single" w:sz="4" w:space="0" w:color="auto"/>
            </w:tcBorders>
            <w:shd w:val="clear" w:color="auto" w:fill="auto"/>
            <w:vAlign w:val="bottom"/>
            <w:hideMark/>
          </w:tcPr>
          <w:p w14:paraId="4B4FF602" w14:textId="77777777" w:rsidR="000C0C03" w:rsidRPr="000C0C03" w:rsidRDefault="000C0C03" w:rsidP="000C0C03">
            <w:pPr>
              <w:jc w:val="right"/>
              <w:rPr>
                <w:szCs w:val="28"/>
              </w:rPr>
            </w:pPr>
            <w:r w:rsidRPr="000C0C03">
              <w:rPr>
                <w:szCs w:val="28"/>
              </w:rPr>
              <w:t>1153.44</w:t>
            </w:r>
          </w:p>
        </w:tc>
        <w:tc>
          <w:tcPr>
            <w:tcW w:w="1409" w:type="dxa"/>
            <w:tcBorders>
              <w:top w:val="nil"/>
              <w:left w:val="nil"/>
              <w:bottom w:val="single" w:sz="4" w:space="0" w:color="auto"/>
              <w:right w:val="single" w:sz="4" w:space="0" w:color="auto"/>
            </w:tcBorders>
            <w:shd w:val="clear" w:color="auto" w:fill="auto"/>
            <w:vAlign w:val="bottom"/>
            <w:hideMark/>
          </w:tcPr>
          <w:p w14:paraId="559D8444" w14:textId="77777777" w:rsidR="000C0C03" w:rsidRPr="000C0C03" w:rsidRDefault="000C0C03" w:rsidP="000C0C03">
            <w:pPr>
              <w:jc w:val="right"/>
              <w:rPr>
                <w:szCs w:val="28"/>
              </w:rPr>
            </w:pPr>
            <w:r w:rsidRPr="000C0C03">
              <w:rPr>
                <w:szCs w:val="28"/>
              </w:rPr>
              <w:t>1153.44</w:t>
            </w:r>
          </w:p>
        </w:tc>
      </w:tr>
    </w:tbl>
    <w:p w14:paraId="3DB4734A" w14:textId="77777777" w:rsidR="000C0C03" w:rsidRPr="000C0C03" w:rsidRDefault="000C0C03" w:rsidP="000C0C03">
      <w:pPr>
        <w:pStyle w:val="afffc"/>
      </w:pPr>
    </w:p>
    <w:sectPr w:rsidR="000C0C03" w:rsidRPr="000C0C03" w:rsidSect="00774C1A">
      <w:pgSz w:w="23808" w:h="16840" w:orient="landscape" w:code="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F4313" w14:textId="77777777" w:rsidR="00AE17E6" w:rsidRDefault="00AE17E6" w:rsidP="00C067B0">
      <w:r>
        <w:separator/>
      </w:r>
    </w:p>
  </w:endnote>
  <w:endnote w:type="continuationSeparator" w:id="0">
    <w:p w14:paraId="01D279DC" w14:textId="77777777" w:rsidR="00AE17E6" w:rsidRDefault="00AE17E6" w:rsidP="00C0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3ADC" w14:textId="77777777" w:rsidR="00AE17E6" w:rsidRDefault="00AE17E6" w:rsidP="00C067B0">
      <w:r>
        <w:separator/>
      </w:r>
    </w:p>
  </w:footnote>
  <w:footnote w:type="continuationSeparator" w:id="0">
    <w:p w14:paraId="40C216AA" w14:textId="77777777" w:rsidR="00AE17E6" w:rsidRDefault="00AE17E6" w:rsidP="00C067B0">
      <w:r>
        <w:continuationSeparator/>
      </w:r>
    </w:p>
  </w:footnote>
  <w:footnote w:id="1">
    <w:p w14:paraId="4828A38D" w14:textId="5E241BD3" w:rsidR="00947171" w:rsidRPr="00FE5998" w:rsidRDefault="00947171" w:rsidP="00387A07">
      <w:pPr>
        <w:pStyle w:val="ab"/>
        <w:rPr>
          <w:sz w:val="28"/>
          <w:szCs w:val="28"/>
        </w:rPr>
      </w:pPr>
      <w:r w:rsidRPr="00FE5998">
        <w:rPr>
          <w:rStyle w:val="ad"/>
          <w:sz w:val="28"/>
          <w:szCs w:val="28"/>
        </w:rPr>
        <w:footnoteRef/>
      </w:r>
      <w:r w:rsidRPr="00FE5998">
        <w:rPr>
          <w:sz w:val="28"/>
          <w:szCs w:val="28"/>
        </w:rPr>
        <w:t xml:space="preserve"> </w:t>
      </w:r>
      <w:r w:rsidRPr="00FE5998">
        <w:rPr>
          <w:rStyle w:val="af9"/>
          <w:color w:val="auto"/>
          <w:sz w:val="28"/>
          <w:szCs w:val="28"/>
        </w:rPr>
        <w:t>https://pkk.rosreestr.ru/</w:t>
      </w:r>
      <w:r w:rsidRPr="00FE5998">
        <w:rPr>
          <w:sz w:val="28"/>
          <w:szCs w:val="28"/>
        </w:rPr>
        <w:t xml:space="preserve"> - официальный сайт. Публичная кадастровая карта Российской Федерации</w:t>
      </w:r>
    </w:p>
  </w:footnote>
  <w:footnote w:id="2">
    <w:p w14:paraId="0FBD8CEB" w14:textId="77777777" w:rsidR="00947171" w:rsidRPr="00481393" w:rsidRDefault="00947171" w:rsidP="00C067B0">
      <w:pPr>
        <w:pStyle w:val="ab"/>
        <w:rPr>
          <w:sz w:val="28"/>
          <w:szCs w:val="28"/>
        </w:rPr>
      </w:pPr>
      <w:r w:rsidRPr="00481393">
        <w:rPr>
          <w:rStyle w:val="ad"/>
          <w:sz w:val="28"/>
          <w:szCs w:val="28"/>
        </w:rPr>
        <w:footnoteRef/>
      </w:r>
      <w:r w:rsidRPr="00481393">
        <w:rPr>
          <w:sz w:val="28"/>
          <w:szCs w:val="28"/>
        </w:rPr>
        <w:t xml:space="preserve"> СНиП 41-02-2003 "Тепловые сети"</w:t>
      </w:r>
    </w:p>
  </w:footnote>
  <w:footnote w:id="3">
    <w:p w14:paraId="75D3C5CB" w14:textId="77777777" w:rsidR="00947171" w:rsidRPr="003C6E12" w:rsidRDefault="00947171" w:rsidP="00C067B0">
      <w:pPr>
        <w:pStyle w:val="ab"/>
      </w:pPr>
      <w:r w:rsidRPr="00481393">
        <w:rPr>
          <w:rStyle w:val="ad"/>
          <w:sz w:val="28"/>
          <w:szCs w:val="28"/>
        </w:rPr>
        <w:footnoteRef/>
      </w:r>
      <w:r w:rsidRPr="00481393">
        <w:rPr>
          <w:sz w:val="28"/>
          <w:szCs w:val="28"/>
        </w:rPr>
        <w:t xml:space="preserve"> Приказ от 24 марта 2003 г. № 115 "Об утверждении Правил технической эксплуатации тепловых энергоустановок"</w:t>
      </w:r>
    </w:p>
  </w:footnote>
  <w:footnote w:id="4">
    <w:p w14:paraId="58580650" w14:textId="77777777" w:rsidR="00947171" w:rsidRPr="00FE5998" w:rsidRDefault="00947171" w:rsidP="00C771AA">
      <w:pPr>
        <w:pStyle w:val="ab"/>
        <w:rPr>
          <w:sz w:val="28"/>
          <w:szCs w:val="28"/>
        </w:rPr>
      </w:pPr>
      <w:r w:rsidRPr="00FE5998">
        <w:rPr>
          <w:rStyle w:val="ad"/>
          <w:sz w:val="28"/>
          <w:szCs w:val="28"/>
        </w:rPr>
        <w:footnoteRef/>
      </w:r>
      <w:r w:rsidRPr="00FE5998">
        <w:rPr>
          <w:sz w:val="28"/>
          <w:szCs w:val="28"/>
        </w:rPr>
        <w:t xml:space="preserve"> Согласно п.6.82 МДК 4-02.2001 «Типовая инструкция по технической эксплуатации тепловых сетей систем коммунального теплоснабжения»</w:t>
      </w:r>
    </w:p>
  </w:footnote>
  <w:footnote w:id="5">
    <w:p w14:paraId="191D4F83" w14:textId="6AF8F02C" w:rsidR="00B05D8B" w:rsidRDefault="00B05D8B">
      <w:pPr>
        <w:pStyle w:val="ab"/>
      </w:pPr>
      <w:r>
        <w:rPr>
          <w:rStyle w:val="ad"/>
        </w:rPr>
        <w:footnoteRef/>
      </w:r>
      <w:r>
        <w:t xml:space="preserve"> Приказ Госкомтарифэнерго Хакасии от 09.11.2021года №27-н «Об утверждении нормативов технологических потерь при передачи тепловой энергии, теплоносителя по тепловым сетям».</w:t>
      </w:r>
    </w:p>
  </w:footnote>
  <w:footnote w:id="6">
    <w:p w14:paraId="60E3FF84" w14:textId="05F58F23" w:rsidR="00947171" w:rsidRPr="00FE5998" w:rsidRDefault="00947171" w:rsidP="00084D8B">
      <w:pPr>
        <w:pStyle w:val="ab"/>
        <w:jc w:val="both"/>
        <w:rPr>
          <w:sz w:val="28"/>
          <w:szCs w:val="28"/>
        </w:rPr>
      </w:pPr>
      <w:r w:rsidRPr="00FE5998">
        <w:rPr>
          <w:rStyle w:val="ad"/>
          <w:sz w:val="28"/>
          <w:szCs w:val="28"/>
        </w:rPr>
        <w:footnoteRef/>
      </w:r>
      <w:r w:rsidRPr="00FE5998">
        <w:rPr>
          <w:sz w:val="28"/>
          <w:szCs w:val="28"/>
        </w:rPr>
        <w:t xml:space="preserve"> dom.gosuslugi.ru - Государственная информационная система жилищно-коммунального хозяйства</w:t>
      </w:r>
    </w:p>
  </w:footnote>
  <w:footnote w:id="7">
    <w:p w14:paraId="454B7541" w14:textId="77777777" w:rsidR="004364AF" w:rsidRPr="00B11646" w:rsidRDefault="004364AF" w:rsidP="004364AF">
      <w:pPr>
        <w:pStyle w:val="ab"/>
        <w:rPr>
          <w:sz w:val="28"/>
          <w:szCs w:val="28"/>
        </w:rPr>
      </w:pPr>
      <w:r w:rsidRPr="00B11646">
        <w:rPr>
          <w:rStyle w:val="ad"/>
          <w:sz w:val="28"/>
          <w:szCs w:val="28"/>
        </w:rPr>
        <w:footnoteRef/>
      </w:r>
      <w:r w:rsidRPr="00B11646">
        <w:rPr>
          <w:sz w:val="28"/>
          <w:szCs w:val="28"/>
        </w:rPr>
        <w:t xml:space="preserve"> Жилищный кодекс Российской Федерации от 29 декабря 2004года №188-ФЗ</w:t>
      </w:r>
    </w:p>
  </w:footnote>
  <w:footnote w:id="8">
    <w:p w14:paraId="26ED5ADB" w14:textId="2BBFBBAF" w:rsidR="00947171" w:rsidRPr="004A01D8" w:rsidRDefault="00947171">
      <w:pPr>
        <w:pStyle w:val="ab"/>
        <w:rPr>
          <w:sz w:val="28"/>
          <w:szCs w:val="28"/>
        </w:rPr>
      </w:pPr>
      <w:r w:rsidRPr="004A01D8">
        <w:rPr>
          <w:rStyle w:val="ad"/>
          <w:sz w:val="28"/>
          <w:szCs w:val="28"/>
        </w:rPr>
        <w:footnoteRef/>
      </w:r>
      <w:r w:rsidRPr="004A01D8">
        <w:rPr>
          <w:sz w:val="28"/>
          <w:szCs w:val="28"/>
        </w:rPr>
        <w:t xml:space="preserve"> https://ri.eias.ru/- Федеральная антимонопольная служба</w:t>
      </w:r>
    </w:p>
  </w:footnote>
  <w:footnote w:id="9">
    <w:p w14:paraId="3EAF2125" w14:textId="77777777" w:rsidR="00947171" w:rsidRDefault="00947171" w:rsidP="0055320E">
      <w:pPr>
        <w:pStyle w:val="ab"/>
        <w:jc w:val="both"/>
      </w:pPr>
      <w:r>
        <w:rPr>
          <w:rStyle w:val="ad"/>
        </w:rPr>
        <w:footnoteRef/>
      </w:r>
      <w:r>
        <w:t xml:space="preserve"> </w:t>
      </w:r>
      <w:r w:rsidRPr="005560F3">
        <w:rPr>
          <w:sz w:val="28"/>
          <w:szCs w:val="28"/>
        </w:rPr>
        <w:t>Приказ Министерства энергетики РФ от 5 марта 2020 г. №212 «Об утверждении Методических указаний по разработке схем теплоснабжения»</w:t>
      </w:r>
    </w:p>
  </w:footnote>
  <w:footnote w:id="10">
    <w:p w14:paraId="5F97692C" w14:textId="07DF9174" w:rsidR="00947171" w:rsidRPr="00A630D3" w:rsidRDefault="00947171" w:rsidP="00981295">
      <w:pPr>
        <w:pStyle w:val="ab"/>
        <w:jc w:val="both"/>
        <w:rPr>
          <w:sz w:val="28"/>
          <w:szCs w:val="28"/>
          <w:lang w:val="en-US"/>
        </w:rPr>
      </w:pPr>
      <w:r w:rsidRPr="00981295">
        <w:rPr>
          <w:rStyle w:val="ad"/>
          <w:sz w:val="28"/>
          <w:szCs w:val="28"/>
        </w:rPr>
        <w:footnoteRef/>
      </w:r>
      <w:r w:rsidRPr="00981295">
        <w:rPr>
          <w:sz w:val="28"/>
          <w:szCs w:val="28"/>
        </w:rPr>
        <w:t xml:space="preserve"> </w:t>
      </w:r>
      <w:r w:rsidRPr="00463E95">
        <w:rPr>
          <w:sz w:val="28"/>
          <w:szCs w:val="28"/>
        </w:rPr>
        <w:t>Приказ Минстроя России от 28 марта 2022 г. № 205/пр «Об утверждении укрупненных нормативов цены строительства «Укрупненные нормативы цены строительства. НЦС 81-02-13-2022. Наружные тепловые сети»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530740"/>
      <w:docPartObj>
        <w:docPartGallery w:val="Page Numbers (Top of Page)"/>
        <w:docPartUnique/>
      </w:docPartObj>
    </w:sdtPr>
    <w:sdtEndPr/>
    <w:sdtContent>
      <w:p w14:paraId="13FCB6F2" w14:textId="1749A5B8" w:rsidR="00947171" w:rsidRDefault="00947171" w:rsidP="008C0394">
        <w:pPr>
          <w:pStyle w:val="af1"/>
          <w:jc w:val="center"/>
        </w:pPr>
        <w:r>
          <w:fldChar w:fldCharType="begin"/>
        </w:r>
        <w:r>
          <w:instrText>PAGE   \* MERGEFORMAT</w:instrText>
        </w:r>
        <w:r>
          <w:fldChar w:fldCharType="separate"/>
        </w:r>
        <w:r w:rsidR="00436B86">
          <w:rPr>
            <w:noProof/>
          </w:rPr>
          <w:t>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882591"/>
      <w:docPartObj>
        <w:docPartGallery w:val="Page Numbers (Top of Page)"/>
        <w:docPartUnique/>
      </w:docPartObj>
    </w:sdtPr>
    <w:sdtEndPr/>
    <w:sdtContent>
      <w:p w14:paraId="75C8E250" w14:textId="25A544F4" w:rsidR="00947171" w:rsidRDefault="00947171" w:rsidP="008C0394">
        <w:pPr>
          <w:pStyle w:val="af1"/>
          <w:jc w:val="center"/>
        </w:pPr>
        <w:r>
          <w:fldChar w:fldCharType="begin"/>
        </w:r>
        <w:r>
          <w:instrText>PAGE   \* MERGEFORMAT</w:instrText>
        </w:r>
        <w:r>
          <w:fldChar w:fldCharType="separate"/>
        </w:r>
        <w:r w:rsidR="00436B86">
          <w:rPr>
            <w:noProof/>
          </w:rPr>
          <w:t>174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1C6"/>
    <w:multiLevelType w:val="hybridMultilevel"/>
    <w:tmpl w:val="832A6B44"/>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49E4D32"/>
    <w:multiLevelType w:val="hybridMultilevel"/>
    <w:tmpl w:val="595A5AA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A10D48"/>
    <w:multiLevelType w:val="hybridMultilevel"/>
    <w:tmpl w:val="74DA2D4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066044"/>
    <w:multiLevelType w:val="hybridMultilevel"/>
    <w:tmpl w:val="AF480FAE"/>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7C73C1"/>
    <w:multiLevelType w:val="hybridMultilevel"/>
    <w:tmpl w:val="1D406580"/>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8A32DB"/>
    <w:multiLevelType w:val="hybridMultilevel"/>
    <w:tmpl w:val="5734C8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773582"/>
    <w:multiLevelType w:val="hybridMultilevel"/>
    <w:tmpl w:val="160E5BB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D62750"/>
    <w:multiLevelType w:val="hybridMultilevel"/>
    <w:tmpl w:val="CCDE19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912043"/>
    <w:multiLevelType w:val="hybridMultilevel"/>
    <w:tmpl w:val="6EF06528"/>
    <w:lvl w:ilvl="0" w:tplc="36B8C0D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1D64672"/>
    <w:multiLevelType w:val="hybridMultilevel"/>
    <w:tmpl w:val="8696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C4B12"/>
    <w:multiLevelType w:val="hybridMultilevel"/>
    <w:tmpl w:val="63FE846A"/>
    <w:lvl w:ilvl="0" w:tplc="DFDA4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B47820"/>
    <w:multiLevelType w:val="hybridMultilevel"/>
    <w:tmpl w:val="5E4054FA"/>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4936769"/>
    <w:multiLevelType w:val="hybridMultilevel"/>
    <w:tmpl w:val="F17CDF1E"/>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EF5532"/>
    <w:multiLevelType w:val="hybridMultilevel"/>
    <w:tmpl w:val="2DC684CC"/>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F83294"/>
    <w:multiLevelType w:val="hybridMultilevel"/>
    <w:tmpl w:val="3F62E63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F51ABC"/>
    <w:multiLevelType w:val="hybridMultilevel"/>
    <w:tmpl w:val="83CEF7EC"/>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CD79B5"/>
    <w:multiLevelType w:val="hybridMultilevel"/>
    <w:tmpl w:val="E71CD5D0"/>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31D13C1"/>
    <w:multiLevelType w:val="hybridMultilevel"/>
    <w:tmpl w:val="09963940"/>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53E4B79"/>
    <w:multiLevelType w:val="hybridMultilevel"/>
    <w:tmpl w:val="4126B23C"/>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6948A2"/>
    <w:multiLevelType w:val="hybridMultilevel"/>
    <w:tmpl w:val="56243B44"/>
    <w:lvl w:ilvl="0" w:tplc="FDF8BE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1262AB"/>
    <w:multiLevelType w:val="hybridMultilevel"/>
    <w:tmpl w:val="09AA14D6"/>
    <w:lvl w:ilvl="0" w:tplc="AA3A16EA">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4E6CC3"/>
    <w:multiLevelType w:val="hybridMultilevel"/>
    <w:tmpl w:val="74C62E26"/>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AE47122"/>
    <w:multiLevelType w:val="hybridMultilevel"/>
    <w:tmpl w:val="D64CC876"/>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D4D7338"/>
    <w:multiLevelType w:val="hybridMultilevel"/>
    <w:tmpl w:val="6D9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9D48DE"/>
    <w:multiLevelType w:val="hybridMultilevel"/>
    <w:tmpl w:val="F6909FE6"/>
    <w:lvl w:ilvl="0" w:tplc="B7887EFC">
      <w:start w:val="15"/>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FAD0A02"/>
    <w:multiLevelType w:val="hybridMultilevel"/>
    <w:tmpl w:val="3F60A632"/>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FFA1B3F"/>
    <w:multiLevelType w:val="hybridMultilevel"/>
    <w:tmpl w:val="C9EABDF4"/>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0727594"/>
    <w:multiLevelType w:val="hybridMultilevel"/>
    <w:tmpl w:val="186EB81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0C01A89"/>
    <w:multiLevelType w:val="hybridMultilevel"/>
    <w:tmpl w:val="497ECBD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3BF01AC"/>
    <w:multiLevelType w:val="hybridMultilevel"/>
    <w:tmpl w:val="9EFCBAAC"/>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4C96C63"/>
    <w:multiLevelType w:val="hybridMultilevel"/>
    <w:tmpl w:val="CB54C9F6"/>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712220F"/>
    <w:multiLevelType w:val="hybridMultilevel"/>
    <w:tmpl w:val="989C178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714A13"/>
    <w:multiLevelType w:val="hybridMultilevel"/>
    <w:tmpl w:val="01045E0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D36578"/>
    <w:multiLevelType w:val="hybridMultilevel"/>
    <w:tmpl w:val="EFA08FE2"/>
    <w:lvl w:ilvl="0" w:tplc="CEA672D6">
      <w:start w:val="1"/>
      <w:numFmt w:val="bullet"/>
      <w:lvlText w:val="−"/>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37D77B9"/>
    <w:multiLevelType w:val="hybridMultilevel"/>
    <w:tmpl w:val="9E0231D2"/>
    <w:lvl w:ilvl="0" w:tplc="CEA672D6">
      <w:start w:val="1"/>
      <w:numFmt w:val="bullet"/>
      <w:lvlText w:val="−"/>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9D6051E"/>
    <w:multiLevelType w:val="hybridMultilevel"/>
    <w:tmpl w:val="1C1CC882"/>
    <w:lvl w:ilvl="0" w:tplc="DFDA4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A504979"/>
    <w:multiLevelType w:val="hybridMultilevel"/>
    <w:tmpl w:val="EA02D94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C165135"/>
    <w:multiLevelType w:val="hybridMultilevel"/>
    <w:tmpl w:val="4662A394"/>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D3970D8"/>
    <w:multiLevelType w:val="hybridMultilevel"/>
    <w:tmpl w:val="AC5249FC"/>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E4355C0"/>
    <w:multiLevelType w:val="hybridMultilevel"/>
    <w:tmpl w:val="D22209B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F737BA"/>
    <w:multiLevelType w:val="hybridMultilevel"/>
    <w:tmpl w:val="6D9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3A3E80"/>
    <w:multiLevelType w:val="hybridMultilevel"/>
    <w:tmpl w:val="0A34F118"/>
    <w:lvl w:ilvl="0" w:tplc="FDF8BE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9B2F77"/>
    <w:multiLevelType w:val="hybridMultilevel"/>
    <w:tmpl w:val="5C243A86"/>
    <w:lvl w:ilvl="0" w:tplc="DFDA4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5"/>
  </w:num>
  <w:num w:numId="3">
    <w:abstractNumId w:val="33"/>
  </w:num>
  <w:num w:numId="4">
    <w:abstractNumId w:val="40"/>
  </w:num>
  <w:num w:numId="5">
    <w:abstractNumId w:val="16"/>
  </w:num>
  <w:num w:numId="6">
    <w:abstractNumId w:val="18"/>
  </w:num>
  <w:num w:numId="7">
    <w:abstractNumId w:val="38"/>
  </w:num>
  <w:num w:numId="8">
    <w:abstractNumId w:val="7"/>
  </w:num>
  <w:num w:numId="9">
    <w:abstractNumId w:val="0"/>
  </w:num>
  <w:num w:numId="10">
    <w:abstractNumId w:val="30"/>
  </w:num>
  <w:num w:numId="11">
    <w:abstractNumId w:val="22"/>
  </w:num>
  <w:num w:numId="12">
    <w:abstractNumId w:val="42"/>
  </w:num>
  <w:num w:numId="13">
    <w:abstractNumId w:val="27"/>
  </w:num>
  <w:num w:numId="14">
    <w:abstractNumId w:val="31"/>
  </w:num>
  <w:num w:numId="15">
    <w:abstractNumId w:val="32"/>
  </w:num>
  <w:num w:numId="16">
    <w:abstractNumId w:val="28"/>
  </w:num>
  <w:num w:numId="17">
    <w:abstractNumId w:val="20"/>
  </w:num>
  <w:num w:numId="18">
    <w:abstractNumId w:val="23"/>
  </w:num>
  <w:num w:numId="19">
    <w:abstractNumId w:val="39"/>
  </w:num>
  <w:num w:numId="20">
    <w:abstractNumId w:val="12"/>
  </w:num>
  <w:num w:numId="21">
    <w:abstractNumId w:val="26"/>
  </w:num>
  <w:num w:numId="22">
    <w:abstractNumId w:val="14"/>
  </w:num>
  <w:num w:numId="23">
    <w:abstractNumId w:val="17"/>
  </w:num>
  <w:num w:numId="24">
    <w:abstractNumId w:val="4"/>
  </w:num>
  <w:num w:numId="25">
    <w:abstractNumId w:val="29"/>
  </w:num>
  <w:num w:numId="26">
    <w:abstractNumId w:val="19"/>
  </w:num>
  <w:num w:numId="27">
    <w:abstractNumId w:val="24"/>
  </w:num>
  <w:num w:numId="28">
    <w:abstractNumId w:val="41"/>
  </w:num>
  <w:num w:numId="29">
    <w:abstractNumId w:val="2"/>
  </w:num>
  <w:num w:numId="30">
    <w:abstractNumId w:val="10"/>
  </w:num>
  <w:num w:numId="31">
    <w:abstractNumId w:val="9"/>
  </w:num>
  <w:num w:numId="32">
    <w:abstractNumId w:val="11"/>
  </w:num>
  <w:num w:numId="33">
    <w:abstractNumId w:val="21"/>
  </w:num>
  <w:num w:numId="34">
    <w:abstractNumId w:val="43"/>
  </w:num>
  <w:num w:numId="35">
    <w:abstractNumId w:val="36"/>
  </w:num>
  <w:num w:numId="36">
    <w:abstractNumId w:val="15"/>
  </w:num>
  <w:num w:numId="37">
    <w:abstractNumId w:val="13"/>
  </w:num>
  <w:num w:numId="38">
    <w:abstractNumId w:val="44"/>
  </w:num>
  <w:num w:numId="39">
    <w:abstractNumId w:val="3"/>
  </w:num>
  <w:num w:numId="40">
    <w:abstractNumId w:val="34"/>
  </w:num>
  <w:num w:numId="41">
    <w:abstractNumId w:val="35"/>
  </w:num>
  <w:num w:numId="42">
    <w:abstractNumId w:val="8"/>
  </w:num>
  <w:num w:numId="43">
    <w:abstractNumId w:val="1"/>
  </w:num>
  <w:num w:numId="44">
    <w:abstractNumId w:val="6"/>
  </w:num>
  <w:num w:numId="45">
    <w:abstractNumId w:val="21"/>
  </w:num>
  <w:num w:numId="46">
    <w:abstractNumId w:val="21"/>
  </w:num>
  <w:num w:numId="4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4C"/>
    <w:rsid w:val="000016ED"/>
    <w:rsid w:val="00002776"/>
    <w:rsid w:val="000034B5"/>
    <w:rsid w:val="00011B1D"/>
    <w:rsid w:val="000124AD"/>
    <w:rsid w:val="000144D4"/>
    <w:rsid w:val="00015550"/>
    <w:rsid w:val="00015B0F"/>
    <w:rsid w:val="0001675C"/>
    <w:rsid w:val="0001701C"/>
    <w:rsid w:val="00017D3D"/>
    <w:rsid w:val="0002120B"/>
    <w:rsid w:val="00024257"/>
    <w:rsid w:val="000254E9"/>
    <w:rsid w:val="000259E3"/>
    <w:rsid w:val="000269D0"/>
    <w:rsid w:val="00027E04"/>
    <w:rsid w:val="000307E6"/>
    <w:rsid w:val="00030B41"/>
    <w:rsid w:val="00032B2D"/>
    <w:rsid w:val="00034B9D"/>
    <w:rsid w:val="00041EFF"/>
    <w:rsid w:val="00042285"/>
    <w:rsid w:val="00044F5E"/>
    <w:rsid w:val="00044F67"/>
    <w:rsid w:val="00045D13"/>
    <w:rsid w:val="000529A4"/>
    <w:rsid w:val="000542BE"/>
    <w:rsid w:val="000567E0"/>
    <w:rsid w:val="0005729F"/>
    <w:rsid w:val="00057C41"/>
    <w:rsid w:val="00063838"/>
    <w:rsid w:val="00063A58"/>
    <w:rsid w:val="00064800"/>
    <w:rsid w:val="00065320"/>
    <w:rsid w:val="00067D65"/>
    <w:rsid w:val="000742B9"/>
    <w:rsid w:val="00074E95"/>
    <w:rsid w:val="000820DB"/>
    <w:rsid w:val="00084D8B"/>
    <w:rsid w:val="00085C9F"/>
    <w:rsid w:val="00085F35"/>
    <w:rsid w:val="000865A7"/>
    <w:rsid w:val="00090976"/>
    <w:rsid w:val="00090B87"/>
    <w:rsid w:val="00092469"/>
    <w:rsid w:val="00093B94"/>
    <w:rsid w:val="00097158"/>
    <w:rsid w:val="000A2A67"/>
    <w:rsid w:val="000A3ADB"/>
    <w:rsid w:val="000B010C"/>
    <w:rsid w:val="000B1539"/>
    <w:rsid w:val="000B15AA"/>
    <w:rsid w:val="000B3004"/>
    <w:rsid w:val="000B44C0"/>
    <w:rsid w:val="000B64C3"/>
    <w:rsid w:val="000C0C03"/>
    <w:rsid w:val="000C33DF"/>
    <w:rsid w:val="000C6725"/>
    <w:rsid w:val="000D32E3"/>
    <w:rsid w:val="000D644D"/>
    <w:rsid w:val="000D6CFC"/>
    <w:rsid w:val="000D6D7C"/>
    <w:rsid w:val="000E0D9F"/>
    <w:rsid w:val="000E1C65"/>
    <w:rsid w:val="000E2A82"/>
    <w:rsid w:val="000E2C96"/>
    <w:rsid w:val="000E4C42"/>
    <w:rsid w:val="000E54E6"/>
    <w:rsid w:val="000F2295"/>
    <w:rsid w:val="000F2682"/>
    <w:rsid w:val="000F2CC2"/>
    <w:rsid w:val="000F4185"/>
    <w:rsid w:val="000F69B0"/>
    <w:rsid w:val="0010384E"/>
    <w:rsid w:val="00103B73"/>
    <w:rsid w:val="001044C8"/>
    <w:rsid w:val="001060EA"/>
    <w:rsid w:val="001145AA"/>
    <w:rsid w:val="00114DA1"/>
    <w:rsid w:val="00115696"/>
    <w:rsid w:val="00116457"/>
    <w:rsid w:val="0012033E"/>
    <w:rsid w:val="001223BB"/>
    <w:rsid w:val="001229CB"/>
    <w:rsid w:val="00125C8B"/>
    <w:rsid w:val="00126B31"/>
    <w:rsid w:val="0013183D"/>
    <w:rsid w:val="00133670"/>
    <w:rsid w:val="00135674"/>
    <w:rsid w:val="00135A26"/>
    <w:rsid w:val="0013637D"/>
    <w:rsid w:val="0013653C"/>
    <w:rsid w:val="00140757"/>
    <w:rsid w:val="00141265"/>
    <w:rsid w:val="00142A46"/>
    <w:rsid w:val="00142B8B"/>
    <w:rsid w:val="001444F6"/>
    <w:rsid w:val="001453A8"/>
    <w:rsid w:val="0015260F"/>
    <w:rsid w:val="00152EC8"/>
    <w:rsid w:val="00160CDF"/>
    <w:rsid w:val="001613DF"/>
    <w:rsid w:val="00161CC1"/>
    <w:rsid w:val="00164BF7"/>
    <w:rsid w:val="00167E94"/>
    <w:rsid w:val="00171549"/>
    <w:rsid w:val="0017208B"/>
    <w:rsid w:val="001726A1"/>
    <w:rsid w:val="001739AC"/>
    <w:rsid w:val="0017508D"/>
    <w:rsid w:val="00176D46"/>
    <w:rsid w:val="0018252A"/>
    <w:rsid w:val="0018323C"/>
    <w:rsid w:val="00183B09"/>
    <w:rsid w:val="00184435"/>
    <w:rsid w:val="001858E1"/>
    <w:rsid w:val="00186386"/>
    <w:rsid w:val="0018666C"/>
    <w:rsid w:val="00186E4B"/>
    <w:rsid w:val="0018745A"/>
    <w:rsid w:val="00187E1B"/>
    <w:rsid w:val="00190692"/>
    <w:rsid w:val="00190E59"/>
    <w:rsid w:val="00191CE0"/>
    <w:rsid w:val="00191F02"/>
    <w:rsid w:val="00192DCF"/>
    <w:rsid w:val="001A0C21"/>
    <w:rsid w:val="001A4683"/>
    <w:rsid w:val="001B0AC1"/>
    <w:rsid w:val="001B4574"/>
    <w:rsid w:val="001B6A4F"/>
    <w:rsid w:val="001B6A5E"/>
    <w:rsid w:val="001B73A0"/>
    <w:rsid w:val="001C0E04"/>
    <w:rsid w:val="001C1A72"/>
    <w:rsid w:val="001C34EA"/>
    <w:rsid w:val="001C5C8E"/>
    <w:rsid w:val="001C786A"/>
    <w:rsid w:val="001D22C8"/>
    <w:rsid w:val="001D2CAF"/>
    <w:rsid w:val="001D588D"/>
    <w:rsid w:val="001D74DE"/>
    <w:rsid w:val="001D7FC8"/>
    <w:rsid w:val="001E05AB"/>
    <w:rsid w:val="001E1464"/>
    <w:rsid w:val="001E2BC6"/>
    <w:rsid w:val="001E2F71"/>
    <w:rsid w:val="001E5BBF"/>
    <w:rsid w:val="001E709E"/>
    <w:rsid w:val="001F002C"/>
    <w:rsid w:val="001F0FF3"/>
    <w:rsid w:val="001F1FD1"/>
    <w:rsid w:val="001F2A5F"/>
    <w:rsid w:val="001F3830"/>
    <w:rsid w:val="00200507"/>
    <w:rsid w:val="00202913"/>
    <w:rsid w:val="00203F41"/>
    <w:rsid w:val="00204083"/>
    <w:rsid w:val="002050E4"/>
    <w:rsid w:val="0020573C"/>
    <w:rsid w:val="00206EB6"/>
    <w:rsid w:val="00206FEB"/>
    <w:rsid w:val="002114F8"/>
    <w:rsid w:val="0021168F"/>
    <w:rsid w:val="00211D84"/>
    <w:rsid w:val="00215238"/>
    <w:rsid w:val="002152EA"/>
    <w:rsid w:val="002154A1"/>
    <w:rsid w:val="00222CF3"/>
    <w:rsid w:val="00222EFA"/>
    <w:rsid w:val="00224127"/>
    <w:rsid w:val="00226D3F"/>
    <w:rsid w:val="002270FE"/>
    <w:rsid w:val="0023097D"/>
    <w:rsid w:val="0023236C"/>
    <w:rsid w:val="002326AB"/>
    <w:rsid w:val="00233873"/>
    <w:rsid w:val="00233BAD"/>
    <w:rsid w:val="0023403B"/>
    <w:rsid w:val="00234794"/>
    <w:rsid w:val="002348CB"/>
    <w:rsid w:val="00234E25"/>
    <w:rsid w:val="002355D4"/>
    <w:rsid w:val="002367C8"/>
    <w:rsid w:val="0024163D"/>
    <w:rsid w:val="002419BB"/>
    <w:rsid w:val="00243344"/>
    <w:rsid w:val="00245B0E"/>
    <w:rsid w:val="00247BA3"/>
    <w:rsid w:val="00250C2D"/>
    <w:rsid w:val="0025153F"/>
    <w:rsid w:val="002541A9"/>
    <w:rsid w:val="00254752"/>
    <w:rsid w:val="00254D17"/>
    <w:rsid w:val="002607B2"/>
    <w:rsid w:val="002610E9"/>
    <w:rsid w:val="00262E73"/>
    <w:rsid w:val="002630DF"/>
    <w:rsid w:val="00263126"/>
    <w:rsid w:val="002635F0"/>
    <w:rsid w:val="00271F8F"/>
    <w:rsid w:val="00273D3A"/>
    <w:rsid w:val="00273F52"/>
    <w:rsid w:val="002768E4"/>
    <w:rsid w:val="00277AAC"/>
    <w:rsid w:val="00282061"/>
    <w:rsid w:val="00282131"/>
    <w:rsid w:val="002821B8"/>
    <w:rsid w:val="00282507"/>
    <w:rsid w:val="00282798"/>
    <w:rsid w:val="0028463B"/>
    <w:rsid w:val="00284CE0"/>
    <w:rsid w:val="00284EE9"/>
    <w:rsid w:val="002854CD"/>
    <w:rsid w:val="0028576B"/>
    <w:rsid w:val="00285F2D"/>
    <w:rsid w:val="002920FF"/>
    <w:rsid w:val="00292ECA"/>
    <w:rsid w:val="00293492"/>
    <w:rsid w:val="002A0C85"/>
    <w:rsid w:val="002A0EFA"/>
    <w:rsid w:val="002A122F"/>
    <w:rsid w:val="002A1C7B"/>
    <w:rsid w:val="002A3230"/>
    <w:rsid w:val="002A420C"/>
    <w:rsid w:val="002A561B"/>
    <w:rsid w:val="002A5816"/>
    <w:rsid w:val="002A6C74"/>
    <w:rsid w:val="002B34D1"/>
    <w:rsid w:val="002B3521"/>
    <w:rsid w:val="002B4FC9"/>
    <w:rsid w:val="002B5FB8"/>
    <w:rsid w:val="002B7943"/>
    <w:rsid w:val="002B7E21"/>
    <w:rsid w:val="002C0397"/>
    <w:rsid w:val="002C059E"/>
    <w:rsid w:val="002C1DB8"/>
    <w:rsid w:val="002C604C"/>
    <w:rsid w:val="002C60DB"/>
    <w:rsid w:val="002C6793"/>
    <w:rsid w:val="002C7AFB"/>
    <w:rsid w:val="002D3802"/>
    <w:rsid w:val="002D74C4"/>
    <w:rsid w:val="002D7AB5"/>
    <w:rsid w:val="002D7C48"/>
    <w:rsid w:val="002D7E0B"/>
    <w:rsid w:val="002E1C7A"/>
    <w:rsid w:val="002E61BB"/>
    <w:rsid w:val="002F333D"/>
    <w:rsid w:val="002F753E"/>
    <w:rsid w:val="002F7FB4"/>
    <w:rsid w:val="00302754"/>
    <w:rsid w:val="00302999"/>
    <w:rsid w:val="00302E00"/>
    <w:rsid w:val="0030307B"/>
    <w:rsid w:val="003112AC"/>
    <w:rsid w:val="00311BC6"/>
    <w:rsid w:val="003132E4"/>
    <w:rsid w:val="00315375"/>
    <w:rsid w:val="0032049D"/>
    <w:rsid w:val="003209A4"/>
    <w:rsid w:val="00320F47"/>
    <w:rsid w:val="003219B4"/>
    <w:rsid w:val="0032750D"/>
    <w:rsid w:val="00327A5A"/>
    <w:rsid w:val="0033122B"/>
    <w:rsid w:val="0033437C"/>
    <w:rsid w:val="00335294"/>
    <w:rsid w:val="0033698E"/>
    <w:rsid w:val="00336DEF"/>
    <w:rsid w:val="003416CF"/>
    <w:rsid w:val="00342310"/>
    <w:rsid w:val="003431BA"/>
    <w:rsid w:val="00344823"/>
    <w:rsid w:val="0034534C"/>
    <w:rsid w:val="00347ABC"/>
    <w:rsid w:val="003508A1"/>
    <w:rsid w:val="00350AF1"/>
    <w:rsid w:val="00351280"/>
    <w:rsid w:val="003514E1"/>
    <w:rsid w:val="00353813"/>
    <w:rsid w:val="003554B7"/>
    <w:rsid w:val="003559FA"/>
    <w:rsid w:val="003570EC"/>
    <w:rsid w:val="00361247"/>
    <w:rsid w:val="00361724"/>
    <w:rsid w:val="00363E0F"/>
    <w:rsid w:val="003672FC"/>
    <w:rsid w:val="00367B6C"/>
    <w:rsid w:val="00367EA6"/>
    <w:rsid w:val="00376322"/>
    <w:rsid w:val="00380F1B"/>
    <w:rsid w:val="0038373D"/>
    <w:rsid w:val="0038491C"/>
    <w:rsid w:val="00384F0D"/>
    <w:rsid w:val="0038722B"/>
    <w:rsid w:val="00387A07"/>
    <w:rsid w:val="0039181C"/>
    <w:rsid w:val="00394DA2"/>
    <w:rsid w:val="003969C3"/>
    <w:rsid w:val="00397AA6"/>
    <w:rsid w:val="00397DBF"/>
    <w:rsid w:val="003A1F4A"/>
    <w:rsid w:val="003A34AE"/>
    <w:rsid w:val="003A5AD4"/>
    <w:rsid w:val="003A5E12"/>
    <w:rsid w:val="003A6406"/>
    <w:rsid w:val="003A7400"/>
    <w:rsid w:val="003B069D"/>
    <w:rsid w:val="003B24FF"/>
    <w:rsid w:val="003B2C48"/>
    <w:rsid w:val="003B37D7"/>
    <w:rsid w:val="003B39F1"/>
    <w:rsid w:val="003B7211"/>
    <w:rsid w:val="003D0E6C"/>
    <w:rsid w:val="003D1CB4"/>
    <w:rsid w:val="003D1D17"/>
    <w:rsid w:val="003D4247"/>
    <w:rsid w:val="003D67C7"/>
    <w:rsid w:val="003E00BA"/>
    <w:rsid w:val="003E0536"/>
    <w:rsid w:val="003E0DCB"/>
    <w:rsid w:val="003E16C6"/>
    <w:rsid w:val="003E5161"/>
    <w:rsid w:val="003E5BC8"/>
    <w:rsid w:val="003E62B8"/>
    <w:rsid w:val="003E6A32"/>
    <w:rsid w:val="003F1904"/>
    <w:rsid w:val="003F4FA8"/>
    <w:rsid w:val="003F52B2"/>
    <w:rsid w:val="003F58D2"/>
    <w:rsid w:val="003F7FEB"/>
    <w:rsid w:val="00400C95"/>
    <w:rsid w:val="00406B21"/>
    <w:rsid w:val="00407A3A"/>
    <w:rsid w:val="00410167"/>
    <w:rsid w:val="004207FD"/>
    <w:rsid w:val="004209B9"/>
    <w:rsid w:val="004237F9"/>
    <w:rsid w:val="00423A43"/>
    <w:rsid w:val="004247A4"/>
    <w:rsid w:val="00425C36"/>
    <w:rsid w:val="00430199"/>
    <w:rsid w:val="00432A5B"/>
    <w:rsid w:val="004364AF"/>
    <w:rsid w:val="00436B86"/>
    <w:rsid w:val="00440924"/>
    <w:rsid w:val="004428FA"/>
    <w:rsid w:val="00443B7F"/>
    <w:rsid w:val="0044486A"/>
    <w:rsid w:val="004476C4"/>
    <w:rsid w:val="00453DCF"/>
    <w:rsid w:val="00460BF9"/>
    <w:rsid w:val="00463E95"/>
    <w:rsid w:val="00465DA2"/>
    <w:rsid w:val="004662F8"/>
    <w:rsid w:val="0047072B"/>
    <w:rsid w:val="0047135C"/>
    <w:rsid w:val="0047349B"/>
    <w:rsid w:val="00474D39"/>
    <w:rsid w:val="00477392"/>
    <w:rsid w:val="004812D2"/>
    <w:rsid w:val="00481393"/>
    <w:rsid w:val="00481836"/>
    <w:rsid w:val="0048355E"/>
    <w:rsid w:val="00484B4C"/>
    <w:rsid w:val="00487C33"/>
    <w:rsid w:val="004914F1"/>
    <w:rsid w:val="0049620A"/>
    <w:rsid w:val="004972EF"/>
    <w:rsid w:val="00497DD3"/>
    <w:rsid w:val="004A01D8"/>
    <w:rsid w:val="004A240A"/>
    <w:rsid w:val="004A2E58"/>
    <w:rsid w:val="004A4112"/>
    <w:rsid w:val="004B276D"/>
    <w:rsid w:val="004B3C61"/>
    <w:rsid w:val="004B4D69"/>
    <w:rsid w:val="004B6BBA"/>
    <w:rsid w:val="004B714A"/>
    <w:rsid w:val="004B77C5"/>
    <w:rsid w:val="004C2399"/>
    <w:rsid w:val="004C2AD7"/>
    <w:rsid w:val="004C34B6"/>
    <w:rsid w:val="004C3A2B"/>
    <w:rsid w:val="004C4BFC"/>
    <w:rsid w:val="004C5CD8"/>
    <w:rsid w:val="004D14BB"/>
    <w:rsid w:val="004D2795"/>
    <w:rsid w:val="004D4C75"/>
    <w:rsid w:val="004D5EA1"/>
    <w:rsid w:val="004D6447"/>
    <w:rsid w:val="004D73F6"/>
    <w:rsid w:val="004E2A38"/>
    <w:rsid w:val="004E2FD4"/>
    <w:rsid w:val="004E3339"/>
    <w:rsid w:val="004E4DDD"/>
    <w:rsid w:val="004E5853"/>
    <w:rsid w:val="004E6B7A"/>
    <w:rsid w:val="004F030E"/>
    <w:rsid w:val="004F174E"/>
    <w:rsid w:val="004F1E49"/>
    <w:rsid w:val="004F42D2"/>
    <w:rsid w:val="005011F5"/>
    <w:rsid w:val="00505522"/>
    <w:rsid w:val="00505B49"/>
    <w:rsid w:val="00510DDF"/>
    <w:rsid w:val="00511928"/>
    <w:rsid w:val="00512D71"/>
    <w:rsid w:val="00513E70"/>
    <w:rsid w:val="0051506C"/>
    <w:rsid w:val="0051572B"/>
    <w:rsid w:val="0051588A"/>
    <w:rsid w:val="00516F19"/>
    <w:rsid w:val="005175DE"/>
    <w:rsid w:val="005205E5"/>
    <w:rsid w:val="005212E0"/>
    <w:rsid w:val="005219A7"/>
    <w:rsid w:val="00521A3D"/>
    <w:rsid w:val="00523EC9"/>
    <w:rsid w:val="005260BF"/>
    <w:rsid w:val="00527976"/>
    <w:rsid w:val="005301FA"/>
    <w:rsid w:val="0053062A"/>
    <w:rsid w:val="00531ECE"/>
    <w:rsid w:val="00532099"/>
    <w:rsid w:val="005346D8"/>
    <w:rsid w:val="00536886"/>
    <w:rsid w:val="00543077"/>
    <w:rsid w:val="00543479"/>
    <w:rsid w:val="00544CE9"/>
    <w:rsid w:val="00545945"/>
    <w:rsid w:val="00546C1D"/>
    <w:rsid w:val="00546C57"/>
    <w:rsid w:val="00546CA5"/>
    <w:rsid w:val="00547982"/>
    <w:rsid w:val="0055157D"/>
    <w:rsid w:val="005519D2"/>
    <w:rsid w:val="00551AC7"/>
    <w:rsid w:val="0055320E"/>
    <w:rsid w:val="00555794"/>
    <w:rsid w:val="005560F3"/>
    <w:rsid w:val="00557776"/>
    <w:rsid w:val="0056006D"/>
    <w:rsid w:val="005607DC"/>
    <w:rsid w:val="00561675"/>
    <w:rsid w:val="00563CC2"/>
    <w:rsid w:val="00564444"/>
    <w:rsid w:val="005728E4"/>
    <w:rsid w:val="005733E7"/>
    <w:rsid w:val="005746F6"/>
    <w:rsid w:val="005747C8"/>
    <w:rsid w:val="005762AA"/>
    <w:rsid w:val="00576A90"/>
    <w:rsid w:val="00576B29"/>
    <w:rsid w:val="00584252"/>
    <w:rsid w:val="0058598D"/>
    <w:rsid w:val="00587140"/>
    <w:rsid w:val="00587683"/>
    <w:rsid w:val="00590602"/>
    <w:rsid w:val="00591F01"/>
    <w:rsid w:val="00592137"/>
    <w:rsid w:val="0059526B"/>
    <w:rsid w:val="00595AB4"/>
    <w:rsid w:val="00595FBE"/>
    <w:rsid w:val="00597C31"/>
    <w:rsid w:val="005A1DC0"/>
    <w:rsid w:val="005A2B0E"/>
    <w:rsid w:val="005A4FF7"/>
    <w:rsid w:val="005A63A6"/>
    <w:rsid w:val="005B2D03"/>
    <w:rsid w:val="005C074C"/>
    <w:rsid w:val="005C0D4D"/>
    <w:rsid w:val="005C1288"/>
    <w:rsid w:val="005C1D9D"/>
    <w:rsid w:val="005C3868"/>
    <w:rsid w:val="005C44C4"/>
    <w:rsid w:val="005C7D67"/>
    <w:rsid w:val="005D54AD"/>
    <w:rsid w:val="005D54E8"/>
    <w:rsid w:val="005D64D1"/>
    <w:rsid w:val="005D6A90"/>
    <w:rsid w:val="005D74BC"/>
    <w:rsid w:val="005E1FE1"/>
    <w:rsid w:val="005E3802"/>
    <w:rsid w:val="005F0379"/>
    <w:rsid w:val="005F0665"/>
    <w:rsid w:val="005F08F9"/>
    <w:rsid w:val="005F0FB1"/>
    <w:rsid w:val="005F38A7"/>
    <w:rsid w:val="005F3D1E"/>
    <w:rsid w:val="005F3D64"/>
    <w:rsid w:val="00602D50"/>
    <w:rsid w:val="0060394F"/>
    <w:rsid w:val="00603C05"/>
    <w:rsid w:val="00606DE3"/>
    <w:rsid w:val="0061053E"/>
    <w:rsid w:val="0061102A"/>
    <w:rsid w:val="00612778"/>
    <w:rsid w:val="006131E5"/>
    <w:rsid w:val="006145CF"/>
    <w:rsid w:val="00615092"/>
    <w:rsid w:val="00615F0F"/>
    <w:rsid w:val="006204EE"/>
    <w:rsid w:val="00621390"/>
    <w:rsid w:val="0062244D"/>
    <w:rsid w:val="006237BB"/>
    <w:rsid w:val="00624EE9"/>
    <w:rsid w:val="00626563"/>
    <w:rsid w:val="00630E57"/>
    <w:rsid w:val="006327D1"/>
    <w:rsid w:val="00633C5A"/>
    <w:rsid w:val="00633FB3"/>
    <w:rsid w:val="006347D3"/>
    <w:rsid w:val="00636EDC"/>
    <w:rsid w:val="00641842"/>
    <w:rsid w:val="00642279"/>
    <w:rsid w:val="00643B32"/>
    <w:rsid w:val="006447D8"/>
    <w:rsid w:val="0064707D"/>
    <w:rsid w:val="00647C0B"/>
    <w:rsid w:val="00647DA9"/>
    <w:rsid w:val="00656BA0"/>
    <w:rsid w:val="006573C1"/>
    <w:rsid w:val="00657E49"/>
    <w:rsid w:val="00661078"/>
    <w:rsid w:val="006637F8"/>
    <w:rsid w:val="00664F91"/>
    <w:rsid w:val="00665CF4"/>
    <w:rsid w:val="0067052A"/>
    <w:rsid w:val="00673944"/>
    <w:rsid w:val="006808D4"/>
    <w:rsid w:val="00693A96"/>
    <w:rsid w:val="00693C4D"/>
    <w:rsid w:val="00696D8D"/>
    <w:rsid w:val="006A0485"/>
    <w:rsid w:val="006A144C"/>
    <w:rsid w:val="006A1F65"/>
    <w:rsid w:val="006A21DA"/>
    <w:rsid w:val="006A26DA"/>
    <w:rsid w:val="006A2C4A"/>
    <w:rsid w:val="006A66C3"/>
    <w:rsid w:val="006A6E0A"/>
    <w:rsid w:val="006B1ADC"/>
    <w:rsid w:val="006B2B48"/>
    <w:rsid w:val="006B3E1B"/>
    <w:rsid w:val="006B447E"/>
    <w:rsid w:val="006B4A92"/>
    <w:rsid w:val="006B638C"/>
    <w:rsid w:val="006B6F51"/>
    <w:rsid w:val="006B72BE"/>
    <w:rsid w:val="006B7A82"/>
    <w:rsid w:val="006C02D7"/>
    <w:rsid w:val="006C5157"/>
    <w:rsid w:val="006C6E0A"/>
    <w:rsid w:val="006C7B24"/>
    <w:rsid w:val="006D20CE"/>
    <w:rsid w:val="006D7BD3"/>
    <w:rsid w:val="006E1642"/>
    <w:rsid w:val="006E28F9"/>
    <w:rsid w:val="006F0D1E"/>
    <w:rsid w:val="006F11BC"/>
    <w:rsid w:val="006F287E"/>
    <w:rsid w:val="006F416E"/>
    <w:rsid w:val="006F4E34"/>
    <w:rsid w:val="006F656F"/>
    <w:rsid w:val="00700F2C"/>
    <w:rsid w:val="00702FEE"/>
    <w:rsid w:val="007033D0"/>
    <w:rsid w:val="007061B5"/>
    <w:rsid w:val="00706790"/>
    <w:rsid w:val="00707677"/>
    <w:rsid w:val="0071595B"/>
    <w:rsid w:val="00717966"/>
    <w:rsid w:val="007232A8"/>
    <w:rsid w:val="0072593D"/>
    <w:rsid w:val="00727983"/>
    <w:rsid w:val="00727A49"/>
    <w:rsid w:val="00727F1F"/>
    <w:rsid w:val="0073101E"/>
    <w:rsid w:val="007313F7"/>
    <w:rsid w:val="00732147"/>
    <w:rsid w:val="007325C1"/>
    <w:rsid w:val="00733FCF"/>
    <w:rsid w:val="007341BA"/>
    <w:rsid w:val="007346C7"/>
    <w:rsid w:val="00734EA9"/>
    <w:rsid w:val="00740BDC"/>
    <w:rsid w:val="007444D0"/>
    <w:rsid w:val="00746E9E"/>
    <w:rsid w:val="0075295D"/>
    <w:rsid w:val="007535B6"/>
    <w:rsid w:val="00757812"/>
    <w:rsid w:val="0076438C"/>
    <w:rsid w:val="00764732"/>
    <w:rsid w:val="007655EF"/>
    <w:rsid w:val="00766697"/>
    <w:rsid w:val="007672D5"/>
    <w:rsid w:val="00770EFE"/>
    <w:rsid w:val="007717D8"/>
    <w:rsid w:val="00771929"/>
    <w:rsid w:val="007734AD"/>
    <w:rsid w:val="00773C90"/>
    <w:rsid w:val="00773F42"/>
    <w:rsid w:val="00774196"/>
    <w:rsid w:val="00774C1A"/>
    <w:rsid w:val="007756AA"/>
    <w:rsid w:val="00777CAD"/>
    <w:rsid w:val="0078018A"/>
    <w:rsid w:val="0078292D"/>
    <w:rsid w:val="007843F0"/>
    <w:rsid w:val="007867F7"/>
    <w:rsid w:val="007913D4"/>
    <w:rsid w:val="00792FDB"/>
    <w:rsid w:val="00794917"/>
    <w:rsid w:val="00795EF1"/>
    <w:rsid w:val="00796F43"/>
    <w:rsid w:val="007A0996"/>
    <w:rsid w:val="007A3A2E"/>
    <w:rsid w:val="007A3FE9"/>
    <w:rsid w:val="007A6AB8"/>
    <w:rsid w:val="007A7D5B"/>
    <w:rsid w:val="007B0100"/>
    <w:rsid w:val="007B1080"/>
    <w:rsid w:val="007B16CB"/>
    <w:rsid w:val="007B7E4B"/>
    <w:rsid w:val="007C0220"/>
    <w:rsid w:val="007C0A55"/>
    <w:rsid w:val="007C16CF"/>
    <w:rsid w:val="007C2FA5"/>
    <w:rsid w:val="007C36FA"/>
    <w:rsid w:val="007C7506"/>
    <w:rsid w:val="007C7857"/>
    <w:rsid w:val="007D2CED"/>
    <w:rsid w:val="007D430D"/>
    <w:rsid w:val="007D720A"/>
    <w:rsid w:val="007E27CD"/>
    <w:rsid w:val="007E2FF0"/>
    <w:rsid w:val="007E3F83"/>
    <w:rsid w:val="007E4376"/>
    <w:rsid w:val="007E7CF2"/>
    <w:rsid w:val="007F00E1"/>
    <w:rsid w:val="007F3376"/>
    <w:rsid w:val="007F602A"/>
    <w:rsid w:val="007F6D83"/>
    <w:rsid w:val="00801E74"/>
    <w:rsid w:val="00801F7A"/>
    <w:rsid w:val="008028C3"/>
    <w:rsid w:val="00802EE9"/>
    <w:rsid w:val="008056B0"/>
    <w:rsid w:val="008058E5"/>
    <w:rsid w:val="008066D8"/>
    <w:rsid w:val="008070C3"/>
    <w:rsid w:val="00811772"/>
    <w:rsid w:val="00811EC6"/>
    <w:rsid w:val="008128C6"/>
    <w:rsid w:val="00812CA2"/>
    <w:rsid w:val="00813C89"/>
    <w:rsid w:val="00814CB3"/>
    <w:rsid w:val="008150C1"/>
    <w:rsid w:val="00817182"/>
    <w:rsid w:val="00821AEA"/>
    <w:rsid w:val="00823624"/>
    <w:rsid w:val="008239DB"/>
    <w:rsid w:val="008243C5"/>
    <w:rsid w:val="0082534C"/>
    <w:rsid w:val="00830532"/>
    <w:rsid w:val="00832288"/>
    <w:rsid w:val="00832EEF"/>
    <w:rsid w:val="008334C5"/>
    <w:rsid w:val="00834EC2"/>
    <w:rsid w:val="00841126"/>
    <w:rsid w:val="00842E77"/>
    <w:rsid w:val="00843353"/>
    <w:rsid w:val="00843ACF"/>
    <w:rsid w:val="008448D9"/>
    <w:rsid w:val="0084510F"/>
    <w:rsid w:val="00845B39"/>
    <w:rsid w:val="00846CAE"/>
    <w:rsid w:val="008524B7"/>
    <w:rsid w:val="00852601"/>
    <w:rsid w:val="00852887"/>
    <w:rsid w:val="008537E1"/>
    <w:rsid w:val="0085452F"/>
    <w:rsid w:val="00854D74"/>
    <w:rsid w:val="0085720B"/>
    <w:rsid w:val="00860951"/>
    <w:rsid w:val="00861F0C"/>
    <w:rsid w:val="0086261C"/>
    <w:rsid w:val="00865E2C"/>
    <w:rsid w:val="00867F33"/>
    <w:rsid w:val="00872993"/>
    <w:rsid w:val="0087376F"/>
    <w:rsid w:val="00873B74"/>
    <w:rsid w:val="008752AE"/>
    <w:rsid w:val="008774AB"/>
    <w:rsid w:val="00877A05"/>
    <w:rsid w:val="00880F04"/>
    <w:rsid w:val="008812FB"/>
    <w:rsid w:val="0088146A"/>
    <w:rsid w:val="008821E7"/>
    <w:rsid w:val="00882739"/>
    <w:rsid w:val="00883BB0"/>
    <w:rsid w:val="0088516C"/>
    <w:rsid w:val="00886077"/>
    <w:rsid w:val="00886253"/>
    <w:rsid w:val="008900B2"/>
    <w:rsid w:val="008907E9"/>
    <w:rsid w:val="00892E77"/>
    <w:rsid w:val="00894D5F"/>
    <w:rsid w:val="00896C30"/>
    <w:rsid w:val="00897A8A"/>
    <w:rsid w:val="008A1857"/>
    <w:rsid w:val="008A4231"/>
    <w:rsid w:val="008B0A90"/>
    <w:rsid w:val="008B1E85"/>
    <w:rsid w:val="008B2AAD"/>
    <w:rsid w:val="008B7A3D"/>
    <w:rsid w:val="008B7B6B"/>
    <w:rsid w:val="008C0394"/>
    <w:rsid w:val="008C0A00"/>
    <w:rsid w:val="008C2B70"/>
    <w:rsid w:val="008C2CC4"/>
    <w:rsid w:val="008C33C7"/>
    <w:rsid w:val="008C4695"/>
    <w:rsid w:val="008C689C"/>
    <w:rsid w:val="008D2D91"/>
    <w:rsid w:val="008D534C"/>
    <w:rsid w:val="008D718A"/>
    <w:rsid w:val="008D7367"/>
    <w:rsid w:val="008E0CA0"/>
    <w:rsid w:val="008E509B"/>
    <w:rsid w:val="008F250E"/>
    <w:rsid w:val="008F2B76"/>
    <w:rsid w:val="008F4691"/>
    <w:rsid w:val="008F6372"/>
    <w:rsid w:val="0090158E"/>
    <w:rsid w:val="00903263"/>
    <w:rsid w:val="00905715"/>
    <w:rsid w:val="00911A58"/>
    <w:rsid w:val="009125B5"/>
    <w:rsid w:val="0091274B"/>
    <w:rsid w:val="00912A73"/>
    <w:rsid w:val="00912BCD"/>
    <w:rsid w:val="00913885"/>
    <w:rsid w:val="00914691"/>
    <w:rsid w:val="00921832"/>
    <w:rsid w:val="00921907"/>
    <w:rsid w:val="009256F5"/>
    <w:rsid w:val="009276BA"/>
    <w:rsid w:val="00927D75"/>
    <w:rsid w:val="00930F5F"/>
    <w:rsid w:val="009367AE"/>
    <w:rsid w:val="009422BE"/>
    <w:rsid w:val="00943BD1"/>
    <w:rsid w:val="009443A6"/>
    <w:rsid w:val="00946E65"/>
    <w:rsid w:val="00947171"/>
    <w:rsid w:val="0095242E"/>
    <w:rsid w:val="009537F6"/>
    <w:rsid w:val="009553F4"/>
    <w:rsid w:val="00956DFB"/>
    <w:rsid w:val="00960C07"/>
    <w:rsid w:val="009644FD"/>
    <w:rsid w:val="009649FC"/>
    <w:rsid w:val="00964AB3"/>
    <w:rsid w:val="009678D9"/>
    <w:rsid w:val="0097039A"/>
    <w:rsid w:val="009725CE"/>
    <w:rsid w:val="009726E6"/>
    <w:rsid w:val="00973D9C"/>
    <w:rsid w:val="00980420"/>
    <w:rsid w:val="00981295"/>
    <w:rsid w:val="00981853"/>
    <w:rsid w:val="00981945"/>
    <w:rsid w:val="0098277B"/>
    <w:rsid w:val="00983254"/>
    <w:rsid w:val="009839C4"/>
    <w:rsid w:val="0098600F"/>
    <w:rsid w:val="0098652A"/>
    <w:rsid w:val="00986AF0"/>
    <w:rsid w:val="009872B5"/>
    <w:rsid w:val="0098772D"/>
    <w:rsid w:val="00990F16"/>
    <w:rsid w:val="009930A9"/>
    <w:rsid w:val="009A0380"/>
    <w:rsid w:val="009A22B5"/>
    <w:rsid w:val="009A7ECE"/>
    <w:rsid w:val="009B08F5"/>
    <w:rsid w:val="009B14A3"/>
    <w:rsid w:val="009B23A5"/>
    <w:rsid w:val="009B2D0F"/>
    <w:rsid w:val="009B3D9A"/>
    <w:rsid w:val="009B469D"/>
    <w:rsid w:val="009B6823"/>
    <w:rsid w:val="009B7029"/>
    <w:rsid w:val="009C0A0C"/>
    <w:rsid w:val="009C0BC0"/>
    <w:rsid w:val="009C354F"/>
    <w:rsid w:val="009C3FF8"/>
    <w:rsid w:val="009C423E"/>
    <w:rsid w:val="009D0981"/>
    <w:rsid w:val="009D0AA3"/>
    <w:rsid w:val="009D6AA0"/>
    <w:rsid w:val="009D72AA"/>
    <w:rsid w:val="009E1445"/>
    <w:rsid w:val="009E1FC4"/>
    <w:rsid w:val="009E295B"/>
    <w:rsid w:val="009E412F"/>
    <w:rsid w:val="009E4541"/>
    <w:rsid w:val="009E6BB3"/>
    <w:rsid w:val="009E76FA"/>
    <w:rsid w:val="009F0CFA"/>
    <w:rsid w:val="009F2860"/>
    <w:rsid w:val="009F3066"/>
    <w:rsid w:val="009F3F79"/>
    <w:rsid w:val="009F6D45"/>
    <w:rsid w:val="009F70D6"/>
    <w:rsid w:val="00A004DE"/>
    <w:rsid w:val="00A0611C"/>
    <w:rsid w:val="00A07230"/>
    <w:rsid w:val="00A10220"/>
    <w:rsid w:val="00A107EF"/>
    <w:rsid w:val="00A1266A"/>
    <w:rsid w:val="00A130CD"/>
    <w:rsid w:val="00A14012"/>
    <w:rsid w:val="00A2008E"/>
    <w:rsid w:val="00A21C06"/>
    <w:rsid w:val="00A23529"/>
    <w:rsid w:val="00A23B5E"/>
    <w:rsid w:val="00A24A1E"/>
    <w:rsid w:val="00A25995"/>
    <w:rsid w:val="00A26947"/>
    <w:rsid w:val="00A275A9"/>
    <w:rsid w:val="00A276C9"/>
    <w:rsid w:val="00A30252"/>
    <w:rsid w:val="00A307F6"/>
    <w:rsid w:val="00A32C82"/>
    <w:rsid w:val="00A33EA8"/>
    <w:rsid w:val="00A34956"/>
    <w:rsid w:val="00A3649F"/>
    <w:rsid w:val="00A42118"/>
    <w:rsid w:val="00A429D5"/>
    <w:rsid w:val="00A43D59"/>
    <w:rsid w:val="00A440C1"/>
    <w:rsid w:val="00A44318"/>
    <w:rsid w:val="00A54504"/>
    <w:rsid w:val="00A54650"/>
    <w:rsid w:val="00A549F1"/>
    <w:rsid w:val="00A54D78"/>
    <w:rsid w:val="00A55E75"/>
    <w:rsid w:val="00A566CD"/>
    <w:rsid w:val="00A577C3"/>
    <w:rsid w:val="00A6012F"/>
    <w:rsid w:val="00A62E98"/>
    <w:rsid w:val="00A630D3"/>
    <w:rsid w:val="00A658A9"/>
    <w:rsid w:val="00A65E90"/>
    <w:rsid w:val="00A6602A"/>
    <w:rsid w:val="00A66160"/>
    <w:rsid w:val="00A673B3"/>
    <w:rsid w:val="00A71A5B"/>
    <w:rsid w:val="00A71C99"/>
    <w:rsid w:val="00A74A50"/>
    <w:rsid w:val="00A7622F"/>
    <w:rsid w:val="00A77120"/>
    <w:rsid w:val="00A80437"/>
    <w:rsid w:val="00A805F5"/>
    <w:rsid w:val="00A80BF9"/>
    <w:rsid w:val="00A833D8"/>
    <w:rsid w:val="00A83659"/>
    <w:rsid w:val="00A84043"/>
    <w:rsid w:val="00A85101"/>
    <w:rsid w:val="00A85C21"/>
    <w:rsid w:val="00A85D45"/>
    <w:rsid w:val="00AA308C"/>
    <w:rsid w:val="00AA4AAF"/>
    <w:rsid w:val="00AA4EC5"/>
    <w:rsid w:val="00AA6774"/>
    <w:rsid w:val="00AA6F8F"/>
    <w:rsid w:val="00AB0590"/>
    <w:rsid w:val="00AB24BC"/>
    <w:rsid w:val="00AC2E2E"/>
    <w:rsid w:val="00AC3D56"/>
    <w:rsid w:val="00AC7348"/>
    <w:rsid w:val="00AC7773"/>
    <w:rsid w:val="00AD1681"/>
    <w:rsid w:val="00AD2AFB"/>
    <w:rsid w:val="00AD3817"/>
    <w:rsid w:val="00AD54B5"/>
    <w:rsid w:val="00AD7BA6"/>
    <w:rsid w:val="00AE0854"/>
    <w:rsid w:val="00AE17E6"/>
    <w:rsid w:val="00AE33ED"/>
    <w:rsid w:val="00AE357F"/>
    <w:rsid w:val="00AE44C0"/>
    <w:rsid w:val="00AE4A07"/>
    <w:rsid w:val="00AE59AE"/>
    <w:rsid w:val="00AE5E86"/>
    <w:rsid w:val="00AF097E"/>
    <w:rsid w:val="00AF0F18"/>
    <w:rsid w:val="00AF2BA0"/>
    <w:rsid w:val="00AF3230"/>
    <w:rsid w:val="00AF3AE3"/>
    <w:rsid w:val="00AF494C"/>
    <w:rsid w:val="00AF6302"/>
    <w:rsid w:val="00B0579A"/>
    <w:rsid w:val="00B05CCB"/>
    <w:rsid w:val="00B05D8B"/>
    <w:rsid w:val="00B06812"/>
    <w:rsid w:val="00B07AB5"/>
    <w:rsid w:val="00B07DF5"/>
    <w:rsid w:val="00B11646"/>
    <w:rsid w:val="00B12E6F"/>
    <w:rsid w:val="00B1329C"/>
    <w:rsid w:val="00B152C0"/>
    <w:rsid w:val="00B16FFF"/>
    <w:rsid w:val="00B24BCA"/>
    <w:rsid w:val="00B24E97"/>
    <w:rsid w:val="00B25118"/>
    <w:rsid w:val="00B253D2"/>
    <w:rsid w:val="00B31B14"/>
    <w:rsid w:val="00B33937"/>
    <w:rsid w:val="00B36785"/>
    <w:rsid w:val="00B3679D"/>
    <w:rsid w:val="00B37714"/>
    <w:rsid w:val="00B42969"/>
    <w:rsid w:val="00B45D67"/>
    <w:rsid w:val="00B474BC"/>
    <w:rsid w:val="00B502BF"/>
    <w:rsid w:val="00B50F9A"/>
    <w:rsid w:val="00B5147B"/>
    <w:rsid w:val="00B53CA5"/>
    <w:rsid w:val="00B57139"/>
    <w:rsid w:val="00B57D5B"/>
    <w:rsid w:val="00B63F4F"/>
    <w:rsid w:val="00B71E79"/>
    <w:rsid w:val="00B720BA"/>
    <w:rsid w:val="00B850AD"/>
    <w:rsid w:val="00B85B83"/>
    <w:rsid w:val="00B87C4B"/>
    <w:rsid w:val="00B9280D"/>
    <w:rsid w:val="00B95680"/>
    <w:rsid w:val="00B95AED"/>
    <w:rsid w:val="00B9609E"/>
    <w:rsid w:val="00BA12F8"/>
    <w:rsid w:val="00BA3A65"/>
    <w:rsid w:val="00BA52C1"/>
    <w:rsid w:val="00BA6FBD"/>
    <w:rsid w:val="00BB0131"/>
    <w:rsid w:val="00BB034E"/>
    <w:rsid w:val="00BB0BF6"/>
    <w:rsid w:val="00BB3B12"/>
    <w:rsid w:val="00BB61CD"/>
    <w:rsid w:val="00BB7599"/>
    <w:rsid w:val="00BC1E45"/>
    <w:rsid w:val="00BC285E"/>
    <w:rsid w:val="00BC2A79"/>
    <w:rsid w:val="00BC35FC"/>
    <w:rsid w:val="00BC53F2"/>
    <w:rsid w:val="00BC7D16"/>
    <w:rsid w:val="00BD1000"/>
    <w:rsid w:val="00BD3434"/>
    <w:rsid w:val="00BD3831"/>
    <w:rsid w:val="00BD4292"/>
    <w:rsid w:val="00BD46CA"/>
    <w:rsid w:val="00BD5124"/>
    <w:rsid w:val="00BE060E"/>
    <w:rsid w:val="00BE6200"/>
    <w:rsid w:val="00BE788C"/>
    <w:rsid w:val="00BF0028"/>
    <w:rsid w:val="00BF77D8"/>
    <w:rsid w:val="00C0081F"/>
    <w:rsid w:val="00C01CB5"/>
    <w:rsid w:val="00C021E5"/>
    <w:rsid w:val="00C028CC"/>
    <w:rsid w:val="00C02A17"/>
    <w:rsid w:val="00C04D94"/>
    <w:rsid w:val="00C05F61"/>
    <w:rsid w:val="00C067B0"/>
    <w:rsid w:val="00C10DC5"/>
    <w:rsid w:val="00C120AD"/>
    <w:rsid w:val="00C12789"/>
    <w:rsid w:val="00C132FA"/>
    <w:rsid w:val="00C13DB1"/>
    <w:rsid w:val="00C16091"/>
    <w:rsid w:val="00C17988"/>
    <w:rsid w:val="00C17E8F"/>
    <w:rsid w:val="00C17EEE"/>
    <w:rsid w:val="00C20DAF"/>
    <w:rsid w:val="00C21964"/>
    <w:rsid w:val="00C233C7"/>
    <w:rsid w:val="00C24FE8"/>
    <w:rsid w:val="00C30546"/>
    <w:rsid w:val="00C305E2"/>
    <w:rsid w:val="00C31113"/>
    <w:rsid w:val="00C32379"/>
    <w:rsid w:val="00C34D09"/>
    <w:rsid w:val="00C3529C"/>
    <w:rsid w:val="00C37641"/>
    <w:rsid w:val="00C37F2B"/>
    <w:rsid w:val="00C4109E"/>
    <w:rsid w:val="00C42590"/>
    <w:rsid w:val="00C44CB4"/>
    <w:rsid w:val="00C505CD"/>
    <w:rsid w:val="00C54072"/>
    <w:rsid w:val="00C55CF6"/>
    <w:rsid w:val="00C57CB6"/>
    <w:rsid w:val="00C62415"/>
    <w:rsid w:val="00C67CB2"/>
    <w:rsid w:val="00C71332"/>
    <w:rsid w:val="00C71544"/>
    <w:rsid w:val="00C72C77"/>
    <w:rsid w:val="00C7377C"/>
    <w:rsid w:val="00C7385B"/>
    <w:rsid w:val="00C73D46"/>
    <w:rsid w:val="00C771AA"/>
    <w:rsid w:val="00C82D88"/>
    <w:rsid w:val="00C83DD6"/>
    <w:rsid w:val="00C8770C"/>
    <w:rsid w:val="00C901AB"/>
    <w:rsid w:val="00C9056E"/>
    <w:rsid w:val="00C90ECF"/>
    <w:rsid w:val="00C91967"/>
    <w:rsid w:val="00C92B68"/>
    <w:rsid w:val="00C92E8B"/>
    <w:rsid w:val="00C938E5"/>
    <w:rsid w:val="00C94250"/>
    <w:rsid w:val="00C94A44"/>
    <w:rsid w:val="00C94BF7"/>
    <w:rsid w:val="00C94ED3"/>
    <w:rsid w:val="00CA2B95"/>
    <w:rsid w:val="00CA3A8A"/>
    <w:rsid w:val="00CA42BB"/>
    <w:rsid w:val="00CA45BA"/>
    <w:rsid w:val="00CA6740"/>
    <w:rsid w:val="00CA69D1"/>
    <w:rsid w:val="00CA71EC"/>
    <w:rsid w:val="00CA7620"/>
    <w:rsid w:val="00CB0FA1"/>
    <w:rsid w:val="00CB142C"/>
    <w:rsid w:val="00CB28D3"/>
    <w:rsid w:val="00CB3FD1"/>
    <w:rsid w:val="00CC0A62"/>
    <w:rsid w:val="00CC5590"/>
    <w:rsid w:val="00CC70B5"/>
    <w:rsid w:val="00CC7649"/>
    <w:rsid w:val="00CD06EC"/>
    <w:rsid w:val="00CD5625"/>
    <w:rsid w:val="00CD7A36"/>
    <w:rsid w:val="00CE1422"/>
    <w:rsid w:val="00CE48F3"/>
    <w:rsid w:val="00CE4B3E"/>
    <w:rsid w:val="00CE5237"/>
    <w:rsid w:val="00CF1F75"/>
    <w:rsid w:val="00CF25A4"/>
    <w:rsid w:val="00CF34AF"/>
    <w:rsid w:val="00CF3FC3"/>
    <w:rsid w:val="00CF49B4"/>
    <w:rsid w:val="00D033E1"/>
    <w:rsid w:val="00D059B5"/>
    <w:rsid w:val="00D05A1D"/>
    <w:rsid w:val="00D05F14"/>
    <w:rsid w:val="00D06762"/>
    <w:rsid w:val="00D06B04"/>
    <w:rsid w:val="00D14D3E"/>
    <w:rsid w:val="00D206E9"/>
    <w:rsid w:val="00D2098C"/>
    <w:rsid w:val="00D240EE"/>
    <w:rsid w:val="00D25A5B"/>
    <w:rsid w:val="00D27B8C"/>
    <w:rsid w:val="00D3106E"/>
    <w:rsid w:val="00D32B38"/>
    <w:rsid w:val="00D33AF1"/>
    <w:rsid w:val="00D35EBE"/>
    <w:rsid w:val="00D41BA9"/>
    <w:rsid w:val="00D42028"/>
    <w:rsid w:val="00D5068A"/>
    <w:rsid w:val="00D51177"/>
    <w:rsid w:val="00D51B9E"/>
    <w:rsid w:val="00D54E84"/>
    <w:rsid w:val="00D563C4"/>
    <w:rsid w:val="00D67DC9"/>
    <w:rsid w:val="00D67F25"/>
    <w:rsid w:val="00D72871"/>
    <w:rsid w:val="00D77C69"/>
    <w:rsid w:val="00D80819"/>
    <w:rsid w:val="00D81605"/>
    <w:rsid w:val="00D82537"/>
    <w:rsid w:val="00D830E1"/>
    <w:rsid w:val="00D846B0"/>
    <w:rsid w:val="00D9137E"/>
    <w:rsid w:val="00D916BE"/>
    <w:rsid w:val="00D9379B"/>
    <w:rsid w:val="00D945D1"/>
    <w:rsid w:val="00D97346"/>
    <w:rsid w:val="00DA0875"/>
    <w:rsid w:val="00DA08FE"/>
    <w:rsid w:val="00DA0F9F"/>
    <w:rsid w:val="00DA169A"/>
    <w:rsid w:val="00DA196F"/>
    <w:rsid w:val="00DA426E"/>
    <w:rsid w:val="00DB0907"/>
    <w:rsid w:val="00DB19A3"/>
    <w:rsid w:val="00DB1FFD"/>
    <w:rsid w:val="00DB5464"/>
    <w:rsid w:val="00DB6064"/>
    <w:rsid w:val="00DB6FEB"/>
    <w:rsid w:val="00DB7D41"/>
    <w:rsid w:val="00DC1278"/>
    <w:rsid w:val="00DC5769"/>
    <w:rsid w:val="00DC6692"/>
    <w:rsid w:val="00DD0010"/>
    <w:rsid w:val="00DD1051"/>
    <w:rsid w:val="00DD108B"/>
    <w:rsid w:val="00DE35D4"/>
    <w:rsid w:val="00DE46C1"/>
    <w:rsid w:val="00DE5750"/>
    <w:rsid w:val="00DE5852"/>
    <w:rsid w:val="00DE59D6"/>
    <w:rsid w:val="00DE7B03"/>
    <w:rsid w:val="00DF08AD"/>
    <w:rsid w:val="00DF198A"/>
    <w:rsid w:val="00DF2062"/>
    <w:rsid w:val="00DF5014"/>
    <w:rsid w:val="00DF5EB2"/>
    <w:rsid w:val="00DF62C4"/>
    <w:rsid w:val="00DF706C"/>
    <w:rsid w:val="00E00690"/>
    <w:rsid w:val="00E01755"/>
    <w:rsid w:val="00E0364C"/>
    <w:rsid w:val="00E04E57"/>
    <w:rsid w:val="00E05080"/>
    <w:rsid w:val="00E065FD"/>
    <w:rsid w:val="00E06A03"/>
    <w:rsid w:val="00E1044C"/>
    <w:rsid w:val="00E1531D"/>
    <w:rsid w:val="00E2176E"/>
    <w:rsid w:val="00E218BA"/>
    <w:rsid w:val="00E223B9"/>
    <w:rsid w:val="00E23256"/>
    <w:rsid w:val="00E27808"/>
    <w:rsid w:val="00E27B02"/>
    <w:rsid w:val="00E3029F"/>
    <w:rsid w:val="00E30663"/>
    <w:rsid w:val="00E31768"/>
    <w:rsid w:val="00E32EE0"/>
    <w:rsid w:val="00E343C4"/>
    <w:rsid w:val="00E35A79"/>
    <w:rsid w:val="00E368D5"/>
    <w:rsid w:val="00E40041"/>
    <w:rsid w:val="00E405C3"/>
    <w:rsid w:val="00E40B88"/>
    <w:rsid w:val="00E41EC1"/>
    <w:rsid w:val="00E42A15"/>
    <w:rsid w:val="00E43EE8"/>
    <w:rsid w:val="00E46254"/>
    <w:rsid w:val="00E467A5"/>
    <w:rsid w:val="00E4772D"/>
    <w:rsid w:val="00E50571"/>
    <w:rsid w:val="00E5161D"/>
    <w:rsid w:val="00E544E4"/>
    <w:rsid w:val="00E549EB"/>
    <w:rsid w:val="00E5533E"/>
    <w:rsid w:val="00E60202"/>
    <w:rsid w:val="00E614F6"/>
    <w:rsid w:val="00E6323A"/>
    <w:rsid w:val="00E63326"/>
    <w:rsid w:val="00E64A53"/>
    <w:rsid w:val="00E64AE0"/>
    <w:rsid w:val="00E65BDA"/>
    <w:rsid w:val="00E67220"/>
    <w:rsid w:val="00E6776D"/>
    <w:rsid w:val="00E677C5"/>
    <w:rsid w:val="00E71116"/>
    <w:rsid w:val="00E77372"/>
    <w:rsid w:val="00E773E6"/>
    <w:rsid w:val="00E80616"/>
    <w:rsid w:val="00E806E8"/>
    <w:rsid w:val="00E822F2"/>
    <w:rsid w:val="00E835D5"/>
    <w:rsid w:val="00E8625A"/>
    <w:rsid w:val="00E87944"/>
    <w:rsid w:val="00E9017F"/>
    <w:rsid w:val="00E912F7"/>
    <w:rsid w:val="00E9206D"/>
    <w:rsid w:val="00E950BE"/>
    <w:rsid w:val="00E97A15"/>
    <w:rsid w:val="00EA39A1"/>
    <w:rsid w:val="00EA6204"/>
    <w:rsid w:val="00EB4832"/>
    <w:rsid w:val="00EB4BF0"/>
    <w:rsid w:val="00EB5C50"/>
    <w:rsid w:val="00EB5E09"/>
    <w:rsid w:val="00EB5EC5"/>
    <w:rsid w:val="00EC23CC"/>
    <w:rsid w:val="00EC4937"/>
    <w:rsid w:val="00EC4EBD"/>
    <w:rsid w:val="00ED139E"/>
    <w:rsid w:val="00ED4599"/>
    <w:rsid w:val="00ED747C"/>
    <w:rsid w:val="00EE2D48"/>
    <w:rsid w:val="00EE5985"/>
    <w:rsid w:val="00EE7A14"/>
    <w:rsid w:val="00EE7AC3"/>
    <w:rsid w:val="00EF0AE0"/>
    <w:rsid w:val="00EF13E5"/>
    <w:rsid w:val="00EF20D9"/>
    <w:rsid w:val="00EF26AB"/>
    <w:rsid w:val="00EF3426"/>
    <w:rsid w:val="00EF481F"/>
    <w:rsid w:val="00EF5070"/>
    <w:rsid w:val="00EF69BB"/>
    <w:rsid w:val="00F04722"/>
    <w:rsid w:val="00F04932"/>
    <w:rsid w:val="00F06198"/>
    <w:rsid w:val="00F06923"/>
    <w:rsid w:val="00F06E15"/>
    <w:rsid w:val="00F06FD4"/>
    <w:rsid w:val="00F10328"/>
    <w:rsid w:val="00F10D83"/>
    <w:rsid w:val="00F1204F"/>
    <w:rsid w:val="00F120CC"/>
    <w:rsid w:val="00F179B2"/>
    <w:rsid w:val="00F2107F"/>
    <w:rsid w:val="00F216E8"/>
    <w:rsid w:val="00F23C56"/>
    <w:rsid w:val="00F249C2"/>
    <w:rsid w:val="00F30F61"/>
    <w:rsid w:val="00F32B7A"/>
    <w:rsid w:val="00F331D8"/>
    <w:rsid w:val="00F358E7"/>
    <w:rsid w:val="00F366EB"/>
    <w:rsid w:val="00F37F46"/>
    <w:rsid w:val="00F42BE5"/>
    <w:rsid w:val="00F434BE"/>
    <w:rsid w:val="00F4401C"/>
    <w:rsid w:val="00F443A6"/>
    <w:rsid w:val="00F44D24"/>
    <w:rsid w:val="00F46849"/>
    <w:rsid w:val="00F5077A"/>
    <w:rsid w:val="00F50965"/>
    <w:rsid w:val="00F5206C"/>
    <w:rsid w:val="00F53D94"/>
    <w:rsid w:val="00F55007"/>
    <w:rsid w:val="00F550B0"/>
    <w:rsid w:val="00F5533E"/>
    <w:rsid w:val="00F642D1"/>
    <w:rsid w:val="00F655D6"/>
    <w:rsid w:val="00F666FC"/>
    <w:rsid w:val="00F73FB7"/>
    <w:rsid w:val="00F77BBD"/>
    <w:rsid w:val="00F82C2D"/>
    <w:rsid w:val="00F83BB7"/>
    <w:rsid w:val="00F90CC3"/>
    <w:rsid w:val="00F96914"/>
    <w:rsid w:val="00FB054A"/>
    <w:rsid w:val="00FB1E45"/>
    <w:rsid w:val="00FB3703"/>
    <w:rsid w:val="00FB374F"/>
    <w:rsid w:val="00FB43AE"/>
    <w:rsid w:val="00FB7A2C"/>
    <w:rsid w:val="00FC1233"/>
    <w:rsid w:val="00FC5508"/>
    <w:rsid w:val="00FC7024"/>
    <w:rsid w:val="00FD0AC3"/>
    <w:rsid w:val="00FD117D"/>
    <w:rsid w:val="00FD1EC2"/>
    <w:rsid w:val="00FD5DA3"/>
    <w:rsid w:val="00FE2084"/>
    <w:rsid w:val="00FE20FB"/>
    <w:rsid w:val="00FE5998"/>
    <w:rsid w:val="00FE6BB1"/>
    <w:rsid w:val="00FE79B6"/>
    <w:rsid w:val="00FF004E"/>
    <w:rsid w:val="00FF0ADE"/>
    <w:rsid w:val="00FF2CF8"/>
    <w:rsid w:val="00FF3062"/>
    <w:rsid w:val="00FF322D"/>
    <w:rsid w:val="00FF3731"/>
    <w:rsid w:val="00FF4102"/>
    <w:rsid w:val="00FF4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DD0E"/>
  <w15:docId w15:val="{60B91F18-0B38-44A2-BF12-CF12DA80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D206E9"/>
    <w:pPr>
      <w:spacing w:after="0" w:line="240" w:lineRule="auto"/>
    </w:pPr>
    <w:rPr>
      <w:rFonts w:ascii="Times New Roman" w:eastAsia="Times New Roman" w:hAnsi="Times New Roman" w:cs="Times New Roman"/>
      <w:sz w:val="28"/>
      <w:szCs w:val="24"/>
      <w:lang w:eastAsia="ru-RU"/>
    </w:rPr>
  </w:style>
  <w:style w:type="paragraph" w:styleId="1">
    <w:name w:val="heading 1"/>
    <w:basedOn w:val="a1"/>
    <w:next w:val="a1"/>
    <w:link w:val="10"/>
    <w:uiPriority w:val="9"/>
    <w:rsid w:val="00990F16"/>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aliases w:val="Подзаголовок 1 уровня, Знак2"/>
    <w:basedOn w:val="a1"/>
    <w:next w:val="a1"/>
    <w:link w:val="20"/>
    <w:uiPriority w:val="99"/>
    <w:unhideWhenUsed/>
    <w:rsid w:val="00990F16"/>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aliases w:val="(заголовок в тексте)"/>
    <w:basedOn w:val="a1"/>
    <w:next w:val="a1"/>
    <w:link w:val="30"/>
    <w:uiPriority w:val="9"/>
    <w:unhideWhenUsed/>
    <w:rsid w:val="00990F16"/>
    <w:pPr>
      <w:keepNext/>
      <w:keepLines/>
      <w:spacing w:before="40"/>
      <w:outlineLvl w:val="2"/>
    </w:pPr>
    <w:rPr>
      <w:rFonts w:asciiTheme="majorHAnsi" w:eastAsiaTheme="majorEastAsia" w:hAnsiTheme="majorHAnsi" w:cstheme="majorBidi"/>
      <w:color w:val="1F3763"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90F1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aliases w:val="Подзаголовок 1 уровня Знак, Знак2 Знак"/>
    <w:basedOn w:val="a2"/>
    <w:link w:val="2"/>
    <w:uiPriority w:val="9"/>
    <w:semiHidden/>
    <w:rsid w:val="00990F1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aliases w:val="(заголовок в тексте) Знак"/>
    <w:basedOn w:val="a2"/>
    <w:link w:val="3"/>
    <w:uiPriority w:val="9"/>
    <w:rsid w:val="00990F16"/>
    <w:rPr>
      <w:rFonts w:asciiTheme="majorHAnsi" w:eastAsiaTheme="majorEastAsia" w:hAnsiTheme="majorHAnsi" w:cstheme="majorBidi"/>
      <w:color w:val="1F3763" w:themeColor="accent1" w:themeShade="7F"/>
      <w:sz w:val="24"/>
      <w:szCs w:val="24"/>
    </w:rPr>
  </w:style>
  <w:style w:type="paragraph" w:customStyle="1" w:styleId="a5">
    <w:name w:val="!Оглавление"/>
    <w:basedOn w:val="a1"/>
    <w:link w:val="a6"/>
    <w:autoRedefine/>
    <w:rsid w:val="00B71E79"/>
    <w:pPr>
      <w:spacing w:line="259" w:lineRule="auto"/>
      <w:ind w:firstLine="709"/>
      <w:jc w:val="both"/>
    </w:pPr>
    <w:rPr>
      <w:rFonts w:eastAsiaTheme="minorHAnsi"/>
      <w:szCs w:val="28"/>
      <w:lang w:eastAsia="en-US"/>
    </w:rPr>
  </w:style>
  <w:style w:type="character" w:customStyle="1" w:styleId="a6">
    <w:name w:val="!Оглавление Знак"/>
    <w:basedOn w:val="a2"/>
    <w:link w:val="a5"/>
    <w:rsid w:val="00B71E79"/>
    <w:rPr>
      <w:rFonts w:ascii="Times New Roman" w:hAnsi="Times New Roman" w:cs="Times New Roman"/>
      <w:sz w:val="28"/>
      <w:szCs w:val="28"/>
    </w:rPr>
  </w:style>
  <w:style w:type="paragraph" w:customStyle="1" w:styleId="a7">
    <w:name w:val="!Основной текст"/>
    <w:basedOn w:val="a5"/>
    <w:link w:val="a8"/>
    <w:autoRedefine/>
    <w:qFormat/>
    <w:rsid w:val="0023236C"/>
    <w:pPr>
      <w:spacing w:line="240" w:lineRule="auto"/>
    </w:pPr>
  </w:style>
  <w:style w:type="character" w:customStyle="1" w:styleId="a8">
    <w:name w:val="!Основной текст Знак"/>
    <w:basedOn w:val="a6"/>
    <w:link w:val="a7"/>
    <w:rsid w:val="0023236C"/>
    <w:rPr>
      <w:rFonts w:ascii="Times New Roman" w:hAnsi="Times New Roman" w:cs="Times New Roman"/>
      <w:sz w:val="28"/>
      <w:szCs w:val="28"/>
    </w:rPr>
  </w:style>
  <w:style w:type="paragraph" w:customStyle="1" w:styleId="a9">
    <w:name w:val="!Таблицы"/>
    <w:basedOn w:val="a7"/>
    <w:link w:val="aa"/>
    <w:autoRedefine/>
    <w:rsid w:val="00717966"/>
  </w:style>
  <w:style w:type="character" w:customStyle="1" w:styleId="aa">
    <w:name w:val="!Таблицы Знак"/>
    <w:basedOn w:val="a8"/>
    <w:link w:val="a9"/>
    <w:rsid w:val="00717966"/>
    <w:rPr>
      <w:rFonts w:ascii="Times New Roman" w:hAnsi="Times New Roman" w:cs="Times New Roman"/>
      <w:sz w:val="28"/>
      <w:szCs w:val="28"/>
    </w:rPr>
  </w:style>
  <w:style w:type="paragraph" w:styleId="ab">
    <w:name w:val="footnote text"/>
    <w:basedOn w:val="a1"/>
    <w:link w:val="ac"/>
    <w:uiPriority w:val="99"/>
    <w:unhideWhenUsed/>
    <w:rsid w:val="00C067B0"/>
    <w:rPr>
      <w:sz w:val="20"/>
      <w:szCs w:val="20"/>
    </w:rPr>
  </w:style>
  <w:style w:type="character" w:customStyle="1" w:styleId="ac">
    <w:name w:val="Текст сноски Знак"/>
    <w:basedOn w:val="a2"/>
    <w:link w:val="ab"/>
    <w:uiPriority w:val="99"/>
    <w:rsid w:val="00C067B0"/>
    <w:rPr>
      <w:rFonts w:ascii="Times New Roman" w:eastAsia="Times New Roman" w:hAnsi="Times New Roman" w:cs="Times New Roman"/>
      <w:sz w:val="20"/>
      <w:szCs w:val="20"/>
      <w:lang w:eastAsia="ru-RU"/>
    </w:rPr>
  </w:style>
  <w:style w:type="character" w:styleId="ad">
    <w:name w:val="footnote reference"/>
    <w:basedOn w:val="a2"/>
    <w:uiPriority w:val="99"/>
    <w:semiHidden/>
    <w:unhideWhenUsed/>
    <w:rsid w:val="00C067B0"/>
    <w:rPr>
      <w:vertAlign w:val="superscript"/>
    </w:rPr>
  </w:style>
  <w:style w:type="paragraph" w:customStyle="1" w:styleId="ae">
    <w:name w:val="!обыч"/>
    <w:basedOn w:val="af"/>
    <w:rsid w:val="00C771A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lang w:eastAsia="ru-RU"/>
    </w:rPr>
  </w:style>
  <w:style w:type="paragraph" w:styleId="af">
    <w:name w:val="List Paragraph"/>
    <w:basedOn w:val="a1"/>
    <w:link w:val="af0"/>
    <w:uiPriority w:val="34"/>
    <w:rsid w:val="00C771AA"/>
    <w:pPr>
      <w:spacing w:after="160" w:line="259" w:lineRule="auto"/>
      <w:ind w:left="720"/>
      <w:contextualSpacing/>
    </w:pPr>
    <w:rPr>
      <w:rFonts w:asciiTheme="minorHAnsi" w:eastAsiaTheme="minorHAnsi" w:hAnsiTheme="minorHAnsi" w:cstheme="minorBidi"/>
      <w:sz w:val="22"/>
      <w:szCs w:val="22"/>
      <w:lang w:eastAsia="en-US"/>
    </w:rPr>
  </w:style>
  <w:style w:type="paragraph" w:styleId="af1">
    <w:name w:val="header"/>
    <w:basedOn w:val="a1"/>
    <w:link w:val="af2"/>
    <w:uiPriority w:val="99"/>
    <w:unhideWhenUsed/>
    <w:rsid w:val="00C771AA"/>
    <w:pPr>
      <w:tabs>
        <w:tab w:val="center" w:pos="4677"/>
        <w:tab w:val="right" w:pos="9355"/>
      </w:tabs>
    </w:pPr>
  </w:style>
  <w:style w:type="character" w:customStyle="1" w:styleId="af2">
    <w:name w:val="Верхний колонтитул Знак"/>
    <w:basedOn w:val="a2"/>
    <w:link w:val="af1"/>
    <w:uiPriority w:val="99"/>
    <w:rsid w:val="00C771AA"/>
    <w:rPr>
      <w:rFonts w:ascii="Times New Roman" w:eastAsia="Times New Roman" w:hAnsi="Times New Roman" w:cs="Times New Roman"/>
      <w:sz w:val="24"/>
      <w:szCs w:val="24"/>
      <w:lang w:eastAsia="ru-RU"/>
    </w:rPr>
  </w:style>
  <w:style w:type="table" w:styleId="af3">
    <w:name w:val="Table Grid"/>
    <w:basedOn w:val="a3"/>
    <w:uiPriority w:val="99"/>
    <w:rsid w:val="00C7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A83659"/>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basedOn w:val="a2"/>
    <w:link w:val="af4"/>
    <w:uiPriority w:val="99"/>
    <w:rsid w:val="00A83659"/>
  </w:style>
  <w:style w:type="character" w:customStyle="1" w:styleId="af6">
    <w:name w:val="Цветовое выделение"/>
    <w:uiPriority w:val="99"/>
    <w:rsid w:val="00311BC6"/>
    <w:rPr>
      <w:b/>
      <w:bCs/>
      <w:color w:val="26282F"/>
    </w:rPr>
  </w:style>
  <w:style w:type="paragraph" w:customStyle="1" w:styleId="af7">
    <w:name w:val="Нормальный (таблица)"/>
    <w:basedOn w:val="a1"/>
    <w:next w:val="a1"/>
    <w:uiPriority w:val="99"/>
    <w:rsid w:val="00311BC6"/>
    <w:pPr>
      <w:widowControl w:val="0"/>
      <w:autoSpaceDE w:val="0"/>
      <w:autoSpaceDN w:val="0"/>
      <w:adjustRightInd w:val="0"/>
      <w:jc w:val="both"/>
    </w:pPr>
    <w:rPr>
      <w:rFonts w:ascii="Times New Roman CYR" w:eastAsiaTheme="minorEastAsia" w:hAnsi="Times New Roman CYR" w:cs="Times New Roman CYR"/>
    </w:rPr>
  </w:style>
  <w:style w:type="paragraph" w:customStyle="1" w:styleId="af8">
    <w:name w:val="Прижатый влево"/>
    <w:basedOn w:val="a1"/>
    <w:next w:val="a1"/>
    <w:uiPriority w:val="99"/>
    <w:rsid w:val="00311BC6"/>
    <w:pPr>
      <w:widowControl w:val="0"/>
      <w:autoSpaceDE w:val="0"/>
      <w:autoSpaceDN w:val="0"/>
      <w:adjustRightInd w:val="0"/>
    </w:pPr>
    <w:rPr>
      <w:rFonts w:ascii="Times New Roman CYR" w:eastAsiaTheme="minorEastAsia" w:hAnsi="Times New Roman CYR" w:cs="Times New Roman CYR"/>
    </w:rPr>
  </w:style>
  <w:style w:type="paragraph" w:customStyle="1" w:styleId="13">
    <w:name w:val="!Табл_13"/>
    <w:basedOn w:val="a1"/>
    <w:link w:val="130"/>
    <w:rsid w:val="00544CE9"/>
    <w:pPr>
      <w:widowControl w:val="0"/>
      <w:tabs>
        <w:tab w:val="left" w:pos="993"/>
      </w:tabs>
      <w:autoSpaceDE w:val="0"/>
      <w:autoSpaceDN w:val="0"/>
      <w:adjustRightInd w:val="0"/>
      <w:spacing w:before="120" w:after="120"/>
      <w:contextualSpacing/>
      <w:jc w:val="both"/>
    </w:pPr>
    <w:rPr>
      <w:rFonts w:eastAsia="Calibri"/>
      <w:szCs w:val="28"/>
    </w:rPr>
  </w:style>
  <w:style w:type="character" w:customStyle="1" w:styleId="130">
    <w:name w:val="!Табл_13 Знак"/>
    <w:basedOn w:val="a2"/>
    <w:link w:val="13"/>
    <w:rsid w:val="00544CE9"/>
    <w:rPr>
      <w:rFonts w:ascii="Times New Roman" w:eastAsia="Calibri" w:hAnsi="Times New Roman" w:cs="Times New Roman"/>
      <w:sz w:val="28"/>
      <w:szCs w:val="28"/>
      <w:lang w:eastAsia="ru-RU"/>
    </w:rPr>
  </w:style>
  <w:style w:type="paragraph" w:styleId="11">
    <w:name w:val="toc 1"/>
    <w:basedOn w:val="a1"/>
    <w:next w:val="a1"/>
    <w:autoRedefine/>
    <w:uiPriority w:val="39"/>
    <w:unhideWhenUsed/>
    <w:rsid w:val="00990F16"/>
    <w:pPr>
      <w:spacing w:after="100" w:line="259" w:lineRule="auto"/>
    </w:pPr>
    <w:rPr>
      <w:rFonts w:asciiTheme="minorHAnsi" w:eastAsiaTheme="minorHAnsi" w:hAnsiTheme="minorHAnsi" w:cstheme="minorBidi"/>
      <w:sz w:val="22"/>
      <w:szCs w:val="22"/>
      <w:lang w:eastAsia="en-US"/>
    </w:rPr>
  </w:style>
  <w:style w:type="paragraph" w:styleId="21">
    <w:name w:val="toc 2"/>
    <w:basedOn w:val="a1"/>
    <w:next w:val="a1"/>
    <w:autoRedefine/>
    <w:uiPriority w:val="39"/>
    <w:unhideWhenUsed/>
    <w:rsid w:val="00990F16"/>
    <w:pPr>
      <w:spacing w:after="100" w:line="259" w:lineRule="auto"/>
      <w:ind w:left="220"/>
    </w:pPr>
    <w:rPr>
      <w:rFonts w:asciiTheme="minorHAnsi" w:eastAsiaTheme="minorEastAsia" w:hAnsiTheme="minorHAnsi" w:cstheme="minorBidi"/>
      <w:sz w:val="22"/>
      <w:szCs w:val="22"/>
    </w:rPr>
  </w:style>
  <w:style w:type="paragraph" w:styleId="31">
    <w:name w:val="toc 3"/>
    <w:basedOn w:val="a1"/>
    <w:next w:val="a1"/>
    <w:autoRedefine/>
    <w:uiPriority w:val="39"/>
    <w:unhideWhenUsed/>
    <w:rsid w:val="00990F16"/>
    <w:pPr>
      <w:spacing w:after="100" w:line="259" w:lineRule="auto"/>
      <w:ind w:left="440"/>
    </w:pPr>
    <w:rPr>
      <w:rFonts w:asciiTheme="minorHAnsi" w:eastAsiaTheme="minorEastAsia" w:hAnsiTheme="minorHAnsi" w:cstheme="minorBidi"/>
      <w:sz w:val="22"/>
      <w:szCs w:val="22"/>
    </w:rPr>
  </w:style>
  <w:style w:type="paragraph" w:styleId="4">
    <w:name w:val="toc 4"/>
    <w:basedOn w:val="a1"/>
    <w:next w:val="a1"/>
    <w:autoRedefine/>
    <w:uiPriority w:val="39"/>
    <w:unhideWhenUsed/>
    <w:rsid w:val="00990F16"/>
    <w:pPr>
      <w:spacing w:after="100" w:line="259" w:lineRule="auto"/>
      <w:ind w:left="660"/>
    </w:pPr>
    <w:rPr>
      <w:rFonts w:asciiTheme="minorHAnsi" w:eastAsiaTheme="minorEastAsia" w:hAnsiTheme="minorHAnsi" w:cstheme="minorBidi"/>
      <w:sz w:val="22"/>
      <w:szCs w:val="22"/>
    </w:rPr>
  </w:style>
  <w:style w:type="paragraph" w:styleId="5">
    <w:name w:val="toc 5"/>
    <w:basedOn w:val="a1"/>
    <w:next w:val="a1"/>
    <w:autoRedefine/>
    <w:uiPriority w:val="39"/>
    <w:unhideWhenUsed/>
    <w:rsid w:val="00990F16"/>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990F16"/>
    <w:pPr>
      <w:spacing w:after="100" w:line="259" w:lineRule="auto"/>
      <w:ind w:left="1100"/>
    </w:pPr>
    <w:rPr>
      <w:rFonts w:asciiTheme="minorHAnsi" w:eastAsiaTheme="minorEastAsia" w:hAnsiTheme="minorHAnsi" w:cstheme="minorBidi"/>
      <w:sz w:val="22"/>
      <w:szCs w:val="22"/>
    </w:rPr>
  </w:style>
  <w:style w:type="paragraph" w:styleId="7">
    <w:name w:val="toc 7"/>
    <w:basedOn w:val="a1"/>
    <w:next w:val="a1"/>
    <w:autoRedefine/>
    <w:uiPriority w:val="39"/>
    <w:unhideWhenUsed/>
    <w:rsid w:val="00990F16"/>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990F16"/>
    <w:pPr>
      <w:spacing w:after="100" w:line="259" w:lineRule="auto"/>
      <w:ind w:left="1540"/>
    </w:pPr>
    <w:rPr>
      <w:rFonts w:asciiTheme="minorHAnsi" w:eastAsiaTheme="minorEastAsia" w:hAnsiTheme="minorHAnsi" w:cstheme="minorBidi"/>
      <w:sz w:val="22"/>
      <w:szCs w:val="22"/>
    </w:rPr>
  </w:style>
  <w:style w:type="paragraph" w:styleId="9">
    <w:name w:val="toc 9"/>
    <w:basedOn w:val="a1"/>
    <w:next w:val="a1"/>
    <w:autoRedefine/>
    <w:uiPriority w:val="39"/>
    <w:unhideWhenUsed/>
    <w:rsid w:val="00990F16"/>
    <w:pPr>
      <w:spacing w:after="100" w:line="259" w:lineRule="auto"/>
      <w:ind w:left="1760"/>
    </w:pPr>
    <w:rPr>
      <w:rFonts w:asciiTheme="minorHAnsi" w:eastAsiaTheme="minorEastAsia" w:hAnsiTheme="minorHAnsi" w:cstheme="minorBidi"/>
      <w:sz w:val="22"/>
      <w:szCs w:val="22"/>
    </w:rPr>
  </w:style>
  <w:style w:type="character" w:styleId="af9">
    <w:name w:val="Hyperlink"/>
    <w:basedOn w:val="a2"/>
    <w:uiPriority w:val="99"/>
    <w:unhideWhenUsed/>
    <w:rsid w:val="00990F16"/>
    <w:rPr>
      <w:color w:val="0563C1" w:themeColor="hyperlink"/>
      <w:u w:val="single"/>
    </w:rPr>
  </w:style>
  <w:style w:type="character" w:customStyle="1" w:styleId="12">
    <w:name w:val="Неразрешенное упоминание1"/>
    <w:basedOn w:val="a2"/>
    <w:uiPriority w:val="99"/>
    <w:semiHidden/>
    <w:unhideWhenUsed/>
    <w:rsid w:val="00990F16"/>
    <w:rPr>
      <w:color w:val="605E5C"/>
      <w:shd w:val="clear" w:color="auto" w:fill="E1DFDD"/>
    </w:rPr>
  </w:style>
  <w:style w:type="paragraph" w:styleId="afa">
    <w:name w:val="Balloon Text"/>
    <w:basedOn w:val="a1"/>
    <w:link w:val="afb"/>
    <w:uiPriority w:val="99"/>
    <w:semiHidden/>
    <w:unhideWhenUsed/>
    <w:rsid w:val="00EF481F"/>
    <w:rPr>
      <w:rFonts w:ascii="Segoe UI" w:hAnsi="Segoe UI" w:cs="Segoe UI"/>
      <w:sz w:val="18"/>
      <w:szCs w:val="18"/>
    </w:rPr>
  </w:style>
  <w:style w:type="character" w:customStyle="1" w:styleId="afb">
    <w:name w:val="Текст выноски Знак"/>
    <w:basedOn w:val="a2"/>
    <w:link w:val="afa"/>
    <w:uiPriority w:val="99"/>
    <w:semiHidden/>
    <w:rsid w:val="00EF481F"/>
    <w:rPr>
      <w:rFonts w:ascii="Segoe UI" w:hAnsi="Segoe UI" w:cs="Segoe UI"/>
      <w:sz w:val="18"/>
      <w:szCs w:val="18"/>
    </w:rPr>
  </w:style>
  <w:style w:type="character" w:styleId="afc">
    <w:name w:val="annotation reference"/>
    <w:basedOn w:val="a2"/>
    <w:uiPriority w:val="99"/>
    <w:semiHidden/>
    <w:unhideWhenUsed/>
    <w:rsid w:val="00BD4292"/>
    <w:rPr>
      <w:sz w:val="16"/>
      <w:szCs w:val="16"/>
    </w:rPr>
  </w:style>
  <w:style w:type="paragraph" w:styleId="afd">
    <w:name w:val="annotation text"/>
    <w:basedOn w:val="a1"/>
    <w:link w:val="afe"/>
    <w:uiPriority w:val="99"/>
    <w:semiHidden/>
    <w:unhideWhenUsed/>
    <w:rsid w:val="00BD4292"/>
    <w:rPr>
      <w:sz w:val="20"/>
      <w:szCs w:val="20"/>
    </w:rPr>
  </w:style>
  <w:style w:type="character" w:customStyle="1" w:styleId="afe">
    <w:name w:val="Текст примечания Знак"/>
    <w:basedOn w:val="a2"/>
    <w:link w:val="afd"/>
    <w:uiPriority w:val="99"/>
    <w:semiHidden/>
    <w:rsid w:val="00BD4292"/>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BD4292"/>
    <w:rPr>
      <w:b/>
      <w:bCs/>
    </w:rPr>
  </w:style>
  <w:style w:type="character" w:customStyle="1" w:styleId="aff0">
    <w:name w:val="Тема примечания Знак"/>
    <w:basedOn w:val="afe"/>
    <w:link w:val="aff"/>
    <w:uiPriority w:val="99"/>
    <w:semiHidden/>
    <w:rsid w:val="00BD4292"/>
    <w:rPr>
      <w:rFonts w:ascii="Times New Roman" w:eastAsia="Times New Roman" w:hAnsi="Times New Roman" w:cs="Times New Roman"/>
      <w:b/>
      <w:bCs/>
      <w:sz w:val="20"/>
      <w:szCs w:val="20"/>
      <w:lang w:eastAsia="ru-RU"/>
    </w:rPr>
  </w:style>
  <w:style w:type="paragraph" w:customStyle="1" w:styleId="aff1">
    <w:name w:val="!табл"/>
    <w:basedOn w:val="af"/>
    <w:link w:val="aff2"/>
    <w:rsid w:val="002630DF"/>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lang w:eastAsia="ru-RU"/>
    </w:rPr>
  </w:style>
  <w:style w:type="character" w:customStyle="1" w:styleId="aff2">
    <w:name w:val="!табл Знак"/>
    <w:basedOn w:val="a2"/>
    <w:link w:val="aff1"/>
    <w:rsid w:val="002630DF"/>
    <w:rPr>
      <w:rFonts w:ascii="Times New Roman" w:eastAsia="Calibri" w:hAnsi="Times New Roman" w:cs="Times New Roman"/>
      <w:sz w:val="28"/>
      <w:szCs w:val="28"/>
      <w:lang w:eastAsia="ru-RU"/>
    </w:rPr>
  </w:style>
  <w:style w:type="character" w:customStyle="1" w:styleId="aff3">
    <w:name w:val="Гипертекстовая ссылка"/>
    <w:basedOn w:val="af6"/>
    <w:uiPriority w:val="99"/>
    <w:rsid w:val="00F2107F"/>
    <w:rPr>
      <w:b w:val="0"/>
      <w:bCs w:val="0"/>
      <w:color w:val="106BBE"/>
    </w:rPr>
  </w:style>
  <w:style w:type="character" w:customStyle="1" w:styleId="22">
    <w:name w:val="Неразрешенное упоминание2"/>
    <w:basedOn w:val="a2"/>
    <w:uiPriority w:val="99"/>
    <w:semiHidden/>
    <w:unhideWhenUsed/>
    <w:rsid w:val="006B6F51"/>
    <w:rPr>
      <w:color w:val="605E5C"/>
      <w:shd w:val="clear" w:color="auto" w:fill="E1DFDD"/>
    </w:rPr>
  </w:style>
  <w:style w:type="character" w:styleId="aff4">
    <w:name w:val="FollowedHyperlink"/>
    <w:basedOn w:val="a2"/>
    <w:uiPriority w:val="99"/>
    <w:semiHidden/>
    <w:unhideWhenUsed/>
    <w:rsid w:val="00BB034E"/>
    <w:rPr>
      <w:color w:val="954F72" w:themeColor="followedHyperlink"/>
      <w:u w:val="single"/>
    </w:rPr>
  </w:style>
  <w:style w:type="character" w:styleId="aff5">
    <w:name w:val="Placeholder Text"/>
    <w:basedOn w:val="a2"/>
    <w:uiPriority w:val="99"/>
    <w:semiHidden/>
    <w:rsid w:val="00A34956"/>
    <w:rPr>
      <w:color w:val="808080"/>
    </w:rPr>
  </w:style>
  <w:style w:type="paragraph" w:customStyle="1" w:styleId="a">
    <w:name w:val="!Табуляция"/>
    <w:basedOn w:val="a7"/>
    <w:link w:val="aff6"/>
    <w:autoRedefine/>
    <w:rsid w:val="00FB374F"/>
    <w:pPr>
      <w:numPr>
        <w:numId w:val="31"/>
      </w:numPr>
    </w:pPr>
  </w:style>
  <w:style w:type="character" w:customStyle="1" w:styleId="aff6">
    <w:name w:val="!Табуляция Знак"/>
    <w:basedOn w:val="a8"/>
    <w:link w:val="a"/>
    <w:rsid w:val="00FB374F"/>
    <w:rPr>
      <w:rFonts w:ascii="Times New Roman" w:hAnsi="Times New Roman" w:cs="Times New Roman"/>
      <w:b w:val="0"/>
      <w:sz w:val="28"/>
      <w:szCs w:val="28"/>
    </w:rPr>
  </w:style>
  <w:style w:type="paragraph" w:customStyle="1" w:styleId="msonormal0">
    <w:name w:val="msonormal"/>
    <w:basedOn w:val="a1"/>
    <w:rsid w:val="00F53D94"/>
    <w:pPr>
      <w:spacing w:before="100" w:beforeAutospacing="1" w:after="100" w:afterAutospacing="1"/>
    </w:pPr>
    <w:rPr>
      <w:sz w:val="24"/>
    </w:rPr>
  </w:style>
  <w:style w:type="paragraph" w:customStyle="1" w:styleId="xl63">
    <w:name w:val="xl63"/>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4">
    <w:name w:val="xl64"/>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65">
    <w:name w:val="xl65"/>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6">
    <w:name w:val="xl66"/>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7">
    <w:name w:val="xl67"/>
    <w:basedOn w:val="a1"/>
    <w:rsid w:val="00F53D94"/>
    <w:pPr>
      <w:spacing w:before="100" w:beforeAutospacing="1" w:after="100" w:afterAutospacing="1"/>
      <w:textAlignment w:val="top"/>
    </w:pPr>
    <w:rPr>
      <w:sz w:val="24"/>
    </w:rPr>
  </w:style>
  <w:style w:type="paragraph" w:customStyle="1" w:styleId="xl68">
    <w:name w:val="xl68"/>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69">
    <w:name w:val="xl69"/>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rPr>
  </w:style>
  <w:style w:type="paragraph" w:customStyle="1" w:styleId="xl70">
    <w:name w:val="xl70"/>
    <w:basedOn w:val="a1"/>
    <w:rsid w:val="00F53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2">
    <w:name w:val="xl72"/>
    <w:basedOn w:val="a1"/>
    <w:rsid w:val="00F53D94"/>
    <w:pPr>
      <w:pBdr>
        <w:top w:val="single" w:sz="4" w:space="0" w:color="auto"/>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73">
    <w:name w:val="xl73"/>
    <w:basedOn w:val="a1"/>
    <w:rsid w:val="00F53D94"/>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74">
    <w:name w:val="xl74"/>
    <w:basedOn w:val="a1"/>
    <w:rsid w:val="00F53D94"/>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1">
    <w:name w:val="xl71"/>
    <w:basedOn w:val="a1"/>
    <w:rsid w:val="00636E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5">
    <w:name w:val="xl75"/>
    <w:basedOn w:val="a1"/>
    <w:rsid w:val="00636EDC"/>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6">
    <w:name w:val="xl76"/>
    <w:basedOn w:val="a1"/>
    <w:rsid w:val="00636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210">
    <w:name w:val="Заголовок 21"/>
    <w:basedOn w:val="a1"/>
    <w:next w:val="a1"/>
    <w:uiPriority w:val="9"/>
    <w:semiHidden/>
    <w:unhideWhenUsed/>
    <w:qFormat/>
    <w:rsid w:val="005B2D03"/>
    <w:pPr>
      <w:keepNext/>
      <w:keepLines/>
      <w:spacing w:before="40" w:line="259" w:lineRule="auto"/>
      <w:ind w:firstLine="709"/>
      <w:outlineLvl w:val="1"/>
    </w:pPr>
    <w:rPr>
      <w:rFonts w:ascii="Calibri Light" w:hAnsi="Calibri Light"/>
      <w:color w:val="2E74B5"/>
      <w:sz w:val="26"/>
      <w:szCs w:val="26"/>
      <w:lang w:eastAsia="en-US"/>
    </w:rPr>
  </w:style>
  <w:style w:type="character" w:customStyle="1" w:styleId="af0">
    <w:name w:val="Абзац списка Знак"/>
    <w:basedOn w:val="a2"/>
    <w:link w:val="af"/>
    <w:uiPriority w:val="34"/>
    <w:rsid w:val="005B2D03"/>
  </w:style>
  <w:style w:type="character" w:customStyle="1" w:styleId="23">
    <w:name w:val="Основной текст (2)_"/>
    <w:basedOn w:val="a2"/>
    <w:link w:val="24"/>
    <w:rsid w:val="005B2D03"/>
    <w:rPr>
      <w:rFonts w:ascii="Times New Roman" w:eastAsia="Times New Roman" w:hAnsi="Times New Roman" w:cs="Times New Roman"/>
      <w:sz w:val="26"/>
      <w:szCs w:val="26"/>
      <w:shd w:val="clear" w:color="auto" w:fill="FFFFFF"/>
    </w:rPr>
  </w:style>
  <w:style w:type="paragraph" w:customStyle="1" w:styleId="24">
    <w:name w:val="Основной текст (2)"/>
    <w:basedOn w:val="a1"/>
    <w:link w:val="23"/>
    <w:rsid w:val="005B2D03"/>
    <w:pPr>
      <w:widowControl w:val="0"/>
      <w:shd w:val="clear" w:color="auto" w:fill="FFFFFF"/>
      <w:spacing w:before="420" w:line="446" w:lineRule="exact"/>
      <w:ind w:firstLine="709"/>
      <w:jc w:val="both"/>
    </w:pPr>
    <w:rPr>
      <w:sz w:val="26"/>
      <w:szCs w:val="26"/>
      <w:lang w:eastAsia="en-US"/>
    </w:rPr>
  </w:style>
  <w:style w:type="character" w:customStyle="1" w:styleId="211">
    <w:name w:val="Заголовок 2 Знак1"/>
    <w:basedOn w:val="a2"/>
    <w:uiPriority w:val="9"/>
    <w:semiHidden/>
    <w:rsid w:val="005B2D03"/>
    <w:rPr>
      <w:rFonts w:ascii="Cambria" w:eastAsia="Times New Roman" w:hAnsi="Cambria" w:cs="Times New Roman"/>
      <w:color w:val="365F91"/>
      <w:sz w:val="26"/>
      <w:szCs w:val="26"/>
    </w:rPr>
  </w:style>
  <w:style w:type="paragraph" w:customStyle="1" w:styleId="xl77">
    <w:name w:val="xl77"/>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rFonts w:ascii="Arial" w:hAnsi="Arial" w:cs="Arial"/>
      <w:sz w:val="16"/>
      <w:szCs w:val="16"/>
    </w:rPr>
  </w:style>
  <w:style w:type="paragraph" w:customStyle="1" w:styleId="xl78">
    <w:name w:val="xl78"/>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79">
    <w:name w:val="xl79"/>
    <w:basedOn w:val="a1"/>
    <w:rsid w:val="005B2D0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sz w:val="24"/>
    </w:rPr>
  </w:style>
  <w:style w:type="paragraph" w:customStyle="1" w:styleId="xl80">
    <w:name w:val="xl80"/>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jc w:val="center"/>
      <w:textAlignment w:val="center"/>
    </w:pPr>
    <w:rPr>
      <w:sz w:val="24"/>
    </w:rPr>
  </w:style>
  <w:style w:type="paragraph" w:customStyle="1" w:styleId="xl81">
    <w:name w:val="xl81"/>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textAlignment w:val="top"/>
    </w:pPr>
    <w:rPr>
      <w:rFonts w:ascii="Arial" w:hAnsi="Arial" w:cs="Arial"/>
      <w:sz w:val="16"/>
      <w:szCs w:val="16"/>
    </w:rPr>
  </w:style>
  <w:style w:type="paragraph" w:customStyle="1" w:styleId="xl82">
    <w:name w:val="xl82"/>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jc w:val="center"/>
      <w:textAlignment w:val="center"/>
    </w:pPr>
    <w:rPr>
      <w:sz w:val="24"/>
    </w:rPr>
  </w:style>
  <w:style w:type="paragraph" w:customStyle="1" w:styleId="xl83">
    <w:name w:val="xl83"/>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jc w:val="center"/>
      <w:textAlignment w:val="center"/>
    </w:pPr>
    <w:rPr>
      <w:sz w:val="24"/>
    </w:rPr>
  </w:style>
  <w:style w:type="paragraph" w:customStyle="1" w:styleId="xl84">
    <w:name w:val="xl84"/>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jc w:val="center"/>
      <w:textAlignment w:val="center"/>
    </w:pPr>
    <w:rPr>
      <w:sz w:val="24"/>
    </w:rPr>
  </w:style>
  <w:style w:type="paragraph" w:customStyle="1" w:styleId="xl85">
    <w:name w:val="xl85"/>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jc w:val="center"/>
    </w:pPr>
    <w:rPr>
      <w:sz w:val="24"/>
    </w:rPr>
  </w:style>
  <w:style w:type="paragraph" w:customStyle="1" w:styleId="xl86">
    <w:name w:val="xl86"/>
    <w:basedOn w:val="a1"/>
    <w:rsid w:val="005B2D03"/>
    <w:pPr>
      <w:shd w:val="clear" w:color="000000" w:fill="FFFF00"/>
      <w:spacing w:before="100" w:beforeAutospacing="1" w:after="100" w:afterAutospacing="1"/>
      <w:ind w:firstLine="709"/>
    </w:pPr>
    <w:rPr>
      <w:sz w:val="24"/>
    </w:rPr>
  </w:style>
  <w:style w:type="paragraph" w:customStyle="1" w:styleId="xl87">
    <w:name w:val="xl87"/>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jc w:val="center"/>
      <w:textAlignment w:val="center"/>
    </w:pPr>
    <w:rPr>
      <w:sz w:val="24"/>
    </w:rPr>
  </w:style>
  <w:style w:type="paragraph" w:customStyle="1" w:styleId="xl88">
    <w:name w:val="xl88"/>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textAlignment w:val="top"/>
    </w:pPr>
    <w:rPr>
      <w:rFonts w:ascii="Arial" w:hAnsi="Arial" w:cs="Arial"/>
      <w:sz w:val="16"/>
      <w:szCs w:val="16"/>
    </w:rPr>
  </w:style>
  <w:style w:type="paragraph" w:customStyle="1" w:styleId="xl89">
    <w:name w:val="xl89"/>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jc w:val="center"/>
      <w:textAlignment w:val="center"/>
    </w:pPr>
    <w:rPr>
      <w:sz w:val="24"/>
    </w:rPr>
  </w:style>
  <w:style w:type="paragraph" w:customStyle="1" w:styleId="xl90">
    <w:name w:val="xl90"/>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jc w:val="center"/>
      <w:textAlignment w:val="center"/>
    </w:pPr>
    <w:rPr>
      <w:sz w:val="24"/>
    </w:rPr>
  </w:style>
  <w:style w:type="paragraph" w:customStyle="1" w:styleId="xl91">
    <w:name w:val="xl91"/>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jc w:val="center"/>
      <w:textAlignment w:val="center"/>
    </w:pPr>
    <w:rPr>
      <w:sz w:val="24"/>
    </w:rPr>
  </w:style>
  <w:style w:type="paragraph" w:customStyle="1" w:styleId="xl92">
    <w:name w:val="xl92"/>
    <w:basedOn w:val="a1"/>
    <w:rsid w:val="005B2D0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ind w:firstLine="709"/>
      <w:jc w:val="center"/>
    </w:pPr>
    <w:rPr>
      <w:sz w:val="24"/>
    </w:rPr>
  </w:style>
  <w:style w:type="paragraph" w:customStyle="1" w:styleId="xl93">
    <w:name w:val="xl93"/>
    <w:basedOn w:val="a1"/>
    <w:rsid w:val="005B2D03"/>
    <w:pPr>
      <w:shd w:val="clear" w:color="000000" w:fill="99CC00"/>
      <w:spacing w:before="100" w:beforeAutospacing="1" w:after="100" w:afterAutospacing="1"/>
      <w:ind w:firstLine="709"/>
    </w:pPr>
    <w:rPr>
      <w:sz w:val="24"/>
    </w:rPr>
  </w:style>
  <w:style w:type="paragraph" w:customStyle="1" w:styleId="xl94">
    <w:name w:val="xl94"/>
    <w:basedOn w:val="a1"/>
    <w:rsid w:val="005B2D0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95">
    <w:name w:val="xl95"/>
    <w:basedOn w:val="a1"/>
    <w:rsid w:val="005B2D0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96">
    <w:name w:val="xl96"/>
    <w:basedOn w:val="a1"/>
    <w:rsid w:val="005B2D03"/>
    <w:pPr>
      <w:pBdr>
        <w:top w:val="single" w:sz="4" w:space="0" w:color="auto"/>
        <w:left w:val="single" w:sz="4" w:space="0" w:color="auto"/>
        <w:bottom w:val="single" w:sz="4" w:space="0" w:color="auto"/>
      </w:pBdr>
      <w:shd w:val="clear" w:color="000000" w:fill="FFFFFF"/>
      <w:spacing w:before="100" w:beforeAutospacing="1" w:after="100" w:afterAutospacing="1"/>
      <w:ind w:firstLine="709"/>
      <w:jc w:val="center"/>
      <w:textAlignment w:val="center"/>
    </w:pPr>
    <w:rPr>
      <w:szCs w:val="28"/>
    </w:rPr>
  </w:style>
  <w:style w:type="paragraph" w:customStyle="1" w:styleId="xl97">
    <w:name w:val="xl97"/>
    <w:basedOn w:val="a1"/>
    <w:rsid w:val="005B2D03"/>
    <w:pPr>
      <w:pBdr>
        <w:top w:val="single" w:sz="4" w:space="0" w:color="auto"/>
        <w:bottom w:val="single" w:sz="4" w:space="0" w:color="auto"/>
      </w:pBdr>
      <w:shd w:val="clear" w:color="000000" w:fill="FFFFFF"/>
      <w:spacing w:before="100" w:beforeAutospacing="1" w:after="100" w:afterAutospacing="1"/>
      <w:ind w:firstLine="709"/>
      <w:jc w:val="center"/>
      <w:textAlignment w:val="center"/>
    </w:pPr>
    <w:rPr>
      <w:szCs w:val="28"/>
    </w:rPr>
  </w:style>
  <w:style w:type="paragraph" w:customStyle="1" w:styleId="xl98">
    <w:name w:val="xl98"/>
    <w:basedOn w:val="a1"/>
    <w:rsid w:val="005B2D03"/>
    <w:pPr>
      <w:pBdr>
        <w:top w:val="single" w:sz="4" w:space="0" w:color="auto"/>
        <w:bottom w:val="single" w:sz="4" w:space="0" w:color="auto"/>
        <w:right w:val="single" w:sz="4" w:space="0" w:color="auto"/>
      </w:pBdr>
      <w:shd w:val="clear" w:color="000000" w:fill="FFFFFF"/>
      <w:spacing w:before="100" w:beforeAutospacing="1" w:after="100" w:afterAutospacing="1"/>
      <w:ind w:firstLine="709"/>
      <w:jc w:val="center"/>
      <w:textAlignment w:val="center"/>
    </w:pPr>
    <w:rPr>
      <w:szCs w:val="28"/>
    </w:rPr>
  </w:style>
  <w:style w:type="paragraph" w:customStyle="1" w:styleId="xl99">
    <w:name w:val="xl99"/>
    <w:basedOn w:val="a1"/>
    <w:rsid w:val="005B2D03"/>
    <w:pPr>
      <w:pBdr>
        <w:left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00">
    <w:name w:val="xl100"/>
    <w:basedOn w:val="a1"/>
    <w:rsid w:val="005B2D0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01">
    <w:name w:val="xl101"/>
    <w:basedOn w:val="a1"/>
    <w:rsid w:val="005B2D03"/>
    <w:pPr>
      <w:pBdr>
        <w:left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02">
    <w:name w:val="xl102"/>
    <w:basedOn w:val="a1"/>
    <w:rsid w:val="005B2D0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03">
    <w:name w:val="xl103"/>
    <w:basedOn w:val="a1"/>
    <w:rsid w:val="005B2D03"/>
    <w:pPr>
      <w:pBdr>
        <w:top w:val="single" w:sz="4" w:space="0" w:color="auto"/>
        <w:left w:val="single" w:sz="4" w:space="0" w:color="auto"/>
        <w:bottom w:val="single" w:sz="4" w:space="0" w:color="auto"/>
      </w:pBdr>
      <w:spacing w:before="100" w:beforeAutospacing="1" w:after="100" w:afterAutospacing="1"/>
      <w:ind w:firstLine="709"/>
      <w:jc w:val="center"/>
    </w:pPr>
    <w:rPr>
      <w:sz w:val="24"/>
    </w:rPr>
  </w:style>
  <w:style w:type="paragraph" w:customStyle="1" w:styleId="xl104">
    <w:name w:val="xl104"/>
    <w:basedOn w:val="a1"/>
    <w:rsid w:val="005B2D03"/>
    <w:pPr>
      <w:pBdr>
        <w:top w:val="single" w:sz="4" w:space="0" w:color="auto"/>
        <w:bottom w:val="single" w:sz="4" w:space="0" w:color="auto"/>
      </w:pBdr>
      <w:spacing w:before="100" w:beforeAutospacing="1" w:after="100" w:afterAutospacing="1"/>
      <w:ind w:firstLine="709"/>
      <w:jc w:val="center"/>
    </w:pPr>
    <w:rPr>
      <w:sz w:val="24"/>
    </w:rPr>
  </w:style>
  <w:style w:type="paragraph" w:customStyle="1" w:styleId="xl105">
    <w:name w:val="xl105"/>
    <w:basedOn w:val="a1"/>
    <w:rsid w:val="005B2D03"/>
    <w:pPr>
      <w:pBdr>
        <w:top w:val="single" w:sz="4" w:space="0" w:color="auto"/>
        <w:bottom w:val="single" w:sz="4" w:space="0" w:color="auto"/>
        <w:right w:val="single" w:sz="4" w:space="0" w:color="auto"/>
      </w:pBdr>
      <w:spacing w:before="100" w:beforeAutospacing="1" w:after="100" w:afterAutospacing="1"/>
      <w:ind w:firstLine="709"/>
      <w:jc w:val="center"/>
    </w:pPr>
    <w:rPr>
      <w:sz w:val="24"/>
    </w:rPr>
  </w:style>
  <w:style w:type="paragraph" w:customStyle="1" w:styleId="xl106">
    <w:name w:val="xl106"/>
    <w:basedOn w:val="a1"/>
    <w:rsid w:val="005B2D03"/>
    <w:pPr>
      <w:pBdr>
        <w:top w:val="single" w:sz="4" w:space="0" w:color="auto"/>
        <w:left w:val="single" w:sz="4" w:space="0" w:color="auto"/>
        <w:bottom w:val="single" w:sz="4" w:space="0" w:color="auto"/>
      </w:pBdr>
      <w:shd w:val="clear" w:color="000000" w:fill="CCFFCC"/>
      <w:spacing w:before="100" w:beforeAutospacing="1" w:after="100" w:afterAutospacing="1"/>
      <w:ind w:firstLine="709"/>
      <w:jc w:val="center"/>
      <w:textAlignment w:val="center"/>
    </w:pPr>
    <w:rPr>
      <w:b/>
      <w:bCs/>
      <w:sz w:val="24"/>
    </w:rPr>
  </w:style>
  <w:style w:type="paragraph" w:customStyle="1" w:styleId="xl107">
    <w:name w:val="xl107"/>
    <w:basedOn w:val="a1"/>
    <w:rsid w:val="005B2D03"/>
    <w:pPr>
      <w:pBdr>
        <w:top w:val="single" w:sz="4" w:space="0" w:color="auto"/>
        <w:bottom w:val="single" w:sz="4" w:space="0" w:color="auto"/>
      </w:pBdr>
      <w:shd w:val="clear" w:color="000000" w:fill="CCFFCC"/>
      <w:spacing w:before="100" w:beforeAutospacing="1" w:after="100" w:afterAutospacing="1"/>
      <w:ind w:firstLine="709"/>
      <w:jc w:val="center"/>
      <w:textAlignment w:val="center"/>
    </w:pPr>
    <w:rPr>
      <w:b/>
      <w:bCs/>
      <w:sz w:val="24"/>
    </w:rPr>
  </w:style>
  <w:style w:type="paragraph" w:customStyle="1" w:styleId="aff7">
    <w:name w:val="!огл"/>
    <w:basedOn w:val="a1"/>
    <w:link w:val="aff8"/>
    <w:autoRedefine/>
    <w:rsid w:val="00921832"/>
    <w:pPr>
      <w:ind w:firstLine="709"/>
      <w:jc w:val="both"/>
    </w:pPr>
    <w:rPr>
      <w:rFonts w:eastAsia="Calibri"/>
      <w:szCs w:val="28"/>
      <w:lang w:eastAsia="en-US"/>
    </w:rPr>
  </w:style>
  <w:style w:type="character" w:customStyle="1" w:styleId="aff8">
    <w:name w:val="!огл Знак"/>
    <w:basedOn w:val="a2"/>
    <w:link w:val="aff7"/>
    <w:rsid w:val="00921832"/>
    <w:rPr>
      <w:rFonts w:ascii="Times New Roman" w:eastAsia="Calibri" w:hAnsi="Times New Roman" w:cs="Times New Roman"/>
      <w:sz w:val="28"/>
      <w:szCs w:val="28"/>
    </w:rPr>
  </w:style>
  <w:style w:type="table" w:customStyle="1" w:styleId="TableNormal1">
    <w:name w:val="Table Normal1"/>
    <w:uiPriority w:val="99"/>
    <w:semiHidden/>
    <w:rsid w:val="005B2D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9">
    <w:name w:val="Body Text"/>
    <w:basedOn w:val="a1"/>
    <w:link w:val="affa"/>
    <w:uiPriority w:val="99"/>
    <w:rsid w:val="005B2D03"/>
    <w:pPr>
      <w:widowControl w:val="0"/>
      <w:autoSpaceDE w:val="0"/>
      <w:autoSpaceDN w:val="0"/>
      <w:ind w:left="160" w:firstLine="709"/>
    </w:pPr>
    <w:rPr>
      <w:rFonts w:ascii="Arial" w:eastAsia="Calibri" w:hAnsi="Arial" w:cs="Arial"/>
      <w:szCs w:val="28"/>
      <w:lang w:val="en-US" w:eastAsia="en-US"/>
    </w:rPr>
  </w:style>
  <w:style w:type="character" w:customStyle="1" w:styleId="affa">
    <w:name w:val="Основной текст Знак"/>
    <w:basedOn w:val="a2"/>
    <w:link w:val="aff9"/>
    <w:uiPriority w:val="99"/>
    <w:rsid w:val="005B2D03"/>
    <w:rPr>
      <w:rFonts w:ascii="Arial" w:eastAsia="Calibri" w:hAnsi="Arial" w:cs="Arial"/>
      <w:sz w:val="28"/>
      <w:szCs w:val="28"/>
      <w:lang w:val="en-US"/>
    </w:rPr>
  </w:style>
  <w:style w:type="paragraph" w:customStyle="1" w:styleId="TableParagraph">
    <w:name w:val="Table Paragraph"/>
    <w:basedOn w:val="a1"/>
    <w:uiPriority w:val="99"/>
    <w:rsid w:val="005B2D03"/>
    <w:pPr>
      <w:widowControl w:val="0"/>
      <w:autoSpaceDE w:val="0"/>
      <w:autoSpaceDN w:val="0"/>
      <w:spacing w:line="314" w:lineRule="exact"/>
      <w:ind w:firstLine="709"/>
    </w:pPr>
    <w:rPr>
      <w:rFonts w:ascii="Arial" w:eastAsia="Calibri" w:hAnsi="Arial" w:cs="Arial"/>
      <w:sz w:val="22"/>
      <w:szCs w:val="22"/>
      <w:lang w:val="en-US" w:eastAsia="en-US"/>
    </w:rPr>
  </w:style>
  <w:style w:type="paragraph" w:customStyle="1" w:styleId="affb">
    <w:name w:val="!осн"/>
    <w:basedOn w:val="aff7"/>
    <w:link w:val="affc"/>
    <w:uiPriority w:val="99"/>
    <w:rsid w:val="005B2D03"/>
    <w:rPr>
      <w:b/>
    </w:rPr>
  </w:style>
  <w:style w:type="character" w:customStyle="1" w:styleId="affc">
    <w:name w:val="!осн Знак"/>
    <w:basedOn w:val="aff8"/>
    <w:link w:val="affb"/>
    <w:uiPriority w:val="99"/>
    <w:locked/>
    <w:rsid w:val="005B2D03"/>
    <w:rPr>
      <w:rFonts w:ascii="Times New Roman" w:eastAsia="Calibri" w:hAnsi="Times New Roman" w:cs="Times New Roman"/>
      <w:b/>
      <w:sz w:val="28"/>
      <w:szCs w:val="28"/>
    </w:rPr>
  </w:style>
  <w:style w:type="paragraph" w:styleId="affd">
    <w:name w:val="Document Map"/>
    <w:basedOn w:val="a1"/>
    <w:link w:val="affe"/>
    <w:uiPriority w:val="99"/>
    <w:semiHidden/>
    <w:rsid w:val="005B2D03"/>
    <w:pPr>
      <w:shd w:val="clear" w:color="auto" w:fill="000080"/>
      <w:spacing w:after="160" w:line="259" w:lineRule="auto"/>
      <w:ind w:firstLine="709"/>
    </w:pPr>
    <w:rPr>
      <w:rFonts w:ascii="Tahoma" w:eastAsia="Calibri" w:hAnsi="Tahoma" w:cs="Tahoma"/>
      <w:sz w:val="20"/>
      <w:szCs w:val="20"/>
      <w:lang w:eastAsia="en-US"/>
    </w:rPr>
  </w:style>
  <w:style w:type="character" w:customStyle="1" w:styleId="affe">
    <w:name w:val="Схема документа Знак"/>
    <w:basedOn w:val="a2"/>
    <w:link w:val="affd"/>
    <w:uiPriority w:val="99"/>
    <w:semiHidden/>
    <w:rsid w:val="005B2D03"/>
    <w:rPr>
      <w:rFonts w:ascii="Tahoma" w:eastAsia="Calibri" w:hAnsi="Tahoma" w:cs="Tahoma"/>
      <w:sz w:val="20"/>
      <w:szCs w:val="20"/>
      <w:shd w:val="clear" w:color="auto" w:fill="000080"/>
    </w:rPr>
  </w:style>
  <w:style w:type="table" w:customStyle="1" w:styleId="14">
    <w:name w:val="Сетка таблицы1"/>
    <w:basedOn w:val="a3"/>
    <w:next w:val="af3"/>
    <w:locked/>
    <w:rsid w:val="005B2D0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rmal (Web)"/>
    <w:basedOn w:val="a1"/>
    <w:uiPriority w:val="99"/>
    <w:semiHidden/>
    <w:unhideWhenUsed/>
    <w:rsid w:val="005B2D03"/>
    <w:pPr>
      <w:ind w:firstLine="709"/>
    </w:pPr>
    <w:rPr>
      <w:rFonts w:eastAsia="Calibri"/>
      <w:sz w:val="24"/>
      <w:lang w:eastAsia="en-US"/>
    </w:rPr>
  </w:style>
  <w:style w:type="paragraph" w:customStyle="1" w:styleId="25">
    <w:name w:val="!табл_2"/>
    <w:basedOn w:val="aff1"/>
    <w:rsid w:val="005B2D03"/>
    <w:pPr>
      <w:ind w:firstLine="709"/>
    </w:pPr>
  </w:style>
  <w:style w:type="paragraph" w:customStyle="1" w:styleId="font5">
    <w:name w:val="font5"/>
    <w:basedOn w:val="a1"/>
    <w:rsid w:val="005B2D03"/>
    <w:pPr>
      <w:spacing w:before="100" w:beforeAutospacing="1" w:after="100" w:afterAutospacing="1"/>
      <w:ind w:firstLine="709"/>
    </w:pPr>
    <w:rPr>
      <w:sz w:val="24"/>
    </w:rPr>
  </w:style>
  <w:style w:type="paragraph" w:customStyle="1" w:styleId="font6">
    <w:name w:val="font6"/>
    <w:basedOn w:val="a1"/>
    <w:rsid w:val="005B2D03"/>
    <w:pPr>
      <w:spacing w:before="100" w:beforeAutospacing="1" w:after="100" w:afterAutospacing="1"/>
      <w:ind w:firstLine="709"/>
    </w:pPr>
    <w:rPr>
      <w:b/>
      <w:bCs/>
      <w:sz w:val="24"/>
    </w:rPr>
  </w:style>
  <w:style w:type="paragraph" w:customStyle="1" w:styleId="font7">
    <w:name w:val="font7"/>
    <w:basedOn w:val="a1"/>
    <w:rsid w:val="005B2D03"/>
    <w:pPr>
      <w:spacing w:before="100" w:beforeAutospacing="1" w:after="100" w:afterAutospacing="1"/>
      <w:ind w:firstLine="709"/>
    </w:pPr>
    <w:rPr>
      <w:rFonts w:ascii="UniversalMath1 BT" w:hAnsi="UniversalMath1 BT"/>
      <w:b/>
      <w:bCs/>
      <w:sz w:val="24"/>
    </w:rPr>
  </w:style>
  <w:style w:type="paragraph" w:customStyle="1" w:styleId="font8">
    <w:name w:val="font8"/>
    <w:basedOn w:val="a1"/>
    <w:rsid w:val="005B2D03"/>
    <w:pPr>
      <w:spacing w:before="100" w:beforeAutospacing="1" w:after="100" w:afterAutospacing="1"/>
      <w:ind w:firstLine="709"/>
    </w:pPr>
    <w:rPr>
      <w:b/>
      <w:bCs/>
      <w:sz w:val="24"/>
    </w:rPr>
  </w:style>
  <w:style w:type="paragraph" w:customStyle="1" w:styleId="font9">
    <w:name w:val="font9"/>
    <w:basedOn w:val="a1"/>
    <w:rsid w:val="005B2D03"/>
    <w:pPr>
      <w:spacing w:before="100" w:beforeAutospacing="1" w:after="100" w:afterAutospacing="1"/>
      <w:ind w:firstLine="709"/>
    </w:pPr>
    <w:rPr>
      <w:b/>
      <w:bCs/>
      <w:i/>
      <w:iCs/>
      <w:sz w:val="24"/>
    </w:rPr>
  </w:style>
  <w:style w:type="paragraph" w:customStyle="1" w:styleId="font10">
    <w:name w:val="font10"/>
    <w:basedOn w:val="a1"/>
    <w:rsid w:val="005B2D03"/>
    <w:pPr>
      <w:spacing w:before="100" w:beforeAutospacing="1" w:after="100" w:afterAutospacing="1"/>
      <w:ind w:firstLine="709"/>
    </w:pPr>
    <w:rPr>
      <w:b/>
      <w:bCs/>
      <w:i/>
      <w:iCs/>
      <w:sz w:val="24"/>
    </w:rPr>
  </w:style>
  <w:style w:type="paragraph" w:customStyle="1" w:styleId="font11">
    <w:name w:val="font11"/>
    <w:basedOn w:val="a1"/>
    <w:rsid w:val="005B2D03"/>
    <w:pPr>
      <w:spacing w:before="100" w:beforeAutospacing="1" w:after="100" w:afterAutospacing="1"/>
      <w:ind w:firstLine="709"/>
    </w:pPr>
    <w:rPr>
      <w:i/>
      <w:iCs/>
      <w:sz w:val="24"/>
    </w:rPr>
  </w:style>
  <w:style w:type="paragraph" w:customStyle="1" w:styleId="font12">
    <w:name w:val="font12"/>
    <w:basedOn w:val="a1"/>
    <w:rsid w:val="005B2D03"/>
    <w:pPr>
      <w:spacing w:before="100" w:beforeAutospacing="1" w:after="100" w:afterAutospacing="1"/>
      <w:ind w:firstLine="709"/>
    </w:pPr>
    <w:rPr>
      <w:i/>
      <w:iCs/>
      <w:sz w:val="24"/>
    </w:rPr>
  </w:style>
  <w:style w:type="paragraph" w:customStyle="1" w:styleId="xl109">
    <w:name w:val="xl109"/>
    <w:basedOn w:val="a1"/>
    <w:rsid w:val="005B2D03"/>
    <w:pPr>
      <w:spacing w:before="100" w:beforeAutospacing="1" w:after="100" w:afterAutospacing="1"/>
      <w:ind w:firstLine="709"/>
    </w:pPr>
    <w:rPr>
      <w:rFonts w:ascii="Arial CYR" w:hAnsi="Arial CYR" w:cs="Arial CYR"/>
      <w:sz w:val="20"/>
      <w:szCs w:val="20"/>
    </w:rPr>
  </w:style>
  <w:style w:type="paragraph" w:customStyle="1" w:styleId="xl110">
    <w:name w:val="xl110"/>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1">
    <w:name w:val="xl111"/>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2">
    <w:name w:val="xl112"/>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3">
    <w:name w:val="xl113"/>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4">
    <w:name w:val="xl114"/>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5">
    <w:name w:val="xl115"/>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16">
    <w:name w:val="xl116"/>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17">
    <w:name w:val="xl117"/>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18">
    <w:name w:val="xl118"/>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19">
    <w:name w:val="xl119"/>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20">
    <w:name w:val="xl120"/>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textAlignment w:val="center"/>
    </w:pPr>
    <w:rPr>
      <w:sz w:val="24"/>
    </w:rPr>
  </w:style>
  <w:style w:type="paragraph" w:customStyle="1" w:styleId="xl121">
    <w:name w:val="xl121"/>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center"/>
    </w:pPr>
    <w:rPr>
      <w:sz w:val="24"/>
    </w:rPr>
  </w:style>
  <w:style w:type="paragraph" w:customStyle="1" w:styleId="xl122">
    <w:name w:val="xl122"/>
    <w:basedOn w:val="a1"/>
    <w:rsid w:val="005B2D03"/>
    <w:pPr>
      <w:spacing w:before="100" w:beforeAutospacing="1" w:after="100" w:afterAutospacing="1"/>
      <w:ind w:firstLine="709"/>
    </w:pPr>
    <w:rPr>
      <w:rFonts w:ascii="Arial CYR" w:hAnsi="Arial CYR" w:cs="Arial CYR"/>
      <w:sz w:val="20"/>
      <w:szCs w:val="20"/>
    </w:rPr>
  </w:style>
  <w:style w:type="paragraph" w:customStyle="1" w:styleId="xl123">
    <w:name w:val="xl123"/>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CYR" w:hAnsi="Arial CYR" w:cs="Arial CYR"/>
      <w:sz w:val="20"/>
      <w:szCs w:val="20"/>
    </w:rPr>
  </w:style>
  <w:style w:type="paragraph" w:customStyle="1" w:styleId="xl124">
    <w:name w:val="xl124"/>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CYR" w:hAnsi="Arial CYR" w:cs="Arial CYR"/>
      <w:sz w:val="20"/>
      <w:szCs w:val="20"/>
    </w:rPr>
  </w:style>
  <w:style w:type="paragraph" w:customStyle="1" w:styleId="xl125">
    <w:name w:val="xl125"/>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26">
    <w:name w:val="xl126"/>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27">
    <w:name w:val="xl127"/>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jc w:val="center"/>
      <w:textAlignment w:val="center"/>
    </w:pPr>
    <w:rPr>
      <w:sz w:val="24"/>
    </w:rPr>
  </w:style>
  <w:style w:type="paragraph" w:customStyle="1" w:styleId="xl128">
    <w:name w:val="xl128"/>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29">
    <w:name w:val="xl129"/>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4"/>
    </w:rPr>
  </w:style>
  <w:style w:type="paragraph" w:customStyle="1" w:styleId="xl130">
    <w:name w:val="xl130"/>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sz w:val="24"/>
    </w:rPr>
  </w:style>
  <w:style w:type="paragraph" w:customStyle="1" w:styleId="xl131">
    <w:name w:val="xl131"/>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rFonts w:ascii="Arial CYR" w:hAnsi="Arial CYR" w:cs="Arial CYR"/>
      <w:sz w:val="20"/>
      <w:szCs w:val="20"/>
    </w:rPr>
  </w:style>
  <w:style w:type="character" w:customStyle="1" w:styleId="110">
    <w:name w:val="Заголовок 1 Знак1"/>
    <w:basedOn w:val="a2"/>
    <w:uiPriority w:val="9"/>
    <w:rsid w:val="005B2D03"/>
    <w:rPr>
      <w:rFonts w:ascii="Calibri Light" w:eastAsia="Times New Roman" w:hAnsi="Calibri Light" w:cs="Times New Roman"/>
      <w:color w:val="2E74B5"/>
      <w:sz w:val="32"/>
      <w:szCs w:val="32"/>
    </w:rPr>
  </w:style>
  <w:style w:type="paragraph" w:customStyle="1" w:styleId="26">
    <w:name w:val="!огл_2"/>
    <w:basedOn w:val="aff7"/>
    <w:rsid w:val="005B2D03"/>
  </w:style>
  <w:style w:type="paragraph" w:customStyle="1" w:styleId="40">
    <w:name w:val="!Огл_4"/>
    <w:basedOn w:val="aff7"/>
    <w:link w:val="41"/>
    <w:rsid w:val="005B2D03"/>
  </w:style>
  <w:style w:type="paragraph" w:customStyle="1" w:styleId="42">
    <w:name w:val="!Табл_4"/>
    <w:basedOn w:val="aff1"/>
    <w:link w:val="43"/>
    <w:rsid w:val="005B2D03"/>
    <w:pPr>
      <w:ind w:firstLine="709"/>
    </w:pPr>
  </w:style>
  <w:style w:type="character" w:customStyle="1" w:styleId="41">
    <w:name w:val="!Огл_4 Знак"/>
    <w:basedOn w:val="aff8"/>
    <w:link w:val="40"/>
    <w:rsid w:val="005B2D03"/>
    <w:rPr>
      <w:rFonts w:ascii="Times New Roman" w:eastAsia="Calibri" w:hAnsi="Times New Roman" w:cs="Times New Roman"/>
      <w:sz w:val="28"/>
      <w:szCs w:val="28"/>
    </w:rPr>
  </w:style>
  <w:style w:type="paragraph" w:customStyle="1" w:styleId="50">
    <w:name w:val="!Огл_5"/>
    <w:basedOn w:val="aff7"/>
    <w:link w:val="51"/>
    <w:rsid w:val="005B2D03"/>
  </w:style>
  <w:style w:type="character" w:customStyle="1" w:styleId="43">
    <w:name w:val="!Табл_4 Знак"/>
    <w:basedOn w:val="aff2"/>
    <w:link w:val="42"/>
    <w:rsid w:val="005B2D03"/>
    <w:rPr>
      <w:rFonts w:ascii="Times New Roman" w:eastAsia="Calibri" w:hAnsi="Times New Roman" w:cs="Times New Roman"/>
      <w:sz w:val="28"/>
      <w:szCs w:val="28"/>
      <w:lang w:eastAsia="ru-RU"/>
    </w:rPr>
  </w:style>
  <w:style w:type="paragraph" w:customStyle="1" w:styleId="60">
    <w:name w:val="!огл_6"/>
    <w:basedOn w:val="a1"/>
    <w:link w:val="61"/>
    <w:rsid w:val="005B2D03"/>
    <w:pPr>
      <w:spacing w:after="160" w:line="259" w:lineRule="auto"/>
      <w:ind w:firstLine="709"/>
      <w:jc w:val="both"/>
    </w:pPr>
    <w:rPr>
      <w:rFonts w:eastAsia="Calibri"/>
      <w:b/>
      <w:szCs w:val="28"/>
      <w:lang w:eastAsia="en-US"/>
    </w:rPr>
  </w:style>
  <w:style w:type="character" w:customStyle="1" w:styleId="51">
    <w:name w:val="!Огл_5 Знак"/>
    <w:basedOn w:val="aff8"/>
    <w:link w:val="50"/>
    <w:rsid w:val="005B2D03"/>
    <w:rPr>
      <w:rFonts w:ascii="Times New Roman" w:eastAsia="Calibri" w:hAnsi="Times New Roman" w:cs="Times New Roman"/>
      <w:sz w:val="28"/>
      <w:szCs w:val="28"/>
    </w:rPr>
  </w:style>
  <w:style w:type="paragraph" w:customStyle="1" w:styleId="62">
    <w:name w:val="!табл_6"/>
    <w:basedOn w:val="a1"/>
    <w:link w:val="63"/>
    <w:rsid w:val="005B2D03"/>
    <w:pPr>
      <w:widowControl w:val="0"/>
      <w:tabs>
        <w:tab w:val="left" w:pos="993"/>
      </w:tabs>
      <w:autoSpaceDE w:val="0"/>
      <w:autoSpaceDN w:val="0"/>
      <w:adjustRightInd w:val="0"/>
      <w:spacing w:before="120" w:after="120"/>
      <w:ind w:firstLine="709"/>
      <w:contextualSpacing/>
      <w:jc w:val="both"/>
    </w:pPr>
    <w:rPr>
      <w:rFonts w:eastAsia="Calibri"/>
      <w:szCs w:val="28"/>
      <w:lang w:eastAsia="en-US"/>
    </w:rPr>
  </w:style>
  <w:style w:type="character" w:customStyle="1" w:styleId="61">
    <w:name w:val="!огл_6 Знак"/>
    <w:basedOn w:val="a2"/>
    <w:link w:val="60"/>
    <w:rsid w:val="005B2D03"/>
    <w:rPr>
      <w:rFonts w:ascii="Times New Roman" w:eastAsia="Calibri" w:hAnsi="Times New Roman" w:cs="Times New Roman"/>
      <w:b/>
      <w:sz w:val="28"/>
      <w:szCs w:val="28"/>
    </w:rPr>
  </w:style>
  <w:style w:type="paragraph" w:customStyle="1" w:styleId="70">
    <w:name w:val="!Огл_7"/>
    <w:basedOn w:val="aff7"/>
    <w:link w:val="71"/>
    <w:rsid w:val="005B2D03"/>
  </w:style>
  <w:style w:type="character" w:customStyle="1" w:styleId="63">
    <w:name w:val="!табл_6 Знак"/>
    <w:basedOn w:val="a2"/>
    <w:link w:val="62"/>
    <w:rsid w:val="005B2D03"/>
    <w:rPr>
      <w:rFonts w:ascii="Times New Roman" w:eastAsia="Calibri" w:hAnsi="Times New Roman" w:cs="Times New Roman"/>
      <w:sz w:val="28"/>
      <w:szCs w:val="28"/>
    </w:rPr>
  </w:style>
  <w:style w:type="paragraph" w:customStyle="1" w:styleId="72">
    <w:name w:val="!Табл_7"/>
    <w:basedOn w:val="aff1"/>
    <w:link w:val="73"/>
    <w:rsid w:val="005B2D03"/>
    <w:pPr>
      <w:ind w:firstLine="709"/>
    </w:pPr>
  </w:style>
  <w:style w:type="character" w:customStyle="1" w:styleId="71">
    <w:name w:val="!Огл_7 Знак"/>
    <w:basedOn w:val="aff8"/>
    <w:link w:val="70"/>
    <w:rsid w:val="005B2D03"/>
    <w:rPr>
      <w:rFonts w:ascii="Times New Roman" w:eastAsia="Calibri" w:hAnsi="Times New Roman" w:cs="Times New Roman"/>
      <w:sz w:val="28"/>
      <w:szCs w:val="28"/>
    </w:rPr>
  </w:style>
  <w:style w:type="paragraph" w:customStyle="1" w:styleId="80">
    <w:name w:val="!Огл_8"/>
    <w:basedOn w:val="aff7"/>
    <w:rsid w:val="005B2D03"/>
  </w:style>
  <w:style w:type="character" w:customStyle="1" w:styleId="73">
    <w:name w:val="!Табл_7 Знак"/>
    <w:basedOn w:val="aff2"/>
    <w:link w:val="72"/>
    <w:rsid w:val="005B2D03"/>
    <w:rPr>
      <w:rFonts w:ascii="Times New Roman" w:eastAsia="Calibri" w:hAnsi="Times New Roman" w:cs="Times New Roman"/>
      <w:sz w:val="28"/>
      <w:szCs w:val="28"/>
      <w:lang w:eastAsia="ru-RU"/>
    </w:rPr>
  </w:style>
  <w:style w:type="paragraph" w:customStyle="1" w:styleId="100">
    <w:name w:val="!Огл_10"/>
    <w:basedOn w:val="aff7"/>
    <w:link w:val="101"/>
    <w:rsid w:val="005B2D03"/>
  </w:style>
  <w:style w:type="paragraph" w:customStyle="1" w:styleId="102">
    <w:name w:val="!табл_10"/>
    <w:basedOn w:val="aff1"/>
    <w:link w:val="103"/>
    <w:rsid w:val="005B2D03"/>
    <w:pPr>
      <w:ind w:firstLine="709"/>
    </w:pPr>
  </w:style>
  <w:style w:type="character" w:customStyle="1" w:styleId="101">
    <w:name w:val="!Огл_10 Знак"/>
    <w:basedOn w:val="aff8"/>
    <w:link w:val="100"/>
    <w:rsid w:val="005B2D03"/>
    <w:rPr>
      <w:rFonts w:ascii="Times New Roman" w:eastAsia="Calibri" w:hAnsi="Times New Roman" w:cs="Times New Roman"/>
      <w:sz w:val="28"/>
      <w:szCs w:val="28"/>
    </w:rPr>
  </w:style>
  <w:style w:type="paragraph" w:customStyle="1" w:styleId="111">
    <w:name w:val="!Огл_11"/>
    <w:basedOn w:val="aff7"/>
    <w:link w:val="112"/>
    <w:rsid w:val="005B2D03"/>
  </w:style>
  <w:style w:type="character" w:customStyle="1" w:styleId="103">
    <w:name w:val="!табл_10 Знак"/>
    <w:basedOn w:val="aff2"/>
    <w:link w:val="102"/>
    <w:rsid w:val="005B2D03"/>
    <w:rPr>
      <w:rFonts w:ascii="Times New Roman" w:eastAsia="Calibri" w:hAnsi="Times New Roman" w:cs="Times New Roman"/>
      <w:sz w:val="28"/>
      <w:szCs w:val="28"/>
      <w:lang w:eastAsia="ru-RU"/>
    </w:rPr>
  </w:style>
  <w:style w:type="paragraph" w:customStyle="1" w:styleId="113">
    <w:name w:val="!Табл_11"/>
    <w:basedOn w:val="aff1"/>
    <w:link w:val="114"/>
    <w:rsid w:val="005B2D03"/>
    <w:pPr>
      <w:ind w:firstLine="709"/>
    </w:pPr>
  </w:style>
  <w:style w:type="character" w:customStyle="1" w:styleId="112">
    <w:name w:val="!Огл_11 Знак"/>
    <w:basedOn w:val="aff8"/>
    <w:link w:val="111"/>
    <w:rsid w:val="005B2D03"/>
    <w:rPr>
      <w:rFonts w:ascii="Times New Roman" w:eastAsia="Calibri" w:hAnsi="Times New Roman" w:cs="Times New Roman"/>
      <w:sz w:val="28"/>
      <w:szCs w:val="28"/>
    </w:rPr>
  </w:style>
  <w:style w:type="paragraph" w:customStyle="1" w:styleId="120">
    <w:name w:val="!Огл_12"/>
    <w:basedOn w:val="a5"/>
    <w:link w:val="121"/>
    <w:rsid w:val="005B2D03"/>
    <w:pPr>
      <w:widowControl w:val="0"/>
      <w:autoSpaceDE w:val="0"/>
      <w:autoSpaceDN w:val="0"/>
      <w:adjustRightInd w:val="0"/>
      <w:spacing w:line="240" w:lineRule="auto"/>
    </w:pPr>
    <w:rPr>
      <w:rFonts w:eastAsia="Calibri"/>
    </w:rPr>
  </w:style>
  <w:style w:type="character" w:customStyle="1" w:styleId="114">
    <w:name w:val="!Табл_11 Знак"/>
    <w:basedOn w:val="aff2"/>
    <w:link w:val="113"/>
    <w:rsid w:val="005B2D03"/>
    <w:rPr>
      <w:rFonts w:ascii="Times New Roman" w:eastAsia="Calibri" w:hAnsi="Times New Roman" w:cs="Times New Roman"/>
      <w:sz w:val="28"/>
      <w:szCs w:val="28"/>
      <w:lang w:eastAsia="ru-RU"/>
    </w:rPr>
  </w:style>
  <w:style w:type="paragraph" w:customStyle="1" w:styleId="122">
    <w:name w:val="!Табл_12"/>
    <w:basedOn w:val="aff1"/>
    <w:link w:val="123"/>
    <w:rsid w:val="005B2D03"/>
    <w:pPr>
      <w:ind w:firstLine="709"/>
    </w:pPr>
  </w:style>
  <w:style w:type="character" w:customStyle="1" w:styleId="121">
    <w:name w:val="!Огл_12 Знак"/>
    <w:basedOn w:val="a6"/>
    <w:link w:val="120"/>
    <w:rsid w:val="005B2D03"/>
    <w:rPr>
      <w:rFonts w:ascii="Times New Roman" w:eastAsia="Calibri" w:hAnsi="Times New Roman" w:cs="Times New Roman"/>
      <w:sz w:val="28"/>
      <w:szCs w:val="28"/>
    </w:rPr>
  </w:style>
  <w:style w:type="table" w:customStyle="1" w:styleId="115">
    <w:name w:val="Сетка таблицы11"/>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f2"/>
    <w:link w:val="122"/>
    <w:rsid w:val="005B2D03"/>
    <w:rPr>
      <w:rFonts w:ascii="Times New Roman" w:eastAsia="Calibri" w:hAnsi="Times New Roman" w:cs="Times New Roman"/>
      <w:sz w:val="28"/>
      <w:szCs w:val="28"/>
      <w:lang w:eastAsia="ru-RU"/>
    </w:rPr>
  </w:style>
  <w:style w:type="paragraph" w:customStyle="1" w:styleId="140">
    <w:name w:val="!Огл_14"/>
    <w:basedOn w:val="aff7"/>
    <w:link w:val="141"/>
    <w:rsid w:val="005B2D03"/>
  </w:style>
  <w:style w:type="table" w:customStyle="1" w:styleId="27">
    <w:name w:val="Сетка таблицы2"/>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1">
    <w:name w:val="!Огл_14 Знак"/>
    <w:basedOn w:val="aff8"/>
    <w:link w:val="140"/>
    <w:rsid w:val="005B2D03"/>
    <w:rPr>
      <w:rFonts w:ascii="Times New Roman" w:eastAsia="Calibri" w:hAnsi="Times New Roman" w:cs="Times New Roman"/>
      <w:sz w:val="28"/>
      <w:szCs w:val="28"/>
    </w:rPr>
  </w:style>
  <w:style w:type="paragraph" w:customStyle="1" w:styleId="15">
    <w:name w:val="!Огл_15"/>
    <w:basedOn w:val="a1"/>
    <w:link w:val="150"/>
    <w:rsid w:val="005B2D03"/>
    <w:pPr>
      <w:widowControl w:val="0"/>
      <w:autoSpaceDE w:val="0"/>
      <w:autoSpaceDN w:val="0"/>
      <w:adjustRightInd w:val="0"/>
      <w:spacing w:after="120"/>
      <w:ind w:firstLine="709"/>
      <w:jc w:val="both"/>
    </w:pPr>
    <w:rPr>
      <w:rFonts w:eastAsia="Calibri"/>
      <w:b/>
      <w:szCs w:val="28"/>
      <w:lang w:eastAsia="en-US"/>
    </w:rPr>
  </w:style>
  <w:style w:type="paragraph" w:customStyle="1" w:styleId="16">
    <w:name w:val="!Огл_16"/>
    <w:basedOn w:val="a5"/>
    <w:link w:val="160"/>
    <w:rsid w:val="005B2D03"/>
    <w:pPr>
      <w:widowControl w:val="0"/>
      <w:autoSpaceDE w:val="0"/>
      <w:autoSpaceDN w:val="0"/>
      <w:adjustRightInd w:val="0"/>
      <w:spacing w:line="240" w:lineRule="auto"/>
    </w:pPr>
    <w:rPr>
      <w:rFonts w:eastAsia="Calibri"/>
    </w:rPr>
  </w:style>
  <w:style w:type="character" w:customStyle="1" w:styleId="150">
    <w:name w:val="!Огл_15 Знак"/>
    <w:basedOn w:val="a2"/>
    <w:link w:val="15"/>
    <w:rsid w:val="005B2D03"/>
    <w:rPr>
      <w:rFonts w:ascii="Times New Roman" w:eastAsia="Calibri" w:hAnsi="Times New Roman" w:cs="Times New Roman"/>
      <w:b/>
      <w:sz w:val="28"/>
      <w:szCs w:val="28"/>
    </w:rPr>
  </w:style>
  <w:style w:type="table" w:customStyle="1" w:styleId="32">
    <w:name w:val="Сетка таблицы3"/>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6"/>
    <w:link w:val="16"/>
    <w:rsid w:val="005B2D03"/>
    <w:rPr>
      <w:rFonts w:ascii="Times New Roman" w:eastAsia="Calibri" w:hAnsi="Times New Roman" w:cs="Times New Roman"/>
      <w:sz w:val="28"/>
      <w:szCs w:val="28"/>
    </w:rPr>
  </w:style>
  <w:style w:type="paragraph" w:customStyle="1" w:styleId="17">
    <w:name w:val="!Огл_17"/>
    <w:basedOn w:val="aff7"/>
    <w:link w:val="170"/>
    <w:rsid w:val="005B2D03"/>
  </w:style>
  <w:style w:type="table" w:customStyle="1" w:styleId="44">
    <w:name w:val="Сетка таблицы4"/>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f8"/>
    <w:link w:val="17"/>
    <w:rsid w:val="005B2D03"/>
    <w:rPr>
      <w:rFonts w:ascii="Times New Roman" w:eastAsia="Calibri" w:hAnsi="Times New Roman" w:cs="Times New Roman"/>
      <w:sz w:val="28"/>
      <w:szCs w:val="28"/>
    </w:rPr>
  </w:style>
  <w:style w:type="paragraph" w:customStyle="1" w:styleId="xl132">
    <w:name w:val="xl132"/>
    <w:basedOn w:val="a1"/>
    <w:rsid w:val="005B2D03"/>
    <w:pPr>
      <w:pBdr>
        <w:top w:val="single" w:sz="4" w:space="0" w:color="auto"/>
        <w:bottom w:val="single" w:sz="4" w:space="0" w:color="auto"/>
        <w:right w:val="single" w:sz="4" w:space="0" w:color="auto"/>
      </w:pBdr>
      <w:spacing w:before="100" w:beforeAutospacing="1" w:after="100" w:afterAutospacing="1"/>
      <w:ind w:firstLine="709"/>
      <w:jc w:val="center"/>
    </w:pPr>
    <w:rPr>
      <w:sz w:val="20"/>
      <w:szCs w:val="20"/>
    </w:rPr>
  </w:style>
  <w:style w:type="paragraph" w:customStyle="1" w:styleId="xl133">
    <w:name w:val="xl133"/>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20"/>
      <w:szCs w:val="20"/>
    </w:rPr>
  </w:style>
  <w:style w:type="paragraph" w:customStyle="1" w:styleId="xl134">
    <w:name w:val="xl134"/>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pPr>
    <w:rPr>
      <w:sz w:val="20"/>
      <w:szCs w:val="20"/>
    </w:rPr>
  </w:style>
  <w:style w:type="paragraph" w:customStyle="1" w:styleId="xl135">
    <w:name w:val="xl135"/>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pPr>
    <w:rPr>
      <w:sz w:val="20"/>
      <w:szCs w:val="20"/>
    </w:rPr>
  </w:style>
  <w:style w:type="paragraph" w:customStyle="1" w:styleId="xl136">
    <w:name w:val="xl136"/>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jc w:val="center"/>
      <w:textAlignment w:val="center"/>
    </w:pPr>
    <w:rPr>
      <w:sz w:val="20"/>
      <w:szCs w:val="20"/>
    </w:rPr>
  </w:style>
  <w:style w:type="paragraph" w:customStyle="1" w:styleId="xl137">
    <w:name w:val="xl137"/>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jc w:val="center"/>
    </w:pPr>
    <w:rPr>
      <w:sz w:val="20"/>
      <w:szCs w:val="20"/>
    </w:rPr>
  </w:style>
  <w:style w:type="paragraph" w:customStyle="1" w:styleId="xl138">
    <w:name w:val="xl138"/>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jc w:val="center"/>
      <w:textAlignment w:val="center"/>
    </w:pPr>
    <w:rPr>
      <w:sz w:val="20"/>
      <w:szCs w:val="20"/>
    </w:rPr>
  </w:style>
  <w:style w:type="paragraph" w:customStyle="1" w:styleId="xl139">
    <w:name w:val="xl139"/>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pPr>
    <w:rPr>
      <w:sz w:val="20"/>
      <w:szCs w:val="20"/>
    </w:rPr>
  </w:style>
  <w:style w:type="paragraph" w:customStyle="1" w:styleId="xl140">
    <w:name w:val="xl140"/>
    <w:basedOn w:val="a1"/>
    <w:rsid w:val="005B2D0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sz w:val="20"/>
      <w:szCs w:val="20"/>
    </w:rPr>
  </w:style>
  <w:style w:type="paragraph" w:customStyle="1" w:styleId="xl141">
    <w:name w:val="xl141"/>
    <w:basedOn w:val="a1"/>
    <w:rsid w:val="005B2D03"/>
    <w:pPr>
      <w:pBdr>
        <w:top w:val="single" w:sz="4" w:space="0" w:color="auto"/>
        <w:bottom w:val="single" w:sz="4" w:space="0" w:color="auto"/>
      </w:pBdr>
      <w:spacing w:before="100" w:beforeAutospacing="1" w:after="100" w:afterAutospacing="1"/>
      <w:ind w:firstLine="709"/>
      <w:jc w:val="center"/>
      <w:textAlignment w:val="center"/>
    </w:pPr>
    <w:rPr>
      <w:sz w:val="20"/>
      <w:szCs w:val="20"/>
    </w:rPr>
  </w:style>
  <w:style w:type="paragraph" w:customStyle="1" w:styleId="xl142">
    <w:name w:val="xl142"/>
    <w:basedOn w:val="a1"/>
    <w:rsid w:val="005B2D0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143">
    <w:name w:val="xl143"/>
    <w:basedOn w:val="a1"/>
    <w:rsid w:val="005B2D03"/>
    <w:pPr>
      <w:pBdr>
        <w:top w:val="single" w:sz="4" w:space="0" w:color="auto"/>
        <w:bottom w:val="single" w:sz="4" w:space="0" w:color="auto"/>
      </w:pBdr>
      <w:spacing w:before="100" w:beforeAutospacing="1" w:after="100" w:afterAutospacing="1"/>
      <w:ind w:firstLine="709"/>
      <w:textAlignment w:val="center"/>
    </w:pPr>
    <w:rPr>
      <w:sz w:val="20"/>
      <w:szCs w:val="20"/>
    </w:rPr>
  </w:style>
  <w:style w:type="paragraph" w:customStyle="1" w:styleId="xl144">
    <w:name w:val="xl144"/>
    <w:basedOn w:val="a1"/>
    <w:rsid w:val="005B2D03"/>
    <w:pPr>
      <w:pBdr>
        <w:top w:val="single" w:sz="4" w:space="0" w:color="auto"/>
        <w:bottom w:val="single" w:sz="4" w:space="0" w:color="auto"/>
        <w:right w:val="single" w:sz="4" w:space="0" w:color="auto"/>
      </w:pBdr>
      <w:spacing w:before="100" w:beforeAutospacing="1" w:after="100" w:afterAutospacing="1"/>
      <w:ind w:firstLine="709"/>
      <w:textAlignment w:val="center"/>
    </w:pPr>
    <w:rPr>
      <w:sz w:val="20"/>
      <w:szCs w:val="20"/>
    </w:rPr>
  </w:style>
  <w:style w:type="paragraph" w:customStyle="1" w:styleId="xl145">
    <w:name w:val="xl145"/>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 w:val="20"/>
      <w:szCs w:val="20"/>
    </w:rPr>
  </w:style>
  <w:style w:type="paragraph" w:customStyle="1" w:styleId="xl146">
    <w:name w:val="xl146"/>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 w:val="20"/>
      <w:szCs w:val="20"/>
    </w:rPr>
  </w:style>
  <w:style w:type="paragraph" w:customStyle="1" w:styleId="xl147">
    <w:name w:val="xl147"/>
    <w:basedOn w:val="a1"/>
    <w:rsid w:val="005B2D03"/>
    <w:pPr>
      <w:pBdr>
        <w:top w:val="single" w:sz="4" w:space="0" w:color="auto"/>
        <w:left w:val="single" w:sz="4" w:space="0" w:color="auto"/>
        <w:bottom w:val="single" w:sz="4" w:space="0" w:color="auto"/>
      </w:pBdr>
      <w:spacing w:before="100" w:beforeAutospacing="1" w:after="100" w:afterAutospacing="1"/>
      <w:ind w:firstLine="709"/>
      <w:textAlignment w:val="top"/>
    </w:pPr>
    <w:rPr>
      <w:sz w:val="20"/>
      <w:szCs w:val="20"/>
    </w:rPr>
  </w:style>
  <w:style w:type="paragraph" w:customStyle="1" w:styleId="xl148">
    <w:name w:val="xl148"/>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149">
    <w:name w:val="xl149"/>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150">
    <w:name w:val="xl150"/>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jc w:val="center"/>
      <w:textAlignment w:val="center"/>
    </w:pPr>
    <w:rPr>
      <w:sz w:val="20"/>
      <w:szCs w:val="20"/>
    </w:rPr>
  </w:style>
  <w:style w:type="paragraph" w:customStyle="1" w:styleId="xl151">
    <w:name w:val="xl151"/>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jc w:val="center"/>
      <w:textAlignment w:val="center"/>
    </w:pPr>
    <w:rPr>
      <w:sz w:val="20"/>
      <w:szCs w:val="20"/>
    </w:rPr>
  </w:style>
  <w:style w:type="paragraph" w:customStyle="1" w:styleId="xl152">
    <w:name w:val="xl152"/>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textAlignment w:val="top"/>
    </w:pPr>
    <w:rPr>
      <w:sz w:val="20"/>
      <w:szCs w:val="20"/>
    </w:rPr>
  </w:style>
  <w:style w:type="paragraph" w:customStyle="1" w:styleId="xl153">
    <w:name w:val="xl153"/>
    <w:basedOn w:val="a1"/>
    <w:rsid w:val="005B2D0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709"/>
      <w:textAlignment w:val="top"/>
    </w:pPr>
    <w:rPr>
      <w:sz w:val="20"/>
      <w:szCs w:val="20"/>
    </w:rPr>
  </w:style>
  <w:style w:type="paragraph" w:customStyle="1" w:styleId="xl154">
    <w:name w:val="xl154"/>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 w:val="20"/>
      <w:szCs w:val="20"/>
    </w:rPr>
  </w:style>
  <w:style w:type="paragraph" w:customStyle="1" w:styleId="xl155">
    <w:name w:val="xl155"/>
    <w:basedOn w:val="a1"/>
    <w:rsid w:val="005B2D03"/>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top"/>
    </w:pPr>
    <w:rPr>
      <w:sz w:val="20"/>
      <w:szCs w:val="20"/>
    </w:rPr>
  </w:style>
  <w:style w:type="paragraph" w:customStyle="1" w:styleId="xl156">
    <w:name w:val="xl156"/>
    <w:basedOn w:val="a1"/>
    <w:rsid w:val="005B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709"/>
      <w:textAlignment w:val="top"/>
    </w:pPr>
    <w:rPr>
      <w:sz w:val="20"/>
      <w:szCs w:val="20"/>
    </w:rPr>
  </w:style>
  <w:style w:type="paragraph" w:customStyle="1" w:styleId="xl157">
    <w:name w:val="xl157"/>
    <w:basedOn w:val="a1"/>
    <w:rsid w:val="005B2D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709"/>
      <w:textAlignment w:val="top"/>
    </w:pPr>
    <w:rPr>
      <w:sz w:val="20"/>
      <w:szCs w:val="20"/>
    </w:rPr>
  </w:style>
  <w:style w:type="paragraph" w:customStyle="1" w:styleId="afff0">
    <w:name w:val="!!!"/>
    <w:basedOn w:val="a1"/>
    <w:link w:val="afff1"/>
    <w:rsid w:val="005B2D03"/>
    <w:pPr>
      <w:ind w:firstLine="709"/>
      <w:jc w:val="center"/>
    </w:pPr>
    <w:rPr>
      <w:color w:val="000000"/>
      <w:sz w:val="24"/>
    </w:rPr>
  </w:style>
  <w:style w:type="character" w:customStyle="1" w:styleId="afff1">
    <w:name w:val="!!! Знак"/>
    <w:basedOn w:val="a2"/>
    <w:link w:val="afff0"/>
    <w:rsid w:val="005B2D03"/>
    <w:rPr>
      <w:rFonts w:ascii="Times New Roman" w:eastAsia="Times New Roman" w:hAnsi="Times New Roman" w:cs="Times New Roman"/>
      <w:color w:val="000000"/>
      <w:sz w:val="24"/>
      <w:szCs w:val="24"/>
      <w:lang w:eastAsia="ru-RU"/>
    </w:rPr>
  </w:style>
  <w:style w:type="table" w:customStyle="1" w:styleId="124">
    <w:name w:val="Сетка таблицы12"/>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endnote text"/>
    <w:basedOn w:val="a1"/>
    <w:link w:val="afff3"/>
    <w:uiPriority w:val="99"/>
    <w:semiHidden/>
    <w:unhideWhenUsed/>
    <w:rsid w:val="005B2D03"/>
    <w:pPr>
      <w:ind w:firstLine="709"/>
    </w:pPr>
    <w:rPr>
      <w:sz w:val="20"/>
      <w:szCs w:val="20"/>
    </w:rPr>
  </w:style>
  <w:style w:type="character" w:customStyle="1" w:styleId="afff3">
    <w:name w:val="Текст концевой сноски Знак"/>
    <w:basedOn w:val="a2"/>
    <w:link w:val="afff2"/>
    <w:uiPriority w:val="99"/>
    <w:semiHidden/>
    <w:rsid w:val="005B2D03"/>
    <w:rPr>
      <w:rFonts w:ascii="Times New Roman" w:eastAsia="Times New Roman" w:hAnsi="Times New Roman" w:cs="Times New Roman"/>
      <w:sz w:val="20"/>
      <w:szCs w:val="20"/>
      <w:lang w:eastAsia="ru-RU"/>
    </w:rPr>
  </w:style>
  <w:style w:type="character" w:styleId="afff4">
    <w:name w:val="endnote reference"/>
    <w:basedOn w:val="a2"/>
    <w:uiPriority w:val="99"/>
    <w:semiHidden/>
    <w:unhideWhenUsed/>
    <w:rsid w:val="005B2D03"/>
    <w:rPr>
      <w:vertAlign w:val="superscript"/>
    </w:rPr>
  </w:style>
  <w:style w:type="paragraph" w:customStyle="1" w:styleId="Default">
    <w:name w:val="Default"/>
    <w:rsid w:val="005B2D0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2">
    <w:name w:val="Сетка таблицы5"/>
    <w:basedOn w:val="a3"/>
    <w:next w:val="af3"/>
    <w:uiPriority w:val="9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3"/>
    <w:uiPriority w:val="39"/>
    <w:rsid w:val="005B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rsid w:val="00921832"/>
    <w:pPr>
      <w:spacing w:after="0" w:line="240" w:lineRule="auto"/>
    </w:pPr>
    <w:rPr>
      <w:rFonts w:ascii="Times New Roman" w:eastAsia="Times New Roman" w:hAnsi="Times New Roman" w:cs="Times New Roman"/>
      <w:sz w:val="28"/>
      <w:szCs w:val="24"/>
      <w:lang w:eastAsia="ru-RU"/>
    </w:rPr>
  </w:style>
  <w:style w:type="paragraph" w:customStyle="1" w:styleId="afff6">
    <w:name w:val="!Таблица"/>
    <w:basedOn w:val="a1"/>
    <w:link w:val="afff7"/>
    <w:rsid w:val="00921832"/>
    <w:pPr>
      <w:ind w:firstLine="709"/>
      <w:jc w:val="both"/>
    </w:pPr>
    <w:rPr>
      <w:rFonts w:eastAsia="Calibri"/>
      <w:szCs w:val="28"/>
    </w:rPr>
  </w:style>
  <w:style w:type="paragraph" w:customStyle="1" w:styleId="afff8">
    <w:name w:val="!ОТ"/>
    <w:basedOn w:val="afff6"/>
    <w:link w:val="afff9"/>
    <w:rsid w:val="00921832"/>
  </w:style>
  <w:style w:type="character" w:customStyle="1" w:styleId="afff7">
    <w:name w:val="!Таблица Знак"/>
    <w:basedOn w:val="a2"/>
    <w:link w:val="afff6"/>
    <w:rsid w:val="00921832"/>
    <w:rPr>
      <w:rFonts w:ascii="Times New Roman" w:eastAsia="Calibri" w:hAnsi="Times New Roman" w:cs="Times New Roman"/>
      <w:sz w:val="28"/>
      <w:szCs w:val="28"/>
      <w:lang w:eastAsia="ru-RU"/>
    </w:rPr>
  </w:style>
  <w:style w:type="paragraph" w:styleId="afffa">
    <w:name w:val="Subtitle"/>
    <w:basedOn w:val="a1"/>
    <w:next w:val="a1"/>
    <w:link w:val="afffb"/>
    <w:uiPriority w:val="11"/>
    <w:rsid w:val="009218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9">
    <w:name w:val="!ОТ Знак"/>
    <w:basedOn w:val="afff7"/>
    <w:link w:val="afff8"/>
    <w:rsid w:val="00921832"/>
    <w:rPr>
      <w:rFonts w:ascii="Times New Roman" w:eastAsia="Calibri" w:hAnsi="Times New Roman" w:cs="Times New Roman"/>
      <w:sz w:val="28"/>
      <w:szCs w:val="28"/>
      <w:lang w:eastAsia="ru-RU"/>
    </w:rPr>
  </w:style>
  <w:style w:type="character" w:customStyle="1" w:styleId="afffb">
    <w:name w:val="Подзаголовок Знак"/>
    <w:basedOn w:val="a2"/>
    <w:link w:val="afffa"/>
    <w:uiPriority w:val="11"/>
    <w:rsid w:val="00921832"/>
    <w:rPr>
      <w:rFonts w:eastAsiaTheme="minorEastAsia"/>
      <w:color w:val="5A5A5A" w:themeColor="text1" w:themeTint="A5"/>
      <w:spacing w:val="15"/>
      <w:lang w:eastAsia="ru-RU"/>
    </w:rPr>
  </w:style>
  <w:style w:type="paragraph" w:customStyle="1" w:styleId="afffc">
    <w:name w:val="!Табл"/>
    <w:basedOn w:val="aff7"/>
    <w:link w:val="afffd"/>
    <w:qFormat/>
    <w:rsid w:val="001B6A4F"/>
    <w:pPr>
      <w:spacing w:before="120"/>
      <w:ind w:firstLine="0"/>
    </w:pPr>
  </w:style>
  <w:style w:type="paragraph" w:customStyle="1" w:styleId="afffe">
    <w:name w:val="!Осн"/>
    <w:basedOn w:val="a1"/>
    <w:link w:val="affff"/>
    <w:qFormat/>
    <w:rsid w:val="009B7029"/>
    <w:pPr>
      <w:widowControl w:val="0"/>
      <w:tabs>
        <w:tab w:val="left" w:pos="993"/>
      </w:tabs>
      <w:autoSpaceDE w:val="0"/>
      <w:autoSpaceDN w:val="0"/>
      <w:adjustRightInd w:val="0"/>
      <w:ind w:firstLine="709"/>
      <w:contextualSpacing/>
      <w:jc w:val="both"/>
    </w:pPr>
    <w:rPr>
      <w:rFonts w:eastAsia="Calibri"/>
      <w:szCs w:val="28"/>
    </w:rPr>
  </w:style>
  <w:style w:type="character" w:customStyle="1" w:styleId="afffd">
    <w:name w:val="!Табл Знак"/>
    <w:basedOn w:val="aff8"/>
    <w:link w:val="afffc"/>
    <w:rsid w:val="001B6A4F"/>
    <w:rPr>
      <w:rFonts w:ascii="Times New Roman" w:eastAsia="Calibri" w:hAnsi="Times New Roman" w:cs="Times New Roman"/>
      <w:sz w:val="28"/>
      <w:szCs w:val="28"/>
    </w:rPr>
  </w:style>
  <w:style w:type="paragraph" w:customStyle="1" w:styleId="affff0">
    <w:name w:val="!Огл"/>
    <w:basedOn w:val="aff7"/>
    <w:link w:val="affff1"/>
    <w:qFormat/>
    <w:rsid w:val="001B6A4F"/>
    <w:pPr>
      <w:spacing w:before="120" w:after="120"/>
    </w:pPr>
    <w:rPr>
      <w:b/>
    </w:rPr>
  </w:style>
  <w:style w:type="character" w:customStyle="1" w:styleId="affff">
    <w:name w:val="!Осн Знак"/>
    <w:basedOn w:val="a2"/>
    <w:link w:val="afffe"/>
    <w:rsid w:val="009B7029"/>
    <w:rPr>
      <w:rFonts w:ascii="Times New Roman" w:eastAsia="Calibri" w:hAnsi="Times New Roman" w:cs="Times New Roman"/>
      <w:sz w:val="28"/>
      <w:szCs w:val="28"/>
      <w:lang w:eastAsia="ru-RU"/>
    </w:rPr>
  </w:style>
  <w:style w:type="paragraph" w:customStyle="1" w:styleId="a0">
    <w:name w:val="!Табул"/>
    <w:basedOn w:val="a1"/>
    <w:link w:val="affff2"/>
    <w:qFormat/>
    <w:rsid w:val="00B53CA5"/>
    <w:pPr>
      <w:numPr>
        <w:numId w:val="33"/>
      </w:numPr>
      <w:jc w:val="both"/>
    </w:pPr>
    <w:rPr>
      <w:rFonts w:eastAsia="Calibri"/>
      <w:szCs w:val="28"/>
      <w:lang w:eastAsia="en-US"/>
    </w:rPr>
  </w:style>
  <w:style w:type="character" w:customStyle="1" w:styleId="affff1">
    <w:name w:val="!Огл Знак"/>
    <w:basedOn w:val="aff8"/>
    <w:link w:val="affff0"/>
    <w:rsid w:val="001B6A4F"/>
    <w:rPr>
      <w:rFonts w:ascii="Times New Roman" w:eastAsia="Calibri" w:hAnsi="Times New Roman" w:cs="Times New Roman"/>
      <w:b/>
      <w:sz w:val="28"/>
      <w:szCs w:val="28"/>
    </w:rPr>
  </w:style>
  <w:style w:type="character" w:customStyle="1" w:styleId="affff2">
    <w:name w:val="!Табул Знак"/>
    <w:basedOn w:val="a2"/>
    <w:link w:val="a0"/>
    <w:rsid w:val="00B53CA5"/>
    <w:rPr>
      <w:rFonts w:ascii="Times New Roman" w:eastAsia="Calibri" w:hAnsi="Times New Roman" w:cs="Times New Roman"/>
      <w:sz w:val="28"/>
      <w:szCs w:val="28"/>
    </w:rPr>
  </w:style>
  <w:style w:type="character" w:customStyle="1" w:styleId="UnresolvedMention">
    <w:name w:val="Unresolved Mention"/>
    <w:basedOn w:val="a2"/>
    <w:uiPriority w:val="99"/>
    <w:semiHidden/>
    <w:unhideWhenUsed/>
    <w:rsid w:val="00CE4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739">
      <w:bodyDiv w:val="1"/>
      <w:marLeft w:val="0"/>
      <w:marRight w:val="0"/>
      <w:marTop w:val="0"/>
      <w:marBottom w:val="0"/>
      <w:divBdr>
        <w:top w:val="none" w:sz="0" w:space="0" w:color="auto"/>
        <w:left w:val="none" w:sz="0" w:space="0" w:color="auto"/>
        <w:bottom w:val="none" w:sz="0" w:space="0" w:color="auto"/>
        <w:right w:val="none" w:sz="0" w:space="0" w:color="auto"/>
      </w:divBdr>
    </w:div>
    <w:div w:id="20086142">
      <w:bodyDiv w:val="1"/>
      <w:marLeft w:val="0"/>
      <w:marRight w:val="0"/>
      <w:marTop w:val="0"/>
      <w:marBottom w:val="0"/>
      <w:divBdr>
        <w:top w:val="none" w:sz="0" w:space="0" w:color="auto"/>
        <w:left w:val="none" w:sz="0" w:space="0" w:color="auto"/>
        <w:bottom w:val="none" w:sz="0" w:space="0" w:color="auto"/>
        <w:right w:val="none" w:sz="0" w:space="0" w:color="auto"/>
      </w:divBdr>
    </w:div>
    <w:div w:id="30544750">
      <w:bodyDiv w:val="1"/>
      <w:marLeft w:val="0"/>
      <w:marRight w:val="0"/>
      <w:marTop w:val="0"/>
      <w:marBottom w:val="0"/>
      <w:divBdr>
        <w:top w:val="none" w:sz="0" w:space="0" w:color="auto"/>
        <w:left w:val="none" w:sz="0" w:space="0" w:color="auto"/>
        <w:bottom w:val="none" w:sz="0" w:space="0" w:color="auto"/>
        <w:right w:val="none" w:sz="0" w:space="0" w:color="auto"/>
      </w:divBdr>
    </w:div>
    <w:div w:id="31349324">
      <w:bodyDiv w:val="1"/>
      <w:marLeft w:val="0"/>
      <w:marRight w:val="0"/>
      <w:marTop w:val="0"/>
      <w:marBottom w:val="0"/>
      <w:divBdr>
        <w:top w:val="none" w:sz="0" w:space="0" w:color="auto"/>
        <w:left w:val="none" w:sz="0" w:space="0" w:color="auto"/>
        <w:bottom w:val="none" w:sz="0" w:space="0" w:color="auto"/>
        <w:right w:val="none" w:sz="0" w:space="0" w:color="auto"/>
      </w:divBdr>
    </w:div>
    <w:div w:id="32772613">
      <w:bodyDiv w:val="1"/>
      <w:marLeft w:val="0"/>
      <w:marRight w:val="0"/>
      <w:marTop w:val="0"/>
      <w:marBottom w:val="0"/>
      <w:divBdr>
        <w:top w:val="none" w:sz="0" w:space="0" w:color="auto"/>
        <w:left w:val="none" w:sz="0" w:space="0" w:color="auto"/>
        <w:bottom w:val="none" w:sz="0" w:space="0" w:color="auto"/>
        <w:right w:val="none" w:sz="0" w:space="0" w:color="auto"/>
      </w:divBdr>
    </w:div>
    <w:div w:id="44565485">
      <w:bodyDiv w:val="1"/>
      <w:marLeft w:val="0"/>
      <w:marRight w:val="0"/>
      <w:marTop w:val="0"/>
      <w:marBottom w:val="0"/>
      <w:divBdr>
        <w:top w:val="none" w:sz="0" w:space="0" w:color="auto"/>
        <w:left w:val="none" w:sz="0" w:space="0" w:color="auto"/>
        <w:bottom w:val="none" w:sz="0" w:space="0" w:color="auto"/>
        <w:right w:val="none" w:sz="0" w:space="0" w:color="auto"/>
      </w:divBdr>
    </w:div>
    <w:div w:id="68964863">
      <w:bodyDiv w:val="1"/>
      <w:marLeft w:val="0"/>
      <w:marRight w:val="0"/>
      <w:marTop w:val="0"/>
      <w:marBottom w:val="0"/>
      <w:divBdr>
        <w:top w:val="none" w:sz="0" w:space="0" w:color="auto"/>
        <w:left w:val="none" w:sz="0" w:space="0" w:color="auto"/>
        <w:bottom w:val="none" w:sz="0" w:space="0" w:color="auto"/>
        <w:right w:val="none" w:sz="0" w:space="0" w:color="auto"/>
      </w:divBdr>
    </w:div>
    <w:div w:id="74861241">
      <w:bodyDiv w:val="1"/>
      <w:marLeft w:val="0"/>
      <w:marRight w:val="0"/>
      <w:marTop w:val="0"/>
      <w:marBottom w:val="0"/>
      <w:divBdr>
        <w:top w:val="none" w:sz="0" w:space="0" w:color="auto"/>
        <w:left w:val="none" w:sz="0" w:space="0" w:color="auto"/>
        <w:bottom w:val="none" w:sz="0" w:space="0" w:color="auto"/>
        <w:right w:val="none" w:sz="0" w:space="0" w:color="auto"/>
      </w:divBdr>
    </w:div>
    <w:div w:id="83262159">
      <w:bodyDiv w:val="1"/>
      <w:marLeft w:val="0"/>
      <w:marRight w:val="0"/>
      <w:marTop w:val="0"/>
      <w:marBottom w:val="0"/>
      <w:divBdr>
        <w:top w:val="none" w:sz="0" w:space="0" w:color="auto"/>
        <w:left w:val="none" w:sz="0" w:space="0" w:color="auto"/>
        <w:bottom w:val="none" w:sz="0" w:space="0" w:color="auto"/>
        <w:right w:val="none" w:sz="0" w:space="0" w:color="auto"/>
      </w:divBdr>
    </w:div>
    <w:div w:id="88351018">
      <w:bodyDiv w:val="1"/>
      <w:marLeft w:val="0"/>
      <w:marRight w:val="0"/>
      <w:marTop w:val="0"/>
      <w:marBottom w:val="0"/>
      <w:divBdr>
        <w:top w:val="none" w:sz="0" w:space="0" w:color="auto"/>
        <w:left w:val="none" w:sz="0" w:space="0" w:color="auto"/>
        <w:bottom w:val="none" w:sz="0" w:space="0" w:color="auto"/>
        <w:right w:val="none" w:sz="0" w:space="0" w:color="auto"/>
      </w:divBdr>
    </w:div>
    <w:div w:id="91240534">
      <w:bodyDiv w:val="1"/>
      <w:marLeft w:val="0"/>
      <w:marRight w:val="0"/>
      <w:marTop w:val="0"/>
      <w:marBottom w:val="0"/>
      <w:divBdr>
        <w:top w:val="none" w:sz="0" w:space="0" w:color="auto"/>
        <w:left w:val="none" w:sz="0" w:space="0" w:color="auto"/>
        <w:bottom w:val="none" w:sz="0" w:space="0" w:color="auto"/>
        <w:right w:val="none" w:sz="0" w:space="0" w:color="auto"/>
      </w:divBdr>
    </w:div>
    <w:div w:id="95711921">
      <w:bodyDiv w:val="1"/>
      <w:marLeft w:val="0"/>
      <w:marRight w:val="0"/>
      <w:marTop w:val="0"/>
      <w:marBottom w:val="0"/>
      <w:divBdr>
        <w:top w:val="none" w:sz="0" w:space="0" w:color="auto"/>
        <w:left w:val="none" w:sz="0" w:space="0" w:color="auto"/>
        <w:bottom w:val="none" w:sz="0" w:space="0" w:color="auto"/>
        <w:right w:val="none" w:sz="0" w:space="0" w:color="auto"/>
      </w:divBdr>
    </w:div>
    <w:div w:id="100491457">
      <w:bodyDiv w:val="1"/>
      <w:marLeft w:val="0"/>
      <w:marRight w:val="0"/>
      <w:marTop w:val="0"/>
      <w:marBottom w:val="0"/>
      <w:divBdr>
        <w:top w:val="none" w:sz="0" w:space="0" w:color="auto"/>
        <w:left w:val="none" w:sz="0" w:space="0" w:color="auto"/>
        <w:bottom w:val="none" w:sz="0" w:space="0" w:color="auto"/>
        <w:right w:val="none" w:sz="0" w:space="0" w:color="auto"/>
      </w:divBdr>
    </w:div>
    <w:div w:id="108397897">
      <w:bodyDiv w:val="1"/>
      <w:marLeft w:val="0"/>
      <w:marRight w:val="0"/>
      <w:marTop w:val="0"/>
      <w:marBottom w:val="0"/>
      <w:divBdr>
        <w:top w:val="none" w:sz="0" w:space="0" w:color="auto"/>
        <w:left w:val="none" w:sz="0" w:space="0" w:color="auto"/>
        <w:bottom w:val="none" w:sz="0" w:space="0" w:color="auto"/>
        <w:right w:val="none" w:sz="0" w:space="0" w:color="auto"/>
      </w:divBdr>
    </w:div>
    <w:div w:id="120930043">
      <w:bodyDiv w:val="1"/>
      <w:marLeft w:val="0"/>
      <w:marRight w:val="0"/>
      <w:marTop w:val="0"/>
      <w:marBottom w:val="0"/>
      <w:divBdr>
        <w:top w:val="none" w:sz="0" w:space="0" w:color="auto"/>
        <w:left w:val="none" w:sz="0" w:space="0" w:color="auto"/>
        <w:bottom w:val="none" w:sz="0" w:space="0" w:color="auto"/>
        <w:right w:val="none" w:sz="0" w:space="0" w:color="auto"/>
      </w:divBdr>
    </w:div>
    <w:div w:id="143862410">
      <w:bodyDiv w:val="1"/>
      <w:marLeft w:val="0"/>
      <w:marRight w:val="0"/>
      <w:marTop w:val="0"/>
      <w:marBottom w:val="0"/>
      <w:divBdr>
        <w:top w:val="none" w:sz="0" w:space="0" w:color="auto"/>
        <w:left w:val="none" w:sz="0" w:space="0" w:color="auto"/>
        <w:bottom w:val="none" w:sz="0" w:space="0" w:color="auto"/>
        <w:right w:val="none" w:sz="0" w:space="0" w:color="auto"/>
      </w:divBdr>
    </w:div>
    <w:div w:id="148449498">
      <w:bodyDiv w:val="1"/>
      <w:marLeft w:val="0"/>
      <w:marRight w:val="0"/>
      <w:marTop w:val="0"/>
      <w:marBottom w:val="0"/>
      <w:divBdr>
        <w:top w:val="none" w:sz="0" w:space="0" w:color="auto"/>
        <w:left w:val="none" w:sz="0" w:space="0" w:color="auto"/>
        <w:bottom w:val="none" w:sz="0" w:space="0" w:color="auto"/>
        <w:right w:val="none" w:sz="0" w:space="0" w:color="auto"/>
      </w:divBdr>
    </w:div>
    <w:div w:id="151026481">
      <w:bodyDiv w:val="1"/>
      <w:marLeft w:val="0"/>
      <w:marRight w:val="0"/>
      <w:marTop w:val="0"/>
      <w:marBottom w:val="0"/>
      <w:divBdr>
        <w:top w:val="none" w:sz="0" w:space="0" w:color="auto"/>
        <w:left w:val="none" w:sz="0" w:space="0" w:color="auto"/>
        <w:bottom w:val="none" w:sz="0" w:space="0" w:color="auto"/>
        <w:right w:val="none" w:sz="0" w:space="0" w:color="auto"/>
      </w:divBdr>
    </w:div>
    <w:div w:id="152917361">
      <w:bodyDiv w:val="1"/>
      <w:marLeft w:val="0"/>
      <w:marRight w:val="0"/>
      <w:marTop w:val="0"/>
      <w:marBottom w:val="0"/>
      <w:divBdr>
        <w:top w:val="none" w:sz="0" w:space="0" w:color="auto"/>
        <w:left w:val="none" w:sz="0" w:space="0" w:color="auto"/>
        <w:bottom w:val="none" w:sz="0" w:space="0" w:color="auto"/>
        <w:right w:val="none" w:sz="0" w:space="0" w:color="auto"/>
      </w:divBdr>
    </w:div>
    <w:div w:id="155146051">
      <w:bodyDiv w:val="1"/>
      <w:marLeft w:val="0"/>
      <w:marRight w:val="0"/>
      <w:marTop w:val="0"/>
      <w:marBottom w:val="0"/>
      <w:divBdr>
        <w:top w:val="none" w:sz="0" w:space="0" w:color="auto"/>
        <w:left w:val="none" w:sz="0" w:space="0" w:color="auto"/>
        <w:bottom w:val="none" w:sz="0" w:space="0" w:color="auto"/>
        <w:right w:val="none" w:sz="0" w:space="0" w:color="auto"/>
      </w:divBdr>
    </w:div>
    <w:div w:id="162664810">
      <w:bodyDiv w:val="1"/>
      <w:marLeft w:val="0"/>
      <w:marRight w:val="0"/>
      <w:marTop w:val="0"/>
      <w:marBottom w:val="0"/>
      <w:divBdr>
        <w:top w:val="none" w:sz="0" w:space="0" w:color="auto"/>
        <w:left w:val="none" w:sz="0" w:space="0" w:color="auto"/>
        <w:bottom w:val="none" w:sz="0" w:space="0" w:color="auto"/>
        <w:right w:val="none" w:sz="0" w:space="0" w:color="auto"/>
      </w:divBdr>
    </w:div>
    <w:div w:id="175265185">
      <w:bodyDiv w:val="1"/>
      <w:marLeft w:val="0"/>
      <w:marRight w:val="0"/>
      <w:marTop w:val="0"/>
      <w:marBottom w:val="0"/>
      <w:divBdr>
        <w:top w:val="none" w:sz="0" w:space="0" w:color="auto"/>
        <w:left w:val="none" w:sz="0" w:space="0" w:color="auto"/>
        <w:bottom w:val="none" w:sz="0" w:space="0" w:color="auto"/>
        <w:right w:val="none" w:sz="0" w:space="0" w:color="auto"/>
      </w:divBdr>
    </w:div>
    <w:div w:id="187068691">
      <w:bodyDiv w:val="1"/>
      <w:marLeft w:val="0"/>
      <w:marRight w:val="0"/>
      <w:marTop w:val="0"/>
      <w:marBottom w:val="0"/>
      <w:divBdr>
        <w:top w:val="none" w:sz="0" w:space="0" w:color="auto"/>
        <w:left w:val="none" w:sz="0" w:space="0" w:color="auto"/>
        <w:bottom w:val="none" w:sz="0" w:space="0" w:color="auto"/>
        <w:right w:val="none" w:sz="0" w:space="0" w:color="auto"/>
      </w:divBdr>
    </w:div>
    <w:div w:id="198512206">
      <w:bodyDiv w:val="1"/>
      <w:marLeft w:val="0"/>
      <w:marRight w:val="0"/>
      <w:marTop w:val="0"/>
      <w:marBottom w:val="0"/>
      <w:divBdr>
        <w:top w:val="none" w:sz="0" w:space="0" w:color="auto"/>
        <w:left w:val="none" w:sz="0" w:space="0" w:color="auto"/>
        <w:bottom w:val="none" w:sz="0" w:space="0" w:color="auto"/>
        <w:right w:val="none" w:sz="0" w:space="0" w:color="auto"/>
      </w:divBdr>
    </w:div>
    <w:div w:id="201986199">
      <w:bodyDiv w:val="1"/>
      <w:marLeft w:val="0"/>
      <w:marRight w:val="0"/>
      <w:marTop w:val="0"/>
      <w:marBottom w:val="0"/>
      <w:divBdr>
        <w:top w:val="none" w:sz="0" w:space="0" w:color="auto"/>
        <w:left w:val="none" w:sz="0" w:space="0" w:color="auto"/>
        <w:bottom w:val="none" w:sz="0" w:space="0" w:color="auto"/>
        <w:right w:val="none" w:sz="0" w:space="0" w:color="auto"/>
      </w:divBdr>
    </w:div>
    <w:div w:id="236861513">
      <w:bodyDiv w:val="1"/>
      <w:marLeft w:val="0"/>
      <w:marRight w:val="0"/>
      <w:marTop w:val="0"/>
      <w:marBottom w:val="0"/>
      <w:divBdr>
        <w:top w:val="none" w:sz="0" w:space="0" w:color="auto"/>
        <w:left w:val="none" w:sz="0" w:space="0" w:color="auto"/>
        <w:bottom w:val="none" w:sz="0" w:space="0" w:color="auto"/>
        <w:right w:val="none" w:sz="0" w:space="0" w:color="auto"/>
      </w:divBdr>
    </w:div>
    <w:div w:id="277378036">
      <w:bodyDiv w:val="1"/>
      <w:marLeft w:val="0"/>
      <w:marRight w:val="0"/>
      <w:marTop w:val="0"/>
      <w:marBottom w:val="0"/>
      <w:divBdr>
        <w:top w:val="none" w:sz="0" w:space="0" w:color="auto"/>
        <w:left w:val="none" w:sz="0" w:space="0" w:color="auto"/>
        <w:bottom w:val="none" w:sz="0" w:space="0" w:color="auto"/>
        <w:right w:val="none" w:sz="0" w:space="0" w:color="auto"/>
      </w:divBdr>
    </w:div>
    <w:div w:id="280769672">
      <w:bodyDiv w:val="1"/>
      <w:marLeft w:val="0"/>
      <w:marRight w:val="0"/>
      <w:marTop w:val="0"/>
      <w:marBottom w:val="0"/>
      <w:divBdr>
        <w:top w:val="none" w:sz="0" w:space="0" w:color="auto"/>
        <w:left w:val="none" w:sz="0" w:space="0" w:color="auto"/>
        <w:bottom w:val="none" w:sz="0" w:space="0" w:color="auto"/>
        <w:right w:val="none" w:sz="0" w:space="0" w:color="auto"/>
      </w:divBdr>
    </w:div>
    <w:div w:id="303126153">
      <w:bodyDiv w:val="1"/>
      <w:marLeft w:val="0"/>
      <w:marRight w:val="0"/>
      <w:marTop w:val="0"/>
      <w:marBottom w:val="0"/>
      <w:divBdr>
        <w:top w:val="none" w:sz="0" w:space="0" w:color="auto"/>
        <w:left w:val="none" w:sz="0" w:space="0" w:color="auto"/>
        <w:bottom w:val="none" w:sz="0" w:space="0" w:color="auto"/>
        <w:right w:val="none" w:sz="0" w:space="0" w:color="auto"/>
      </w:divBdr>
    </w:div>
    <w:div w:id="319122186">
      <w:bodyDiv w:val="1"/>
      <w:marLeft w:val="0"/>
      <w:marRight w:val="0"/>
      <w:marTop w:val="0"/>
      <w:marBottom w:val="0"/>
      <w:divBdr>
        <w:top w:val="none" w:sz="0" w:space="0" w:color="auto"/>
        <w:left w:val="none" w:sz="0" w:space="0" w:color="auto"/>
        <w:bottom w:val="none" w:sz="0" w:space="0" w:color="auto"/>
        <w:right w:val="none" w:sz="0" w:space="0" w:color="auto"/>
      </w:divBdr>
    </w:div>
    <w:div w:id="319626303">
      <w:bodyDiv w:val="1"/>
      <w:marLeft w:val="0"/>
      <w:marRight w:val="0"/>
      <w:marTop w:val="0"/>
      <w:marBottom w:val="0"/>
      <w:divBdr>
        <w:top w:val="none" w:sz="0" w:space="0" w:color="auto"/>
        <w:left w:val="none" w:sz="0" w:space="0" w:color="auto"/>
        <w:bottom w:val="none" w:sz="0" w:space="0" w:color="auto"/>
        <w:right w:val="none" w:sz="0" w:space="0" w:color="auto"/>
      </w:divBdr>
    </w:div>
    <w:div w:id="323512662">
      <w:bodyDiv w:val="1"/>
      <w:marLeft w:val="0"/>
      <w:marRight w:val="0"/>
      <w:marTop w:val="0"/>
      <w:marBottom w:val="0"/>
      <w:divBdr>
        <w:top w:val="none" w:sz="0" w:space="0" w:color="auto"/>
        <w:left w:val="none" w:sz="0" w:space="0" w:color="auto"/>
        <w:bottom w:val="none" w:sz="0" w:space="0" w:color="auto"/>
        <w:right w:val="none" w:sz="0" w:space="0" w:color="auto"/>
      </w:divBdr>
    </w:div>
    <w:div w:id="334842652">
      <w:bodyDiv w:val="1"/>
      <w:marLeft w:val="0"/>
      <w:marRight w:val="0"/>
      <w:marTop w:val="0"/>
      <w:marBottom w:val="0"/>
      <w:divBdr>
        <w:top w:val="none" w:sz="0" w:space="0" w:color="auto"/>
        <w:left w:val="none" w:sz="0" w:space="0" w:color="auto"/>
        <w:bottom w:val="none" w:sz="0" w:space="0" w:color="auto"/>
        <w:right w:val="none" w:sz="0" w:space="0" w:color="auto"/>
      </w:divBdr>
    </w:div>
    <w:div w:id="338771616">
      <w:bodyDiv w:val="1"/>
      <w:marLeft w:val="0"/>
      <w:marRight w:val="0"/>
      <w:marTop w:val="0"/>
      <w:marBottom w:val="0"/>
      <w:divBdr>
        <w:top w:val="none" w:sz="0" w:space="0" w:color="auto"/>
        <w:left w:val="none" w:sz="0" w:space="0" w:color="auto"/>
        <w:bottom w:val="none" w:sz="0" w:space="0" w:color="auto"/>
        <w:right w:val="none" w:sz="0" w:space="0" w:color="auto"/>
      </w:divBdr>
    </w:div>
    <w:div w:id="345519815">
      <w:bodyDiv w:val="1"/>
      <w:marLeft w:val="0"/>
      <w:marRight w:val="0"/>
      <w:marTop w:val="0"/>
      <w:marBottom w:val="0"/>
      <w:divBdr>
        <w:top w:val="none" w:sz="0" w:space="0" w:color="auto"/>
        <w:left w:val="none" w:sz="0" w:space="0" w:color="auto"/>
        <w:bottom w:val="none" w:sz="0" w:space="0" w:color="auto"/>
        <w:right w:val="none" w:sz="0" w:space="0" w:color="auto"/>
      </w:divBdr>
    </w:div>
    <w:div w:id="353045865">
      <w:bodyDiv w:val="1"/>
      <w:marLeft w:val="0"/>
      <w:marRight w:val="0"/>
      <w:marTop w:val="0"/>
      <w:marBottom w:val="0"/>
      <w:divBdr>
        <w:top w:val="none" w:sz="0" w:space="0" w:color="auto"/>
        <w:left w:val="none" w:sz="0" w:space="0" w:color="auto"/>
        <w:bottom w:val="none" w:sz="0" w:space="0" w:color="auto"/>
        <w:right w:val="none" w:sz="0" w:space="0" w:color="auto"/>
      </w:divBdr>
    </w:div>
    <w:div w:id="354575587">
      <w:bodyDiv w:val="1"/>
      <w:marLeft w:val="0"/>
      <w:marRight w:val="0"/>
      <w:marTop w:val="0"/>
      <w:marBottom w:val="0"/>
      <w:divBdr>
        <w:top w:val="none" w:sz="0" w:space="0" w:color="auto"/>
        <w:left w:val="none" w:sz="0" w:space="0" w:color="auto"/>
        <w:bottom w:val="none" w:sz="0" w:space="0" w:color="auto"/>
        <w:right w:val="none" w:sz="0" w:space="0" w:color="auto"/>
      </w:divBdr>
    </w:div>
    <w:div w:id="388113742">
      <w:bodyDiv w:val="1"/>
      <w:marLeft w:val="0"/>
      <w:marRight w:val="0"/>
      <w:marTop w:val="0"/>
      <w:marBottom w:val="0"/>
      <w:divBdr>
        <w:top w:val="none" w:sz="0" w:space="0" w:color="auto"/>
        <w:left w:val="none" w:sz="0" w:space="0" w:color="auto"/>
        <w:bottom w:val="none" w:sz="0" w:space="0" w:color="auto"/>
        <w:right w:val="none" w:sz="0" w:space="0" w:color="auto"/>
      </w:divBdr>
    </w:div>
    <w:div w:id="392701709">
      <w:bodyDiv w:val="1"/>
      <w:marLeft w:val="0"/>
      <w:marRight w:val="0"/>
      <w:marTop w:val="0"/>
      <w:marBottom w:val="0"/>
      <w:divBdr>
        <w:top w:val="none" w:sz="0" w:space="0" w:color="auto"/>
        <w:left w:val="none" w:sz="0" w:space="0" w:color="auto"/>
        <w:bottom w:val="none" w:sz="0" w:space="0" w:color="auto"/>
        <w:right w:val="none" w:sz="0" w:space="0" w:color="auto"/>
      </w:divBdr>
    </w:div>
    <w:div w:id="397439087">
      <w:bodyDiv w:val="1"/>
      <w:marLeft w:val="0"/>
      <w:marRight w:val="0"/>
      <w:marTop w:val="0"/>
      <w:marBottom w:val="0"/>
      <w:divBdr>
        <w:top w:val="none" w:sz="0" w:space="0" w:color="auto"/>
        <w:left w:val="none" w:sz="0" w:space="0" w:color="auto"/>
        <w:bottom w:val="none" w:sz="0" w:space="0" w:color="auto"/>
        <w:right w:val="none" w:sz="0" w:space="0" w:color="auto"/>
      </w:divBdr>
    </w:div>
    <w:div w:id="400451333">
      <w:bodyDiv w:val="1"/>
      <w:marLeft w:val="0"/>
      <w:marRight w:val="0"/>
      <w:marTop w:val="0"/>
      <w:marBottom w:val="0"/>
      <w:divBdr>
        <w:top w:val="none" w:sz="0" w:space="0" w:color="auto"/>
        <w:left w:val="none" w:sz="0" w:space="0" w:color="auto"/>
        <w:bottom w:val="none" w:sz="0" w:space="0" w:color="auto"/>
        <w:right w:val="none" w:sz="0" w:space="0" w:color="auto"/>
      </w:divBdr>
    </w:div>
    <w:div w:id="412288489">
      <w:bodyDiv w:val="1"/>
      <w:marLeft w:val="0"/>
      <w:marRight w:val="0"/>
      <w:marTop w:val="0"/>
      <w:marBottom w:val="0"/>
      <w:divBdr>
        <w:top w:val="none" w:sz="0" w:space="0" w:color="auto"/>
        <w:left w:val="none" w:sz="0" w:space="0" w:color="auto"/>
        <w:bottom w:val="none" w:sz="0" w:space="0" w:color="auto"/>
        <w:right w:val="none" w:sz="0" w:space="0" w:color="auto"/>
      </w:divBdr>
    </w:div>
    <w:div w:id="413236237">
      <w:bodyDiv w:val="1"/>
      <w:marLeft w:val="0"/>
      <w:marRight w:val="0"/>
      <w:marTop w:val="0"/>
      <w:marBottom w:val="0"/>
      <w:divBdr>
        <w:top w:val="none" w:sz="0" w:space="0" w:color="auto"/>
        <w:left w:val="none" w:sz="0" w:space="0" w:color="auto"/>
        <w:bottom w:val="none" w:sz="0" w:space="0" w:color="auto"/>
        <w:right w:val="none" w:sz="0" w:space="0" w:color="auto"/>
      </w:divBdr>
    </w:div>
    <w:div w:id="444270708">
      <w:bodyDiv w:val="1"/>
      <w:marLeft w:val="0"/>
      <w:marRight w:val="0"/>
      <w:marTop w:val="0"/>
      <w:marBottom w:val="0"/>
      <w:divBdr>
        <w:top w:val="none" w:sz="0" w:space="0" w:color="auto"/>
        <w:left w:val="none" w:sz="0" w:space="0" w:color="auto"/>
        <w:bottom w:val="none" w:sz="0" w:space="0" w:color="auto"/>
        <w:right w:val="none" w:sz="0" w:space="0" w:color="auto"/>
      </w:divBdr>
    </w:div>
    <w:div w:id="450101249">
      <w:bodyDiv w:val="1"/>
      <w:marLeft w:val="0"/>
      <w:marRight w:val="0"/>
      <w:marTop w:val="0"/>
      <w:marBottom w:val="0"/>
      <w:divBdr>
        <w:top w:val="none" w:sz="0" w:space="0" w:color="auto"/>
        <w:left w:val="none" w:sz="0" w:space="0" w:color="auto"/>
        <w:bottom w:val="none" w:sz="0" w:space="0" w:color="auto"/>
        <w:right w:val="none" w:sz="0" w:space="0" w:color="auto"/>
      </w:divBdr>
    </w:div>
    <w:div w:id="468283968">
      <w:bodyDiv w:val="1"/>
      <w:marLeft w:val="0"/>
      <w:marRight w:val="0"/>
      <w:marTop w:val="0"/>
      <w:marBottom w:val="0"/>
      <w:divBdr>
        <w:top w:val="none" w:sz="0" w:space="0" w:color="auto"/>
        <w:left w:val="none" w:sz="0" w:space="0" w:color="auto"/>
        <w:bottom w:val="none" w:sz="0" w:space="0" w:color="auto"/>
        <w:right w:val="none" w:sz="0" w:space="0" w:color="auto"/>
      </w:divBdr>
    </w:div>
    <w:div w:id="538785063">
      <w:bodyDiv w:val="1"/>
      <w:marLeft w:val="0"/>
      <w:marRight w:val="0"/>
      <w:marTop w:val="0"/>
      <w:marBottom w:val="0"/>
      <w:divBdr>
        <w:top w:val="none" w:sz="0" w:space="0" w:color="auto"/>
        <w:left w:val="none" w:sz="0" w:space="0" w:color="auto"/>
        <w:bottom w:val="none" w:sz="0" w:space="0" w:color="auto"/>
        <w:right w:val="none" w:sz="0" w:space="0" w:color="auto"/>
      </w:divBdr>
    </w:div>
    <w:div w:id="540556892">
      <w:bodyDiv w:val="1"/>
      <w:marLeft w:val="0"/>
      <w:marRight w:val="0"/>
      <w:marTop w:val="0"/>
      <w:marBottom w:val="0"/>
      <w:divBdr>
        <w:top w:val="none" w:sz="0" w:space="0" w:color="auto"/>
        <w:left w:val="none" w:sz="0" w:space="0" w:color="auto"/>
        <w:bottom w:val="none" w:sz="0" w:space="0" w:color="auto"/>
        <w:right w:val="none" w:sz="0" w:space="0" w:color="auto"/>
      </w:divBdr>
    </w:div>
    <w:div w:id="547231251">
      <w:bodyDiv w:val="1"/>
      <w:marLeft w:val="0"/>
      <w:marRight w:val="0"/>
      <w:marTop w:val="0"/>
      <w:marBottom w:val="0"/>
      <w:divBdr>
        <w:top w:val="none" w:sz="0" w:space="0" w:color="auto"/>
        <w:left w:val="none" w:sz="0" w:space="0" w:color="auto"/>
        <w:bottom w:val="none" w:sz="0" w:space="0" w:color="auto"/>
        <w:right w:val="none" w:sz="0" w:space="0" w:color="auto"/>
      </w:divBdr>
    </w:div>
    <w:div w:id="555894424">
      <w:bodyDiv w:val="1"/>
      <w:marLeft w:val="0"/>
      <w:marRight w:val="0"/>
      <w:marTop w:val="0"/>
      <w:marBottom w:val="0"/>
      <w:divBdr>
        <w:top w:val="none" w:sz="0" w:space="0" w:color="auto"/>
        <w:left w:val="none" w:sz="0" w:space="0" w:color="auto"/>
        <w:bottom w:val="none" w:sz="0" w:space="0" w:color="auto"/>
        <w:right w:val="none" w:sz="0" w:space="0" w:color="auto"/>
      </w:divBdr>
    </w:div>
    <w:div w:id="559635880">
      <w:bodyDiv w:val="1"/>
      <w:marLeft w:val="0"/>
      <w:marRight w:val="0"/>
      <w:marTop w:val="0"/>
      <w:marBottom w:val="0"/>
      <w:divBdr>
        <w:top w:val="none" w:sz="0" w:space="0" w:color="auto"/>
        <w:left w:val="none" w:sz="0" w:space="0" w:color="auto"/>
        <w:bottom w:val="none" w:sz="0" w:space="0" w:color="auto"/>
        <w:right w:val="none" w:sz="0" w:space="0" w:color="auto"/>
      </w:divBdr>
    </w:div>
    <w:div w:id="577638563">
      <w:bodyDiv w:val="1"/>
      <w:marLeft w:val="0"/>
      <w:marRight w:val="0"/>
      <w:marTop w:val="0"/>
      <w:marBottom w:val="0"/>
      <w:divBdr>
        <w:top w:val="none" w:sz="0" w:space="0" w:color="auto"/>
        <w:left w:val="none" w:sz="0" w:space="0" w:color="auto"/>
        <w:bottom w:val="none" w:sz="0" w:space="0" w:color="auto"/>
        <w:right w:val="none" w:sz="0" w:space="0" w:color="auto"/>
      </w:divBdr>
    </w:div>
    <w:div w:id="579214154">
      <w:bodyDiv w:val="1"/>
      <w:marLeft w:val="0"/>
      <w:marRight w:val="0"/>
      <w:marTop w:val="0"/>
      <w:marBottom w:val="0"/>
      <w:divBdr>
        <w:top w:val="none" w:sz="0" w:space="0" w:color="auto"/>
        <w:left w:val="none" w:sz="0" w:space="0" w:color="auto"/>
        <w:bottom w:val="none" w:sz="0" w:space="0" w:color="auto"/>
        <w:right w:val="none" w:sz="0" w:space="0" w:color="auto"/>
      </w:divBdr>
    </w:div>
    <w:div w:id="579485162">
      <w:bodyDiv w:val="1"/>
      <w:marLeft w:val="0"/>
      <w:marRight w:val="0"/>
      <w:marTop w:val="0"/>
      <w:marBottom w:val="0"/>
      <w:divBdr>
        <w:top w:val="none" w:sz="0" w:space="0" w:color="auto"/>
        <w:left w:val="none" w:sz="0" w:space="0" w:color="auto"/>
        <w:bottom w:val="none" w:sz="0" w:space="0" w:color="auto"/>
        <w:right w:val="none" w:sz="0" w:space="0" w:color="auto"/>
      </w:divBdr>
    </w:div>
    <w:div w:id="586619187">
      <w:bodyDiv w:val="1"/>
      <w:marLeft w:val="0"/>
      <w:marRight w:val="0"/>
      <w:marTop w:val="0"/>
      <w:marBottom w:val="0"/>
      <w:divBdr>
        <w:top w:val="none" w:sz="0" w:space="0" w:color="auto"/>
        <w:left w:val="none" w:sz="0" w:space="0" w:color="auto"/>
        <w:bottom w:val="none" w:sz="0" w:space="0" w:color="auto"/>
        <w:right w:val="none" w:sz="0" w:space="0" w:color="auto"/>
      </w:divBdr>
    </w:div>
    <w:div w:id="587080284">
      <w:bodyDiv w:val="1"/>
      <w:marLeft w:val="0"/>
      <w:marRight w:val="0"/>
      <w:marTop w:val="0"/>
      <w:marBottom w:val="0"/>
      <w:divBdr>
        <w:top w:val="none" w:sz="0" w:space="0" w:color="auto"/>
        <w:left w:val="none" w:sz="0" w:space="0" w:color="auto"/>
        <w:bottom w:val="none" w:sz="0" w:space="0" w:color="auto"/>
        <w:right w:val="none" w:sz="0" w:space="0" w:color="auto"/>
      </w:divBdr>
    </w:div>
    <w:div w:id="588276918">
      <w:bodyDiv w:val="1"/>
      <w:marLeft w:val="0"/>
      <w:marRight w:val="0"/>
      <w:marTop w:val="0"/>
      <w:marBottom w:val="0"/>
      <w:divBdr>
        <w:top w:val="none" w:sz="0" w:space="0" w:color="auto"/>
        <w:left w:val="none" w:sz="0" w:space="0" w:color="auto"/>
        <w:bottom w:val="none" w:sz="0" w:space="0" w:color="auto"/>
        <w:right w:val="none" w:sz="0" w:space="0" w:color="auto"/>
      </w:divBdr>
    </w:div>
    <w:div w:id="592054214">
      <w:bodyDiv w:val="1"/>
      <w:marLeft w:val="0"/>
      <w:marRight w:val="0"/>
      <w:marTop w:val="0"/>
      <w:marBottom w:val="0"/>
      <w:divBdr>
        <w:top w:val="none" w:sz="0" w:space="0" w:color="auto"/>
        <w:left w:val="none" w:sz="0" w:space="0" w:color="auto"/>
        <w:bottom w:val="none" w:sz="0" w:space="0" w:color="auto"/>
        <w:right w:val="none" w:sz="0" w:space="0" w:color="auto"/>
      </w:divBdr>
    </w:div>
    <w:div w:id="624965964">
      <w:bodyDiv w:val="1"/>
      <w:marLeft w:val="0"/>
      <w:marRight w:val="0"/>
      <w:marTop w:val="0"/>
      <w:marBottom w:val="0"/>
      <w:divBdr>
        <w:top w:val="none" w:sz="0" w:space="0" w:color="auto"/>
        <w:left w:val="none" w:sz="0" w:space="0" w:color="auto"/>
        <w:bottom w:val="none" w:sz="0" w:space="0" w:color="auto"/>
        <w:right w:val="none" w:sz="0" w:space="0" w:color="auto"/>
      </w:divBdr>
    </w:div>
    <w:div w:id="630207307">
      <w:bodyDiv w:val="1"/>
      <w:marLeft w:val="0"/>
      <w:marRight w:val="0"/>
      <w:marTop w:val="0"/>
      <w:marBottom w:val="0"/>
      <w:divBdr>
        <w:top w:val="none" w:sz="0" w:space="0" w:color="auto"/>
        <w:left w:val="none" w:sz="0" w:space="0" w:color="auto"/>
        <w:bottom w:val="none" w:sz="0" w:space="0" w:color="auto"/>
        <w:right w:val="none" w:sz="0" w:space="0" w:color="auto"/>
      </w:divBdr>
    </w:div>
    <w:div w:id="636028694">
      <w:bodyDiv w:val="1"/>
      <w:marLeft w:val="0"/>
      <w:marRight w:val="0"/>
      <w:marTop w:val="0"/>
      <w:marBottom w:val="0"/>
      <w:divBdr>
        <w:top w:val="none" w:sz="0" w:space="0" w:color="auto"/>
        <w:left w:val="none" w:sz="0" w:space="0" w:color="auto"/>
        <w:bottom w:val="none" w:sz="0" w:space="0" w:color="auto"/>
        <w:right w:val="none" w:sz="0" w:space="0" w:color="auto"/>
      </w:divBdr>
    </w:div>
    <w:div w:id="645934758">
      <w:bodyDiv w:val="1"/>
      <w:marLeft w:val="0"/>
      <w:marRight w:val="0"/>
      <w:marTop w:val="0"/>
      <w:marBottom w:val="0"/>
      <w:divBdr>
        <w:top w:val="none" w:sz="0" w:space="0" w:color="auto"/>
        <w:left w:val="none" w:sz="0" w:space="0" w:color="auto"/>
        <w:bottom w:val="none" w:sz="0" w:space="0" w:color="auto"/>
        <w:right w:val="none" w:sz="0" w:space="0" w:color="auto"/>
      </w:divBdr>
    </w:div>
    <w:div w:id="661588596">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4550179">
      <w:bodyDiv w:val="1"/>
      <w:marLeft w:val="0"/>
      <w:marRight w:val="0"/>
      <w:marTop w:val="0"/>
      <w:marBottom w:val="0"/>
      <w:divBdr>
        <w:top w:val="none" w:sz="0" w:space="0" w:color="auto"/>
        <w:left w:val="none" w:sz="0" w:space="0" w:color="auto"/>
        <w:bottom w:val="none" w:sz="0" w:space="0" w:color="auto"/>
        <w:right w:val="none" w:sz="0" w:space="0" w:color="auto"/>
      </w:divBdr>
    </w:div>
    <w:div w:id="669254292">
      <w:bodyDiv w:val="1"/>
      <w:marLeft w:val="0"/>
      <w:marRight w:val="0"/>
      <w:marTop w:val="0"/>
      <w:marBottom w:val="0"/>
      <w:divBdr>
        <w:top w:val="none" w:sz="0" w:space="0" w:color="auto"/>
        <w:left w:val="none" w:sz="0" w:space="0" w:color="auto"/>
        <w:bottom w:val="none" w:sz="0" w:space="0" w:color="auto"/>
        <w:right w:val="none" w:sz="0" w:space="0" w:color="auto"/>
      </w:divBdr>
    </w:div>
    <w:div w:id="669405544">
      <w:bodyDiv w:val="1"/>
      <w:marLeft w:val="0"/>
      <w:marRight w:val="0"/>
      <w:marTop w:val="0"/>
      <w:marBottom w:val="0"/>
      <w:divBdr>
        <w:top w:val="none" w:sz="0" w:space="0" w:color="auto"/>
        <w:left w:val="none" w:sz="0" w:space="0" w:color="auto"/>
        <w:bottom w:val="none" w:sz="0" w:space="0" w:color="auto"/>
        <w:right w:val="none" w:sz="0" w:space="0" w:color="auto"/>
      </w:divBdr>
    </w:div>
    <w:div w:id="698969575">
      <w:bodyDiv w:val="1"/>
      <w:marLeft w:val="0"/>
      <w:marRight w:val="0"/>
      <w:marTop w:val="0"/>
      <w:marBottom w:val="0"/>
      <w:divBdr>
        <w:top w:val="none" w:sz="0" w:space="0" w:color="auto"/>
        <w:left w:val="none" w:sz="0" w:space="0" w:color="auto"/>
        <w:bottom w:val="none" w:sz="0" w:space="0" w:color="auto"/>
        <w:right w:val="none" w:sz="0" w:space="0" w:color="auto"/>
      </w:divBdr>
    </w:div>
    <w:div w:id="707073019">
      <w:bodyDiv w:val="1"/>
      <w:marLeft w:val="0"/>
      <w:marRight w:val="0"/>
      <w:marTop w:val="0"/>
      <w:marBottom w:val="0"/>
      <w:divBdr>
        <w:top w:val="none" w:sz="0" w:space="0" w:color="auto"/>
        <w:left w:val="none" w:sz="0" w:space="0" w:color="auto"/>
        <w:bottom w:val="none" w:sz="0" w:space="0" w:color="auto"/>
        <w:right w:val="none" w:sz="0" w:space="0" w:color="auto"/>
      </w:divBdr>
    </w:div>
    <w:div w:id="709038331">
      <w:bodyDiv w:val="1"/>
      <w:marLeft w:val="0"/>
      <w:marRight w:val="0"/>
      <w:marTop w:val="0"/>
      <w:marBottom w:val="0"/>
      <w:divBdr>
        <w:top w:val="none" w:sz="0" w:space="0" w:color="auto"/>
        <w:left w:val="none" w:sz="0" w:space="0" w:color="auto"/>
        <w:bottom w:val="none" w:sz="0" w:space="0" w:color="auto"/>
        <w:right w:val="none" w:sz="0" w:space="0" w:color="auto"/>
      </w:divBdr>
    </w:div>
    <w:div w:id="726493128">
      <w:bodyDiv w:val="1"/>
      <w:marLeft w:val="0"/>
      <w:marRight w:val="0"/>
      <w:marTop w:val="0"/>
      <w:marBottom w:val="0"/>
      <w:divBdr>
        <w:top w:val="none" w:sz="0" w:space="0" w:color="auto"/>
        <w:left w:val="none" w:sz="0" w:space="0" w:color="auto"/>
        <w:bottom w:val="none" w:sz="0" w:space="0" w:color="auto"/>
        <w:right w:val="none" w:sz="0" w:space="0" w:color="auto"/>
      </w:divBdr>
    </w:div>
    <w:div w:id="735398695">
      <w:bodyDiv w:val="1"/>
      <w:marLeft w:val="0"/>
      <w:marRight w:val="0"/>
      <w:marTop w:val="0"/>
      <w:marBottom w:val="0"/>
      <w:divBdr>
        <w:top w:val="none" w:sz="0" w:space="0" w:color="auto"/>
        <w:left w:val="none" w:sz="0" w:space="0" w:color="auto"/>
        <w:bottom w:val="none" w:sz="0" w:space="0" w:color="auto"/>
        <w:right w:val="none" w:sz="0" w:space="0" w:color="auto"/>
      </w:divBdr>
    </w:div>
    <w:div w:id="746809228">
      <w:bodyDiv w:val="1"/>
      <w:marLeft w:val="0"/>
      <w:marRight w:val="0"/>
      <w:marTop w:val="0"/>
      <w:marBottom w:val="0"/>
      <w:divBdr>
        <w:top w:val="none" w:sz="0" w:space="0" w:color="auto"/>
        <w:left w:val="none" w:sz="0" w:space="0" w:color="auto"/>
        <w:bottom w:val="none" w:sz="0" w:space="0" w:color="auto"/>
        <w:right w:val="none" w:sz="0" w:space="0" w:color="auto"/>
      </w:divBdr>
    </w:div>
    <w:div w:id="747071181">
      <w:bodyDiv w:val="1"/>
      <w:marLeft w:val="0"/>
      <w:marRight w:val="0"/>
      <w:marTop w:val="0"/>
      <w:marBottom w:val="0"/>
      <w:divBdr>
        <w:top w:val="none" w:sz="0" w:space="0" w:color="auto"/>
        <w:left w:val="none" w:sz="0" w:space="0" w:color="auto"/>
        <w:bottom w:val="none" w:sz="0" w:space="0" w:color="auto"/>
        <w:right w:val="none" w:sz="0" w:space="0" w:color="auto"/>
      </w:divBdr>
    </w:div>
    <w:div w:id="758523497">
      <w:bodyDiv w:val="1"/>
      <w:marLeft w:val="0"/>
      <w:marRight w:val="0"/>
      <w:marTop w:val="0"/>
      <w:marBottom w:val="0"/>
      <w:divBdr>
        <w:top w:val="none" w:sz="0" w:space="0" w:color="auto"/>
        <w:left w:val="none" w:sz="0" w:space="0" w:color="auto"/>
        <w:bottom w:val="none" w:sz="0" w:space="0" w:color="auto"/>
        <w:right w:val="none" w:sz="0" w:space="0" w:color="auto"/>
      </w:divBdr>
    </w:div>
    <w:div w:id="770709693">
      <w:bodyDiv w:val="1"/>
      <w:marLeft w:val="0"/>
      <w:marRight w:val="0"/>
      <w:marTop w:val="0"/>
      <w:marBottom w:val="0"/>
      <w:divBdr>
        <w:top w:val="none" w:sz="0" w:space="0" w:color="auto"/>
        <w:left w:val="none" w:sz="0" w:space="0" w:color="auto"/>
        <w:bottom w:val="none" w:sz="0" w:space="0" w:color="auto"/>
        <w:right w:val="none" w:sz="0" w:space="0" w:color="auto"/>
      </w:divBdr>
    </w:div>
    <w:div w:id="775095241">
      <w:bodyDiv w:val="1"/>
      <w:marLeft w:val="0"/>
      <w:marRight w:val="0"/>
      <w:marTop w:val="0"/>
      <w:marBottom w:val="0"/>
      <w:divBdr>
        <w:top w:val="none" w:sz="0" w:space="0" w:color="auto"/>
        <w:left w:val="none" w:sz="0" w:space="0" w:color="auto"/>
        <w:bottom w:val="none" w:sz="0" w:space="0" w:color="auto"/>
        <w:right w:val="none" w:sz="0" w:space="0" w:color="auto"/>
      </w:divBdr>
    </w:div>
    <w:div w:id="781917718">
      <w:bodyDiv w:val="1"/>
      <w:marLeft w:val="0"/>
      <w:marRight w:val="0"/>
      <w:marTop w:val="0"/>
      <w:marBottom w:val="0"/>
      <w:divBdr>
        <w:top w:val="none" w:sz="0" w:space="0" w:color="auto"/>
        <w:left w:val="none" w:sz="0" w:space="0" w:color="auto"/>
        <w:bottom w:val="none" w:sz="0" w:space="0" w:color="auto"/>
        <w:right w:val="none" w:sz="0" w:space="0" w:color="auto"/>
      </w:divBdr>
    </w:div>
    <w:div w:id="784664648">
      <w:bodyDiv w:val="1"/>
      <w:marLeft w:val="0"/>
      <w:marRight w:val="0"/>
      <w:marTop w:val="0"/>
      <w:marBottom w:val="0"/>
      <w:divBdr>
        <w:top w:val="none" w:sz="0" w:space="0" w:color="auto"/>
        <w:left w:val="none" w:sz="0" w:space="0" w:color="auto"/>
        <w:bottom w:val="none" w:sz="0" w:space="0" w:color="auto"/>
        <w:right w:val="none" w:sz="0" w:space="0" w:color="auto"/>
      </w:divBdr>
    </w:div>
    <w:div w:id="790636453">
      <w:bodyDiv w:val="1"/>
      <w:marLeft w:val="0"/>
      <w:marRight w:val="0"/>
      <w:marTop w:val="0"/>
      <w:marBottom w:val="0"/>
      <w:divBdr>
        <w:top w:val="none" w:sz="0" w:space="0" w:color="auto"/>
        <w:left w:val="none" w:sz="0" w:space="0" w:color="auto"/>
        <w:bottom w:val="none" w:sz="0" w:space="0" w:color="auto"/>
        <w:right w:val="none" w:sz="0" w:space="0" w:color="auto"/>
      </w:divBdr>
    </w:div>
    <w:div w:id="799802822">
      <w:bodyDiv w:val="1"/>
      <w:marLeft w:val="0"/>
      <w:marRight w:val="0"/>
      <w:marTop w:val="0"/>
      <w:marBottom w:val="0"/>
      <w:divBdr>
        <w:top w:val="none" w:sz="0" w:space="0" w:color="auto"/>
        <w:left w:val="none" w:sz="0" w:space="0" w:color="auto"/>
        <w:bottom w:val="none" w:sz="0" w:space="0" w:color="auto"/>
        <w:right w:val="none" w:sz="0" w:space="0" w:color="auto"/>
      </w:divBdr>
    </w:div>
    <w:div w:id="808016914">
      <w:bodyDiv w:val="1"/>
      <w:marLeft w:val="0"/>
      <w:marRight w:val="0"/>
      <w:marTop w:val="0"/>
      <w:marBottom w:val="0"/>
      <w:divBdr>
        <w:top w:val="none" w:sz="0" w:space="0" w:color="auto"/>
        <w:left w:val="none" w:sz="0" w:space="0" w:color="auto"/>
        <w:bottom w:val="none" w:sz="0" w:space="0" w:color="auto"/>
        <w:right w:val="none" w:sz="0" w:space="0" w:color="auto"/>
      </w:divBdr>
    </w:div>
    <w:div w:id="822818867">
      <w:bodyDiv w:val="1"/>
      <w:marLeft w:val="0"/>
      <w:marRight w:val="0"/>
      <w:marTop w:val="0"/>
      <w:marBottom w:val="0"/>
      <w:divBdr>
        <w:top w:val="none" w:sz="0" w:space="0" w:color="auto"/>
        <w:left w:val="none" w:sz="0" w:space="0" w:color="auto"/>
        <w:bottom w:val="none" w:sz="0" w:space="0" w:color="auto"/>
        <w:right w:val="none" w:sz="0" w:space="0" w:color="auto"/>
      </w:divBdr>
    </w:div>
    <w:div w:id="836574854">
      <w:bodyDiv w:val="1"/>
      <w:marLeft w:val="0"/>
      <w:marRight w:val="0"/>
      <w:marTop w:val="0"/>
      <w:marBottom w:val="0"/>
      <w:divBdr>
        <w:top w:val="none" w:sz="0" w:space="0" w:color="auto"/>
        <w:left w:val="none" w:sz="0" w:space="0" w:color="auto"/>
        <w:bottom w:val="none" w:sz="0" w:space="0" w:color="auto"/>
        <w:right w:val="none" w:sz="0" w:space="0" w:color="auto"/>
      </w:divBdr>
    </w:div>
    <w:div w:id="837500646">
      <w:bodyDiv w:val="1"/>
      <w:marLeft w:val="0"/>
      <w:marRight w:val="0"/>
      <w:marTop w:val="0"/>
      <w:marBottom w:val="0"/>
      <w:divBdr>
        <w:top w:val="none" w:sz="0" w:space="0" w:color="auto"/>
        <w:left w:val="none" w:sz="0" w:space="0" w:color="auto"/>
        <w:bottom w:val="none" w:sz="0" w:space="0" w:color="auto"/>
        <w:right w:val="none" w:sz="0" w:space="0" w:color="auto"/>
      </w:divBdr>
    </w:div>
    <w:div w:id="841048804">
      <w:bodyDiv w:val="1"/>
      <w:marLeft w:val="0"/>
      <w:marRight w:val="0"/>
      <w:marTop w:val="0"/>
      <w:marBottom w:val="0"/>
      <w:divBdr>
        <w:top w:val="none" w:sz="0" w:space="0" w:color="auto"/>
        <w:left w:val="none" w:sz="0" w:space="0" w:color="auto"/>
        <w:bottom w:val="none" w:sz="0" w:space="0" w:color="auto"/>
        <w:right w:val="none" w:sz="0" w:space="0" w:color="auto"/>
      </w:divBdr>
    </w:div>
    <w:div w:id="841428374">
      <w:bodyDiv w:val="1"/>
      <w:marLeft w:val="0"/>
      <w:marRight w:val="0"/>
      <w:marTop w:val="0"/>
      <w:marBottom w:val="0"/>
      <w:divBdr>
        <w:top w:val="none" w:sz="0" w:space="0" w:color="auto"/>
        <w:left w:val="none" w:sz="0" w:space="0" w:color="auto"/>
        <w:bottom w:val="none" w:sz="0" w:space="0" w:color="auto"/>
        <w:right w:val="none" w:sz="0" w:space="0" w:color="auto"/>
      </w:divBdr>
    </w:div>
    <w:div w:id="882791939">
      <w:bodyDiv w:val="1"/>
      <w:marLeft w:val="0"/>
      <w:marRight w:val="0"/>
      <w:marTop w:val="0"/>
      <w:marBottom w:val="0"/>
      <w:divBdr>
        <w:top w:val="none" w:sz="0" w:space="0" w:color="auto"/>
        <w:left w:val="none" w:sz="0" w:space="0" w:color="auto"/>
        <w:bottom w:val="none" w:sz="0" w:space="0" w:color="auto"/>
        <w:right w:val="none" w:sz="0" w:space="0" w:color="auto"/>
      </w:divBdr>
    </w:div>
    <w:div w:id="886141733">
      <w:bodyDiv w:val="1"/>
      <w:marLeft w:val="0"/>
      <w:marRight w:val="0"/>
      <w:marTop w:val="0"/>
      <w:marBottom w:val="0"/>
      <w:divBdr>
        <w:top w:val="none" w:sz="0" w:space="0" w:color="auto"/>
        <w:left w:val="none" w:sz="0" w:space="0" w:color="auto"/>
        <w:bottom w:val="none" w:sz="0" w:space="0" w:color="auto"/>
        <w:right w:val="none" w:sz="0" w:space="0" w:color="auto"/>
      </w:divBdr>
    </w:div>
    <w:div w:id="894857590">
      <w:bodyDiv w:val="1"/>
      <w:marLeft w:val="0"/>
      <w:marRight w:val="0"/>
      <w:marTop w:val="0"/>
      <w:marBottom w:val="0"/>
      <w:divBdr>
        <w:top w:val="none" w:sz="0" w:space="0" w:color="auto"/>
        <w:left w:val="none" w:sz="0" w:space="0" w:color="auto"/>
        <w:bottom w:val="none" w:sz="0" w:space="0" w:color="auto"/>
        <w:right w:val="none" w:sz="0" w:space="0" w:color="auto"/>
      </w:divBdr>
    </w:div>
    <w:div w:id="895622795">
      <w:bodyDiv w:val="1"/>
      <w:marLeft w:val="0"/>
      <w:marRight w:val="0"/>
      <w:marTop w:val="0"/>
      <w:marBottom w:val="0"/>
      <w:divBdr>
        <w:top w:val="none" w:sz="0" w:space="0" w:color="auto"/>
        <w:left w:val="none" w:sz="0" w:space="0" w:color="auto"/>
        <w:bottom w:val="none" w:sz="0" w:space="0" w:color="auto"/>
        <w:right w:val="none" w:sz="0" w:space="0" w:color="auto"/>
      </w:divBdr>
    </w:div>
    <w:div w:id="905067754">
      <w:bodyDiv w:val="1"/>
      <w:marLeft w:val="0"/>
      <w:marRight w:val="0"/>
      <w:marTop w:val="0"/>
      <w:marBottom w:val="0"/>
      <w:divBdr>
        <w:top w:val="none" w:sz="0" w:space="0" w:color="auto"/>
        <w:left w:val="none" w:sz="0" w:space="0" w:color="auto"/>
        <w:bottom w:val="none" w:sz="0" w:space="0" w:color="auto"/>
        <w:right w:val="none" w:sz="0" w:space="0" w:color="auto"/>
      </w:divBdr>
    </w:div>
    <w:div w:id="914826117">
      <w:bodyDiv w:val="1"/>
      <w:marLeft w:val="0"/>
      <w:marRight w:val="0"/>
      <w:marTop w:val="0"/>
      <w:marBottom w:val="0"/>
      <w:divBdr>
        <w:top w:val="none" w:sz="0" w:space="0" w:color="auto"/>
        <w:left w:val="none" w:sz="0" w:space="0" w:color="auto"/>
        <w:bottom w:val="none" w:sz="0" w:space="0" w:color="auto"/>
        <w:right w:val="none" w:sz="0" w:space="0" w:color="auto"/>
      </w:divBdr>
    </w:div>
    <w:div w:id="916019642">
      <w:bodyDiv w:val="1"/>
      <w:marLeft w:val="0"/>
      <w:marRight w:val="0"/>
      <w:marTop w:val="0"/>
      <w:marBottom w:val="0"/>
      <w:divBdr>
        <w:top w:val="none" w:sz="0" w:space="0" w:color="auto"/>
        <w:left w:val="none" w:sz="0" w:space="0" w:color="auto"/>
        <w:bottom w:val="none" w:sz="0" w:space="0" w:color="auto"/>
        <w:right w:val="none" w:sz="0" w:space="0" w:color="auto"/>
      </w:divBdr>
    </w:div>
    <w:div w:id="918910180">
      <w:bodyDiv w:val="1"/>
      <w:marLeft w:val="0"/>
      <w:marRight w:val="0"/>
      <w:marTop w:val="0"/>
      <w:marBottom w:val="0"/>
      <w:divBdr>
        <w:top w:val="none" w:sz="0" w:space="0" w:color="auto"/>
        <w:left w:val="none" w:sz="0" w:space="0" w:color="auto"/>
        <w:bottom w:val="none" w:sz="0" w:space="0" w:color="auto"/>
        <w:right w:val="none" w:sz="0" w:space="0" w:color="auto"/>
      </w:divBdr>
    </w:div>
    <w:div w:id="931471567">
      <w:bodyDiv w:val="1"/>
      <w:marLeft w:val="0"/>
      <w:marRight w:val="0"/>
      <w:marTop w:val="0"/>
      <w:marBottom w:val="0"/>
      <w:divBdr>
        <w:top w:val="none" w:sz="0" w:space="0" w:color="auto"/>
        <w:left w:val="none" w:sz="0" w:space="0" w:color="auto"/>
        <w:bottom w:val="none" w:sz="0" w:space="0" w:color="auto"/>
        <w:right w:val="none" w:sz="0" w:space="0" w:color="auto"/>
      </w:divBdr>
    </w:div>
    <w:div w:id="936446146">
      <w:bodyDiv w:val="1"/>
      <w:marLeft w:val="0"/>
      <w:marRight w:val="0"/>
      <w:marTop w:val="0"/>
      <w:marBottom w:val="0"/>
      <w:divBdr>
        <w:top w:val="none" w:sz="0" w:space="0" w:color="auto"/>
        <w:left w:val="none" w:sz="0" w:space="0" w:color="auto"/>
        <w:bottom w:val="none" w:sz="0" w:space="0" w:color="auto"/>
        <w:right w:val="none" w:sz="0" w:space="0" w:color="auto"/>
      </w:divBdr>
    </w:div>
    <w:div w:id="963081389">
      <w:bodyDiv w:val="1"/>
      <w:marLeft w:val="0"/>
      <w:marRight w:val="0"/>
      <w:marTop w:val="0"/>
      <w:marBottom w:val="0"/>
      <w:divBdr>
        <w:top w:val="none" w:sz="0" w:space="0" w:color="auto"/>
        <w:left w:val="none" w:sz="0" w:space="0" w:color="auto"/>
        <w:bottom w:val="none" w:sz="0" w:space="0" w:color="auto"/>
        <w:right w:val="none" w:sz="0" w:space="0" w:color="auto"/>
      </w:divBdr>
    </w:div>
    <w:div w:id="978654139">
      <w:bodyDiv w:val="1"/>
      <w:marLeft w:val="0"/>
      <w:marRight w:val="0"/>
      <w:marTop w:val="0"/>
      <w:marBottom w:val="0"/>
      <w:divBdr>
        <w:top w:val="none" w:sz="0" w:space="0" w:color="auto"/>
        <w:left w:val="none" w:sz="0" w:space="0" w:color="auto"/>
        <w:bottom w:val="none" w:sz="0" w:space="0" w:color="auto"/>
        <w:right w:val="none" w:sz="0" w:space="0" w:color="auto"/>
      </w:divBdr>
    </w:div>
    <w:div w:id="988750967">
      <w:bodyDiv w:val="1"/>
      <w:marLeft w:val="0"/>
      <w:marRight w:val="0"/>
      <w:marTop w:val="0"/>
      <w:marBottom w:val="0"/>
      <w:divBdr>
        <w:top w:val="none" w:sz="0" w:space="0" w:color="auto"/>
        <w:left w:val="none" w:sz="0" w:space="0" w:color="auto"/>
        <w:bottom w:val="none" w:sz="0" w:space="0" w:color="auto"/>
        <w:right w:val="none" w:sz="0" w:space="0" w:color="auto"/>
      </w:divBdr>
    </w:div>
    <w:div w:id="990596338">
      <w:bodyDiv w:val="1"/>
      <w:marLeft w:val="0"/>
      <w:marRight w:val="0"/>
      <w:marTop w:val="0"/>
      <w:marBottom w:val="0"/>
      <w:divBdr>
        <w:top w:val="none" w:sz="0" w:space="0" w:color="auto"/>
        <w:left w:val="none" w:sz="0" w:space="0" w:color="auto"/>
        <w:bottom w:val="none" w:sz="0" w:space="0" w:color="auto"/>
        <w:right w:val="none" w:sz="0" w:space="0" w:color="auto"/>
      </w:divBdr>
    </w:div>
    <w:div w:id="995576716">
      <w:bodyDiv w:val="1"/>
      <w:marLeft w:val="0"/>
      <w:marRight w:val="0"/>
      <w:marTop w:val="0"/>
      <w:marBottom w:val="0"/>
      <w:divBdr>
        <w:top w:val="none" w:sz="0" w:space="0" w:color="auto"/>
        <w:left w:val="none" w:sz="0" w:space="0" w:color="auto"/>
        <w:bottom w:val="none" w:sz="0" w:space="0" w:color="auto"/>
        <w:right w:val="none" w:sz="0" w:space="0" w:color="auto"/>
      </w:divBdr>
    </w:div>
    <w:div w:id="1025129612">
      <w:bodyDiv w:val="1"/>
      <w:marLeft w:val="0"/>
      <w:marRight w:val="0"/>
      <w:marTop w:val="0"/>
      <w:marBottom w:val="0"/>
      <w:divBdr>
        <w:top w:val="none" w:sz="0" w:space="0" w:color="auto"/>
        <w:left w:val="none" w:sz="0" w:space="0" w:color="auto"/>
        <w:bottom w:val="none" w:sz="0" w:space="0" w:color="auto"/>
        <w:right w:val="none" w:sz="0" w:space="0" w:color="auto"/>
      </w:divBdr>
    </w:div>
    <w:div w:id="1037777047">
      <w:bodyDiv w:val="1"/>
      <w:marLeft w:val="0"/>
      <w:marRight w:val="0"/>
      <w:marTop w:val="0"/>
      <w:marBottom w:val="0"/>
      <w:divBdr>
        <w:top w:val="none" w:sz="0" w:space="0" w:color="auto"/>
        <w:left w:val="none" w:sz="0" w:space="0" w:color="auto"/>
        <w:bottom w:val="none" w:sz="0" w:space="0" w:color="auto"/>
        <w:right w:val="none" w:sz="0" w:space="0" w:color="auto"/>
      </w:divBdr>
    </w:div>
    <w:div w:id="1039863979">
      <w:bodyDiv w:val="1"/>
      <w:marLeft w:val="0"/>
      <w:marRight w:val="0"/>
      <w:marTop w:val="0"/>
      <w:marBottom w:val="0"/>
      <w:divBdr>
        <w:top w:val="none" w:sz="0" w:space="0" w:color="auto"/>
        <w:left w:val="none" w:sz="0" w:space="0" w:color="auto"/>
        <w:bottom w:val="none" w:sz="0" w:space="0" w:color="auto"/>
        <w:right w:val="none" w:sz="0" w:space="0" w:color="auto"/>
      </w:divBdr>
    </w:div>
    <w:div w:id="1043024688">
      <w:bodyDiv w:val="1"/>
      <w:marLeft w:val="0"/>
      <w:marRight w:val="0"/>
      <w:marTop w:val="0"/>
      <w:marBottom w:val="0"/>
      <w:divBdr>
        <w:top w:val="none" w:sz="0" w:space="0" w:color="auto"/>
        <w:left w:val="none" w:sz="0" w:space="0" w:color="auto"/>
        <w:bottom w:val="none" w:sz="0" w:space="0" w:color="auto"/>
        <w:right w:val="none" w:sz="0" w:space="0" w:color="auto"/>
      </w:divBdr>
    </w:div>
    <w:div w:id="1046182799">
      <w:bodyDiv w:val="1"/>
      <w:marLeft w:val="0"/>
      <w:marRight w:val="0"/>
      <w:marTop w:val="0"/>
      <w:marBottom w:val="0"/>
      <w:divBdr>
        <w:top w:val="none" w:sz="0" w:space="0" w:color="auto"/>
        <w:left w:val="none" w:sz="0" w:space="0" w:color="auto"/>
        <w:bottom w:val="none" w:sz="0" w:space="0" w:color="auto"/>
        <w:right w:val="none" w:sz="0" w:space="0" w:color="auto"/>
      </w:divBdr>
    </w:div>
    <w:div w:id="1055544455">
      <w:bodyDiv w:val="1"/>
      <w:marLeft w:val="0"/>
      <w:marRight w:val="0"/>
      <w:marTop w:val="0"/>
      <w:marBottom w:val="0"/>
      <w:divBdr>
        <w:top w:val="none" w:sz="0" w:space="0" w:color="auto"/>
        <w:left w:val="none" w:sz="0" w:space="0" w:color="auto"/>
        <w:bottom w:val="none" w:sz="0" w:space="0" w:color="auto"/>
        <w:right w:val="none" w:sz="0" w:space="0" w:color="auto"/>
      </w:divBdr>
    </w:div>
    <w:div w:id="1068722125">
      <w:bodyDiv w:val="1"/>
      <w:marLeft w:val="0"/>
      <w:marRight w:val="0"/>
      <w:marTop w:val="0"/>
      <w:marBottom w:val="0"/>
      <w:divBdr>
        <w:top w:val="none" w:sz="0" w:space="0" w:color="auto"/>
        <w:left w:val="none" w:sz="0" w:space="0" w:color="auto"/>
        <w:bottom w:val="none" w:sz="0" w:space="0" w:color="auto"/>
        <w:right w:val="none" w:sz="0" w:space="0" w:color="auto"/>
      </w:divBdr>
    </w:div>
    <w:div w:id="1107887506">
      <w:bodyDiv w:val="1"/>
      <w:marLeft w:val="0"/>
      <w:marRight w:val="0"/>
      <w:marTop w:val="0"/>
      <w:marBottom w:val="0"/>
      <w:divBdr>
        <w:top w:val="none" w:sz="0" w:space="0" w:color="auto"/>
        <w:left w:val="none" w:sz="0" w:space="0" w:color="auto"/>
        <w:bottom w:val="none" w:sz="0" w:space="0" w:color="auto"/>
        <w:right w:val="none" w:sz="0" w:space="0" w:color="auto"/>
      </w:divBdr>
    </w:div>
    <w:div w:id="1110931494">
      <w:bodyDiv w:val="1"/>
      <w:marLeft w:val="0"/>
      <w:marRight w:val="0"/>
      <w:marTop w:val="0"/>
      <w:marBottom w:val="0"/>
      <w:divBdr>
        <w:top w:val="none" w:sz="0" w:space="0" w:color="auto"/>
        <w:left w:val="none" w:sz="0" w:space="0" w:color="auto"/>
        <w:bottom w:val="none" w:sz="0" w:space="0" w:color="auto"/>
        <w:right w:val="none" w:sz="0" w:space="0" w:color="auto"/>
      </w:divBdr>
    </w:div>
    <w:div w:id="1118531426">
      <w:bodyDiv w:val="1"/>
      <w:marLeft w:val="0"/>
      <w:marRight w:val="0"/>
      <w:marTop w:val="0"/>
      <w:marBottom w:val="0"/>
      <w:divBdr>
        <w:top w:val="none" w:sz="0" w:space="0" w:color="auto"/>
        <w:left w:val="none" w:sz="0" w:space="0" w:color="auto"/>
        <w:bottom w:val="none" w:sz="0" w:space="0" w:color="auto"/>
        <w:right w:val="none" w:sz="0" w:space="0" w:color="auto"/>
      </w:divBdr>
    </w:div>
    <w:div w:id="1121072826">
      <w:bodyDiv w:val="1"/>
      <w:marLeft w:val="0"/>
      <w:marRight w:val="0"/>
      <w:marTop w:val="0"/>
      <w:marBottom w:val="0"/>
      <w:divBdr>
        <w:top w:val="none" w:sz="0" w:space="0" w:color="auto"/>
        <w:left w:val="none" w:sz="0" w:space="0" w:color="auto"/>
        <w:bottom w:val="none" w:sz="0" w:space="0" w:color="auto"/>
        <w:right w:val="none" w:sz="0" w:space="0" w:color="auto"/>
      </w:divBdr>
    </w:div>
    <w:div w:id="1134105751">
      <w:bodyDiv w:val="1"/>
      <w:marLeft w:val="0"/>
      <w:marRight w:val="0"/>
      <w:marTop w:val="0"/>
      <w:marBottom w:val="0"/>
      <w:divBdr>
        <w:top w:val="none" w:sz="0" w:space="0" w:color="auto"/>
        <w:left w:val="none" w:sz="0" w:space="0" w:color="auto"/>
        <w:bottom w:val="none" w:sz="0" w:space="0" w:color="auto"/>
        <w:right w:val="none" w:sz="0" w:space="0" w:color="auto"/>
      </w:divBdr>
    </w:div>
    <w:div w:id="1160461315">
      <w:bodyDiv w:val="1"/>
      <w:marLeft w:val="0"/>
      <w:marRight w:val="0"/>
      <w:marTop w:val="0"/>
      <w:marBottom w:val="0"/>
      <w:divBdr>
        <w:top w:val="none" w:sz="0" w:space="0" w:color="auto"/>
        <w:left w:val="none" w:sz="0" w:space="0" w:color="auto"/>
        <w:bottom w:val="none" w:sz="0" w:space="0" w:color="auto"/>
        <w:right w:val="none" w:sz="0" w:space="0" w:color="auto"/>
      </w:divBdr>
    </w:div>
    <w:div w:id="1166088956">
      <w:bodyDiv w:val="1"/>
      <w:marLeft w:val="0"/>
      <w:marRight w:val="0"/>
      <w:marTop w:val="0"/>
      <w:marBottom w:val="0"/>
      <w:divBdr>
        <w:top w:val="none" w:sz="0" w:space="0" w:color="auto"/>
        <w:left w:val="none" w:sz="0" w:space="0" w:color="auto"/>
        <w:bottom w:val="none" w:sz="0" w:space="0" w:color="auto"/>
        <w:right w:val="none" w:sz="0" w:space="0" w:color="auto"/>
      </w:divBdr>
    </w:div>
    <w:div w:id="1168404040">
      <w:bodyDiv w:val="1"/>
      <w:marLeft w:val="0"/>
      <w:marRight w:val="0"/>
      <w:marTop w:val="0"/>
      <w:marBottom w:val="0"/>
      <w:divBdr>
        <w:top w:val="none" w:sz="0" w:space="0" w:color="auto"/>
        <w:left w:val="none" w:sz="0" w:space="0" w:color="auto"/>
        <w:bottom w:val="none" w:sz="0" w:space="0" w:color="auto"/>
        <w:right w:val="none" w:sz="0" w:space="0" w:color="auto"/>
      </w:divBdr>
    </w:div>
    <w:div w:id="1171022929">
      <w:bodyDiv w:val="1"/>
      <w:marLeft w:val="0"/>
      <w:marRight w:val="0"/>
      <w:marTop w:val="0"/>
      <w:marBottom w:val="0"/>
      <w:divBdr>
        <w:top w:val="none" w:sz="0" w:space="0" w:color="auto"/>
        <w:left w:val="none" w:sz="0" w:space="0" w:color="auto"/>
        <w:bottom w:val="none" w:sz="0" w:space="0" w:color="auto"/>
        <w:right w:val="none" w:sz="0" w:space="0" w:color="auto"/>
      </w:divBdr>
    </w:div>
    <w:div w:id="1175731938">
      <w:bodyDiv w:val="1"/>
      <w:marLeft w:val="0"/>
      <w:marRight w:val="0"/>
      <w:marTop w:val="0"/>
      <w:marBottom w:val="0"/>
      <w:divBdr>
        <w:top w:val="none" w:sz="0" w:space="0" w:color="auto"/>
        <w:left w:val="none" w:sz="0" w:space="0" w:color="auto"/>
        <w:bottom w:val="none" w:sz="0" w:space="0" w:color="auto"/>
        <w:right w:val="none" w:sz="0" w:space="0" w:color="auto"/>
      </w:divBdr>
    </w:div>
    <w:div w:id="1176529413">
      <w:bodyDiv w:val="1"/>
      <w:marLeft w:val="0"/>
      <w:marRight w:val="0"/>
      <w:marTop w:val="0"/>
      <w:marBottom w:val="0"/>
      <w:divBdr>
        <w:top w:val="none" w:sz="0" w:space="0" w:color="auto"/>
        <w:left w:val="none" w:sz="0" w:space="0" w:color="auto"/>
        <w:bottom w:val="none" w:sz="0" w:space="0" w:color="auto"/>
        <w:right w:val="none" w:sz="0" w:space="0" w:color="auto"/>
      </w:divBdr>
    </w:div>
    <w:div w:id="1193955892">
      <w:bodyDiv w:val="1"/>
      <w:marLeft w:val="0"/>
      <w:marRight w:val="0"/>
      <w:marTop w:val="0"/>
      <w:marBottom w:val="0"/>
      <w:divBdr>
        <w:top w:val="none" w:sz="0" w:space="0" w:color="auto"/>
        <w:left w:val="none" w:sz="0" w:space="0" w:color="auto"/>
        <w:bottom w:val="none" w:sz="0" w:space="0" w:color="auto"/>
        <w:right w:val="none" w:sz="0" w:space="0" w:color="auto"/>
      </w:divBdr>
    </w:div>
    <w:div w:id="1200819248">
      <w:bodyDiv w:val="1"/>
      <w:marLeft w:val="0"/>
      <w:marRight w:val="0"/>
      <w:marTop w:val="0"/>
      <w:marBottom w:val="0"/>
      <w:divBdr>
        <w:top w:val="none" w:sz="0" w:space="0" w:color="auto"/>
        <w:left w:val="none" w:sz="0" w:space="0" w:color="auto"/>
        <w:bottom w:val="none" w:sz="0" w:space="0" w:color="auto"/>
        <w:right w:val="none" w:sz="0" w:space="0" w:color="auto"/>
      </w:divBdr>
    </w:div>
    <w:div w:id="1205873329">
      <w:bodyDiv w:val="1"/>
      <w:marLeft w:val="0"/>
      <w:marRight w:val="0"/>
      <w:marTop w:val="0"/>
      <w:marBottom w:val="0"/>
      <w:divBdr>
        <w:top w:val="none" w:sz="0" w:space="0" w:color="auto"/>
        <w:left w:val="none" w:sz="0" w:space="0" w:color="auto"/>
        <w:bottom w:val="none" w:sz="0" w:space="0" w:color="auto"/>
        <w:right w:val="none" w:sz="0" w:space="0" w:color="auto"/>
      </w:divBdr>
    </w:div>
    <w:div w:id="1228806125">
      <w:bodyDiv w:val="1"/>
      <w:marLeft w:val="0"/>
      <w:marRight w:val="0"/>
      <w:marTop w:val="0"/>
      <w:marBottom w:val="0"/>
      <w:divBdr>
        <w:top w:val="none" w:sz="0" w:space="0" w:color="auto"/>
        <w:left w:val="none" w:sz="0" w:space="0" w:color="auto"/>
        <w:bottom w:val="none" w:sz="0" w:space="0" w:color="auto"/>
        <w:right w:val="none" w:sz="0" w:space="0" w:color="auto"/>
      </w:divBdr>
    </w:div>
    <w:div w:id="1241061975">
      <w:bodyDiv w:val="1"/>
      <w:marLeft w:val="0"/>
      <w:marRight w:val="0"/>
      <w:marTop w:val="0"/>
      <w:marBottom w:val="0"/>
      <w:divBdr>
        <w:top w:val="none" w:sz="0" w:space="0" w:color="auto"/>
        <w:left w:val="none" w:sz="0" w:space="0" w:color="auto"/>
        <w:bottom w:val="none" w:sz="0" w:space="0" w:color="auto"/>
        <w:right w:val="none" w:sz="0" w:space="0" w:color="auto"/>
      </w:divBdr>
    </w:div>
    <w:div w:id="1258321252">
      <w:bodyDiv w:val="1"/>
      <w:marLeft w:val="0"/>
      <w:marRight w:val="0"/>
      <w:marTop w:val="0"/>
      <w:marBottom w:val="0"/>
      <w:divBdr>
        <w:top w:val="none" w:sz="0" w:space="0" w:color="auto"/>
        <w:left w:val="none" w:sz="0" w:space="0" w:color="auto"/>
        <w:bottom w:val="none" w:sz="0" w:space="0" w:color="auto"/>
        <w:right w:val="none" w:sz="0" w:space="0" w:color="auto"/>
      </w:divBdr>
    </w:div>
    <w:div w:id="1262105257">
      <w:bodyDiv w:val="1"/>
      <w:marLeft w:val="0"/>
      <w:marRight w:val="0"/>
      <w:marTop w:val="0"/>
      <w:marBottom w:val="0"/>
      <w:divBdr>
        <w:top w:val="none" w:sz="0" w:space="0" w:color="auto"/>
        <w:left w:val="none" w:sz="0" w:space="0" w:color="auto"/>
        <w:bottom w:val="none" w:sz="0" w:space="0" w:color="auto"/>
        <w:right w:val="none" w:sz="0" w:space="0" w:color="auto"/>
      </w:divBdr>
    </w:div>
    <w:div w:id="1263494123">
      <w:bodyDiv w:val="1"/>
      <w:marLeft w:val="0"/>
      <w:marRight w:val="0"/>
      <w:marTop w:val="0"/>
      <w:marBottom w:val="0"/>
      <w:divBdr>
        <w:top w:val="none" w:sz="0" w:space="0" w:color="auto"/>
        <w:left w:val="none" w:sz="0" w:space="0" w:color="auto"/>
        <w:bottom w:val="none" w:sz="0" w:space="0" w:color="auto"/>
        <w:right w:val="none" w:sz="0" w:space="0" w:color="auto"/>
      </w:divBdr>
    </w:div>
    <w:div w:id="1280262442">
      <w:bodyDiv w:val="1"/>
      <w:marLeft w:val="0"/>
      <w:marRight w:val="0"/>
      <w:marTop w:val="0"/>
      <w:marBottom w:val="0"/>
      <w:divBdr>
        <w:top w:val="none" w:sz="0" w:space="0" w:color="auto"/>
        <w:left w:val="none" w:sz="0" w:space="0" w:color="auto"/>
        <w:bottom w:val="none" w:sz="0" w:space="0" w:color="auto"/>
        <w:right w:val="none" w:sz="0" w:space="0" w:color="auto"/>
      </w:divBdr>
    </w:div>
    <w:div w:id="1286347634">
      <w:bodyDiv w:val="1"/>
      <w:marLeft w:val="0"/>
      <w:marRight w:val="0"/>
      <w:marTop w:val="0"/>
      <w:marBottom w:val="0"/>
      <w:divBdr>
        <w:top w:val="none" w:sz="0" w:space="0" w:color="auto"/>
        <w:left w:val="none" w:sz="0" w:space="0" w:color="auto"/>
        <w:bottom w:val="none" w:sz="0" w:space="0" w:color="auto"/>
        <w:right w:val="none" w:sz="0" w:space="0" w:color="auto"/>
      </w:divBdr>
    </w:div>
    <w:div w:id="1291663696">
      <w:bodyDiv w:val="1"/>
      <w:marLeft w:val="0"/>
      <w:marRight w:val="0"/>
      <w:marTop w:val="0"/>
      <w:marBottom w:val="0"/>
      <w:divBdr>
        <w:top w:val="none" w:sz="0" w:space="0" w:color="auto"/>
        <w:left w:val="none" w:sz="0" w:space="0" w:color="auto"/>
        <w:bottom w:val="none" w:sz="0" w:space="0" w:color="auto"/>
        <w:right w:val="none" w:sz="0" w:space="0" w:color="auto"/>
      </w:divBdr>
    </w:div>
    <w:div w:id="1297637083">
      <w:bodyDiv w:val="1"/>
      <w:marLeft w:val="0"/>
      <w:marRight w:val="0"/>
      <w:marTop w:val="0"/>
      <w:marBottom w:val="0"/>
      <w:divBdr>
        <w:top w:val="none" w:sz="0" w:space="0" w:color="auto"/>
        <w:left w:val="none" w:sz="0" w:space="0" w:color="auto"/>
        <w:bottom w:val="none" w:sz="0" w:space="0" w:color="auto"/>
        <w:right w:val="none" w:sz="0" w:space="0" w:color="auto"/>
      </w:divBdr>
    </w:div>
    <w:div w:id="1312635851">
      <w:bodyDiv w:val="1"/>
      <w:marLeft w:val="0"/>
      <w:marRight w:val="0"/>
      <w:marTop w:val="0"/>
      <w:marBottom w:val="0"/>
      <w:divBdr>
        <w:top w:val="none" w:sz="0" w:space="0" w:color="auto"/>
        <w:left w:val="none" w:sz="0" w:space="0" w:color="auto"/>
        <w:bottom w:val="none" w:sz="0" w:space="0" w:color="auto"/>
        <w:right w:val="none" w:sz="0" w:space="0" w:color="auto"/>
      </w:divBdr>
    </w:div>
    <w:div w:id="1321539606">
      <w:bodyDiv w:val="1"/>
      <w:marLeft w:val="0"/>
      <w:marRight w:val="0"/>
      <w:marTop w:val="0"/>
      <w:marBottom w:val="0"/>
      <w:divBdr>
        <w:top w:val="none" w:sz="0" w:space="0" w:color="auto"/>
        <w:left w:val="none" w:sz="0" w:space="0" w:color="auto"/>
        <w:bottom w:val="none" w:sz="0" w:space="0" w:color="auto"/>
        <w:right w:val="none" w:sz="0" w:space="0" w:color="auto"/>
      </w:divBdr>
    </w:div>
    <w:div w:id="1325083042">
      <w:bodyDiv w:val="1"/>
      <w:marLeft w:val="0"/>
      <w:marRight w:val="0"/>
      <w:marTop w:val="0"/>
      <w:marBottom w:val="0"/>
      <w:divBdr>
        <w:top w:val="none" w:sz="0" w:space="0" w:color="auto"/>
        <w:left w:val="none" w:sz="0" w:space="0" w:color="auto"/>
        <w:bottom w:val="none" w:sz="0" w:space="0" w:color="auto"/>
        <w:right w:val="none" w:sz="0" w:space="0" w:color="auto"/>
      </w:divBdr>
    </w:div>
    <w:div w:id="1361467070">
      <w:bodyDiv w:val="1"/>
      <w:marLeft w:val="0"/>
      <w:marRight w:val="0"/>
      <w:marTop w:val="0"/>
      <w:marBottom w:val="0"/>
      <w:divBdr>
        <w:top w:val="none" w:sz="0" w:space="0" w:color="auto"/>
        <w:left w:val="none" w:sz="0" w:space="0" w:color="auto"/>
        <w:bottom w:val="none" w:sz="0" w:space="0" w:color="auto"/>
        <w:right w:val="none" w:sz="0" w:space="0" w:color="auto"/>
      </w:divBdr>
    </w:div>
    <w:div w:id="1362776619">
      <w:bodyDiv w:val="1"/>
      <w:marLeft w:val="0"/>
      <w:marRight w:val="0"/>
      <w:marTop w:val="0"/>
      <w:marBottom w:val="0"/>
      <w:divBdr>
        <w:top w:val="none" w:sz="0" w:space="0" w:color="auto"/>
        <w:left w:val="none" w:sz="0" w:space="0" w:color="auto"/>
        <w:bottom w:val="none" w:sz="0" w:space="0" w:color="auto"/>
        <w:right w:val="none" w:sz="0" w:space="0" w:color="auto"/>
      </w:divBdr>
    </w:div>
    <w:div w:id="1420911508">
      <w:bodyDiv w:val="1"/>
      <w:marLeft w:val="0"/>
      <w:marRight w:val="0"/>
      <w:marTop w:val="0"/>
      <w:marBottom w:val="0"/>
      <w:divBdr>
        <w:top w:val="none" w:sz="0" w:space="0" w:color="auto"/>
        <w:left w:val="none" w:sz="0" w:space="0" w:color="auto"/>
        <w:bottom w:val="none" w:sz="0" w:space="0" w:color="auto"/>
        <w:right w:val="none" w:sz="0" w:space="0" w:color="auto"/>
      </w:divBdr>
    </w:div>
    <w:div w:id="1422917945">
      <w:bodyDiv w:val="1"/>
      <w:marLeft w:val="0"/>
      <w:marRight w:val="0"/>
      <w:marTop w:val="0"/>
      <w:marBottom w:val="0"/>
      <w:divBdr>
        <w:top w:val="none" w:sz="0" w:space="0" w:color="auto"/>
        <w:left w:val="none" w:sz="0" w:space="0" w:color="auto"/>
        <w:bottom w:val="none" w:sz="0" w:space="0" w:color="auto"/>
        <w:right w:val="none" w:sz="0" w:space="0" w:color="auto"/>
      </w:divBdr>
    </w:div>
    <w:div w:id="1425957670">
      <w:bodyDiv w:val="1"/>
      <w:marLeft w:val="0"/>
      <w:marRight w:val="0"/>
      <w:marTop w:val="0"/>
      <w:marBottom w:val="0"/>
      <w:divBdr>
        <w:top w:val="none" w:sz="0" w:space="0" w:color="auto"/>
        <w:left w:val="none" w:sz="0" w:space="0" w:color="auto"/>
        <w:bottom w:val="none" w:sz="0" w:space="0" w:color="auto"/>
        <w:right w:val="none" w:sz="0" w:space="0" w:color="auto"/>
      </w:divBdr>
    </w:div>
    <w:div w:id="1435906848">
      <w:bodyDiv w:val="1"/>
      <w:marLeft w:val="0"/>
      <w:marRight w:val="0"/>
      <w:marTop w:val="0"/>
      <w:marBottom w:val="0"/>
      <w:divBdr>
        <w:top w:val="none" w:sz="0" w:space="0" w:color="auto"/>
        <w:left w:val="none" w:sz="0" w:space="0" w:color="auto"/>
        <w:bottom w:val="none" w:sz="0" w:space="0" w:color="auto"/>
        <w:right w:val="none" w:sz="0" w:space="0" w:color="auto"/>
      </w:divBdr>
    </w:div>
    <w:div w:id="1450323120">
      <w:bodyDiv w:val="1"/>
      <w:marLeft w:val="0"/>
      <w:marRight w:val="0"/>
      <w:marTop w:val="0"/>
      <w:marBottom w:val="0"/>
      <w:divBdr>
        <w:top w:val="none" w:sz="0" w:space="0" w:color="auto"/>
        <w:left w:val="none" w:sz="0" w:space="0" w:color="auto"/>
        <w:bottom w:val="none" w:sz="0" w:space="0" w:color="auto"/>
        <w:right w:val="none" w:sz="0" w:space="0" w:color="auto"/>
      </w:divBdr>
    </w:div>
    <w:div w:id="1457795327">
      <w:bodyDiv w:val="1"/>
      <w:marLeft w:val="0"/>
      <w:marRight w:val="0"/>
      <w:marTop w:val="0"/>
      <w:marBottom w:val="0"/>
      <w:divBdr>
        <w:top w:val="none" w:sz="0" w:space="0" w:color="auto"/>
        <w:left w:val="none" w:sz="0" w:space="0" w:color="auto"/>
        <w:bottom w:val="none" w:sz="0" w:space="0" w:color="auto"/>
        <w:right w:val="none" w:sz="0" w:space="0" w:color="auto"/>
      </w:divBdr>
    </w:div>
    <w:div w:id="1477065513">
      <w:bodyDiv w:val="1"/>
      <w:marLeft w:val="0"/>
      <w:marRight w:val="0"/>
      <w:marTop w:val="0"/>
      <w:marBottom w:val="0"/>
      <w:divBdr>
        <w:top w:val="none" w:sz="0" w:space="0" w:color="auto"/>
        <w:left w:val="none" w:sz="0" w:space="0" w:color="auto"/>
        <w:bottom w:val="none" w:sz="0" w:space="0" w:color="auto"/>
        <w:right w:val="none" w:sz="0" w:space="0" w:color="auto"/>
      </w:divBdr>
    </w:div>
    <w:div w:id="1483080610">
      <w:bodyDiv w:val="1"/>
      <w:marLeft w:val="0"/>
      <w:marRight w:val="0"/>
      <w:marTop w:val="0"/>
      <w:marBottom w:val="0"/>
      <w:divBdr>
        <w:top w:val="none" w:sz="0" w:space="0" w:color="auto"/>
        <w:left w:val="none" w:sz="0" w:space="0" w:color="auto"/>
        <w:bottom w:val="none" w:sz="0" w:space="0" w:color="auto"/>
        <w:right w:val="none" w:sz="0" w:space="0" w:color="auto"/>
      </w:divBdr>
    </w:div>
    <w:div w:id="1486775084">
      <w:bodyDiv w:val="1"/>
      <w:marLeft w:val="0"/>
      <w:marRight w:val="0"/>
      <w:marTop w:val="0"/>
      <w:marBottom w:val="0"/>
      <w:divBdr>
        <w:top w:val="none" w:sz="0" w:space="0" w:color="auto"/>
        <w:left w:val="none" w:sz="0" w:space="0" w:color="auto"/>
        <w:bottom w:val="none" w:sz="0" w:space="0" w:color="auto"/>
        <w:right w:val="none" w:sz="0" w:space="0" w:color="auto"/>
      </w:divBdr>
    </w:div>
    <w:div w:id="1488551528">
      <w:bodyDiv w:val="1"/>
      <w:marLeft w:val="0"/>
      <w:marRight w:val="0"/>
      <w:marTop w:val="0"/>
      <w:marBottom w:val="0"/>
      <w:divBdr>
        <w:top w:val="none" w:sz="0" w:space="0" w:color="auto"/>
        <w:left w:val="none" w:sz="0" w:space="0" w:color="auto"/>
        <w:bottom w:val="none" w:sz="0" w:space="0" w:color="auto"/>
        <w:right w:val="none" w:sz="0" w:space="0" w:color="auto"/>
      </w:divBdr>
    </w:div>
    <w:div w:id="1493528639">
      <w:bodyDiv w:val="1"/>
      <w:marLeft w:val="0"/>
      <w:marRight w:val="0"/>
      <w:marTop w:val="0"/>
      <w:marBottom w:val="0"/>
      <w:divBdr>
        <w:top w:val="none" w:sz="0" w:space="0" w:color="auto"/>
        <w:left w:val="none" w:sz="0" w:space="0" w:color="auto"/>
        <w:bottom w:val="none" w:sz="0" w:space="0" w:color="auto"/>
        <w:right w:val="none" w:sz="0" w:space="0" w:color="auto"/>
      </w:divBdr>
    </w:div>
    <w:div w:id="1498380775">
      <w:bodyDiv w:val="1"/>
      <w:marLeft w:val="0"/>
      <w:marRight w:val="0"/>
      <w:marTop w:val="0"/>
      <w:marBottom w:val="0"/>
      <w:divBdr>
        <w:top w:val="none" w:sz="0" w:space="0" w:color="auto"/>
        <w:left w:val="none" w:sz="0" w:space="0" w:color="auto"/>
        <w:bottom w:val="none" w:sz="0" w:space="0" w:color="auto"/>
        <w:right w:val="none" w:sz="0" w:space="0" w:color="auto"/>
      </w:divBdr>
    </w:div>
    <w:div w:id="1503348247">
      <w:bodyDiv w:val="1"/>
      <w:marLeft w:val="0"/>
      <w:marRight w:val="0"/>
      <w:marTop w:val="0"/>
      <w:marBottom w:val="0"/>
      <w:divBdr>
        <w:top w:val="none" w:sz="0" w:space="0" w:color="auto"/>
        <w:left w:val="none" w:sz="0" w:space="0" w:color="auto"/>
        <w:bottom w:val="none" w:sz="0" w:space="0" w:color="auto"/>
        <w:right w:val="none" w:sz="0" w:space="0" w:color="auto"/>
      </w:divBdr>
    </w:div>
    <w:div w:id="1525359898">
      <w:bodyDiv w:val="1"/>
      <w:marLeft w:val="0"/>
      <w:marRight w:val="0"/>
      <w:marTop w:val="0"/>
      <w:marBottom w:val="0"/>
      <w:divBdr>
        <w:top w:val="none" w:sz="0" w:space="0" w:color="auto"/>
        <w:left w:val="none" w:sz="0" w:space="0" w:color="auto"/>
        <w:bottom w:val="none" w:sz="0" w:space="0" w:color="auto"/>
        <w:right w:val="none" w:sz="0" w:space="0" w:color="auto"/>
      </w:divBdr>
    </w:div>
    <w:div w:id="1531799109">
      <w:bodyDiv w:val="1"/>
      <w:marLeft w:val="0"/>
      <w:marRight w:val="0"/>
      <w:marTop w:val="0"/>
      <w:marBottom w:val="0"/>
      <w:divBdr>
        <w:top w:val="none" w:sz="0" w:space="0" w:color="auto"/>
        <w:left w:val="none" w:sz="0" w:space="0" w:color="auto"/>
        <w:bottom w:val="none" w:sz="0" w:space="0" w:color="auto"/>
        <w:right w:val="none" w:sz="0" w:space="0" w:color="auto"/>
      </w:divBdr>
    </w:div>
    <w:div w:id="1533953374">
      <w:bodyDiv w:val="1"/>
      <w:marLeft w:val="0"/>
      <w:marRight w:val="0"/>
      <w:marTop w:val="0"/>
      <w:marBottom w:val="0"/>
      <w:divBdr>
        <w:top w:val="none" w:sz="0" w:space="0" w:color="auto"/>
        <w:left w:val="none" w:sz="0" w:space="0" w:color="auto"/>
        <w:bottom w:val="none" w:sz="0" w:space="0" w:color="auto"/>
        <w:right w:val="none" w:sz="0" w:space="0" w:color="auto"/>
      </w:divBdr>
    </w:div>
    <w:div w:id="1551107893">
      <w:bodyDiv w:val="1"/>
      <w:marLeft w:val="0"/>
      <w:marRight w:val="0"/>
      <w:marTop w:val="0"/>
      <w:marBottom w:val="0"/>
      <w:divBdr>
        <w:top w:val="none" w:sz="0" w:space="0" w:color="auto"/>
        <w:left w:val="none" w:sz="0" w:space="0" w:color="auto"/>
        <w:bottom w:val="none" w:sz="0" w:space="0" w:color="auto"/>
        <w:right w:val="none" w:sz="0" w:space="0" w:color="auto"/>
      </w:divBdr>
    </w:div>
    <w:div w:id="1584024402">
      <w:bodyDiv w:val="1"/>
      <w:marLeft w:val="0"/>
      <w:marRight w:val="0"/>
      <w:marTop w:val="0"/>
      <w:marBottom w:val="0"/>
      <w:divBdr>
        <w:top w:val="none" w:sz="0" w:space="0" w:color="auto"/>
        <w:left w:val="none" w:sz="0" w:space="0" w:color="auto"/>
        <w:bottom w:val="none" w:sz="0" w:space="0" w:color="auto"/>
        <w:right w:val="none" w:sz="0" w:space="0" w:color="auto"/>
      </w:divBdr>
    </w:div>
    <w:div w:id="1586837790">
      <w:bodyDiv w:val="1"/>
      <w:marLeft w:val="0"/>
      <w:marRight w:val="0"/>
      <w:marTop w:val="0"/>
      <w:marBottom w:val="0"/>
      <w:divBdr>
        <w:top w:val="none" w:sz="0" w:space="0" w:color="auto"/>
        <w:left w:val="none" w:sz="0" w:space="0" w:color="auto"/>
        <w:bottom w:val="none" w:sz="0" w:space="0" w:color="auto"/>
        <w:right w:val="none" w:sz="0" w:space="0" w:color="auto"/>
      </w:divBdr>
    </w:div>
    <w:div w:id="1599873970">
      <w:bodyDiv w:val="1"/>
      <w:marLeft w:val="0"/>
      <w:marRight w:val="0"/>
      <w:marTop w:val="0"/>
      <w:marBottom w:val="0"/>
      <w:divBdr>
        <w:top w:val="none" w:sz="0" w:space="0" w:color="auto"/>
        <w:left w:val="none" w:sz="0" w:space="0" w:color="auto"/>
        <w:bottom w:val="none" w:sz="0" w:space="0" w:color="auto"/>
        <w:right w:val="none" w:sz="0" w:space="0" w:color="auto"/>
      </w:divBdr>
    </w:div>
    <w:div w:id="1615289871">
      <w:bodyDiv w:val="1"/>
      <w:marLeft w:val="0"/>
      <w:marRight w:val="0"/>
      <w:marTop w:val="0"/>
      <w:marBottom w:val="0"/>
      <w:divBdr>
        <w:top w:val="none" w:sz="0" w:space="0" w:color="auto"/>
        <w:left w:val="none" w:sz="0" w:space="0" w:color="auto"/>
        <w:bottom w:val="none" w:sz="0" w:space="0" w:color="auto"/>
        <w:right w:val="none" w:sz="0" w:space="0" w:color="auto"/>
      </w:divBdr>
    </w:div>
    <w:div w:id="1619338313">
      <w:bodyDiv w:val="1"/>
      <w:marLeft w:val="0"/>
      <w:marRight w:val="0"/>
      <w:marTop w:val="0"/>
      <w:marBottom w:val="0"/>
      <w:divBdr>
        <w:top w:val="none" w:sz="0" w:space="0" w:color="auto"/>
        <w:left w:val="none" w:sz="0" w:space="0" w:color="auto"/>
        <w:bottom w:val="none" w:sz="0" w:space="0" w:color="auto"/>
        <w:right w:val="none" w:sz="0" w:space="0" w:color="auto"/>
      </w:divBdr>
    </w:div>
    <w:div w:id="1622765188">
      <w:bodyDiv w:val="1"/>
      <w:marLeft w:val="0"/>
      <w:marRight w:val="0"/>
      <w:marTop w:val="0"/>
      <w:marBottom w:val="0"/>
      <w:divBdr>
        <w:top w:val="none" w:sz="0" w:space="0" w:color="auto"/>
        <w:left w:val="none" w:sz="0" w:space="0" w:color="auto"/>
        <w:bottom w:val="none" w:sz="0" w:space="0" w:color="auto"/>
        <w:right w:val="none" w:sz="0" w:space="0" w:color="auto"/>
      </w:divBdr>
    </w:div>
    <w:div w:id="1635332271">
      <w:bodyDiv w:val="1"/>
      <w:marLeft w:val="0"/>
      <w:marRight w:val="0"/>
      <w:marTop w:val="0"/>
      <w:marBottom w:val="0"/>
      <w:divBdr>
        <w:top w:val="none" w:sz="0" w:space="0" w:color="auto"/>
        <w:left w:val="none" w:sz="0" w:space="0" w:color="auto"/>
        <w:bottom w:val="none" w:sz="0" w:space="0" w:color="auto"/>
        <w:right w:val="none" w:sz="0" w:space="0" w:color="auto"/>
      </w:divBdr>
    </w:div>
    <w:div w:id="1641886218">
      <w:bodyDiv w:val="1"/>
      <w:marLeft w:val="0"/>
      <w:marRight w:val="0"/>
      <w:marTop w:val="0"/>
      <w:marBottom w:val="0"/>
      <w:divBdr>
        <w:top w:val="none" w:sz="0" w:space="0" w:color="auto"/>
        <w:left w:val="none" w:sz="0" w:space="0" w:color="auto"/>
        <w:bottom w:val="none" w:sz="0" w:space="0" w:color="auto"/>
        <w:right w:val="none" w:sz="0" w:space="0" w:color="auto"/>
      </w:divBdr>
    </w:div>
    <w:div w:id="1644968878">
      <w:bodyDiv w:val="1"/>
      <w:marLeft w:val="0"/>
      <w:marRight w:val="0"/>
      <w:marTop w:val="0"/>
      <w:marBottom w:val="0"/>
      <w:divBdr>
        <w:top w:val="none" w:sz="0" w:space="0" w:color="auto"/>
        <w:left w:val="none" w:sz="0" w:space="0" w:color="auto"/>
        <w:bottom w:val="none" w:sz="0" w:space="0" w:color="auto"/>
        <w:right w:val="none" w:sz="0" w:space="0" w:color="auto"/>
      </w:divBdr>
    </w:div>
    <w:div w:id="1664964963">
      <w:bodyDiv w:val="1"/>
      <w:marLeft w:val="0"/>
      <w:marRight w:val="0"/>
      <w:marTop w:val="0"/>
      <w:marBottom w:val="0"/>
      <w:divBdr>
        <w:top w:val="none" w:sz="0" w:space="0" w:color="auto"/>
        <w:left w:val="none" w:sz="0" w:space="0" w:color="auto"/>
        <w:bottom w:val="none" w:sz="0" w:space="0" w:color="auto"/>
        <w:right w:val="none" w:sz="0" w:space="0" w:color="auto"/>
      </w:divBdr>
    </w:div>
    <w:div w:id="1669016185">
      <w:bodyDiv w:val="1"/>
      <w:marLeft w:val="0"/>
      <w:marRight w:val="0"/>
      <w:marTop w:val="0"/>
      <w:marBottom w:val="0"/>
      <w:divBdr>
        <w:top w:val="none" w:sz="0" w:space="0" w:color="auto"/>
        <w:left w:val="none" w:sz="0" w:space="0" w:color="auto"/>
        <w:bottom w:val="none" w:sz="0" w:space="0" w:color="auto"/>
        <w:right w:val="none" w:sz="0" w:space="0" w:color="auto"/>
      </w:divBdr>
    </w:div>
    <w:div w:id="1669820381">
      <w:bodyDiv w:val="1"/>
      <w:marLeft w:val="0"/>
      <w:marRight w:val="0"/>
      <w:marTop w:val="0"/>
      <w:marBottom w:val="0"/>
      <w:divBdr>
        <w:top w:val="none" w:sz="0" w:space="0" w:color="auto"/>
        <w:left w:val="none" w:sz="0" w:space="0" w:color="auto"/>
        <w:bottom w:val="none" w:sz="0" w:space="0" w:color="auto"/>
        <w:right w:val="none" w:sz="0" w:space="0" w:color="auto"/>
      </w:divBdr>
    </w:div>
    <w:div w:id="1671176941">
      <w:bodyDiv w:val="1"/>
      <w:marLeft w:val="0"/>
      <w:marRight w:val="0"/>
      <w:marTop w:val="0"/>
      <w:marBottom w:val="0"/>
      <w:divBdr>
        <w:top w:val="none" w:sz="0" w:space="0" w:color="auto"/>
        <w:left w:val="none" w:sz="0" w:space="0" w:color="auto"/>
        <w:bottom w:val="none" w:sz="0" w:space="0" w:color="auto"/>
        <w:right w:val="none" w:sz="0" w:space="0" w:color="auto"/>
      </w:divBdr>
    </w:div>
    <w:div w:id="1689599229">
      <w:bodyDiv w:val="1"/>
      <w:marLeft w:val="0"/>
      <w:marRight w:val="0"/>
      <w:marTop w:val="0"/>
      <w:marBottom w:val="0"/>
      <w:divBdr>
        <w:top w:val="none" w:sz="0" w:space="0" w:color="auto"/>
        <w:left w:val="none" w:sz="0" w:space="0" w:color="auto"/>
        <w:bottom w:val="none" w:sz="0" w:space="0" w:color="auto"/>
        <w:right w:val="none" w:sz="0" w:space="0" w:color="auto"/>
      </w:divBdr>
    </w:div>
    <w:div w:id="1700937565">
      <w:bodyDiv w:val="1"/>
      <w:marLeft w:val="0"/>
      <w:marRight w:val="0"/>
      <w:marTop w:val="0"/>
      <w:marBottom w:val="0"/>
      <w:divBdr>
        <w:top w:val="none" w:sz="0" w:space="0" w:color="auto"/>
        <w:left w:val="none" w:sz="0" w:space="0" w:color="auto"/>
        <w:bottom w:val="none" w:sz="0" w:space="0" w:color="auto"/>
        <w:right w:val="none" w:sz="0" w:space="0" w:color="auto"/>
      </w:divBdr>
    </w:div>
    <w:div w:id="1703480309">
      <w:bodyDiv w:val="1"/>
      <w:marLeft w:val="0"/>
      <w:marRight w:val="0"/>
      <w:marTop w:val="0"/>
      <w:marBottom w:val="0"/>
      <w:divBdr>
        <w:top w:val="none" w:sz="0" w:space="0" w:color="auto"/>
        <w:left w:val="none" w:sz="0" w:space="0" w:color="auto"/>
        <w:bottom w:val="none" w:sz="0" w:space="0" w:color="auto"/>
        <w:right w:val="none" w:sz="0" w:space="0" w:color="auto"/>
      </w:divBdr>
    </w:div>
    <w:div w:id="1712412093">
      <w:bodyDiv w:val="1"/>
      <w:marLeft w:val="0"/>
      <w:marRight w:val="0"/>
      <w:marTop w:val="0"/>
      <w:marBottom w:val="0"/>
      <w:divBdr>
        <w:top w:val="none" w:sz="0" w:space="0" w:color="auto"/>
        <w:left w:val="none" w:sz="0" w:space="0" w:color="auto"/>
        <w:bottom w:val="none" w:sz="0" w:space="0" w:color="auto"/>
        <w:right w:val="none" w:sz="0" w:space="0" w:color="auto"/>
      </w:divBdr>
    </w:div>
    <w:div w:id="1724871184">
      <w:bodyDiv w:val="1"/>
      <w:marLeft w:val="0"/>
      <w:marRight w:val="0"/>
      <w:marTop w:val="0"/>
      <w:marBottom w:val="0"/>
      <w:divBdr>
        <w:top w:val="none" w:sz="0" w:space="0" w:color="auto"/>
        <w:left w:val="none" w:sz="0" w:space="0" w:color="auto"/>
        <w:bottom w:val="none" w:sz="0" w:space="0" w:color="auto"/>
        <w:right w:val="none" w:sz="0" w:space="0" w:color="auto"/>
      </w:divBdr>
    </w:div>
    <w:div w:id="1740863058">
      <w:bodyDiv w:val="1"/>
      <w:marLeft w:val="0"/>
      <w:marRight w:val="0"/>
      <w:marTop w:val="0"/>
      <w:marBottom w:val="0"/>
      <w:divBdr>
        <w:top w:val="none" w:sz="0" w:space="0" w:color="auto"/>
        <w:left w:val="none" w:sz="0" w:space="0" w:color="auto"/>
        <w:bottom w:val="none" w:sz="0" w:space="0" w:color="auto"/>
        <w:right w:val="none" w:sz="0" w:space="0" w:color="auto"/>
      </w:divBdr>
    </w:div>
    <w:div w:id="1747529385">
      <w:bodyDiv w:val="1"/>
      <w:marLeft w:val="0"/>
      <w:marRight w:val="0"/>
      <w:marTop w:val="0"/>
      <w:marBottom w:val="0"/>
      <w:divBdr>
        <w:top w:val="none" w:sz="0" w:space="0" w:color="auto"/>
        <w:left w:val="none" w:sz="0" w:space="0" w:color="auto"/>
        <w:bottom w:val="none" w:sz="0" w:space="0" w:color="auto"/>
        <w:right w:val="none" w:sz="0" w:space="0" w:color="auto"/>
      </w:divBdr>
    </w:div>
    <w:div w:id="1761639896">
      <w:bodyDiv w:val="1"/>
      <w:marLeft w:val="0"/>
      <w:marRight w:val="0"/>
      <w:marTop w:val="0"/>
      <w:marBottom w:val="0"/>
      <w:divBdr>
        <w:top w:val="none" w:sz="0" w:space="0" w:color="auto"/>
        <w:left w:val="none" w:sz="0" w:space="0" w:color="auto"/>
        <w:bottom w:val="none" w:sz="0" w:space="0" w:color="auto"/>
        <w:right w:val="none" w:sz="0" w:space="0" w:color="auto"/>
      </w:divBdr>
    </w:div>
    <w:div w:id="1773545924">
      <w:bodyDiv w:val="1"/>
      <w:marLeft w:val="0"/>
      <w:marRight w:val="0"/>
      <w:marTop w:val="0"/>
      <w:marBottom w:val="0"/>
      <w:divBdr>
        <w:top w:val="none" w:sz="0" w:space="0" w:color="auto"/>
        <w:left w:val="none" w:sz="0" w:space="0" w:color="auto"/>
        <w:bottom w:val="none" w:sz="0" w:space="0" w:color="auto"/>
        <w:right w:val="none" w:sz="0" w:space="0" w:color="auto"/>
      </w:divBdr>
    </w:div>
    <w:div w:id="1812288851">
      <w:bodyDiv w:val="1"/>
      <w:marLeft w:val="0"/>
      <w:marRight w:val="0"/>
      <w:marTop w:val="0"/>
      <w:marBottom w:val="0"/>
      <w:divBdr>
        <w:top w:val="none" w:sz="0" w:space="0" w:color="auto"/>
        <w:left w:val="none" w:sz="0" w:space="0" w:color="auto"/>
        <w:bottom w:val="none" w:sz="0" w:space="0" w:color="auto"/>
        <w:right w:val="none" w:sz="0" w:space="0" w:color="auto"/>
      </w:divBdr>
    </w:div>
    <w:div w:id="1830512159">
      <w:bodyDiv w:val="1"/>
      <w:marLeft w:val="0"/>
      <w:marRight w:val="0"/>
      <w:marTop w:val="0"/>
      <w:marBottom w:val="0"/>
      <w:divBdr>
        <w:top w:val="none" w:sz="0" w:space="0" w:color="auto"/>
        <w:left w:val="none" w:sz="0" w:space="0" w:color="auto"/>
        <w:bottom w:val="none" w:sz="0" w:space="0" w:color="auto"/>
        <w:right w:val="none" w:sz="0" w:space="0" w:color="auto"/>
      </w:divBdr>
    </w:div>
    <w:div w:id="1853641662">
      <w:bodyDiv w:val="1"/>
      <w:marLeft w:val="0"/>
      <w:marRight w:val="0"/>
      <w:marTop w:val="0"/>
      <w:marBottom w:val="0"/>
      <w:divBdr>
        <w:top w:val="none" w:sz="0" w:space="0" w:color="auto"/>
        <w:left w:val="none" w:sz="0" w:space="0" w:color="auto"/>
        <w:bottom w:val="none" w:sz="0" w:space="0" w:color="auto"/>
        <w:right w:val="none" w:sz="0" w:space="0" w:color="auto"/>
      </w:divBdr>
    </w:div>
    <w:div w:id="1856456300">
      <w:bodyDiv w:val="1"/>
      <w:marLeft w:val="0"/>
      <w:marRight w:val="0"/>
      <w:marTop w:val="0"/>
      <w:marBottom w:val="0"/>
      <w:divBdr>
        <w:top w:val="none" w:sz="0" w:space="0" w:color="auto"/>
        <w:left w:val="none" w:sz="0" w:space="0" w:color="auto"/>
        <w:bottom w:val="none" w:sz="0" w:space="0" w:color="auto"/>
        <w:right w:val="none" w:sz="0" w:space="0" w:color="auto"/>
      </w:divBdr>
    </w:div>
    <w:div w:id="1881161947">
      <w:bodyDiv w:val="1"/>
      <w:marLeft w:val="0"/>
      <w:marRight w:val="0"/>
      <w:marTop w:val="0"/>
      <w:marBottom w:val="0"/>
      <w:divBdr>
        <w:top w:val="none" w:sz="0" w:space="0" w:color="auto"/>
        <w:left w:val="none" w:sz="0" w:space="0" w:color="auto"/>
        <w:bottom w:val="none" w:sz="0" w:space="0" w:color="auto"/>
        <w:right w:val="none" w:sz="0" w:space="0" w:color="auto"/>
      </w:divBdr>
    </w:div>
    <w:div w:id="1886990156">
      <w:bodyDiv w:val="1"/>
      <w:marLeft w:val="0"/>
      <w:marRight w:val="0"/>
      <w:marTop w:val="0"/>
      <w:marBottom w:val="0"/>
      <w:divBdr>
        <w:top w:val="none" w:sz="0" w:space="0" w:color="auto"/>
        <w:left w:val="none" w:sz="0" w:space="0" w:color="auto"/>
        <w:bottom w:val="none" w:sz="0" w:space="0" w:color="auto"/>
        <w:right w:val="none" w:sz="0" w:space="0" w:color="auto"/>
      </w:divBdr>
    </w:div>
    <w:div w:id="1900510053">
      <w:bodyDiv w:val="1"/>
      <w:marLeft w:val="0"/>
      <w:marRight w:val="0"/>
      <w:marTop w:val="0"/>
      <w:marBottom w:val="0"/>
      <w:divBdr>
        <w:top w:val="none" w:sz="0" w:space="0" w:color="auto"/>
        <w:left w:val="none" w:sz="0" w:space="0" w:color="auto"/>
        <w:bottom w:val="none" w:sz="0" w:space="0" w:color="auto"/>
        <w:right w:val="none" w:sz="0" w:space="0" w:color="auto"/>
      </w:divBdr>
    </w:div>
    <w:div w:id="1900633361">
      <w:bodyDiv w:val="1"/>
      <w:marLeft w:val="0"/>
      <w:marRight w:val="0"/>
      <w:marTop w:val="0"/>
      <w:marBottom w:val="0"/>
      <w:divBdr>
        <w:top w:val="none" w:sz="0" w:space="0" w:color="auto"/>
        <w:left w:val="none" w:sz="0" w:space="0" w:color="auto"/>
        <w:bottom w:val="none" w:sz="0" w:space="0" w:color="auto"/>
        <w:right w:val="none" w:sz="0" w:space="0" w:color="auto"/>
      </w:divBdr>
    </w:div>
    <w:div w:id="1925872477">
      <w:bodyDiv w:val="1"/>
      <w:marLeft w:val="0"/>
      <w:marRight w:val="0"/>
      <w:marTop w:val="0"/>
      <w:marBottom w:val="0"/>
      <w:divBdr>
        <w:top w:val="none" w:sz="0" w:space="0" w:color="auto"/>
        <w:left w:val="none" w:sz="0" w:space="0" w:color="auto"/>
        <w:bottom w:val="none" w:sz="0" w:space="0" w:color="auto"/>
        <w:right w:val="none" w:sz="0" w:space="0" w:color="auto"/>
      </w:divBdr>
    </w:div>
    <w:div w:id="1928806063">
      <w:bodyDiv w:val="1"/>
      <w:marLeft w:val="0"/>
      <w:marRight w:val="0"/>
      <w:marTop w:val="0"/>
      <w:marBottom w:val="0"/>
      <w:divBdr>
        <w:top w:val="none" w:sz="0" w:space="0" w:color="auto"/>
        <w:left w:val="none" w:sz="0" w:space="0" w:color="auto"/>
        <w:bottom w:val="none" w:sz="0" w:space="0" w:color="auto"/>
        <w:right w:val="none" w:sz="0" w:space="0" w:color="auto"/>
      </w:divBdr>
    </w:div>
    <w:div w:id="1935094340">
      <w:bodyDiv w:val="1"/>
      <w:marLeft w:val="0"/>
      <w:marRight w:val="0"/>
      <w:marTop w:val="0"/>
      <w:marBottom w:val="0"/>
      <w:divBdr>
        <w:top w:val="none" w:sz="0" w:space="0" w:color="auto"/>
        <w:left w:val="none" w:sz="0" w:space="0" w:color="auto"/>
        <w:bottom w:val="none" w:sz="0" w:space="0" w:color="auto"/>
        <w:right w:val="none" w:sz="0" w:space="0" w:color="auto"/>
      </w:divBdr>
    </w:div>
    <w:div w:id="1948197959">
      <w:bodyDiv w:val="1"/>
      <w:marLeft w:val="0"/>
      <w:marRight w:val="0"/>
      <w:marTop w:val="0"/>
      <w:marBottom w:val="0"/>
      <w:divBdr>
        <w:top w:val="none" w:sz="0" w:space="0" w:color="auto"/>
        <w:left w:val="none" w:sz="0" w:space="0" w:color="auto"/>
        <w:bottom w:val="none" w:sz="0" w:space="0" w:color="auto"/>
        <w:right w:val="none" w:sz="0" w:space="0" w:color="auto"/>
      </w:divBdr>
    </w:div>
    <w:div w:id="1948929180">
      <w:bodyDiv w:val="1"/>
      <w:marLeft w:val="0"/>
      <w:marRight w:val="0"/>
      <w:marTop w:val="0"/>
      <w:marBottom w:val="0"/>
      <w:divBdr>
        <w:top w:val="none" w:sz="0" w:space="0" w:color="auto"/>
        <w:left w:val="none" w:sz="0" w:space="0" w:color="auto"/>
        <w:bottom w:val="none" w:sz="0" w:space="0" w:color="auto"/>
        <w:right w:val="none" w:sz="0" w:space="0" w:color="auto"/>
      </w:divBdr>
    </w:div>
    <w:div w:id="1955017326">
      <w:bodyDiv w:val="1"/>
      <w:marLeft w:val="0"/>
      <w:marRight w:val="0"/>
      <w:marTop w:val="0"/>
      <w:marBottom w:val="0"/>
      <w:divBdr>
        <w:top w:val="none" w:sz="0" w:space="0" w:color="auto"/>
        <w:left w:val="none" w:sz="0" w:space="0" w:color="auto"/>
        <w:bottom w:val="none" w:sz="0" w:space="0" w:color="auto"/>
        <w:right w:val="none" w:sz="0" w:space="0" w:color="auto"/>
      </w:divBdr>
    </w:div>
    <w:div w:id="1957903939">
      <w:bodyDiv w:val="1"/>
      <w:marLeft w:val="0"/>
      <w:marRight w:val="0"/>
      <w:marTop w:val="0"/>
      <w:marBottom w:val="0"/>
      <w:divBdr>
        <w:top w:val="none" w:sz="0" w:space="0" w:color="auto"/>
        <w:left w:val="none" w:sz="0" w:space="0" w:color="auto"/>
        <w:bottom w:val="none" w:sz="0" w:space="0" w:color="auto"/>
        <w:right w:val="none" w:sz="0" w:space="0" w:color="auto"/>
      </w:divBdr>
    </w:div>
    <w:div w:id="1959094348">
      <w:bodyDiv w:val="1"/>
      <w:marLeft w:val="0"/>
      <w:marRight w:val="0"/>
      <w:marTop w:val="0"/>
      <w:marBottom w:val="0"/>
      <w:divBdr>
        <w:top w:val="none" w:sz="0" w:space="0" w:color="auto"/>
        <w:left w:val="none" w:sz="0" w:space="0" w:color="auto"/>
        <w:bottom w:val="none" w:sz="0" w:space="0" w:color="auto"/>
        <w:right w:val="none" w:sz="0" w:space="0" w:color="auto"/>
      </w:divBdr>
    </w:div>
    <w:div w:id="1964841391">
      <w:bodyDiv w:val="1"/>
      <w:marLeft w:val="0"/>
      <w:marRight w:val="0"/>
      <w:marTop w:val="0"/>
      <w:marBottom w:val="0"/>
      <w:divBdr>
        <w:top w:val="none" w:sz="0" w:space="0" w:color="auto"/>
        <w:left w:val="none" w:sz="0" w:space="0" w:color="auto"/>
        <w:bottom w:val="none" w:sz="0" w:space="0" w:color="auto"/>
        <w:right w:val="none" w:sz="0" w:space="0" w:color="auto"/>
      </w:divBdr>
    </w:div>
    <w:div w:id="2013095137">
      <w:bodyDiv w:val="1"/>
      <w:marLeft w:val="0"/>
      <w:marRight w:val="0"/>
      <w:marTop w:val="0"/>
      <w:marBottom w:val="0"/>
      <w:divBdr>
        <w:top w:val="none" w:sz="0" w:space="0" w:color="auto"/>
        <w:left w:val="none" w:sz="0" w:space="0" w:color="auto"/>
        <w:bottom w:val="none" w:sz="0" w:space="0" w:color="auto"/>
        <w:right w:val="none" w:sz="0" w:space="0" w:color="auto"/>
      </w:divBdr>
    </w:div>
    <w:div w:id="2032300090">
      <w:bodyDiv w:val="1"/>
      <w:marLeft w:val="0"/>
      <w:marRight w:val="0"/>
      <w:marTop w:val="0"/>
      <w:marBottom w:val="0"/>
      <w:divBdr>
        <w:top w:val="none" w:sz="0" w:space="0" w:color="auto"/>
        <w:left w:val="none" w:sz="0" w:space="0" w:color="auto"/>
        <w:bottom w:val="none" w:sz="0" w:space="0" w:color="auto"/>
        <w:right w:val="none" w:sz="0" w:space="0" w:color="auto"/>
      </w:divBdr>
    </w:div>
    <w:div w:id="2039087406">
      <w:bodyDiv w:val="1"/>
      <w:marLeft w:val="0"/>
      <w:marRight w:val="0"/>
      <w:marTop w:val="0"/>
      <w:marBottom w:val="0"/>
      <w:divBdr>
        <w:top w:val="none" w:sz="0" w:space="0" w:color="auto"/>
        <w:left w:val="none" w:sz="0" w:space="0" w:color="auto"/>
        <w:bottom w:val="none" w:sz="0" w:space="0" w:color="auto"/>
        <w:right w:val="none" w:sz="0" w:space="0" w:color="auto"/>
      </w:divBdr>
    </w:div>
    <w:div w:id="2045212221">
      <w:bodyDiv w:val="1"/>
      <w:marLeft w:val="0"/>
      <w:marRight w:val="0"/>
      <w:marTop w:val="0"/>
      <w:marBottom w:val="0"/>
      <w:divBdr>
        <w:top w:val="none" w:sz="0" w:space="0" w:color="auto"/>
        <w:left w:val="none" w:sz="0" w:space="0" w:color="auto"/>
        <w:bottom w:val="none" w:sz="0" w:space="0" w:color="auto"/>
        <w:right w:val="none" w:sz="0" w:space="0" w:color="auto"/>
      </w:divBdr>
    </w:div>
    <w:div w:id="2068725683">
      <w:bodyDiv w:val="1"/>
      <w:marLeft w:val="0"/>
      <w:marRight w:val="0"/>
      <w:marTop w:val="0"/>
      <w:marBottom w:val="0"/>
      <w:divBdr>
        <w:top w:val="none" w:sz="0" w:space="0" w:color="auto"/>
        <w:left w:val="none" w:sz="0" w:space="0" w:color="auto"/>
        <w:bottom w:val="none" w:sz="0" w:space="0" w:color="auto"/>
        <w:right w:val="none" w:sz="0" w:space="0" w:color="auto"/>
      </w:divBdr>
    </w:div>
    <w:div w:id="2079858208">
      <w:bodyDiv w:val="1"/>
      <w:marLeft w:val="0"/>
      <w:marRight w:val="0"/>
      <w:marTop w:val="0"/>
      <w:marBottom w:val="0"/>
      <w:divBdr>
        <w:top w:val="none" w:sz="0" w:space="0" w:color="auto"/>
        <w:left w:val="none" w:sz="0" w:space="0" w:color="auto"/>
        <w:bottom w:val="none" w:sz="0" w:space="0" w:color="auto"/>
        <w:right w:val="none" w:sz="0" w:space="0" w:color="auto"/>
      </w:divBdr>
    </w:div>
    <w:div w:id="2082485079">
      <w:bodyDiv w:val="1"/>
      <w:marLeft w:val="0"/>
      <w:marRight w:val="0"/>
      <w:marTop w:val="0"/>
      <w:marBottom w:val="0"/>
      <w:divBdr>
        <w:top w:val="none" w:sz="0" w:space="0" w:color="auto"/>
        <w:left w:val="none" w:sz="0" w:space="0" w:color="auto"/>
        <w:bottom w:val="none" w:sz="0" w:space="0" w:color="auto"/>
        <w:right w:val="none" w:sz="0" w:space="0" w:color="auto"/>
      </w:divBdr>
    </w:div>
    <w:div w:id="2082633591">
      <w:bodyDiv w:val="1"/>
      <w:marLeft w:val="0"/>
      <w:marRight w:val="0"/>
      <w:marTop w:val="0"/>
      <w:marBottom w:val="0"/>
      <w:divBdr>
        <w:top w:val="none" w:sz="0" w:space="0" w:color="auto"/>
        <w:left w:val="none" w:sz="0" w:space="0" w:color="auto"/>
        <w:bottom w:val="none" w:sz="0" w:space="0" w:color="auto"/>
        <w:right w:val="none" w:sz="0" w:space="0" w:color="auto"/>
      </w:divBdr>
    </w:div>
    <w:div w:id="2092502968">
      <w:bodyDiv w:val="1"/>
      <w:marLeft w:val="0"/>
      <w:marRight w:val="0"/>
      <w:marTop w:val="0"/>
      <w:marBottom w:val="0"/>
      <w:divBdr>
        <w:top w:val="none" w:sz="0" w:space="0" w:color="auto"/>
        <w:left w:val="none" w:sz="0" w:space="0" w:color="auto"/>
        <w:bottom w:val="none" w:sz="0" w:space="0" w:color="auto"/>
        <w:right w:val="none" w:sz="0" w:space="0" w:color="auto"/>
      </w:divBdr>
    </w:div>
    <w:div w:id="2093626214">
      <w:bodyDiv w:val="1"/>
      <w:marLeft w:val="0"/>
      <w:marRight w:val="0"/>
      <w:marTop w:val="0"/>
      <w:marBottom w:val="0"/>
      <w:divBdr>
        <w:top w:val="none" w:sz="0" w:space="0" w:color="auto"/>
        <w:left w:val="none" w:sz="0" w:space="0" w:color="auto"/>
        <w:bottom w:val="none" w:sz="0" w:space="0" w:color="auto"/>
        <w:right w:val="none" w:sz="0" w:space="0" w:color="auto"/>
      </w:divBdr>
    </w:div>
    <w:div w:id="2104523403">
      <w:bodyDiv w:val="1"/>
      <w:marLeft w:val="0"/>
      <w:marRight w:val="0"/>
      <w:marTop w:val="0"/>
      <w:marBottom w:val="0"/>
      <w:divBdr>
        <w:top w:val="none" w:sz="0" w:space="0" w:color="auto"/>
        <w:left w:val="none" w:sz="0" w:space="0" w:color="auto"/>
        <w:bottom w:val="none" w:sz="0" w:space="0" w:color="auto"/>
        <w:right w:val="none" w:sz="0" w:space="0" w:color="auto"/>
      </w:divBdr>
    </w:div>
    <w:div w:id="2115515730">
      <w:bodyDiv w:val="1"/>
      <w:marLeft w:val="0"/>
      <w:marRight w:val="0"/>
      <w:marTop w:val="0"/>
      <w:marBottom w:val="0"/>
      <w:divBdr>
        <w:top w:val="none" w:sz="0" w:space="0" w:color="auto"/>
        <w:left w:val="none" w:sz="0" w:space="0" w:color="auto"/>
        <w:bottom w:val="none" w:sz="0" w:space="0" w:color="auto"/>
        <w:right w:val="none" w:sz="0" w:space="0" w:color="auto"/>
      </w:divBdr>
    </w:div>
    <w:div w:id="2129547586">
      <w:bodyDiv w:val="1"/>
      <w:marLeft w:val="0"/>
      <w:marRight w:val="0"/>
      <w:marTop w:val="0"/>
      <w:marBottom w:val="0"/>
      <w:divBdr>
        <w:top w:val="none" w:sz="0" w:space="0" w:color="auto"/>
        <w:left w:val="none" w:sz="0" w:space="0" w:color="auto"/>
        <w:bottom w:val="none" w:sz="0" w:space="0" w:color="auto"/>
        <w:right w:val="none" w:sz="0" w:space="0" w:color="auto"/>
      </w:divBdr>
    </w:div>
    <w:div w:id="2130081058">
      <w:bodyDiv w:val="1"/>
      <w:marLeft w:val="0"/>
      <w:marRight w:val="0"/>
      <w:marTop w:val="0"/>
      <w:marBottom w:val="0"/>
      <w:divBdr>
        <w:top w:val="none" w:sz="0" w:space="0" w:color="auto"/>
        <w:left w:val="none" w:sz="0" w:space="0" w:color="auto"/>
        <w:bottom w:val="none" w:sz="0" w:space="0" w:color="auto"/>
        <w:right w:val="none" w:sz="0" w:space="0" w:color="auto"/>
      </w:divBdr>
    </w:div>
    <w:div w:id="214689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BF45-C7A8-49ED-80E2-9977A660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7095</TotalTime>
  <Pages>1</Pages>
  <Words>57136</Words>
  <Characters>325681</Characters>
  <Application>Microsoft Office Word</Application>
  <DocSecurity>0</DocSecurity>
  <Lines>2714</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dv752</dc:creator>
  <cp:keywords/>
  <dc:description/>
  <cp:lastModifiedBy>Теи Вершина</cp:lastModifiedBy>
  <cp:revision>4</cp:revision>
  <cp:lastPrinted>2022-11-27T21:45:00Z</cp:lastPrinted>
  <dcterms:created xsi:type="dcterms:W3CDTF">2022-09-01T06:33:00Z</dcterms:created>
  <dcterms:modified xsi:type="dcterms:W3CDTF">2023-09-06T10:17:00Z</dcterms:modified>
</cp:coreProperties>
</file>