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297C8E" w:rsidRPr="002B56EA" w:rsidTr="00020E12">
        <w:trPr>
          <w:cantSplit/>
          <w:trHeight w:val="1627"/>
          <w:jc w:val="center"/>
        </w:trPr>
        <w:tc>
          <w:tcPr>
            <w:tcW w:w="4790" w:type="dxa"/>
          </w:tcPr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РОССИЙСКАЯ ФЕДЕРАЦИЯ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РЕСПУБЛИКА ХАКАСИЯ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АСКИЗСКИЙ РАЙОН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АДМИНИСТРАЦИЯ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РОССИЯ ФЕДЕРАЦИЯЗЫ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  <w:r w:rsidRPr="002B56EA">
              <w:rPr>
                <w:b/>
              </w:rPr>
              <w:t>ХАКАС РЕСПУБЛИКА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  <w:r w:rsidRPr="002B56EA">
              <w:rPr>
                <w:b/>
              </w:rPr>
              <w:t>АСХЫС АЙМАА</w:t>
            </w:r>
          </w:p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ТÖÖ ПАЗЫ ПОСЕЛОК ЧÖБİ</w:t>
            </w:r>
          </w:p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УСТА</w:t>
            </w:r>
            <w:r w:rsidRPr="002B56EA">
              <w:rPr>
                <w:b/>
                <w:lang w:val="en-US"/>
              </w:rPr>
              <w:t>F</w:t>
            </w:r>
            <w:r w:rsidRPr="002B56EA">
              <w:rPr>
                <w:b/>
              </w:rPr>
              <w:t xml:space="preserve"> - ПАСТАА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</w:p>
        </w:tc>
      </w:tr>
    </w:tbl>
    <w:p w:rsidR="00297C8E" w:rsidRDefault="00297C8E" w:rsidP="002B56EA">
      <w:pPr>
        <w:jc w:val="center"/>
        <w:rPr>
          <w:b/>
        </w:rPr>
      </w:pPr>
    </w:p>
    <w:p w:rsidR="002B56EA" w:rsidRPr="002B56EA" w:rsidRDefault="002B56EA" w:rsidP="002B56EA">
      <w:pPr>
        <w:jc w:val="center"/>
        <w:rPr>
          <w:b/>
        </w:rPr>
      </w:pPr>
    </w:p>
    <w:p w:rsidR="00297C8E" w:rsidRPr="002B56EA" w:rsidRDefault="002B56EA" w:rsidP="002B56EA">
      <w:pPr>
        <w:jc w:val="center"/>
        <w:rPr>
          <w:b/>
        </w:rPr>
      </w:pPr>
      <w:r>
        <w:rPr>
          <w:b/>
        </w:rPr>
        <w:t xml:space="preserve">       </w:t>
      </w:r>
      <w:r w:rsidR="00D96DF7">
        <w:rPr>
          <w:b/>
        </w:rPr>
        <w:t>ПОСТАНОВЛЕНИ</w:t>
      </w:r>
      <w:r w:rsidR="000F5F3C">
        <w:rPr>
          <w:b/>
        </w:rPr>
        <w:t>Е</w:t>
      </w:r>
    </w:p>
    <w:p w:rsidR="00297C8E" w:rsidRPr="002B56EA" w:rsidRDefault="00297C8E" w:rsidP="002B56EA">
      <w:pPr>
        <w:jc w:val="center"/>
        <w:rPr>
          <w:b/>
        </w:rPr>
      </w:pPr>
    </w:p>
    <w:p w:rsidR="00297C8E" w:rsidRPr="002B56EA" w:rsidRDefault="002B56EA" w:rsidP="002B56EA">
      <w:r>
        <w:t>от</w:t>
      </w:r>
      <w:r w:rsidR="000813C8" w:rsidRPr="002B56EA">
        <w:t xml:space="preserve"> </w:t>
      </w:r>
      <w:r w:rsidR="002F6C8D">
        <w:t>08</w:t>
      </w:r>
      <w:r w:rsidR="000813C8" w:rsidRPr="002B56EA">
        <w:t>.</w:t>
      </w:r>
      <w:r w:rsidR="002F6C8D">
        <w:t>07</w:t>
      </w:r>
      <w:r w:rsidR="00F057F7">
        <w:t>.</w:t>
      </w:r>
      <w:r w:rsidR="000813C8" w:rsidRPr="002B56EA">
        <w:t>202</w:t>
      </w:r>
      <w:r w:rsidR="002F6C8D">
        <w:t>4</w:t>
      </w:r>
      <w:r w:rsidR="00297C8E" w:rsidRPr="002B56EA">
        <w:t xml:space="preserve">                                </w:t>
      </w:r>
      <w:r w:rsidR="00765FE8" w:rsidRPr="002B56EA">
        <w:t xml:space="preserve"> </w:t>
      </w:r>
      <w:r>
        <w:t xml:space="preserve">        </w:t>
      </w:r>
      <w:r w:rsidR="00765FE8" w:rsidRPr="002B56EA">
        <w:t xml:space="preserve">  </w:t>
      </w:r>
      <w:r>
        <w:t xml:space="preserve"> </w:t>
      </w:r>
      <w:r w:rsidR="00E801B1" w:rsidRPr="002B56EA">
        <w:t xml:space="preserve"> </w:t>
      </w:r>
      <w:r>
        <w:t xml:space="preserve">  </w:t>
      </w:r>
      <w:r w:rsidR="00E801B1" w:rsidRPr="002B56EA">
        <w:t xml:space="preserve"> </w:t>
      </w:r>
      <w:r w:rsidR="00297C8E" w:rsidRPr="002B56EA">
        <w:t>рп</w:t>
      </w:r>
      <w:r w:rsidR="00765FE8" w:rsidRPr="002B56EA">
        <w:t>. Вершина Те</w:t>
      </w:r>
      <w:r w:rsidR="00297C8E" w:rsidRPr="002B56EA">
        <w:t xml:space="preserve">и                                    </w:t>
      </w:r>
      <w:r>
        <w:t xml:space="preserve">     </w:t>
      </w:r>
      <w:r w:rsidR="00297C8E" w:rsidRPr="002B56EA">
        <w:t xml:space="preserve">   </w:t>
      </w:r>
      <w:r>
        <w:t xml:space="preserve">   </w:t>
      </w:r>
      <w:r w:rsidR="006F095B">
        <w:t xml:space="preserve">  </w:t>
      </w:r>
      <w:r w:rsidR="00297C8E" w:rsidRPr="002B56EA">
        <w:t xml:space="preserve"> №</w:t>
      </w:r>
      <w:r w:rsidR="00F057F7">
        <w:t xml:space="preserve"> </w:t>
      </w:r>
      <w:r w:rsidR="006F095B">
        <w:t>5</w:t>
      </w:r>
      <w:r w:rsidR="002F6C8D">
        <w:t>1</w:t>
      </w:r>
      <w:r w:rsidR="000813C8" w:rsidRPr="002B56EA">
        <w:t>-п</w:t>
      </w:r>
      <w:r w:rsidR="00DE7AB8" w:rsidRPr="002B56EA">
        <w:t xml:space="preserve"> </w:t>
      </w:r>
    </w:p>
    <w:p w:rsidR="00297C8E" w:rsidRPr="002B56EA" w:rsidRDefault="00297C8E" w:rsidP="002B56EA">
      <w:pPr>
        <w:jc w:val="both"/>
      </w:pPr>
    </w:p>
    <w:p w:rsidR="00F057F7" w:rsidRDefault="00297C8E" w:rsidP="00A27BF5">
      <w:pPr>
        <w:jc w:val="both"/>
        <w:rPr>
          <w:b/>
        </w:rPr>
      </w:pPr>
      <w:r w:rsidRPr="002B56EA">
        <w:rPr>
          <w:b/>
        </w:rPr>
        <w:t xml:space="preserve">О подготовке и проведении </w:t>
      </w:r>
    </w:p>
    <w:p w:rsidR="00F057F7" w:rsidRDefault="00F057F7" w:rsidP="00A27BF5">
      <w:pPr>
        <w:jc w:val="both"/>
        <w:rPr>
          <w:b/>
        </w:rPr>
      </w:pPr>
      <w:r>
        <w:rPr>
          <w:b/>
        </w:rPr>
        <w:t>праздничных мероприятий посвященных</w:t>
      </w:r>
      <w:r w:rsidR="00297C8E" w:rsidRPr="002B56EA">
        <w:rPr>
          <w:b/>
        </w:rPr>
        <w:t xml:space="preserve"> </w:t>
      </w:r>
    </w:p>
    <w:p w:rsidR="00F057F7" w:rsidRDefault="00E5037E" w:rsidP="00A27BF5">
      <w:pPr>
        <w:jc w:val="both"/>
        <w:rPr>
          <w:b/>
        </w:rPr>
      </w:pPr>
      <w:r>
        <w:rPr>
          <w:b/>
        </w:rPr>
        <w:t>Дню</w:t>
      </w:r>
      <w:r w:rsidR="00F057F7">
        <w:rPr>
          <w:b/>
        </w:rPr>
        <w:t xml:space="preserve"> поселка и Дня металлурга </w:t>
      </w:r>
    </w:p>
    <w:p w:rsidR="00297C8E" w:rsidRPr="002B56EA" w:rsidRDefault="00297C8E" w:rsidP="00A27BF5">
      <w:pPr>
        <w:jc w:val="both"/>
        <w:rPr>
          <w:b/>
        </w:rPr>
      </w:pPr>
      <w:r w:rsidRPr="002B56EA">
        <w:rPr>
          <w:b/>
        </w:rPr>
        <w:t>в рп</w:t>
      </w:r>
      <w:r w:rsidR="000813C8" w:rsidRPr="002B56EA">
        <w:rPr>
          <w:b/>
        </w:rPr>
        <w:t>. Вершина Те</w:t>
      </w:r>
      <w:r w:rsidRPr="002B56EA">
        <w:rPr>
          <w:b/>
        </w:rPr>
        <w:t>и</w:t>
      </w:r>
      <w:r w:rsidR="00F057F7">
        <w:rPr>
          <w:b/>
        </w:rPr>
        <w:t xml:space="preserve"> (</w:t>
      </w:r>
      <w:r w:rsidR="00E5037E">
        <w:rPr>
          <w:b/>
        </w:rPr>
        <w:t>«</w:t>
      </w:r>
      <w:r w:rsidR="002F6C8D">
        <w:rPr>
          <w:b/>
        </w:rPr>
        <w:t>26</w:t>
      </w:r>
      <w:r w:rsidR="00E5037E">
        <w:rPr>
          <w:b/>
        </w:rPr>
        <w:t>»  июля 202</w:t>
      </w:r>
      <w:r w:rsidR="002F6C8D">
        <w:rPr>
          <w:b/>
        </w:rPr>
        <w:t>4</w:t>
      </w:r>
      <w:r w:rsidR="00F057F7">
        <w:rPr>
          <w:b/>
        </w:rPr>
        <w:t>г.)</w:t>
      </w:r>
    </w:p>
    <w:p w:rsidR="00297C8E" w:rsidRPr="002B56EA" w:rsidRDefault="00297C8E" w:rsidP="002B56EA">
      <w:pPr>
        <w:jc w:val="both"/>
        <w:rPr>
          <w:b/>
          <w:highlight w:val="yellow"/>
        </w:rPr>
      </w:pPr>
    </w:p>
    <w:p w:rsidR="00297C8E" w:rsidRPr="002B56EA" w:rsidRDefault="00F057F7" w:rsidP="00F057F7">
      <w:pPr>
        <w:jc w:val="both"/>
        <w:rPr>
          <w:b/>
        </w:rPr>
      </w:pPr>
      <w:r>
        <w:t xml:space="preserve">         </w:t>
      </w:r>
      <w:r w:rsidR="00297C8E" w:rsidRPr="002B56EA">
        <w:t>В целях</w:t>
      </w:r>
      <w:r w:rsidR="005E7E60" w:rsidRPr="002B56EA">
        <w:t xml:space="preserve"> осуществления подготовки и проведения мероприятий, посвященных </w:t>
      </w:r>
      <w:r w:rsidR="00E5037E">
        <w:t>Дню</w:t>
      </w:r>
      <w:r w:rsidRPr="00F057F7">
        <w:t xml:space="preserve"> поселка и Дня металлурга</w:t>
      </w:r>
      <w:r w:rsidR="005E7E60" w:rsidRPr="002B56EA">
        <w:t xml:space="preserve">, </w:t>
      </w:r>
      <w:r w:rsidR="00297C8E" w:rsidRPr="002B56EA">
        <w:t xml:space="preserve">руководствуясь ст.ст.8, 15 Устава муниципального образования Вершино-Тейский поссовет от 26.02.2006 года, администрация Вершино-Тейского поссовета </w:t>
      </w:r>
      <w:r w:rsidR="00297C8E" w:rsidRPr="002B56EA">
        <w:rPr>
          <w:b/>
        </w:rPr>
        <w:t>постановляет:</w:t>
      </w:r>
    </w:p>
    <w:p w:rsidR="00297C8E" w:rsidRPr="002B56EA" w:rsidRDefault="00297C8E" w:rsidP="002B56EA">
      <w:pPr>
        <w:jc w:val="both"/>
      </w:pPr>
      <w:r w:rsidRPr="002B56EA">
        <w:tab/>
        <w:t xml:space="preserve"> </w:t>
      </w:r>
    </w:p>
    <w:p w:rsidR="00297C8E" w:rsidRDefault="00297C8E" w:rsidP="000F5F3C">
      <w:pPr>
        <w:pStyle w:val="aa"/>
        <w:numPr>
          <w:ilvl w:val="0"/>
          <w:numId w:val="3"/>
        </w:numPr>
        <w:jc w:val="both"/>
      </w:pPr>
      <w:r w:rsidRPr="002B56EA">
        <w:t xml:space="preserve">Утвердить План мероприятий по подготовке и проведению </w:t>
      </w:r>
      <w:r w:rsidR="00F057F7">
        <w:t>празднования</w:t>
      </w:r>
      <w:r w:rsidR="00241857">
        <w:t xml:space="preserve"> </w:t>
      </w:r>
      <w:r w:rsidR="00E5037E">
        <w:t>Дня</w:t>
      </w:r>
      <w:r w:rsidR="00241857" w:rsidRPr="00F057F7">
        <w:t xml:space="preserve"> поселка и Дня металлурга</w:t>
      </w:r>
      <w:r w:rsidRPr="002B56EA">
        <w:t xml:space="preserve"> в рп</w:t>
      </w:r>
      <w:r w:rsidR="000813C8" w:rsidRPr="002B56EA">
        <w:t>. Вершина Теи</w:t>
      </w:r>
      <w:r w:rsidRPr="002B56EA">
        <w:t xml:space="preserve"> (Приложение 1)</w:t>
      </w:r>
      <w:r w:rsidR="000813C8" w:rsidRPr="002B56EA">
        <w:t>.</w:t>
      </w:r>
    </w:p>
    <w:p w:rsidR="000F5F3C" w:rsidRPr="002B56EA" w:rsidRDefault="000F5F3C" w:rsidP="000F5F3C">
      <w:pPr>
        <w:pStyle w:val="aa"/>
        <w:numPr>
          <w:ilvl w:val="0"/>
          <w:numId w:val="3"/>
        </w:numPr>
        <w:jc w:val="both"/>
      </w:pPr>
      <w:r>
        <w:t>Установить переносное металлическое ограждение и арочный металлодетектор для безопасности населения.</w:t>
      </w:r>
    </w:p>
    <w:p w:rsidR="000813C8" w:rsidRPr="002B56EA" w:rsidRDefault="000F5F3C" w:rsidP="00241857">
      <w:pPr>
        <w:ind w:firstLine="850"/>
      </w:pPr>
      <w:r>
        <w:t>3</w:t>
      </w:r>
      <w:r w:rsidR="00241857">
        <w:t xml:space="preserve">.  </w:t>
      </w:r>
      <w:r w:rsidR="000813C8" w:rsidRPr="002B56EA">
        <w:t xml:space="preserve">Утвердить смету расходов на проведение мероприятий по подготовке  и празднованию </w:t>
      </w:r>
      <w:r w:rsidR="00E5037E">
        <w:t>Дня</w:t>
      </w:r>
      <w:r w:rsidR="00241857" w:rsidRPr="00F057F7">
        <w:t xml:space="preserve"> поселка и Дня металлурга</w:t>
      </w:r>
      <w:r w:rsidR="000813C8" w:rsidRPr="002B56EA">
        <w:t xml:space="preserve"> в рп. Вершина Теи (Приложение </w:t>
      </w:r>
      <w:r w:rsidR="00241857">
        <w:t>2</w:t>
      </w:r>
      <w:r w:rsidR="000813C8" w:rsidRPr="002B56EA">
        <w:t>).</w:t>
      </w:r>
    </w:p>
    <w:p w:rsidR="00297C8E" w:rsidRPr="002B56EA" w:rsidRDefault="000F5F3C" w:rsidP="002B56EA">
      <w:pPr>
        <w:ind w:firstLine="850"/>
        <w:jc w:val="both"/>
      </w:pPr>
      <w:r>
        <w:t>4</w:t>
      </w:r>
      <w:r w:rsidR="00297C8E" w:rsidRPr="002B56EA">
        <w:t>. Контроль за исполнением настоящего постановления оставляю за собой.</w:t>
      </w:r>
    </w:p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>
      <w:r w:rsidRPr="002B56EA">
        <w:t xml:space="preserve">                                                                                           </w:t>
      </w:r>
    </w:p>
    <w:p w:rsidR="00297C8E" w:rsidRPr="002B56EA" w:rsidRDefault="00297C8E" w:rsidP="002B56EA">
      <w:r w:rsidRPr="002B56EA">
        <w:t xml:space="preserve">Глава Вершино-Тейского поссовета                                           </w:t>
      </w:r>
      <w:r w:rsidR="00C64CC8" w:rsidRPr="002B56EA">
        <w:t xml:space="preserve">  </w:t>
      </w:r>
      <w:r w:rsidRPr="002B56EA">
        <w:t xml:space="preserve">       </w:t>
      </w:r>
      <w:r w:rsidR="00873ECF" w:rsidRPr="002B56EA">
        <w:t xml:space="preserve">     </w:t>
      </w:r>
      <w:r w:rsidR="002F6C8D">
        <w:t xml:space="preserve">     Д.Ю. Кофанова</w:t>
      </w:r>
    </w:p>
    <w:p w:rsidR="00297C8E" w:rsidRPr="002B56EA" w:rsidRDefault="00873ECF" w:rsidP="002B56EA">
      <w:r w:rsidRPr="002B56EA">
        <w:t xml:space="preserve"> </w:t>
      </w:r>
    </w:p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C64CC8" w:rsidRPr="002B56EA" w:rsidRDefault="00C64CC8" w:rsidP="002B56EA"/>
    <w:p w:rsidR="00C64CC8" w:rsidRPr="002B56EA" w:rsidRDefault="00C64CC8" w:rsidP="002B56EA"/>
    <w:p w:rsidR="00C64CC8" w:rsidRPr="002B56EA" w:rsidRDefault="00C64CC8" w:rsidP="002B56EA"/>
    <w:p w:rsidR="00C64CC8" w:rsidRPr="002B56EA" w:rsidRDefault="00C64CC8" w:rsidP="002B56EA"/>
    <w:p w:rsidR="00C64CC8" w:rsidRDefault="00C64CC8" w:rsidP="002B56EA"/>
    <w:p w:rsidR="002B56EA" w:rsidRDefault="002B56EA" w:rsidP="002B56EA"/>
    <w:p w:rsidR="002B56EA" w:rsidRDefault="002B56EA" w:rsidP="002B56EA"/>
    <w:p w:rsidR="00241857" w:rsidRDefault="00241857" w:rsidP="002B56EA"/>
    <w:p w:rsidR="00241857" w:rsidRDefault="00241857" w:rsidP="002B56EA"/>
    <w:p w:rsidR="00241857" w:rsidRDefault="00241857" w:rsidP="002B56EA"/>
    <w:p w:rsidR="00241857" w:rsidRDefault="00241857" w:rsidP="002B56EA"/>
    <w:p w:rsidR="000A61BA" w:rsidRDefault="00EC27FA" w:rsidP="00B22C5A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2F6C8D">
        <w:rPr>
          <w:sz w:val="16"/>
          <w:szCs w:val="16"/>
        </w:rPr>
        <w:t>Е.А. Бурнакова</w:t>
      </w:r>
    </w:p>
    <w:p w:rsidR="002B56EA" w:rsidRDefault="00EC27FA" w:rsidP="001E1464">
      <w:pPr>
        <w:rPr>
          <w:sz w:val="16"/>
          <w:szCs w:val="16"/>
        </w:rPr>
      </w:pPr>
      <w:r>
        <w:rPr>
          <w:sz w:val="16"/>
          <w:szCs w:val="16"/>
        </w:rPr>
        <w:t>Тел. 8(39045) 9-56-93</w:t>
      </w:r>
    </w:p>
    <w:p w:rsidR="001E1464" w:rsidRPr="001E1464" w:rsidRDefault="001E1464" w:rsidP="001E1464">
      <w:pPr>
        <w:rPr>
          <w:sz w:val="16"/>
          <w:szCs w:val="16"/>
        </w:rPr>
      </w:pPr>
    </w:p>
    <w:p w:rsidR="00C64CC8" w:rsidRPr="00EC5A68" w:rsidRDefault="00C64CC8" w:rsidP="002B56EA">
      <w:pPr>
        <w:jc w:val="right"/>
      </w:pPr>
      <w:r w:rsidRPr="00EC5A68">
        <w:lastRenderedPageBreak/>
        <w:t>Приложение 1</w:t>
      </w:r>
    </w:p>
    <w:p w:rsidR="00C64CC8" w:rsidRPr="00EC5A68" w:rsidRDefault="00C64CC8" w:rsidP="002B56EA">
      <w:pPr>
        <w:jc w:val="right"/>
      </w:pPr>
      <w:r w:rsidRPr="00EC5A68">
        <w:t xml:space="preserve">к постановлению Администрации </w:t>
      </w:r>
    </w:p>
    <w:p w:rsidR="00C64CC8" w:rsidRPr="00EC5A68" w:rsidRDefault="00C64CC8" w:rsidP="002B56EA">
      <w:pPr>
        <w:jc w:val="right"/>
      </w:pPr>
      <w:r w:rsidRPr="00EC5A68">
        <w:t>Вершино-Тёйского поссовета</w:t>
      </w:r>
    </w:p>
    <w:p w:rsidR="00C64CC8" w:rsidRPr="00EC5A68" w:rsidRDefault="000813C8" w:rsidP="002B56EA">
      <w:pPr>
        <w:jc w:val="right"/>
      </w:pPr>
      <w:r w:rsidRPr="00EC5A68">
        <w:t xml:space="preserve">от </w:t>
      </w:r>
      <w:r w:rsidR="002F6C8D">
        <w:t>08.07</w:t>
      </w:r>
      <w:r w:rsidR="00082F5C" w:rsidRPr="00EC5A68">
        <w:t>.</w:t>
      </w:r>
      <w:r w:rsidRPr="00EC5A68">
        <w:t>202</w:t>
      </w:r>
      <w:r w:rsidR="002F6C8D">
        <w:t>4</w:t>
      </w:r>
      <w:r w:rsidRPr="00EC5A68">
        <w:t>г. №</w:t>
      </w:r>
      <w:r w:rsidR="006F095B">
        <w:t xml:space="preserve">  </w:t>
      </w:r>
      <w:r w:rsidR="00E5037E">
        <w:t>5</w:t>
      </w:r>
      <w:r w:rsidR="002F6C8D">
        <w:t>1</w:t>
      </w:r>
      <w:r w:rsidRPr="00EC5A68">
        <w:t>-п</w:t>
      </w:r>
    </w:p>
    <w:p w:rsidR="00C64CC8" w:rsidRPr="00EC5A68" w:rsidRDefault="00C64CC8" w:rsidP="002B56EA"/>
    <w:p w:rsidR="00B22C5A" w:rsidRPr="00EC5A68" w:rsidRDefault="00B22C5A" w:rsidP="00B22C5A">
      <w:pPr>
        <w:tabs>
          <w:tab w:val="left" w:pos="3465"/>
        </w:tabs>
      </w:pPr>
      <w:r w:rsidRPr="00EC5A68">
        <w:t xml:space="preserve">  </w:t>
      </w:r>
    </w:p>
    <w:p w:rsidR="00B22C5A" w:rsidRPr="00EC5A68" w:rsidRDefault="00B22C5A" w:rsidP="00B22C5A">
      <w:pPr>
        <w:tabs>
          <w:tab w:val="left" w:pos="3465"/>
        </w:tabs>
        <w:jc w:val="center"/>
        <w:rPr>
          <w:b/>
        </w:rPr>
      </w:pPr>
      <w:r w:rsidRPr="00EC5A68">
        <w:rPr>
          <w:b/>
        </w:rPr>
        <w:t>ПЛАН</w:t>
      </w:r>
    </w:p>
    <w:p w:rsidR="00B22C5A" w:rsidRPr="00EC5A68" w:rsidRDefault="00B22C5A" w:rsidP="00B22C5A">
      <w:pPr>
        <w:tabs>
          <w:tab w:val="left" w:pos="3465"/>
        </w:tabs>
        <w:jc w:val="center"/>
        <w:rPr>
          <w:b/>
        </w:rPr>
      </w:pPr>
      <w:r w:rsidRPr="00EC5A68">
        <w:rPr>
          <w:b/>
        </w:rPr>
        <w:t xml:space="preserve">подготовки, проведения праздничных мероприятий, посвященных </w:t>
      </w:r>
    </w:p>
    <w:p w:rsidR="00B22C5A" w:rsidRPr="00EC5A68" w:rsidRDefault="00E5037E" w:rsidP="00EC5A68">
      <w:pPr>
        <w:tabs>
          <w:tab w:val="left" w:pos="3465"/>
        </w:tabs>
        <w:jc w:val="center"/>
        <w:rPr>
          <w:b/>
        </w:rPr>
      </w:pPr>
      <w:r>
        <w:rPr>
          <w:b/>
        </w:rPr>
        <w:t xml:space="preserve">Дня </w:t>
      </w:r>
      <w:r w:rsidR="00B22C5A" w:rsidRPr="00EC5A68">
        <w:rPr>
          <w:b/>
        </w:rPr>
        <w:t>поселка; Дню металлурга</w:t>
      </w:r>
      <w:r w:rsidR="00EC5A68">
        <w:rPr>
          <w:b/>
        </w:rPr>
        <w:t xml:space="preserve"> </w:t>
      </w:r>
      <w:r w:rsidR="00B22C5A" w:rsidRPr="00EC5A68">
        <w:rPr>
          <w:b/>
        </w:rPr>
        <w:t>(</w:t>
      </w:r>
      <w:r>
        <w:rPr>
          <w:b/>
        </w:rPr>
        <w:t>«</w:t>
      </w:r>
      <w:r w:rsidR="002F6C8D">
        <w:rPr>
          <w:b/>
        </w:rPr>
        <w:t>26</w:t>
      </w:r>
      <w:r>
        <w:rPr>
          <w:b/>
        </w:rPr>
        <w:t>»  июля 202</w:t>
      </w:r>
      <w:r w:rsidR="002F6C8D">
        <w:rPr>
          <w:b/>
        </w:rPr>
        <w:t>4</w:t>
      </w:r>
      <w:r w:rsidR="00B22C5A" w:rsidRPr="00EC5A68">
        <w:rPr>
          <w:b/>
        </w:rPr>
        <w:t>г.)</w:t>
      </w:r>
    </w:p>
    <w:p w:rsidR="00B22C5A" w:rsidRPr="00EC5A68" w:rsidRDefault="00B22C5A" w:rsidP="00B22C5A">
      <w:pPr>
        <w:tabs>
          <w:tab w:val="left" w:pos="3465"/>
        </w:tabs>
        <w:jc w:val="center"/>
      </w:pP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602"/>
        <w:gridCol w:w="1394"/>
        <w:gridCol w:w="2465"/>
        <w:gridCol w:w="2215"/>
      </w:tblGrid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№</w:t>
            </w: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п/п</w:t>
            </w: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Наименование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Срок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Исполнитель.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Ответственный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Работа орг. Комитета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B22C5A" w:rsidP="00E5037E">
            <w:pPr>
              <w:tabs>
                <w:tab w:val="left" w:pos="3465"/>
                <w:tab w:val="right" w:pos="9355"/>
              </w:tabs>
            </w:pPr>
            <w:r w:rsidRPr="00EC5A68">
              <w:t>Постоянно  с 2</w:t>
            </w:r>
            <w:r w:rsidR="00E5037E">
              <w:t>6</w:t>
            </w:r>
            <w:r w:rsidRPr="00EC5A68">
              <w:t>.06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Члены организационного комитета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2F6C8D" w:rsidP="00B32715">
            <w:pPr>
              <w:tabs>
                <w:tab w:val="left" w:pos="3465"/>
                <w:tab w:val="right" w:pos="9355"/>
              </w:tabs>
            </w:pPr>
            <w:r>
              <w:t>Кофанова Д.Ю.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Изготовление сувенирной продукции. Доставка</w:t>
            </w: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 xml:space="preserve">Формирование подарков. </w:t>
            </w: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Вручение награждаемым, гостям (по спискам)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</w:p>
          <w:p w:rsidR="00B22C5A" w:rsidRPr="00EC5A68" w:rsidRDefault="00E5037E" w:rsidP="002F6C8D">
            <w:pPr>
              <w:tabs>
                <w:tab w:val="left" w:pos="3465"/>
                <w:tab w:val="right" w:pos="9355"/>
              </w:tabs>
            </w:pPr>
            <w:r>
              <w:t xml:space="preserve">До </w:t>
            </w:r>
            <w:r w:rsidR="002F6C8D">
              <w:t>26</w:t>
            </w:r>
            <w:r w:rsidR="00B22C5A" w:rsidRPr="00EC5A68">
              <w:t>.07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</w:p>
          <w:p w:rsidR="00B22C5A" w:rsidRPr="00EC5A68" w:rsidRDefault="002F6C8D" w:rsidP="00B32715">
            <w:pPr>
              <w:tabs>
                <w:tab w:val="left" w:pos="3465"/>
                <w:tab w:val="right" w:pos="9355"/>
              </w:tabs>
            </w:pPr>
            <w:r>
              <w:t>Бурнакова Е.А.</w:t>
            </w:r>
            <w:r w:rsidR="001E1464">
              <w:t xml:space="preserve"> 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Дислокация мест в зрительном зале. Оформление пригласительных билетов и их рассылка.</w:t>
            </w:r>
            <w:r w:rsidR="001E1464">
              <w:t xml:space="preserve"> Регистрация приглашенных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B22C5A" w:rsidP="002F6C8D">
            <w:pPr>
              <w:tabs>
                <w:tab w:val="left" w:pos="3465"/>
                <w:tab w:val="right" w:pos="9355"/>
              </w:tabs>
            </w:pPr>
            <w:r w:rsidRPr="00EC5A68">
              <w:t xml:space="preserve">До </w:t>
            </w:r>
            <w:r w:rsidR="002F6C8D">
              <w:t>25</w:t>
            </w:r>
            <w:r w:rsidRPr="00EC5A68">
              <w:t>.07.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1E1464" w:rsidP="00B32715">
            <w:pPr>
              <w:tabs>
                <w:tab w:val="left" w:pos="3465"/>
                <w:tab w:val="right" w:pos="9355"/>
              </w:tabs>
            </w:pPr>
            <w:r>
              <w:t>Гусарова Н.А.</w:t>
            </w:r>
          </w:p>
        </w:tc>
      </w:tr>
      <w:tr w:rsidR="001E1464" w:rsidRPr="00EC5A68" w:rsidTr="00B22C5A">
        <w:tc>
          <w:tcPr>
            <w:tcW w:w="749" w:type="dxa"/>
            <w:shd w:val="clear" w:color="auto" w:fill="auto"/>
          </w:tcPr>
          <w:p w:rsidR="001E1464" w:rsidRPr="00EC5A68" w:rsidRDefault="001E1464" w:rsidP="001E1464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1E1464" w:rsidRPr="00EC5A68" w:rsidRDefault="001E1464" w:rsidP="001E1464">
            <w:pPr>
              <w:tabs>
                <w:tab w:val="left" w:pos="3465"/>
                <w:tab w:val="right" w:pos="9355"/>
              </w:tabs>
            </w:pPr>
            <w:r w:rsidRPr="00EC5A68">
              <w:t>Подготовка Торжественного мероприятия ДК «Горняк»</w:t>
            </w:r>
          </w:p>
        </w:tc>
        <w:tc>
          <w:tcPr>
            <w:tcW w:w="1394" w:type="dxa"/>
            <w:shd w:val="clear" w:color="auto" w:fill="auto"/>
          </w:tcPr>
          <w:p w:rsidR="001E1464" w:rsidRPr="00EC5A68" w:rsidRDefault="001E1464" w:rsidP="002F6C8D">
            <w:pPr>
              <w:tabs>
                <w:tab w:val="left" w:pos="3465"/>
                <w:tab w:val="right" w:pos="9355"/>
              </w:tabs>
            </w:pPr>
            <w:r w:rsidRPr="00EC5A68">
              <w:t xml:space="preserve">До </w:t>
            </w:r>
            <w:r w:rsidR="002F6C8D">
              <w:t>26</w:t>
            </w:r>
            <w:r w:rsidRPr="00EC5A68">
              <w:t>. 07</w:t>
            </w:r>
          </w:p>
        </w:tc>
        <w:tc>
          <w:tcPr>
            <w:tcW w:w="2465" w:type="dxa"/>
            <w:shd w:val="clear" w:color="auto" w:fill="auto"/>
          </w:tcPr>
          <w:p w:rsidR="001E1464" w:rsidRDefault="001E1464" w:rsidP="001E1464">
            <w:r w:rsidRPr="00605CB5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1E1464" w:rsidRPr="00EC5A68" w:rsidRDefault="001E1464" w:rsidP="001E1464">
            <w:pPr>
              <w:tabs>
                <w:tab w:val="left" w:pos="3465"/>
                <w:tab w:val="right" w:pos="9355"/>
              </w:tabs>
            </w:pPr>
            <w:r w:rsidRPr="00EC5A68">
              <w:t>Покровская О.О.</w:t>
            </w:r>
          </w:p>
          <w:p w:rsidR="001E1464" w:rsidRPr="00EC5A68" w:rsidRDefault="001E1464" w:rsidP="001E1464">
            <w:pPr>
              <w:tabs>
                <w:tab w:val="left" w:pos="3465"/>
                <w:tab w:val="right" w:pos="9355"/>
              </w:tabs>
            </w:pPr>
          </w:p>
        </w:tc>
      </w:tr>
      <w:tr w:rsidR="001E1464" w:rsidRPr="00EC5A68" w:rsidTr="00B22C5A">
        <w:tc>
          <w:tcPr>
            <w:tcW w:w="749" w:type="dxa"/>
            <w:shd w:val="clear" w:color="auto" w:fill="auto"/>
          </w:tcPr>
          <w:p w:rsidR="001E1464" w:rsidRPr="00EC5A68" w:rsidRDefault="001E1464" w:rsidP="001E1464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1E1464" w:rsidRPr="00EC5A68" w:rsidRDefault="001E1464" w:rsidP="001E1464">
            <w:pPr>
              <w:tabs>
                <w:tab w:val="left" w:pos="3465"/>
                <w:tab w:val="right" w:pos="9355"/>
              </w:tabs>
            </w:pPr>
            <w:r w:rsidRPr="00EC5A68">
              <w:t>Организация мас</w:t>
            </w:r>
            <w:r w:rsidR="002F6C8D">
              <w:t>совых гуляний площадь ДК Советская, 36</w:t>
            </w:r>
          </w:p>
        </w:tc>
        <w:tc>
          <w:tcPr>
            <w:tcW w:w="1394" w:type="dxa"/>
            <w:shd w:val="clear" w:color="auto" w:fill="auto"/>
          </w:tcPr>
          <w:p w:rsidR="001E1464" w:rsidRPr="00EC5A68" w:rsidRDefault="001E1464" w:rsidP="001E1464">
            <w:pPr>
              <w:tabs>
                <w:tab w:val="left" w:pos="3465"/>
                <w:tab w:val="right" w:pos="9355"/>
              </w:tabs>
            </w:pPr>
            <w:r>
              <w:t>Постоянно</w:t>
            </w:r>
          </w:p>
        </w:tc>
        <w:tc>
          <w:tcPr>
            <w:tcW w:w="2465" w:type="dxa"/>
            <w:shd w:val="clear" w:color="auto" w:fill="auto"/>
          </w:tcPr>
          <w:p w:rsidR="001E1464" w:rsidRDefault="001E1464" w:rsidP="001E1464">
            <w:r w:rsidRPr="00605CB5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1E1464" w:rsidRPr="00EC5A68" w:rsidRDefault="001E1464" w:rsidP="001E1464">
            <w:pPr>
              <w:tabs>
                <w:tab w:val="left" w:pos="3465"/>
                <w:tab w:val="right" w:pos="9355"/>
              </w:tabs>
            </w:pPr>
            <w:r w:rsidRPr="00EC5A68">
              <w:t>Покровская О.О.</w:t>
            </w:r>
          </w:p>
          <w:p w:rsidR="001E1464" w:rsidRDefault="002F6C8D" w:rsidP="001E1464">
            <w:pPr>
              <w:tabs>
                <w:tab w:val="left" w:pos="3465"/>
                <w:tab w:val="right" w:pos="9355"/>
              </w:tabs>
            </w:pPr>
            <w:r>
              <w:t>Бурнакова Е.А.</w:t>
            </w:r>
          </w:p>
          <w:p w:rsidR="001E1464" w:rsidRPr="00EC5A68" w:rsidRDefault="001E1464" w:rsidP="001E1464">
            <w:pPr>
              <w:tabs>
                <w:tab w:val="left" w:pos="3465"/>
                <w:tab w:val="right" w:pos="9355"/>
              </w:tabs>
            </w:pP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2F6C8D" w:rsidP="002F6C8D">
            <w:pPr>
              <w:tabs>
                <w:tab w:val="left" w:pos="3465"/>
                <w:tab w:val="right" w:pos="9355"/>
              </w:tabs>
            </w:pPr>
            <w:r>
              <w:t>У</w:t>
            </w:r>
            <w:r w:rsidR="00B22C5A" w:rsidRPr="00EC5A68">
              <w:t>становка</w:t>
            </w:r>
            <w:r>
              <w:t xml:space="preserve"> металлического ограждения</w:t>
            </w:r>
            <w:r w:rsidR="00B22C5A" w:rsidRPr="00EC5A68">
              <w:t xml:space="preserve"> </w:t>
            </w:r>
            <w:r>
              <w:t>арочного металлодетектора</w:t>
            </w:r>
            <w:r w:rsidR="00B22C5A" w:rsidRPr="00EC5A68">
              <w:t xml:space="preserve"> 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2F6C8D" w:rsidP="00B32715">
            <w:pPr>
              <w:tabs>
                <w:tab w:val="left" w:pos="3465"/>
                <w:tab w:val="right" w:pos="9355"/>
              </w:tabs>
            </w:pPr>
            <w:r>
              <w:t>26</w:t>
            </w:r>
            <w:r w:rsidR="00B22C5A" w:rsidRPr="00EC5A68">
              <w:t>.07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E5037E" w:rsidP="00B32715">
            <w:pPr>
              <w:tabs>
                <w:tab w:val="left" w:pos="3465"/>
                <w:tab w:val="right" w:pos="9355"/>
              </w:tabs>
            </w:pPr>
            <w:r>
              <w:t>Романов Н.Н.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Освещение, электрообеспечение в местах проведения мероприятий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2F6C8D" w:rsidP="00FA4629">
            <w:pPr>
              <w:tabs>
                <w:tab w:val="left" w:pos="3465"/>
                <w:tab w:val="right" w:pos="9355"/>
              </w:tabs>
            </w:pPr>
            <w:r>
              <w:t>26</w:t>
            </w:r>
            <w:r w:rsidR="00B22C5A" w:rsidRPr="00EC5A68">
              <w:t>.07.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E5037E" w:rsidP="001E1464">
            <w:pPr>
              <w:tabs>
                <w:tab w:val="left" w:pos="3465"/>
                <w:tab w:val="right" w:pos="9355"/>
              </w:tabs>
            </w:pPr>
            <w:r>
              <w:t>Фил</w:t>
            </w:r>
            <w:r w:rsidR="001E1464">
              <w:t>о</w:t>
            </w:r>
            <w:r>
              <w:t>ненко И.А.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Уборка мест проведений мероприятий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14.07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Хоз. группа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E5037E" w:rsidP="00B32715">
            <w:pPr>
              <w:tabs>
                <w:tab w:val="left" w:pos="3465"/>
                <w:tab w:val="right" w:pos="9355"/>
              </w:tabs>
            </w:pPr>
            <w:r>
              <w:t>Романов Н.Н.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E5037E" w:rsidP="00B32715">
            <w:pPr>
              <w:tabs>
                <w:tab w:val="left" w:pos="3465"/>
                <w:tab w:val="right" w:pos="9355"/>
              </w:tabs>
            </w:pPr>
            <w:r>
              <w:t>Музакльное оформление на площади ДК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B22C5A" w:rsidP="002F6C8D">
            <w:pPr>
              <w:tabs>
                <w:tab w:val="left" w:pos="3465"/>
                <w:tab w:val="right" w:pos="9355"/>
              </w:tabs>
            </w:pPr>
            <w:r w:rsidRPr="00EC5A68">
              <w:t xml:space="preserve">До </w:t>
            </w:r>
            <w:r w:rsidR="002F6C8D">
              <w:t>26</w:t>
            </w:r>
            <w:r w:rsidRPr="00EC5A68">
              <w:t>.07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1E1464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Покровская О.О.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Изготовление баннера .</w:t>
            </w: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Размещение баннера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2F6C8D" w:rsidP="00FA4629">
            <w:pPr>
              <w:tabs>
                <w:tab w:val="left" w:pos="3465"/>
                <w:tab w:val="right" w:pos="9355"/>
              </w:tabs>
            </w:pPr>
            <w:r>
              <w:t>До 26</w:t>
            </w:r>
            <w:r w:rsidR="00B22C5A" w:rsidRPr="00EC5A68">
              <w:t>.07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2F6C8D" w:rsidP="00B32715">
            <w:pPr>
              <w:tabs>
                <w:tab w:val="left" w:pos="3465"/>
                <w:tab w:val="right" w:pos="9355"/>
              </w:tabs>
            </w:pPr>
            <w:r>
              <w:t>Покровская О.О.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Наградной материал (грамоты, награды,  денежные премии)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До 13.07.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1E1464" w:rsidP="00E5037E">
            <w:pPr>
              <w:tabs>
                <w:tab w:val="left" w:pos="3465"/>
                <w:tab w:val="right" w:pos="9355"/>
              </w:tabs>
            </w:pPr>
            <w:r>
              <w:t>Филюк А.А.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Обеспечение безопасности на мероприятиях(правопорядок, пожарная безопасность , медицина)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09521D" w:rsidP="0009521D">
            <w:pPr>
              <w:tabs>
                <w:tab w:val="left" w:pos="3465"/>
                <w:tab w:val="right" w:pos="9355"/>
              </w:tabs>
            </w:pPr>
            <w:r>
              <w:t>26.07 с 20:0</w:t>
            </w:r>
            <w:r w:rsidR="00FA4629">
              <w:t>0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Заявительный характер.</w:t>
            </w: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Отслеживание во время проведения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</w:p>
          <w:p w:rsidR="00B22C5A" w:rsidRDefault="001E1464" w:rsidP="00B32715">
            <w:pPr>
              <w:tabs>
                <w:tab w:val="left" w:pos="3465"/>
                <w:tab w:val="right" w:pos="9355"/>
              </w:tabs>
            </w:pPr>
            <w:r>
              <w:t>Гусарова Н.А.</w:t>
            </w:r>
          </w:p>
          <w:p w:rsidR="001E1464" w:rsidRPr="00EC5A68" w:rsidRDefault="001E1464" w:rsidP="00B32715">
            <w:pPr>
              <w:tabs>
                <w:tab w:val="left" w:pos="3465"/>
                <w:tab w:val="right" w:pos="9355"/>
              </w:tabs>
            </w:pP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Организация торговли во время  массовых гуляний</w:t>
            </w: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lastRenderedPageBreak/>
              <w:t>(приглашение, дислокация заявившихся)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lastRenderedPageBreak/>
              <w:t>26</w:t>
            </w:r>
            <w:r w:rsidR="00B22C5A" w:rsidRPr="00EC5A68">
              <w:t xml:space="preserve">.07 </w:t>
            </w:r>
          </w:p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с 18ч.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Default="00B22C5A" w:rsidP="00B32715">
            <w:pPr>
              <w:tabs>
                <w:tab w:val="left" w:pos="3465"/>
                <w:tab w:val="right" w:pos="9355"/>
              </w:tabs>
            </w:pPr>
          </w:p>
          <w:p w:rsidR="001E1464" w:rsidRPr="00EC5A68" w:rsidRDefault="001E1464" w:rsidP="00B32715">
            <w:pPr>
              <w:tabs>
                <w:tab w:val="left" w:pos="3465"/>
                <w:tab w:val="right" w:pos="9355"/>
              </w:tabs>
            </w:pPr>
            <w:r>
              <w:t>Гусарова Н.А.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 xml:space="preserve">Торжественное мероприятие в ДК «Горняк» 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26</w:t>
            </w:r>
            <w:r w:rsidR="00B22C5A" w:rsidRPr="00EC5A68">
              <w:t>.07.</w:t>
            </w:r>
          </w:p>
          <w:p w:rsidR="00B22C5A" w:rsidRPr="00EC5A68" w:rsidRDefault="00B22C5A" w:rsidP="00FA4629">
            <w:pPr>
              <w:tabs>
                <w:tab w:val="left" w:pos="3465"/>
                <w:tab w:val="right" w:pos="9355"/>
              </w:tabs>
            </w:pPr>
            <w:r w:rsidRPr="00EC5A68">
              <w:t>1</w:t>
            </w:r>
            <w:r w:rsidR="0009521D">
              <w:t>8</w:t>
            </w:r>
            <w:r w:rsidRPr="00EC5A68">
              <w:t>-00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Орг. Комитет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1E1464" w:rsidP="00B32715">
            <w:pPr>
              <w:tabs>
                <w:tab w:val="left" w:pos="3465"/>
                <w:tab w:val="right" w:pos="9355"/>
              </w:tabs>
            </w:pPr>
            <w:r>
              <w:t>Покровская О.О.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Праздничое танцевальное шоу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26</w:t>
            </w:r>
            <w:r w:rsidR="00B22C5A" w:rsidRPr="00EC5A68">
              <w:t>.07</w:t>
            </w:r>
          </w:p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20</w:t>
            </w:r>
            <w:r w:rsidR="00B22C5A" w:rsidRPr="00EC5A68">
              <w:t>-00ч.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Орг. Комитет</w:t>
            </w:r>
          </w:p>
        </w:tc>
        <w:tc>
          <w:tcPr>
            <w:tcW w:w="2215" w:type="dxa"/>
            <w:shd w:val="clear" w:color="auto" w:fill="auto"/>
          </w:tcPr>
          <w:p w:rsidR="00B22C5A" w:rsidRDefault="001E1464" w:rsidP="00B32715">
            <w:pPr>
              <w:tabs>
                <w:tab w:val="left" w:pos="3465"/>
                <w:tab w:val="right" w:pos="9355"/>
              </w:tabs>
            </w:pPr>
            <w:r>
              <w:t>Покровская О.О.</w:t>
            </w:r>
          </w:p>
          <w:p w:rsidR="001E1464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Бурнакова Е.А.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 xml:space="preserve">Приобретение необходимых ТМЦ  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 xml:space="preserve">До </w:t>
            </w:r>
            <w:r w:rsidR="0009521D">
              <w:t>26</w:t>
            </w:r>
            <w:r w:rsidRPr="00EC5A68">
              <w:t>.07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По согласованию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1E1464" w:rsidP="00B32715">
            <w:pPr>
              <w:tabs>
                <w:tab w:val="left" w:pos="3465"/>
                <w:tab w:val="right" w:pos="9355"/>
              </w:tabs>
            </w:pPr>
            <w:r>
              <w:t>Анисимова Т.С.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Вывоз инвентаря  с площади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27</w:t>
            </w:r>
            <w:r w:rsidR="00B22C5A" w:rsidRPr="00EC5A68">
              <w:t>.07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Хоз. группа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0B4A2B" w:rsidP="00B32715">
            <w:pPr>
              <w:tabs>
                <w:tab w:val="left" w:pos="3465"/>
                <w:tab w:val="right" w:pos="9355"/>
              </w:tabs>
            </w:pPr>
            <w:r>
              <w:t>Романов Н.Н.</w:t>
            </w:r>
          </w:p>
        </w:tc>
      </w:tr>
      <w:tr w:rsidR="00B22C5A" w:rsidRPr="00EC5A68" w:rsidTr="00B22C5A">
        <w:tc>
          <w:tcPr>
            <w:tcW w:w="749" w:type="dxa"/>
            <w:shd w:val="clear" w:color="auto" w:fill="auto"/>
          </w:tcPr>
          <w:p w:rsidR="00B22C5A" w:rsidRPr="00EC5A68" w:rsidRDefault="00B22C5A" w:rsidP="00B22C5A">
            <w:pPr>
              <w:numPr>
                <w:ilvl w:val="0"/>
                <w:numId w:val="2"/>
              </w:numPr>
              <w:tabs>
                <w:tab w:val="left" w:pos="3465"/>
                <w:tab w:val="right" w:pos="9355"/>
              </w:tabs>
              <w:jc w:val="right"/>
            </w:pPr>
          </w:p>
        </w:tc>
        <w:tc>
          <w:tcPr>
            <w:tcW w:w="3602" w:type="dxa"/>
            <w:shd w:val="clear" w:color="auto" w:fill="auto"/>
          </w:tcPr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Уборка территории ДК</w:t>
            </w:r>
          </w:p>
        </w:tc>
        <w:tc>
          <w:tcPr>
            <w:tcW w:w="1394" w:type="dxa"/>
            <w:shd w:val="clear" w:color="auto" w:fill="auto"/>
          </w:tcPr>
          <w:p w:rsidR="00B22C5A" w:rsidRPr="00EC5A68" w:rsidRDefault="0009521D" w:rsidP="00B32715">
            <w:pPr>
              <w:tabs>
                <w:tab w:val="left" w:pos="3465"/>
                <w:tab w:val="right" w:pos="9355"/>
              </w:tabs>
            </w:pPr>
            <w:r>
              <w:t>27</w:t>
            </w:r>
            <w:r w:rsidR="00B22C5A" w:rsidRPr="00EC5A68">
              <w:t>.07</w:t>
            </w:r>
          </w:p>
        </w:tc>
        <w:tc>
          <w:tcPr>
            <w:tcW w:w="2465" w:type="dxa"/>
            <w:shd w:val="clear" w:color="auto" w:fill="auto"/>
          </w:tcPr>
          <w:p w:rsidR="00B22C5A" w:rsidRPr="00EC5A68" w:rsidRDefault="00B22C5A" w:rsidP="00B32715">
            <w:pPr>
              <w:tabs>
                <w:tab w:val="left" w:pos="3465"/>
                <w:tab w:val="right" w:pos="9355"/>
              </w:tabs>
            </w:pPr>
            <w:r w:rsidRPr="00EC5A68">
              <w:t>Хоз. группа</w:t>
            </w:r>
          </w:p>
        </w:tc>
        <w:tc>
          <w:tcPr>
            <w:tcW w:w="2215" w:type="dxa"/>
            <w:shd w:val="clear" w:color="auto" w:fill="auto"/>
          </w:tcPr>
          <w:p w:rsidR="00B22C5A" w:rsidRPr="00EC5A68" w:rsidRDefault="000B4A2B" w:rsidP="00B32715">
            <w:pPr>
              <w:tabs>
                <w:tab w:val="left" w:pos="3465"/>
                <w:tab w:val="right" w:pos="9355"/>
              </w:tabs>
            </w:pPr>
            <w:r>
              <w:t>Романов Н.Н.</w:t>
            </w:r>
          </w:p>
        </w:tc>
      </w:tr>
    </w:tbl>
    <w:p w:rsidR="00B22C5A" w:rsidRPr="00EC5A68" w:rsidRDefault="00B22C5A" w:rsidP="00EC5A68">
      <w:pPr>
        <w:rPr>
          <w:sz w:val="28"/>
          <w:szCs w:val="28"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583305" w:rsidRDefault="00583305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F5F3C" w:rsidRDefault="000F5F3C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0B4A2B" w:rsidRDefault="000B4A2B" w:rsidP="00B22C5A">
      <w:pPr>
        <w:jc w:val="center"/>
        <w:rPr>
          <w:b/>
        </w:rPr>
      </w:pPr>
    </w:p>
    <w:p w:rsidR="001E1464" w:rsidRDefault="001E1464" w:rsidP="00B22C5A">
      <w:pPr>
        <w:jc w:val="center"/>
        <w:rPr>
          <w:b/>
        </w:rPr>
      </w:pPr>
    </w:p>
    <w:p w:rsidR="00B22C5A" w:rsidRPr="00EC5A68" w:rsidRDefault="00B22C5A" w:rsidP="00B22C5A">
      <w:pPr>
        <w:jc w:val="center"/>
        <w:rPr>
          <w:b/>
        </w:rPr>
      </w:pPr>
      <w:r w:rsidRPr="00EC5A68">
        <w:rPr>
          <w:b/>
        </w:rPr>
        <w:t xml:space="preserve">План мероприятий  </w:t>
      </w:r>
    </w:p>
    <w:p w:rsidR="00B22C5A" w:rsidRDefault="000B4A2B" w:rsidP="00EC5A68">
      <w:pPr>
        <w:jc w:val="center"/>
        <w:rPr>
          <w:b/>
        </w:rPr>
      </w:pPr>
      <w:r>
        <w:rPr>
          <w:b/>
        </w:rPr>
        <w:t>Дня</w:t>
      </w:r>
      <w:r w:rsidR="00B22C5A" w:rsidRPr="00EC5A68">
        <w:rPr>
          <w:b/>
        </w:rPr>
        <w:t xml:space="preserve"> поселка; День Металлурга </w:t>
      </w:r>
      <w:r>
        <w:rPr>
          <w:b/>
        </w:rPr>
        <w:t>«</w:t>
      </w:r>
      <w:r w:rsidR="000F5F3C">
        <w:rPr>
          <w:b/>
        </w:rPr>
        <w:t>26</w:t>
      </w:r>
      <w:r>
        <w:rPr>
          <w:b/>
        </w:rPr>
        <w:t>»</w:t>
      </w:r>
      <w:r w:rsidR="00B22C5A" w:rsidRPr="00EC5A68">
        <w:rPr>
          <w:b/>
        </w:rPr>
        <w:t>.07. 202</w:t>
      </w:r>
      <w:r w:rsidR="000F5F3C">
        <w:rPr>
          <w:b/>
        </w:rPr>
        <w:t>4</w:t>
      </w:r>
      <w:r w:rsidR="00B22C5A" w:rsidRPr="00EC5A68">
        <w:rPr>
          <w:b/>
        </w:rPr>
        <w:t>г</w:t>
      </w:r>
    </w:p>
    <w:p w:rsidR="00BA7C50" w:rsidRPr="00EC5A68" w:rsidRDefault="00BA7C50" w:rsidP="00BA7C50">
      <w:pPr>
        <w:rPr>
          <w:b/>
        </w:rPr>
      </w:pPr>
    </w:p>
    <w:p w:rsidR="00EC5A68" w:rsidRPr="00EC5A68" w:rsidRDefault="00EC5A68" w:rsidP="00EC5A68">
      <w:pPr>
        <w:jc w:val="center"/>
        <w:rPr>
          <w:b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349"/>
        <w:gridCol w:w="3827"/>
        <w:gridCol w:w="4111"/>
      </w:tblGrid>
      <w:tr w:rsidR="00B22C5A" w:rsidRPr="00EC5A68" w:rsidTr="00B22C5A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5A" w:rsidRPr="00EC5A68" w:rsidRDefault="00B22C5A" w:rsidP="00B32715">
            <w:r w:rsidRPr="00EC5A68">
              <w:t>№ п/п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5A" w:rsidRPr="00EC5A68" w:rsidRDefault="00B22C5A" w:rsidP="00B32715">
            <w:r w:rsidRPr="00EC5A68"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5A" w:rsidRPr="00EC5A68" w:rsidRDefault="00B22C5A" w:rsidP="00B32715">
            <w:pPr>
              <w:jc w:val="center"/>
            </w:pPr>
            <w:r w:rsidRPr="00EC5A68">
              <w:t>Мероприятие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5A" w:rsidRPr="00EC5A68" w:rsidRDefault="00B22C5A" w:rsidP="00B32715">
            <w:pPr>
              <w:jc w:val="center"/>
            </w:pPr>
            <w:r w:rsidRPr="00EC5A68">
              <w:t>Место проведения</w:t>
            </w:r>
          </w:p>
        </w:tc>
      </w:tr>
      <w:tr w:rsidR="000B4A2B" w:rsidRPr="00EC5A68" w:rsidTr="00B22C5A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B" w:rsidRDefault="000F5F3C" w:rsidP="00B32715"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B" w:rsidRPr="00EC5A68" w:rsidRDefault="000B4A2B" w:rsidP="000B4A2B">
            <w:r>
              <w:t>20-00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B" w:rsidRDefault="00D96DF7" w:rsidP="00B32715">
            <w:r>
              <w:t>Праздничное</w:t>
            </w:r>
            <w:r w:rsidR="000F5F3C">
              <w:t xml:space="preserve"> танцевальное</w:t>
            </w:r>
            <w:r>
              <w:t xml:space="preserve"> шоу. </w:t>
            </w:r>
            <w:r w:rsidR="000B4A2B">
              <w:t>Развлекательная программа 16+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B" w:rsidRPr="00EC5A68" w:rsidRDefault="000F5F3C" w:rsidP="00B32715">
            <w:r>
              <w:t>Площадь ДК</w:t>
            </w:r>
          </w:p>
        </w:tc>
      </w:tr>
    </w:tbl>
    <w:p w:rsidR="00B22C5A" w:rsidRPr="006D7033" w:rsidRDefault="00B22C5A" w:rsidP="00B22C5A">
      <w:pPr>
        <w:rPr>
          <w:sz w:val="28"/>
          <w:szCs w:val="28"/>
        </w:rPr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BA7C50" w:rsidRDefault="00BA7C50" w:rsidP="002B56EA">
      <w:pPr>
        <w:jc w:val="right"/>
      </w:pPr>
    </w:p>
    <w:p w:rsidR="000B4A2B" w:rsidRDefault="000B4A2B" w:rsidP="002B56EA">
      <w:pPr>
        <w:jc w:val="right"/>
      </w:pPr>
    </w:p>
    <w:p w:rsidR="000B4A2B" w:rsidRDefault="000B4A2B" w:rsidP="002B56EA">
      <w:pPr>
        <w:jc w:val="right"/>
      </w:pPr>
    </w:p>
    <w:p w:rsidR="000F5F3C" w:rsidRDefault="000F5F3C" w:rsidP="002B56EA">
      <w:pPr>
        <w:jc w:val="right"/>
      </w:pPr>
    </w:p>
    <w:p w:rsidR="000F5F3C" w:rsidRDefault="000F5F3C" w:rsidP="002B56EA">
      <w:pPr>
        <w:jc w:val="right"/>
      </w:pPr>
    </w:p>
    <w:p w:rsidR="000F5F3C" w:rsidRDefault="000F5F3C" w:rsidP="002B56EA">
      <w:pPr>
        <w:jc w:val="right"/>
      </w:pPr>
    </w:p>
    <w:p w:rsidR="000F5F3C" w:rsidRDefault="000F5F3C" w:rsidP="002B56EA">
      <w:pPr>
        <w:jc w:val="right"/>
      </w:pPr>
    </w:p>
    <w:p w:rsidR="000F5F3C" w:rsidRDefault="000F5F3C" w:rsidP="002B56EA">
      <w:pPr>
        <w:jc w:val="right"/>
      </w:pPr>
    </w:p>
    <w:p w:rsidR="000F5F3C" w:rsidRDefault="000F5F3C" w:rsidP="002B56EA">
      <w:pPr>
        <w:jc w:val="right"/>
      </w:pPr>
    </w:p>
    <w:p w:rsidR="000F5F3C" w:rsidRDefault="000F5F3C" w:rsidP="002B56EA">
      <w:pPr>
        <w:jc w:val="right"/>
      </w:pPr>
    </w:p>
    <w:p w:rsidR="000F5F3C" w:rsidRDefault="000F5F3C" w:rsidP="002B56EA">
      <w:pPr>
        <w:jc w:val="right"/>
      </w:pPr>
    </w:p>
    <w:p w:rsidR="000F5F3C" w:rsidRDefault="000F5F3C" w:rsidP="002B56EA">
      <w:pPr>
        <w:jc w:val="right"/>
      </w:pPr>
    </w:p>
    <w:p w:rsidR="000B4A2B" w:rsidRDefault="000B4A2B" w:rsidP="002B56EA">
      <w:pPr>
        <w:jc w:val="right"/>
      </w:pPr>
    </w:p>
    <w:p w:rsidR="000B4A2B" w:rsidRDefault="000B4A2B" w:rsidP="002B56EA">
      <w:pPr>
        <w:jc w:val="right"/>
      </w:pPr>
    </w:p>
    <w:p w:rsidR="000B4A2B" w:rsidRDefault="000B4A2B" w:rsidP="000B4A2B">
      <w:pPr>
        <w:jc w:val="right"/>
      </w:pPr>
    </w:p>
    <w:p w:rsidR="00D96DF7" w:rsidRDefault="00D96DF7" w:rsidP="000B4A2B">
      <w:pPr>
        <w:jc w:val="right"/>
      </w:pPr>
      <w:bookmarkStart w:id="0" w:name="_GoBack"/>
      <w:bookmarkEnd w:id="0"/>
    </w:p>
    <w:sectPr w:rsidR="00D96DF7" w:rsidSect="002B56E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29" w:rsidRDefault="00587229" w:rsidP="00423DBB">
      <w:r>
        <w:separator/>
      </w:r>
    </w:p>
  </w:endnote>
  <w:endnote w:type="continuationSeparator" w:id="0">
    <w:p w:rsidR="00587229" w:rsidRDefault="00587229" w:rsidP="0042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29" w:rsidRDefault="00587229" w:rsidP="00423DBB">
      <w:r>
        <w:separator/>
      </w:r>
    </w:p>
  </w:footnote>
  <w:footnote w:type="continuationSeparator" w:id="0">
    <w:p w:rsidR="00587229" w:rsidRDefault="00587229" w:rsidP="0042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E54"/>
    <w:multiLevelType w:val="hybridMultilevel"/>
    <w:tmpl w:val="27CA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570B"/>
    <w:multiLevelType w:val="hybridMultilevel"/>
    <w:tmpl w:val="2E7A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00D0E"/>
    <w:multiLevelType w:val="hybridMultilevel"/>
    <w:tmpl w:val="AF20DA1E"/>
    <w:lvl w:ilvl="0" w:tplc="E4B45A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C8E"/>
    <w:rsid w:val="00014F78"/>
    <w:rsid w:val="00020E12"/>
    <w:rsid w:val="00063A68"/>
    <w:rsid w:val="0007698D"/>
    <w:rsid w:val="0008129F"/>
    <w:rsid w:val="000813C8"/>
    <w:rsid w:val="00082F5C"/>
    <w:rsid w:val="0009521D"/>
    <w:rsid w:val="000A61BA"/>
    <w:rsid w:val="000B4A2B"/>
    <w:rsid w:val="000C02D8"/>
    <w:rsid w:val="000D2C5A"/>
    <w:rsid w:val="000E5858"/>
    <w:rsid w:val="000F07EF"/>
    <w:rsid w:val="000F5F3C"/>
    <w:rsid w:val="00114BFF"/>
    <w:rsid w:val="00135E7E"/>
    <w:rsid w:val="001D4540"/>
    <w:rsid w:val="001E1464"/>
    <w:rsid w:val="001F7304"/>
    <w:rsid w:val="002016FC"/>
    <w:rsid w:val="002225C3"/>
    <w:rsid w:val="00227099"/>
    <w:rsid w:val="002363D5"/>
    <w:rsid w:val="0023731A"/>
    <w:rsid w:val="0024065A"/>
    <w:rsid w:val="00241857"/>
    <w:rsid w:val="00253C3D"/>
    <w:rsid w:val="0027530B"/>
    <w:rsid w:val="00297C8E"/>
    <w:rsid w:val="002B56EA"/>
    <w:rsid w:val="002E39B5"/>
    <w:rsid w:val="002F6C8D"/>
    <w:rsid w:val="002F7326"/>
    <w:rsid w:val="00324527"/>
    <w:rsid w:val="00374222"/>
    <w:rsid w:val="003840C4"/>
    <w:rsid w:val="00384C7B"/>
    <w:rsid w:val="003D7E4A"/>
    <w:rsid w:val="003E3E3C"/>
    <w:rsid w:val="00423DBB"/>
    <w:rsid w:val="004547B2"/>
    <w:rsid w:val="00456E17"/>
    <w:rsid w:val="004711CB"/>
    <w:rsid w:val="00477B95"/>
    <w:rsid w:val="00487EA5"/>
    <w:rsid w:val="00490D01"/>
    <w:rsid w:val="004A52C4"/>
    <w:rsid w:val="004D0A7F"/>
    <w:rsid w:val="004D1DD3"/>
    <w:rsid w:val="004F7076"/>
    <w:rsid w:val="00521589"/>
    <w:rsid w:val="0052751C"/>
    <w:rsid w:val="005475A8"/>
    <w:rsid w:val="00553DA2"/>
    <w:rsid w:val="00554858"/>
    <w:rsid w:val="00583305"/>
    <w:rsid w:val="00587229"/>
    <w:rsid w:val="00590B3E"/>
    <w:rsid w:val="005956A2"/>
    <w:rsid w:val="00596D3C"/>
    <w:rsid w:val="005A0808"/>
    <w:rsid w:val="005C0AE9"/>
    <w:rsid w:val="005C100D"/>
    <w:rsid w:val="005E0F28"/>
    <w:rsid w:val="005E7E60"/>
    <w:rsid w:val="00654858"/>
    <w:rsid w:val="0066720B"/>
    <w:rsid w:val="00692C9B"/>
    <w:rsid w:val="006A1883"/>
    <w:rsid w:val="006A4857"/>
    <w:rsid w:val="006A4F9B"/>
    <w:rsid w:val="006A64FE"/>
    <w:rsid w:val="006B5793"/>
    <w:rsid w:val="006B75CC"/>
    <w:rsid w:val="006F095B"/>
    <w:rsid w:val="007038A5"/>
    <w:rsid w:val="00750395"/>
    <w:rsid w:val="00764B95"/>
    <w:rsid w:val="00765FE8"/>
    <w:rsid w:val="00795F8C"/>
    <w:rsid w:val="00796E97"/>
    <w:rsid w:val="007A4302"/>
    <w:rsid w:val="007E6FD9"/>
    <w:rsid w:val="007F1E82"/>
    <w:rsid w:val="007F3C0B"/>
    <w:rsid w:val="00803ED1"/>
    <w:rsid w:val="00821188"/>
    <w:rsid w:val="00832493"/>
    <w:rsid w:val="00842398"/>
    <w:rsid w:val="00845C7C"/>
    <w:rsid w:val="0087117D"/>
    <w:rsid w:val="00873ECF"/>
    <w:rsid w:val="00897C9D"/>
    <w:rsid w:val="008A64EE"/>
    <w:rsid w:val="008C6ADE"/>
    <w:rsid w:val="008D389F"/>
    <w:rsid w:val="008D6A7F"/>
    <w:rsid w:val="009266F4"/>
    <w:rsid w:val="00935C9F"/>
    <w:rsid w:val="00936FB9"/>
    <w:rsid w:val="0096061D"/>
    <w:rsid w:val="0097416B"/>
    <w:rsid w:val="009B6AD9"/>
    <w:rsid w:val="009E4A8D"/>
    <w:rsid w:val="009F37B9"/>
    <w:rsid w:val="00A27BF5"/>
    <w:rsid w:val="00A35AE0"/>
    <w:rsid w:val="00A548D1"/>
    <w:rsid w:val="00AA2057"/>
    <w:rsid w:val="00AA698A"/>
    <w:rsid w:val="00AC6DC6"/>
    <w:rsid w:val="00AD27D9"/>
    <w:rsid w:val="00AD5499"/>
    <w:rsid w:val="00AD5CEB"/>
    <w:rsid w:val="00AE1E9F"/>
    <w:rsid w:val="00AF6A6F"/>
    <w:rsid w:val="00AF719C"/>
    <w:rsid w:val="00B025F0"/>
    <w:rsid w:val="00B073B6"/>
    <w:rsid w:val="00B22C5A"/>
    <w:rsid w:val="00B26150"/>
    <w:rsid w:val="00B340BB"/>
    <w:rsid w:val="00B44EB6"/>
    <w:rsid w:val="00BA29F8"/>
    <w:rsid w:val="00BA7C50"/>
    <w:rsid w:val="00BE4F70"/>
    <w:rsid w:val="00BE55E7"/>
    <w:rsid w:val="00BF5D45"/>
    <w:rsid w:val="00C53CE9"/>
    <w:rsid w:val="00C64CC8"/>
    <w:rsid w:val="00CA3998"/>
    <w:rsid w:val="00CD4005"/>
    <w:rsid w:val="00CE38F4"/>
    <w:rsid w:val="00D21769"/>
    <w:rsid w:val="00D524BB"/>
    <w:rsid w:val="00D95A26"/>
    <w:rsid w:val="00D96DF7"/>
    <w:rsid w:val="00DB31EC"/>
    <w:rsid w:val="00DC2B50"/>
    <w:rsid w:val="00DD0E13"/>
    <w:rsid w:val="00DE7AB8"/>
    <w:rsid w:val="00E05003"/>
    <w:rsid w:val="00E1785B"/>
    <w:rsid w:val="00E5037E"/>
    <w:rsid w:val="00E6266E"/>
    <w:rsid w:val="00E801B1"/>
    <w:rsid w:val="00E84760"/>
    <w:rsid w:val="00EC27FA"/>
    <w:rsid w:val="00EC5A68"/>
    <w:rsid w:val="00EC6B4B"/>
    <w:rsid w:val="00EE7397"/>
    <w:rsid w:val="00F057F7"/>
    <w:rsid w:val="00F4089C"/>
    <w:rsid w:val="00F56033"/>
    <w:rsid w:val="00F80153"/>
    <w:rsid w:val="00F82384"/>
    <w:rsid w:val="00FA4629"/>
    <w:rsid w:val="00FD3A3B"/>
    <w:rsid w:val="00FD6437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9076"/>
  <w15:docId w15:val="{7B0E4CDA-A91C-432E-B49F-5CC92575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3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D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4A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F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DB961-5B6D-4A4A-8B83-4FC056FC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Дарья</cp:lastModifiedBy>
  <cp:revision>18</cp:revision>
  <cp:lastPrinted>2024-07-08T07:45:00Z</cp:lastPrinted>
  <dcterms:created xsi:type="dcterms:W3CDTF">2022-07-05T04:16:00Z</dcterms:created>
  <dcterms:modified xsi:type="dcterms:W3CDTF">2024-07-16T01:46:00Z</dcterms:modified>
</cp:coreProperties>
</file>