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8657F" w:rsidRDefault="0028657F" w:rsidP="0028657F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28657F" w:rsidRPr="00C8787B" w:rsidTr="0028657F">
        <w:trPr>
          <w:cantSplit/>
          <w:trHeight w:val="1627"/>
          <w:jc w:val="center"/>
        </w:trPr>
        <w:tc>
          <w:tcPr>
            <w:tcW w:w="4790" w:type="dxa"/>
          </w:tcPr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8657F" w:rsidRPr="00971F4A" w:rsidRDefault="0028657F" w:rsidP="0028657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28657F" w:rsidRDefault="0028657F" w:rsidP="0028657F">
      <w:pPr>
        <w:jc w:val="center"/>
        <w:rPr>
          <w:b/>
          <w:sz w:val="26"/>
        </w:rPr>
      </w:pPr>
    </w:p>
    <w:p w:rsidR="0028657F" w:rsidRPr="00E64332" w:rsidRDefault="0085516F" w:rsidP="0028657F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28657F" w:rsidRPr="00E64332">
        <w:rPr>
          <w:sz w:val="26"/>
          <w:szCs w:val="26"/>
        </w:rPr>
        <w:t>.</w:t>
      </w:r>
      <w:r w:rsidR="00F768BF">
        <w:rPr>
          <w:sz w:val="26"/>
          <w:szCs w:val="26"/>
        </w:rPr>
        <w:t>12</w:t>
      </w:r>
      <w:r w:rsidR="00A421AD">
        <w:rPr>
          <w:sz w:val="26"/>
          <w:szCs w:val="26"/>
        </w:rPr>
        <w:t>.2023</w:t>
      </w:r>
      <w:r w:rsidR="0028657F" w:rsidRPr="00E64332">
        <w:rPr>
          <w:sz w:val="26"/>
          <w:szCs w:val="26"/>
        </w:rPr>
        <w:t xml:space="preserve">                       </w:t>
      </w:r>
      <w:r w:rsidR="0028657F" w:rsidRPr="00E64332">
        <w:rPr>
          <w:sz w:val="26"/>
          <w:szCs w:val="26"/>
        </w:rPr>
        <w:tab/>
        <w:t xml:space="preserve">            </w:t>
      </w:r>
      <w:proofErr w:type="spellStart"/>
      <w:r w:rsidR="0028657F">
        <w:rPr>
          <w:sz w:val="26"/>
          <w:szCs w:val="26"/>
        </w:rPr>
        <w:t>рп</w:t>
      </w:r>
      <w:proofErr w:type="spellEnd"/>
      <w:r w:rsidR="0028657F" w:rsidRPr="00E64332">
        <w:rPr>
          <w:sz w:val="26"/>
          <w:szCs w:val="26"/>
        </w:rPr>
        <w:t xml:space="preserve"> Вершина Т</w:t>
      </w:r>
      <w:r w:rsidR="0028657F">
        <w:rPr>
          <w:sz w:val="26"/>
          <w:szCs w:val="26"/>
        </w:rPr>
        <w:t>ё</w:t>
      </w:r>
      <w:r w:rsidR="0028657F" w:rsidRPr="00E64332">
        <w:rPr>
          <w:sz w:val="26"/>
          <w:szCs w:val="26"/>
        </w:rPr>
        <w:t xml:space="preserve">и                           </w:t>
      </w:r>
      <w:r w:rsidR="0028657F">
        <w:rPr>
          <w:sz w:val="26"/>
          <w:szCs w:val="26"/>
        </w:rPr>
        <w:t xml:space="preserve">            </w:t>
      </w:r>
      <w:r w:rsidR="0028657F" w:rsidRPr="00E64332">
        <w:rPr>
          <w:sz w:val="26"/>
          <w:szCs w:val="26"/>
        </w:rPr>
        <w:t>№</w:t>
      </w:r>
      <w:r w:rsidR="005C3FD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111</w:t>
      </w:r>
      <w:r w:rsidR="0028657F" w:rsidRPr="001861CE">
        <w:rPr>
          <w:color w:val="FF0000"/>
          <w:sz w:val="26"/>
          <w:szCs w:val="26"/>
        </w:rPr>
        <w:t>-п</w:t>
      </w:r>
      <w:r w:rsidR="0028657F" w:rsidRPr="00E64332">
        <w:rPr>
          <w:sz w:val="26"/>
          <w:szCs w:val="26"/>
        </w:rPr>
        <w:t xml:space="preserve">             </w:t>
      </w:r>
    </w:p>
    <w:p w:rsidR="0028657F" w:rsidRPr="00E64332" w:rsidRDefault="0028657F" w:rsidP="0028657F">
      <w:pPr>
        <w:jc w:val="both"/>
        <w:rPr>
          <w:sz w:val="26"/>
          <w:szCs w:val="26"/>
        </w:rPr>
      </w:pPr>
    </w:p>
    <w:p w:rsidR="00C86D95" w:rsidRDefault="00C86D95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мерах реализации Решения Совета</w:t>
      </w:r>
    </w:p>
    <w:p w:rsidR="00C86D95" w:rsidRDefault="00C86D95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депутатов </w:t>
      </w:r>
      <w:r w:rsidR="006768EA">
        <w:rPr>
          <w:b/>
          <w:sz w:val="26"/>
          <w:szCs w:val="26"/>
        </w:rPr>
        <w:t>Вершино-</w:t>
      </w:r>
      <w:r w:rsidR="00F768BF">
        <w:rPr>
          <w:b/>
          <w:sz w:val="26"/>
          <w:szCs w:val="26"/>
        </w:rPr>
        <w:t>Тейского поссовета от 28.12.2023</w:t>
      </w:r>
      <w:r>
        <w:rPr>
          <w:b/>
          <w:sz w:val="26"/>
          <w:szCs w:val="26"/>
        </w:rPr>
        <w:t xml:space="preserve">г. № </w:t>
      </w:r>
      <w:r w:rsidR="00F926CB">
        <w:rPr>
          <w:b/>
          <w:sz w:val="26"/>
          <w:szCs w:val="26"/>
        </w:rPr>
        <w:t>137</w:t>
      </w:r>
      <w:r w:rsidR="00F768BF">
        <w:rPr>
          <w:b/>
          <w:sz w:val="26"/>
          <w:szCs w:val="26"/>
        </w:rPr>
        <w:t>-23</w:t>
      </w:r>
      <w:r w:rsidR="004277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"Об утверждении бюджета муниципального образования</w:t>
      </w:r>
    </w:p>
    <w:p w:rsidR="0028657F" w:rsidRDefault="00C86D95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Вершино-Тейский поссовет на</w:t>
      </w:r>
      <w:r w:rsidR="0028657F">
        <w:rPr>
          <w:b/>
          <w:sz w:val="26"/>
          <w:szCs w:val="26"/>
        </w:rPr>
        <w:t xml:space="preserve"> </w:t>
      </w:r>
      <w:r w:rsidR="00A70743">
        <w:rPr>
          <w:b/>
          <w:sz w:val="26"/>
          <w:szCs w:val="26"/>
        </w:rPr>
        <w:t>2024</w:t>
      </w:r>
      <w:r w:rsidR="0028657F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"</w:t>
      </w:r>
      <w:r w:rsidR="0028657F">
        <w:rPr>
          <w:b/>
          <w:sz w:val="26"/>
          <w:szCs w:val="26"/>
        </w:rPr>
        <w:t xml:space="preserve"> </w:t>
      </w:r>
    </w:p>
    <w:p w:rsidR="0028657F" w:rsidRDefault="0028657F" w:rsidP="0028657F">
      <w:pPr>
        <w:jc w:val="both"/>
        <w:rPr>
          <w:sz w:val="26"/>
          <w:szCs w:val="26"/>
        </w:rPr>
      </w:pPr>
    </w:p>
    <w:p w:rsidR="00E6160F" w:rsidRPr="00E6160F" w:rsidRDefault="0028657F" w:rsidP="00E6160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E6160F" w:rsidRPr="00E6160F">
        <w:rPr>
          <w:sz w:val="26"/>
          <w:szCs w:val="26"/>
        </w:rPr>
        <w:t xml:space="preserve">В соответствии с Решением Совета депутатов </w:t>
      </w:r>
      <w:r w:rsidR="00894A46">
        <w:rPr>
          <w:sz w:val="26"/>
          <w:szCs w:val="26"/>
        </w:rPr>
        <w:t>Вершино-Тейского</w:t>
      </w:r>
      <w:r w:rsidR="00E6160F" w:rsidRPr="00E6160F">
        <w:rPr>
          <w:sz w:val="26"/>
          <w:szCs w:val="26"/>
        </w:rPr>
        <w:t xml:space="preserve"> поссовета от </w:t>
      </w:r>
      <w:r w:rsidR="00F768BF" w:rsidRPr="00F926CB">
        <w:rPr>
          <w:color w:val="FF0000"/>
          <w:sz w:val="26"/>
          <w:szCs w:val="26"/>
        </w:rPr>
        <w:t>28.12.2023</w:t>
      </w:r>
      <w:r w:rsidR="00E6160F" w:rsidRPr="00F926CB">
        <w:rPr>
          <w:color w:val="FF0000"/>
          <w:sz w:val="26"/>
          <w:szCs w:val="26"/>
        </w:rPr>
        <w:t xml:space="preserve"> г. № </w:t>
      </w:r>
      <w:r w:rsidR="00CC107D" w:rsidRPr="00F926CB">
        <w:rPr>
          <w:color w:val="FF0000"/>
          <w:sz w:val="26"/>
          <w:szCs w:val="26"/>
        </w:rPr>
        <w:t>137</w:t>
      </w:r>
      <w:r w:rsidR="00F768BF" w:rsidRPr="00F926CB">
        <w:rPr>
          <w:color w:val="FF0000"/>
          <w:sz w:val="26"/>
          <w:szCs w:val="26"/>
        </w:rPr>
        <w:t>-23</w:t>
      </w:r>
      <w:r w:rsidR="00E6160F" w:rsidRPr="00E6160F">
        <w:rPr>
          <w:sz w:val="26"/>
          <w:szCs w:val="26"/>
        </w:rPr>
        <w:t xml:space="preserve"> «Об утверждении бюджета муниципального образования </w:t>
      </w:r>
      <w:r w:rsidR="00894A46">
        <w:rPr>
          <w:sz w:val="26"/>
          <w:szCs w:val="26"/>
        </w:rPr>
        <w:t>Вершино-Тейский поссовет</w:t>
      </w:r>
      <w:r w:rsidR="00A465FF">
        <w:rPr>
          <w:sz w:val="26"/>
          <w:szCs w:val="26"/>
        </w:rPr>
        <w:t xml:space="preserve"> </w:t>
      </w:r>
      <w:r w:rsidR="00A70743">
        <w:rPr>
          <w:sz w:val="26"/>
          <w:szCs w:val="26"/>
        </w:rPr>
        <w:t>на 2024</w:t>
      </w:r>
      <w:r w:rsidR="00E6160F" w:rsidRPr="00E6160F">
        <w:rPr>
          <w:sz w:val="26"/>
          <w:szCs w:val="26"/>
        </w:rPr>
        <w:t xml:space="preserve"> год»,</w:t>
      </w:r>
      <w:r w:rsidR="00142EAA">
        <w:rPr>
          <w:sz w:val="26"/>
          <w:szCs w:val="26"/>
        </w:rPr>
        <w:t xml:space="preserve"> в</w:t>
      </w:r>
      <w:r w:rsidR="00142EAA" w:rsidRPr="00401D3A">
        <w:rPr>
          <w:sz w:val="26"/>
          <w:szCs w:val="26"/>
        </w:rPr>
        <w:t xml:space="preserve"> соответствии </w:t>
      </w:r>
      <w:r w:rsidR="00142EAA">
        <w:rPr>
          <w:sz w:val="26"/>
          <w:szCs w:val="26"/>
        </w:rPr>
        <w:t>с постановлением Правительства Российской Федерации от 29.03.2022 г №</w:t>
      </w:r>
      <w:r w:rsidR="00A421AD">
        <w:rPr>
          <w:sz w:val="26"/>
          <w:szCs w:val="26"/>
        </w:rPr>
        <w:t xml:space="preserve"> </w:t>
      </w:r>
      <w:r w:rsidR="00142EAA">
        <w:rPr>
          <w:sz w:val="26"/>
          <w:szCs w:val="26"/>
        </w:rPr>
        <w:t>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</w:t>
      </w:r>
      <w:r w:rsidR="00A70743">
        <w:rPr>
          <w:sz w:val="26"/>
          <w:szCs w:val="26"/>
        </w:rPr>
        <w:t>муниципальных контрактов) в 2024</w:t>
      </w:r>
      <w:r w:rsidR="00142EAA">
        <w:rPr>
          <w:sz w:val="26"/>
          <w:szCs w:val="26"/>
        </w:rPr>
        <w:t xml:space="preserve"> году»,</w:t>
      </w:r>
      <w:r w:rsidR="00E6160F" w:rsidRPr="00E6160F">
        <w:rPr>
          <w:sz w:val="26"/>
          <w:szCs w:val="26"/>
        </w:rPr>
        <w:t xml:space="preserve"> руководствуясь ст. </w:t>
      </w:r>
      <w:r w:rsidR="00E6160F" w:rsidRPr="0070281F">
        <w:rPr>
          <w:color w:val="FF0000"/>
          <w:sz w:val="26"/>
          <w:szCs w:val="26"/>
        </w:rPr>
        <w:t>32,37</w:t>
      </w:r>
      <w:r w:rsidR="00E6160F" w:rsidRPr="00E6160F">
        <w:rPr>
          <w:sz w:val="26"/>
          <w:szCs w:val="26"/>
        </w:rPr>
        <w:t xml:space="preserve"> Устава муниципального образования </w:t>
      </w:r>
      <w:r w:rsidR="00894A46">
        <w:rPr>
          <w:sz w:val="26"/>
          <w:szCs w:val="26"/>
        </w:rPr>
        <w:t>Вершино-Тейский</w:t>
      </w:r>
      <w:r w:rsidR="00E6160F" w:rsidRPr="00E6160F">
        <w:rPr>
          <w:sz w:val="26"/>
          <w:szCs w:val="26"/>
        </w:rPr>
        <w:t xml:space="preserve"> поссовет, </w:t>
      </w:r>
      <w:r w:rsidR="00E6160F" w:rsidRPr="00E6160F">
        <w:rPr>
          <w:b/>
          <w:sz w:val="26"/>
          <w:szCs w:val="26"/>
        </w:rPr>
        <w:t xml:space="preserve">Администрация </w:t>
      </w:r>
      <w:r w:rsidR="00894A46">
        <w:rPr>
          <w:b/>
          <w:sz w:val="26"/>
          <w:szCs w:val="26"/>
        </w:rPr>
        <w:t>Вершино-Тейского</w:t>
      </w:r>
      <w:r w:rsidR="00E6160F" w:rsidRPr="00E6160F">
        <w:rPr>
          <w:b/>
          <w:sz w:val="26"/>
          <w:szCs w:val="26"/>
        </w:rPr>
        <w:t xml:space="preserve"> поссовета Аскизского района Республики Хакасия постановляет</w:t>
      </w:r>
      <w:r w:rsidR="00E6160F" w:rsidRPr="00E6160F">
        <w:rPr>
          <w:sz w:val="26"/>
          <w:szCs w:val="26"/>
        </w:rPr>
        <w:t>:</w:t>
      </w:r>
    </w:p>
    <w:p w:rsidR="00E6160F" w:rsidRPr="00E6160F" w:rsidRDefault="00E6160F" w:rsidP="00E6160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1. Принять к исполнению бюджет муниципального образования </w:t>
      </w:r>
      <w:r w:rsidR="0070281F">
        <w:rPr>
          <w:sz w:val="26"/>
          <w:szCs w:val="26"/>
        </w:rPr>
        <w:t>Вершино-Тейский</w:t>
      </w:r>
      <w:r w:rsidR="00A70743">
        <w:rPr>
          <w:sz w:val="26"/>
          <w:szCs w:val="26"/>
        </w:rPr>
        <w:t xml:space="preserve"> поссовет на 2024</w:t>
      </w:r>
      <w:r w:rsidRPr="00E6160F">
        <w:rPr>
          <w:sz w:val="26"/>
          <w:szCs w:val="26"/>
        </w:rPr>
        <w:t xml:space="preserve"> год.</w:t>
      </w:r>
    </w:p>
    <w:p w:rsidR="00E6160F" w:rsidRPr="00E6160F" w:rsidRDefault="00E6160F" w:rsidP="00E6160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2. Главному администратору доходов местного бюджета – Администрации </w:t>
      </w:r>
      <w:r w:rsidR="00894A46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поссовета:</w:t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>- принять меры по обеспечению поступления налогов, сборов и других обязательных платежей, а также по сокращению задолженности по их уплате;</w:t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- представлять в Финансовое управление администрации Аскизского района (далее </w:t>
      </w:r>
      <w:r w:rsidRPr="00E6160F">
        <w:rPr>
          <w:sz w:val="26"/>
          <w:szCs w:val="26"/>
        </w:rPr>
        <w:sym w:font="Symbol" w:char="F02D"/>
      </w:r>
      <w:r w:rsidRPr="00E6160F">
        <w:rPr>
          <w:sz w:val="26"/>
          <w:szCs w:val="26"/>
        </w:rPr>
        <w:t xml:space="preserve"> Финансовое управление) прогноз помесячного поступления доходов на очередной финансовый год и уточненные сведения о поступлении соответствующих доходов в бюджет </w:t>
      </w:r>
      <w:r w:rsidR="00894A46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 в сроки, установленные Финансовым управлением.</w:t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>3. Специалистам администрации проводить разъяснительную работу с плательщиками налогов, других обязательных платежей по вопросу администрирования доходов, а также заполнения платежных документов;</w:t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4. Главному распорядителю бюджетных средств муниципального образования </w:t>
      </w:r>
      <w:r w:rsidR="00894A46">
        <w:rPr>
          <w:sz w:val="26"/>
          <w:szCs w:val="26"/>
        </w:rPr>
        <w:t xml:space="preserve">Вершино-Тейский </w:t>
      </w:r>
      <w:r w:rsidRPr="00E6160F">
        <w:rPr>
          <w:sz w:val="26"/>
          <w:szCs w:val="26"/>
        </w:rPr>
        <w:t xml:space="preserve">поссовет- Администрации </w:t>
      </w:r>
      <w:r w:rsidR="00894A46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 (далее главный распорядитель):</w:t>
      </w:r>
    </w:p>
    <w:p w:rsidR="00E6160F" w:rsidRPr="00E6160F" w:rsidRDefault="00E6160F" w:rsidP="00E6160F">
      <w:pPr>
        <w:tabs>
          <w:tab w:val="left" w:pos="6960"/>
        </w:tabs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      а) предоставить в Финансовое управление:    </w:t>
      </w:r>
      <w:r w:rsidRPr="00E6160F">
        <w:rPr>
          <w:sz w:val="26"/>
          <w:szCs w:val="26"/>
        </w:rPr>
        <w:tab/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>- муниципальные программы, утвержденные в соответствии с ведомственной структурой расхо</w:t>
      </w:r>
      <w:r w:rsidR="00A465FF">
        <w:rPr>
          <w:sz w:val="26"/>
          <w:szCs w:val="26"/>
        </w:rPr>
        <w:t>дов местного бюджета</w:t>
      </w:r>
      <w:r w:rsidRPr="00E6160F">
        <w:rPr>
          <w:sz w:val="26"/>
          <w:szCs w:val="26"/>
        </w:rPr>
        <w:t xml:space="preserve">, в течение семи дней со дня вступления в силу настоящего постановления;                  </w:t>
      </w:r>
    </w:p>
    <w:p w:rsidR="00E6160F" w:rsidRPr="00E6160F" w:rsidRDefault="00E6160F" w:rsidP="00E6160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160F">
        <w:rPr>
          <w:sz w:val="26"/>
          <w:szCs w:val="26"/>
        </w:rPr>
        <w:lastRenderedPageBreak/>
        <w:t xml:space="preserve">          - возвращать в течение пяти рабочих дней с момента получения неиспользованные бюджетные средства на единый счет районного бюджета.</w:t>
      </w:r>
    </w:p>
    <w:p w:rsidR="00E6160F" w:rsidRPr="00E6160F" w:rsidRDefault="00A465FF" w:rsidP="00E616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Администрации Вершино-Тейского</w:t>
      </w:r>
      <w:r w:rsidR="00E6160F" w:rsidRPr="00E6160F">
        <w:rPr>
          <w:sz w:val="26"/>
          <w:szCs w:val="26"/>
        </w:rPr>
        <w:t xml:space="preserve"> поссов</w:t>
      </w:r>
      <w:r w:rsidR="00F80378">
        <w:rPr>
          <w:sz w:val="26"/>
          <w:szCs w:val="26"/>
        </w:rPr>
        <w:t>ета в 2024</w:t>
      </w:r>
      <w:r>
        <w:rPr>
          <w:sz w:val="26"/>
          <w:szCs w:val="26"/>
        </w:rPr>
        <w:t xml:space="preserve"> году</w:t>
      </w:r>
      <w:r w:rsidR="00E6160F" w:rsidRPr="00E6160F">
        <w:rPr>
          <w:sz w:val="26"/>
          <w:szCs w:val="26"/>
        </w:rPr>
        <w:t xml:space="preserve"> производить выплаты только по первоочередным расходам, связанным с выплатой заработной платы и начислений на нее, социальным обеспечением, оплаты связи и коммунальных услуг, горюче-смазочных материалов, обслуживанием муниципального долга, а также с погашением кредиторской задолженност</w:t>
      </w:r>
      <w:r w:rsidR="00F80378">
        <w:rPr>
          <w:sz w:val="26"/>
          <w:szCs w:val="26"/>
        </w:rPr>
        <w:t>и, сложившейся на 01 января 2024</w:t>
      </w:r>
      <w:r w:rsidR="00E6160F" w:rsidRPr="00E6160F">
        <w:rPr>
          <w:sz w:val="26"/>
          <w:szCs w:val="26"/>
        </w:rPr>
        <w:t xml:space="preserve"> года, в пределах лимитов бюджетных обязательств.</w:t>
      </w:r>
    </w:p>
    <w:p w:rsidR="00E6160F" w:rsidRPr="00E6160F" w:rsidRDefault="00F80378" w:rsidP="00E6160F">
      <w:pPr>
        <w:pStyle w:val="a7"/>
        <w:tabs>
          <w:tab w:val="left" w:pos="0"/>
        </w:tabs>
        <w:spacing w:line="298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6. Установить, что в 2024</w:t>
      </w:r>
      <w:r w:rsidR="00E6160F" w:rsidRPr="00E6160F">
        <w:rPr>
          <w:sz w:val="26"/>
          <w:szCs w:val="26"/>
        </w:rPr>
        <w:t xml:space="preserve"> году</w:t>
      </w:r>
    </w:p>
    <w:p w:rsidR="00E6160F" w:rsidRPr="00E6160F" w:rsidRDefault="00E6160F" w:rsidP="00E6160F">
      <w:pPr>
        <w:pStyle w:val="a7"/>
        <w:tabs>
          <w:tab w:val="left" w:pos="0"/>
        </w:tabs>
        <w:spacing w:line="298" w:lineRule="exact"/>
        <w:ind w:firstLine="709"/>
        <w:rPr>
          <w:sz w:val="26"/>
          <w:szCs w:val="26"/>
        </w:rPr>
      </w:pPr>
      <w:r w:rsidRPr="00E6160F">
        <w:rPr>
          <w:sz w:val="26"/>
          <w:szCs w:val="26"/>
        </w:rPr>
        <w:t>- не допускается увеличение утвержденных в установленном порядке предельных объемов бюджетных ассигнований по фонду оплаты труда, за исключением оснований, предусмотренных трудовым законодательством Российской Федерации.</w:t>
      </w:r>
    </w:p>
    <w:p w:rsidR="00E6160F" w:rsidRPr="00E6160F" w:rsidRDefault="00F80378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-в случае, если в 2024</w:t>
      </w:r>
      <w:r w:rsidR="00E6160F" w:rsidRPr="00E6160F">
        <w:rPr>
          <w:sz w:val="26"/>
          <w:szCs w:val="26"/>
        </w:rPr>
        <w:t xml:space="preserve"> году возникает дополнительная потребность в увеличении фонда оплаты труда, данное увеличение осуществляется за счет бюджет</w:t>
      </w:r>
      <w:r w:rsidR="00A465FF">
        <w:rPr>
          <w:sz w:val="26"/>
          <w:szCs w:val="26"/>
        </w:rPr>
        <w:t>ной сметы органов Вершино-Тейского</w:t>
      </w:r>
      <w:r w:rsidR="00E6160F" w:rsidRPr="00E6160F">
        <w:rPr>
          <w:sz w:val="26"/>
          <w:szCs w:val="26"/>
        </w:rPr>
        <w:t xml:space="preserve"> поссовета и (или) муницип</w:t>
      </w:r>
      <w:r w:rsidR="00A465FF">
        <w:rPr>
          <w:sz w:val="26"/>
          <w:szCs w:val="26"/>
        </w:rPr>
        <w:t>альных учреждений Вершино-Тейского</w:t>
      </w:r>
      <w:r w:rsidR="00E6160F" w:rsidRPr="00E6160F">
        <w:rPr>
          <w:sz w:val="26"/>
          <w:szCs w:val="26"/>
        </w:rPr>
        <w:t xml:space="preserve"> поссовета без увеличения общего объема бюджетных ассигнований по главному распорядителю.</w:t>
      </w:r>
    </w:p>
    <w:p w:rsidR="00E6160F" w:rsidRPr="00E6160F" w:rsidRDefault="00E6160F" w:rsidP="00E6160F">
      <w:pPr>
        <w:pStyle w:val="a7"/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 xml:space="preserve">-денежные обязательства казенных учреждений муниципального образования </w:t>
      </w:r>
      <w:r w:rsidR="00A465FF">
        <w:rPr>
          <w:sz w:val="26"/>
          <w:szCs w:val="26"/>
        </w:rPr>
        <w:t>Вершино-Тейский</w:t>
      </w:r>
      <w:r w:rsidRPr="00E6160F">
        <w:rPr>
          <w:sz w:val="26"/>
          <w:szCs w:val="26"/>
        </w:rPr>
        <w:t xml:space="preserve"> поссовет, вытекающие из муниципальных контрактов на поставку товаров, выполнение работ и оказание услуг, принятые сверх лимитов бюджетных обязательств, не подлежат оплате за сче</w:t>
      </w:r>
      <w:r w:rsidR="00A465FF">
        <w:rPr>
          <w:sz w:val="26"/>
          <w:szCs w:val="26"/>
        </w:rPr>
        <w:t>т средств бюджета Вершино-Тейского</w:t>
      </w:r>
      <w:r w:rsidRPr="00E6160F">
        <w:rPr>
          <w:sz w:val="26"/>
          <w:szCs w:val="26"/>
        </w:rPr>
        <w:t xml:space="preserve"> поссовета;</w:t>
      </w:r>
    </w:p>
    <w:p w:rsidR="00E6160F" w:rsidRPr="00E6160F" w:rsidRDefault="00F80378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-сложившаяся на 01 января 2024</w:t>
      </w:r>
      <w:r w:rsidR="00E6160F" w:rsidRPr="00E6160F">
        <w:rPr>
          <w:sz w:val="26"/>
          <w:szCs w:val="26"/>
        </w:rPr>
        <w:t xml:space="preserve"> года кредиторская задолженность бюджета поселения погашается за счет бюджетных ассиг</w:t>
      </w:r>
      <w:r>
        <w:rPr>
          <w:sz w:val="26"/>
          <w:szCs w:val="26"/>
        </w:rPr>
        <w:t>нований, предусмотренных на 2024</w:t>
      </w:r>
      <w:r w:rsidR="00E6160F" w:rsidRPr="00E6160F">
        <w:rPr>
          <w:sz w:val="26"/>
          <w:szCs w:val="26"/>
        </w:rPr>
        <w:t xml:space="preserve"> год в случае поступления исполнительных документов, решений налоговых органов о взыскании налога, сбора, страхового взноса, пеней и штрафов на лицевые счета учреждений должников, а в случае отсутствия или недостаточности бюджетных асси</w:t>
      </w:r>
      <w:r w:rsidR="00A421AD">
        <w:rPr>
          <w:sz w:val="26"/>
          <w:szCs w:val="26"/>
        </w:rPr>
        <w:t>гнований предусмотре</w:t>
      </w:r>
      <w:r>
        <w:rPr>
          <w:sz w:val="26"/>
          <w:szCs w:val="26"/>
        </w:rPr>
        <w:t>нных на 2024</w:t>
      </w:r>
      <w:r w:rsidR="00E6160F" w:rsidRPr="00E6160F">
        <w:rPr>
          <w:sz w:val="26"/>
          <w:szCs w:val="26"/>
        </w:rPr>
        <w:t xml:space="preserve"> год для исполнения исполнительных документов, решений налоговых органов о взыскании налога, сбора, страхового взноса, пеней и штрафов только при выделении дополнительных финансовых средств из республиканского бюджета Республики Хакасия, в размере, не превышающем остатка неиспользованных лимитов бюджетных обязательств,</w:t>
      </w:r>
      <w:r w:rsidR="006768EA">
        <w:rPr>
          <w:sz w:val="26"/>
          <w:szCs w:val="26"/>
        </w:rPr>
        <w:t xml:space="preserve"> по состоянию на 31 декаб</w:t>
      </w:r>
      <w:r>
        <w:rPr>
          <w:sz w:val="26"/>
          <w:szCs w:val="26"/>
        </w:rPr>
        <w:t>ря 2023</w:t>
      </w:r>
      <w:r w:rsidR="00E6160F" w:rsidRPr="00E6160F">
        <w:rPr>
          <w:sz w:val="26"/>
          <w:szCs w:val="26"/>
        </w:rPr>
        <w:t xml:space="preserve"> года по неисполненным муниципальным контрактам.</w:t>
      </w:r>
    </w:p>
    <w:p w:rsidR="00E6160F" w:rsidRPr="00E6160F" w:rsidRDefault="00E6160F" w:rsidP="00E6160F">
      <w:pPr>
        <w:pStyle w:val="a7"/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 xml:space="preserve">7. Установить, что Администрация </w:t>
      </w:r>
      <w:r w:rsidR="00A465FF">
        <w:rPr>
          <w:sz w:val="26"/>
          <w:szCs w:val="26"/>
        </w:rPr>
        <w:t xml:space="preserve">Вершино-Тейского </w:t>
      </w:r>
      <w:r w:rsidRPr="00E6160F">
        <w:rPr>
          <w:sz w:val="26"/>
          <w:szCs w:val="26"/>
        </w:rPr>
        <w:t xml:space="preserve">поссовета и </w:t>
      </w:r>
      <w:r w:rsidR="00EF6082">
        <w:rPr>
          <w:sz w:val="26"/>
          <w:szCs w:val="26"/>
        </w:rPr>
        <w:t xml:space="preserve">подведомственные </w:t>
      </w:r>
      <w:r w:rsidRPr="00E6160F">
        <w:rPr>
          <w:sz w:val="26"/>
          <w:szCs w:val="26"/>
        </w:rPr>
        <w:t>муницип</w:t>
      </w:r>
      <w:r w:rsidR="00A465FF">
        <w:rPr>
          <w:sz w:val="26"/>
          <w:szCs w:val="26"/>
        </w:rPr>
        <w:t>альные учреждения Вершино-Тейского</w:t>
      </w:r>
      <w:r w:rsidRPr="00E6160F">
        <w:rPr>
          <w:sz w:val="26"/>
          <w:szCs w:val="26"/>
        </w:rPr>
        <w:t xml:space="preserve"> поссовета, являющееся муниципальными заказчиками </w:t>
      </w:r>
      <w:r w:rsidR="00EF6082">
        <w:rPr>
          <w:sz w:val="26"/>
          <w:szCs w:val="26"/>
        </w:rPr>
        <w:t>и получателями средств местного</w:t>
      </w:r>
      <w:r w:rsidRPr="00E6160F">
        <w:rPr>
          <w:sz w:val="26"/>
          <w:szCs w:val="26"/>
        </w:rPr>
        <w:t xml:space="preserve"> бюджета, осуществляет 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собственности, и проведением технологического и ценового аудита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собственности, в пределах </w:t>
      </w:r>
      <w:r w:rsidRPr="00E6160F">
        <w:rPr>
          <w:sz w:val="26"/>
          <w:szCs w:val="26"/>
        </w:rPr>
        <w:lastRenderedPageBreak/>
        <w:t xml:space="preserve">объема бюджетных ассигнований на осуществление бюджетных инвестиций в объекты капитального строительства муниципальной собственности, предусмотренных Решением Совета депутатов </w:t>
      </w:r>
      <w:r w:rsidR="006768EA">
        <w:rPr>
          <w:sz w:val="26"/>
          <w:szCs w:val="26"/>
        </w:rPr>
        <w:t>Вершино-</w:t>
      </w:r>
      <w:r w:rsidR="00F768BF">
        <w:rPr>
          <w:sz w:val="26"/>
          <w:szCs w:val="26"/>
        </w:rPr>
        <w:t xml:space="preserve">Тейского поссовета от </w:t>
      </w:r>
      <w:r w:rsidR="00F768BF" w:rsidRPr="00CC107D">
        <w:rPr>
          <w:color w:val="FF0000"/>
          <w:sz w:val="26"/>
          <w:szCs w:val="26"/>
        </w:rPr>
        <w:t>28.12.2023</w:t>
      </w:r>
      <w:r w:rsidR="00CC107D" w:rsidRPr="00CC107D">
        <w:rPr>
          <w:color w:val="FF0000"/>
          <w:sz w:val="26"/>
          <w:szCs w:val="26"/>
        </w:rPr>
        <w:t xml:space="preserve"> г. № 137</w:t>
      </w:r>
      <w:r w:rsidR="00A421AD" w:rsidRPr="00CC107D">
        <w:rPr>
          <w:color w:val="FF0000"/>
          <w:sz w:val="26"/>
          <w:szCs w:val="26"/>
        </w:rPr>
        <w:t>-</w:t>
      </w:r>
      <w:r w:rsidR="00F768BF" w:rsidRPr="00CC107D">
        <w:rPr>
          <w:color w:val="FF0000"/>
          <w:sz w:val="26"/>
          <w:szCs w:val="26"/>
        </w:rPr>
        <w:t>23</w:t>
      </w:r>
      <w:r w:rsidRPr="00E6160F">
        <w:rPr>
          <w:sz w:val="26"/>
          <w:szCs w:val="26"/>
        </w:rPr>
        <w:t xml:space="preserve"> «Об утверждении бюджета муниципа</w:t>
      </w:r>
      <w:r w:rsidR="00A465FF">
        <w:rPr>
          <w:sz w:val="26"/>
          <w:szCs w:val="26"/>
        </w:rPr>
        <w:t>льного образования Вершино-Тейский</w:t>
      </w:r>
      <w:r w:rsidR="00A421AD">
        <w:rPr>
          <w:sz w:val="26"/>
          <w:szCs w:val="26"/>
        </w:rPr>
        <w:t xml:space="preserve"> по</w:t>
      </w:r>
      <w:r w:rsidR="00F80378">
        <w:rPr>
          <w:sz w:val="26"/>
          <w:szCs w:val="26"/>
        </w:rPr>
        <w:t>ссовет  на 2024</w:t>
      </w:r>
      <w:r w:rsidRPr="00E6160F">
        <w:rPr>
          <w:sz w:val="26"/>
          <w:szCs w:val="26"/>
        </w:rPr>
        <w:t xml:space="preserve"> год».</w:t>
      </w:r>
    </w:p>
    <w:p w:rsidR="00E6160F" w:rsidRPr="00E6160F" w:rsidRDefault="00E6160F" w:rsidP="00E6160F">
      <w:pPr>
        <w:pStyle w:val="a7"/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>8. Установить, что получатели средств бюджета поселения и муницип</w:t>
      </w:r>
      <w:r w:rsidR="00A465FF">
        <w:rPr>
          <w:sz w:val="26"/>
          <w:szCs w:val="26"/>
        </w:rPr>
        <w:t>альные учреждения Вершино-Тейского</w:t>
      </w:r>
      <w:r w:rsidRPr="00E6160F">
        <w:rPr>
          <w:sz w:val="26"/>
          <w:szCs w:val="26"/>
        </w:rPr>
        <w:t xml:space="preserve"> поссовета при заключении муниципальных контрактов (договоров) о выполнении работ и оказании услуг за счет средств бюджета </w:t>
      </w:r>
      <w:r w:rsidR="00A465FF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 не вправе предусматривать авансовые платежи, за исключением следующих случаев:</w:t>
      </w:r>
    </w:p>
    <w:p w:rsidR="00E6160F" w:rsidRPr="00E6160F" w:rsidRDefault="00F32774" w:rsidP="00E6160F">
      <w:pPr>
        <w:pStyle w:val="a7"/>
        <w:tabs>
          <w:tab w:val="left" w:pos="1158"/>
        </w:tabs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 в размере до 100</w:t>
      </w:r>
      <w:r w:rsidR="00E6160F" w:rsidRPr="00E6160F">
        <w:rPr>
          <w:sz w:val="26"/>
          <w:szCs w:val="26"/>
        </w:rPr>
        <w:t xml:space="preserve"> процентов суммы муниципального контракта (договора), но не более лимитов бюджетных обязательств, подлежащих исполнению за счет средств бюджета </w:t>
      </w:r>
      <w:r w:rsidR="00A465FF">
        <w:rPr>
          <w:sz w:val="26"/>
          <w:szCs w:val="26"/>
        </w:rPr>
        <w:t>Вершино-Тейского</w:t>
      </w:r>
      <w:r w:rsidR="00F80378">
        <w:rPr>
          <w:sz w:val="26"/>
          <w:szCs w:val="26"/>
        </w:rPr>
        <w:t xml:space="preserve"> поссовета в 2024</w:t>
      </w:r>
      <w:r w:rsidR="00E6160F" w:rsidRPr="00E6160F">
        <w:rPr>
          <w:sz w:val="26"/>
          <w:szCs w:val="26"/>
        </w:rPr>
        <w:t xml:space="preserve"> году, - по муниципальным контрактам, договорам об оказании услуг связи, об обеспечении спутниковой связью, о подписке на печатные издания и об их приобретении, обучении на курсах повышения квалификации и об оказании информационно-консультационных услуг в форме проведения семинара, о проведении государственной экспертизы проектной документации и результатов инженерных изысканий, а также по договорам обязательного страхования гражданской ответственности владельцев транспортных средств;</w:t>
      </w:r>
    </w:p>
    <w:p w:rsidR="00E6160F" w:rsidRPr="00E6160F" w:rsidRDefault="00F32774" w:rsidP="00E6160F">
      <w:pPr>
        <w:pStyle w:val="a7"/>
        <w:tabs>
          <w:tab w:val="left" w:pos="1028"/>
        </w:tabs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-в размере до 5</w:t>
      </w:r>
      <w:r w:rsidR="00E6160F" w:rsidRPr="00E6160F">
        <w:rPr>
          <w:sz w:val="26"/>
          <w:szCs w:val="26"/>
        </w:rPr>
        <w:t xml:space="preserve">0 процентов суммы муниципального контракта (договора), но не более лимитов бюджетных обязательств, подлежащих исполнению за счет средств бюджета </w:t>
      </w:r>
      <w:r w:rsidR="00A465FF">
        <w:rPr>
          <w:sz w:val="26"/>
          <w:szCs w:val="26"/>
        </w:rPr>
        <w:t>Вершино-Тейского</w:t>
      </w:r>
      <w:r w:rsidR="00F80378">
        <w:rPr>
          <w:sz w:val="26"/>
          <w:szCs w:val="26"/>
        </w:rPr>
        <w:t xml:space="preserve"> поссовета в 2024</w:t>
      </w:r>
      <w:r w:rsidR="00E6160F" w:rsidRPr="00E6160F">
        <w:rPr>
          <w:sz w:val="26"/>
          <w:szCs w:val="26"/>
        </w:rPr>
        <w:t xml:space="preserve"> году:</w:t>
      </w:r>
    </w:p>
    <w:p w:rsidR="00E6160F" w:rsidRPr="00E6160F" w:rsidRDefault="00E6160F" w:rsidP="00E6160F">
      <w:pPr>
        <w:pStyle w:val="a7"/>
        <w:tabs>
          <w:tab w:val="left" w:pos="1028"/>
        </w:tabs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>- по муниципальным контрактам (договорам) на выполнение работ по строительству, реконструкции, капитальному ремонту объектов капитального строительст</w:t>
      </w:r>
      <w:r w:rsidR="00A465FF">
        <w:rPr>
          <w:sz w:val="26"/>
          <w:szCs w:val="26"/>
        </w:rPr>
        <w:t>ва муниципальной собственности Вершино-Тейского</w:t>
      </w:r>
      <w:r w:rsidRPr="00E6160F">
        <w:rPr>
          <w:sz w:val="26"/>
          <w:szCs w:val="26"/>
        </w:rPr>
        <w:t xml:space="preserve"> поссовета, а также последующее авансирование выполняемых работ в указанном размере от остатка цены муниципального контракта после подтверждения выполнения предусмотренных муниципальным контрактом (договором) работ в объеме произведенных авансовых платежей в следующих случаях:</w:t>
      </w:r>
    </w:p>
    <w:p w:rsidR="00E6160F" w:rsidRPr="00E6160F" w:rsidRDefault="00E6160F" w:rsidP="00E6160F">
      <w:pPr>
        <w:pStyle w:val="a7"/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 xml:space="preserve">если бюджетные инвестиции осуществляются в объекты капитального строительства муниципальной собственности </w:t>
      </w:r>
      <w:r w:rsidR="00A465FF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поссовета, относящиеся к системе жизнеобеспечения населения </w:t>
      </w:r>
      <w:r w:rsidR="00A465FF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 (объекты </w:t>
      </w:r>
      <w:proofErr w:type="spellStart"/>
      <w:r w:rsidRPr="00E6160F">
        <w:rPr>
          <w:sz w:val="26"/>
          <w:szCs w:val="26"/>
        </w:rPr>
        <w:t>жилищно</w:t>
      </w:r>
      <w:proofErr w:type="spellEnd"/>
      <w:r w:rsidRPr="00E6160F">
        <w:rPr>
          <w:sz w:val="26"/>
          <w:szCs w:val="26"/>
        </w:rPr>
        <w:t>- коммунального назначения);</w:t>
      </w:r>
    </w:p>
    <w:p w:rsidR="00E6160F" w:rsidRPr="00E6160F" w:rsidRDefault="00EA6676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 в размере 100</w:t>
      </w:r>
      <w:r w:rsidR="00E6160F" w:rsidRPr="00E6160F">
        <w:rPr>
          <w:sz w:val="26"/>
          <w:szCs w:val="26"/>
        </w:rPr>
        <w:t xml:space="preserve"> процентов суммы муниципального контракта (договора), но не более лимитов бюджетных обязательств, подлежащих исполнению за счет средств бюджета </w:t>
      </w:r>
      <w:r w:rsidR="00A465FF">
        <w:rPr>
          <w:sz w:val="26"/>
          <w:szCs w:val="26"/>
        </w:rPr>
        <w:t>Вершино-Тейского</w:t>
      </w:r>
      <w:r w:rsidR="00F80378">
        <w:rPr>
          <w:sz w:val="26"/>
          <w:szCs w:val="26"/>
        </w:rPr>
        <w:t xml:space="preserve"> поссовета в 2024</w:t>
      </w:r>
      <w:r w:rsidR="00E6160F" w:rsidRPr="00E6160F">
        <w:rPr>
          <w:sz w:val="26"/>
          <w:szCs w:val="26"/>
        </w:rPr>
        <w:t xml:space="preserve"> году:</w:t>
      </w:r>
    </w:p>
    <w:p w:rsidR="00E6160F" w:rsidRDefault="00F32774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п</w:t>
      </w:r>
      <w:r w:rsidR="00E6160F" w:rsidRPr="00E6160F">
        <w:rPr>
          <w:sz w:val="26"/>
          <w:szCs w:val="26"/>
        </w:rPr>
        <w:t xml:space="preserve">о муниципальным контрактам (договорам) заключенных в целях предупреждения и ликвидации последствий, возникших вследствие аварии, иных чрезвычайных ситуаций природного или техногенного характера на объектах муниципальной собственности </w:t>
      </w:r>
      <w:r w:rsidR="00A465FF">
        <w:rPr>
          <w:sz w:val="26"/>
          <w:szCs w:val="26"/>
        </w:rPr>
        <w:t>Вершино-Тейского</w:t>
      </w:r>
      <w:r w:rsidR="00A465FF" w:rsidRPr="00E6160F">
        <w:rPr>
          <w:sz w:val="26"/>
          <w:szCs w:val="26"/>
        </w:rPr>
        <w:t xml:space="preserve"> </w:t>
      </w:r>
      <w:r w:rsidR="00E6160F" w:rsidRPr="00E6160F">
        <w:rPr>
          <w:sz w:val="26"/>
          <w:szCs w:val="26"/>
        </w:rPr>
        <w:t>поссовета, по созданию и техничес</w:t>
      </w:r>
      <w:r>
        <w:rPr>
          <w:sz w:val="26"/>
          <w:szCs w:val="26"/>
        </w:rPr>
        <w:t>кой поддержки официального сайта;</w:t>
      </w:r>
    </w:p>
    <w:p w:rsidR="00F32774" w:rsidRDefault="00F32774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 в размере до 70 процентов суммы муниципального контракта (договора), но не более лимитов бюджетных обязательств, подлежащих исполнению за счет средств бюджета В</w:t>
      </w:r>
      <w:r w:rsidR="00F80378">
        <w:rPr>
          <w:sz w:val="26"/>
          <w:szCs w:val="26"/>
        </w:rPr>
        <w:t>ершино-Тейского поссовета в 2024</w:t>
      </w:r>
      <w:r>
        <w:rPr>
          <w:sz w:val="26"/>
          <w:szCs w:val="26"/>
        </w:rPr>
        <w:t xml:space="preserve"> году:</w:t>
      </w:r>
    </w:p>
    <w:p w:rsidR="00A66B8E" w:rsidRDefault="00A66B8E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по муниципальным контрактам (договорам) </w:t>
      </w:r>
      <w:r w:rsidRPr="00E6160F">
        <w:rPr>
          <w:sz w:val="26"/>
          <w:szCs w:val="26"/>
        </w:rPr>
        <w:t>о приобретении электрической энерги</w:t>
      </w:r>
      <w:r>
        <w:rPr>
          <w:sz w:val="26"/>
          <w:szCs w:val="26"/>
        </w:rPr>
        <w:t>и и оплате услуг по ее передаче.</w:t>
      </w:r>
    </w:p>
    <w:p w:rsidR="00F7249F" w:rsidRPr="00D41B5D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F80378">
        <w:rPr>
          <w:sz w:val="26"/>
          <w:szCs w:val="26"/>
        </w:rPr>
        <w:t>Установить, что в 2024</w:t>
      </w:r>
      <w:r w:rsidRPr="00D41B5D">
        <w:rPr>
          <w:sz w:val="26"/>
          <w:szCs w:val="26"/>
        </w:rPr>
        <w:t xml:space="preserve"> году </w:t>
      </w:r>
      <w:r w:rsidRPr="00E6160F">
        <w:rPr>
          <w:sz w:val="26"/>
          <w:szCs w:val="26"/>
        </w:rPr>
        <w:t>получатели средств бюджета поселения и муницип</w:t>
      </w:r>
      <w:r>
        <w:rPr>
          <w:sz w:val="26"/>
          <w:szCs w:val="26"/>
        </w:rPr>
        <w:t>альные учреждения Вершино-Тейского</w:t>
      </w:r>
      <w:r w:rsidRPr="00E6160F">
        <w:rPr>
          <w:sz w:val="26"/>
          <w:szCs w:val="26"/>
        </w:rPr>
        <w:t xml:space="preserve"> поссовета</w:t>
      </w:r>
      <w:r>
        <w:rPr>
          <w:sz w:val="26"/>
          <w:szCs w:val="26"/>
        </w:rPr>
        <w:t xml:space="preserve"> </w:t>
      </w:r>
      <w:r w:rsidRPr="00D41B5D">
        <w:rPr>
          <w:sz w:val="26"/>
          <w:szCs w:val="26"/>
        </w:rPr>
        <w:t>предусматривают в заключаемых ими договорах (</w:t>
      </w:r>
      <w:r>
        <w:rPr>
          <w:sz w:val="26"/>
          <w:szCs w:val="26"/>
        </w:rPr>
        <w:t>муниципальных</w:t>
      </w:r>
      <w:r w:rsidRPr="00D41B5D">
        <w:rPr>
          <w:sz w:val="26"/>
          <w:szCs w:val="26"/>
        </w:rPr>
        <w:t xml:space="preserve"> контрактах) на поставку товаров (в</w:t>
      </w:r>
      <w:r>
        <w:rPr>
          <w:sz w:val="26"/>
          <w:szCs w:val="26"/>
        </w:rPr>
        <w:t>ыполнение работ, оказание услуг)</w:t>
      </w:r>
      <w:r w:rsidRPr="00D41B5D">
        <w:rPr>
          <w:sz w:val="26"/>
          <w:szCs w:val="26"/>
        </w:rPr>
        <w:t>, средства на финансовое обеспечение которых:</w:t>
      </w:r>
    </w:p>
    <w:p w:rsidR="00F7249F" w:rsidRPr="00D41B5D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bookmarkStart w:id="0" w:name="sub_22"/>
      <w:r w:rsidRPr="00D41B5D">
        <w:rPr>
          <w:sz w:val="26"/>
          <w:szCs w:val="26"/>
        </w:rPr>
        <w:lastRenderedPageBreak/>
        <w:t>подлежат в случаях, установленных в соответствии с бюджетным законодательством Российской Федерации, казначейскому сопровождению, - авансовы</w:t>
      </w:r>
      <w:r w:rsidR="002B3A41">
        <w:rPr>
          <w:sz w:val="26"/>
          <w:szCs w:val="26"/>
        </w:rPr>
        <w:t xml:space="preserve">е платежи в размере 50 </w:t>
      </w:r>
      <w:r w:rsidRPr="00D41B5D">
        <w:rPr>
          <w:sz w:val="26"/>
          <w:szCs w:val="26"/>
        </w:rPr>
        <w:t xml:space="preserve">процентов суммы </w:t>
      </w:r>
      <w:r>
        <w:rPr>
          <w:sz w:val="26"/>
          <w:szCs w:val="26"/>
        </w:rPr>
        <w:t>муниципального</w:t>
      </w:r>
      <w:r w:rsidRPr="00D41B5D">
        <w:rPr>
          <w:sz w:val="26"/>
          <w:szCs w:val="26"/>
        </w:rPr>
        <w:t xml:space="preserve"> контракта (договора), но не более лимитов бюджетных обязательств, доведенных до получателей средств </w:t>
      </w:r>
      <w:r>
        <w:rPr>
          <w:sz w:val="26"/>
          <w:szCs w:val="26"/>
        </w:rPr>
        <w:t>местного</w:t>
      </w:r>
      <w:r w:rsidRPr="00D41B5D">
        <w:rPr>
          <w:sz w:val="26"/>
          <w:szCs w:val="26"/>
        </w:rPr>
        <w:t xml:space="preserve"> бюджета на указанные цели на соответствующий финансовый год;</w:t>
      </w:r>
    </w:p>
    <w:bookmarkEnd w:id="0"/>
    <w:p w:rsidR="00F7249F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D41B5D">
        <w:rPr>
          <w:sz w:val="26"/>
          <w:szCs w:val="26"/>
        </w:rPr>
        <w:t xml:space="preserve">не подлежат казначейскому сопровождению, - авансовые платежи в размере до 50 процентов суммы </w:t>
      </w:r>
      <w:r>
        <w:rPr>
          <w:sz w:val="26"/>
          <w:szCs w:val="26"/>
        </w:rPr>
        <w:t>муниципального</w:t>
      </w:r>
      <w:r w:rsidRPr="00D41B5D">
        <w:rPr>
          <w:sz w:val="26"/>
          <w:szCs w:val="26"/>
        </w:rPr>
        <w:t xml:space="preserve"> контракта (договора), но не более лимитов бюджетных обязательств, доведенных до получателей средств </w:t>
      </w:r>
      <w:r w:rsidR="00B7778D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</w:t>
      </w:r>
      <w:r w:rsidRPr="00D41B5D">
        <w:rPr>
          <w:sz w:val="26"/>
          <w:szCs w:val="26"/>
        </w:rPr>
        <w:t xml:space="preserve"> на указанные цели на соответствующий финансовый год.</w:t>
      </w:r>
    </w:p>
    <w:p w:rsidR="00F7249F" w:rsidRPr="00D41B5D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муниципальным контрактам (договорам) на выполнение работ по строительству, реконструкции, капитальному ремонту объектов капитального строительства муниципальной собственности муниципального образования Вершино-Тейский поссовет органы местного самоуправления и муниципальные учреждения вправе предусматривать последующие авансирование от остатка цены муниципального контракта (договора) после подтверждения выполнения предусмотренных муниципальным контрактам (договором) работ в объеме ранее произведенных авансовых платежей (с ограничением общей суммы авансирования не более </w:t>
      </w:r>
      <w:r w:rsidR="00911466">
        <w:rPr>
          <w:sz w:val="26"/>
          <w:szCs w:val="26"/>
        </w:rPr>
        <w:t>50</w:t>
      </w:r>
      <w:r>
        <w:rPr>
          <w:sz w:val="26"/>
          <w:szCs w:val="26"/>
        </w:rPr>
        <w:t xml:space="preserve"> процентов цены муниципального контракта (договора).</w:t>
      </w:r>
    </w:p>
    <w:p w:rsidR="00F7249F" w:rsidRPr="00E6160F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D41B5D">
        <w:rPr>
          <w:sz w:val="26"/>
          <w:szCs w:val="26"/>
        </w:rPr>
        <w:t xml:space="preserve">В случае если исполнение </w:t>
      </w:r>
      <w:r>
        <w:rPr>
          <w:sz w:val="26"/>
          <w:szCs w:val="26"/>
        </w:rPr>
        <w:t>муниципального</w:t>
      </w:r>
      <w:r w:rsidRPr="00D41B5D">
        <w:rPr>
          <w:sz w:val="26"/>
          <w:szCs w:val="26"/>
        </w:rPr>
        <w:t xml:space="preserve"> контракта (договора), указанного в абзаце втором настояще</w:t>
      </w:r>
      <w:r w:rsidR="00973D6A">
        <w:rPr>
          <w:sz w:val="26"/>
          <w:szCs w:val="26"/>
        </w:rPr>
        <w:t>го пункта, осуществляется в 2024</w:t>
      </w:r>
      <w:r w:rsidRPr="00D41B5D">
        <w:rPr>
          <w:sz w:val="26"/>
          <w:szCs w:val="26"/>
        </w:rPr>
        <w:t xml:space="preserve"> году и последующих годах и соответствующих лимитов бюджетных обязательств, доведенных до получателя средств </w:t>
      </w:r>
      <w:r>
        <w:rPr>
          <w:sz w:val="26"/>
          <w:szCs w:val="26"/>
        </w:rPr>
        <w:t>местного</w:t>
      </w:r>
      <w:r w:rsidRPr="00D41B5D">
        <w:rPr>
          <w:sz w:val="26"/>
          <w:szCs w:val="26"/>
        </w:rPr>
        <w:t xml:space="preserve"> бюджета, недостаточно для выплаты авансового платежа в текущем финансовом году, в </w:t>
      </w:r>
      <w:r>
        <w:rPr>
          <w:sz w:val="26"/>
          <w:szCs w:val="26"/>
        </w:rPr>
        <w:t>муниципальном</w:t>
      </w:r>
      <w:r w:rsidRPr="00D41B5D">
        <w:rPr>
          <w:sz w:val="26"/>
          <w:szCs w:val="26"/>
        </w:rPr>
        <w:t xml:space="preserve"> контракте (договоре)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</w:t>
      </w:r>
      <w:r>
        <w:rPr>
          <w:sz w:val="26"/>
          <w:szCs w:val="26"/>
        </w:rPr>
        <w:t>».</w:t>
      </w:r>
    </w:p>
    <w:p w:rsidR="00E6160F" w:rsidRPr="00E6160F" w:rsidRDefault="00E6160F" w:rsidP="00E6160F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0"/>
        <w:rPr>
          <w:sz w:val="26"/>
          <w:szCs w:val="26"/>
        </w:rPr>
      </w:pPr>
      <w:r w:rsidRPr="00E6160F">
        <w:rPr>
          <w:sz w:val="26"/>
          <w:szCs w:val="26"/>
        </w:rPr>
        <w:t xml:space="preserve">Установить, что действие настоящего постановления распространяется на правоотношения, возникшие со дня вступления в силу Решения Совета депутатов </w:t>
      </w:r>
      <w:r w:rsidR="00A465FF">
        <w:rPr>
          <w:sz w:val="26"/>
          <w:szCs w:val="26"/>
        </w:rPr>
        <w:t>Вершино-</w:t>
      </w:r>
      <w:r w:rsidR="006768EA">
        <w:rPr>
          <w:sz w:val="26"/>
          <w:szCs w:val="26"/>
        </w:rPr>
        <w:t>Тейског</w:t>
      </w:r>
      <w:r w:rsidR="00B63A75">
        <w:rPr>
          <w:sz w:val="26"/>
          <w:szCs w:val="26"/>
        </w:rPr>
        <w:t xml:space="preserve">о поссовета от </w:t>
      </w:r>
      <w:r w:rsidR="00CC107D">
        <w:rPr>
          <w:color w:val="FF0000"/>
          <w:sz w:val="26"/>
          <w:szCs w:val="26"/>
        </w:rPr>
        <w:t>28.12.2023г. № 137</w:t>
      </w:r>
      <w:r w:rsidR="00B63A75" w:rsidRPr="00CC107D">
        <w:rPr>
          <w:color w:val="FF0000"/>
          <w:sz w:val="26"/>
          <w:szCs w:val="26"/>
        </w:rPr>
        <w:t>-23</w:t>
      </w:r>
      <w:r w:rsidRPr="00E6160F">
        <w:rPr>
          <w:sz w:val="26"/>
          <w:szCs w:val="26"/>
        </w:rPr>
        <w:t xml:space="preserve"> «Об утверждении бюджета муниципального образования </w:t>
      </w:r>
      <w:r w:rsidR="00A465FF">
        <w:rPr>
          <w:sz w:val="26"/>
          <w:szCs w:val="26"/>
        </w:rPr>
        <w:t>Вершино-Тейского</w:t>
      </w:r>
      <w:r w:rsidR="00973D6A">
        <w:rPr>
          <w:sz w:val="26"/>
          <w:szCs w:val="26"/>
        </w:rPr>
        <w:t xml:space="preserve"> поссовет на 2024</w:t>
      </w:r>
      <w:r w:rsidRPr="00E6160F">
        <w:rPr>
          <w:sz w:val="26"/>
          <w:szCs w:val="26"/>
        </w:rPr>
        <w:t xml:space="preserve"> год».</w:t>
      </w:r>
    </w:p>
    <w:p w:rsidR="004476E0" w:rsidRDefault="004476E0" w:rsidP="00E6160F">
      <w:pPr>
        <w:ind w:right="-2"/>
        <w:jc w:val="both"/>
        <w:rPr>
          <w:sz w:val="26"/>
          <w:szCs w:val="26"/>
        </w:rPr>
      </w:pPr>
    </w:p>
    <w:p w:rsidR="00C13763" w:rsidRDefault="00C13763" w:rsidP="00E6160F">
      <w:pPr>
        <w:ind w:right="-2"/>
        <w:jc w:val="both"/>
        <w:rPr>
          <w:sz w:val="26"/>
          <w:szCs w:val="26"/>
        </w:rPr>
      </w:pPr>
    </w:p>
    <w:p w:rsidR="0037511A" w:rsidRPr="00E6160F" w:rsidRDefault="0037511A" w:rsidP="00E6160F">
      <w:pPr>
        <w:ind w:right="-2"/>
        <w:jc w:val="both"/>
        <w:rPr>
          <w:sz w:val="26"/>
          <w:szCs w:val="26"/>
        </w:rPr>
      </w:pPr>
    </w:p>
    <w:p w:rsidR="004476E0" w:rsidRDefault="00C13763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A70743">
        <w:rPr>
          <w:sz w:val="26"/>
          <w:szCs w:val="26"/>
        </w:rPr>
        <w:t>И.о.Главы</w:t>
      </w:r>
      <w:r>
        <w:rPr>
          <w:sz w:val="26"/>
          <w:szCs w:val="26"/>
        </w:rPr>
        <w:t xml:space="preserve"> Вершино-Тейского поссовета                </w:t>
      </w:r>
      <w:r w:rsidR="00A70743">
        <w:rPr>
          <w:sz w:val="26"/>
          <w:szCs w:val="26"/>
        </w:rPr>
        <w:t xml:space="preserve">                         </w:t>
      </w:r>
      <w:r w:rsidR="00F80378">
        <w:rPr>
          <w:sz w:val="26"/>
          <w:szCs w:val="26"/>
        </w:rPr>
        <w:t xml:space="preserve">Д.Ю. </w:t>
      </w:r>
      <w:proofErr w:type="spellStart"/>
      <w:r w:rsidR="00F80378">
        <w:rPr>
          <w:sz w:val="26"/>
          <w:szCs w:val="26"/>
        </w:rPr>
        <w:t>Кофанова</w:t>
      </w:r>
      <w:proofErr w:type="spellEnd"/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0DC6">
      <w:r>
        <w:t>Исп.: Завертяева О.В.</w:t>
      </w:r>
    </w:p>
    <w:p w:rsidR="00C10DC6" w:rsidRPr="00311F2C" w:rsidRDefault="00C10DC6" w:rsidP="00C10DC6">
      <w:r>
        <w:t>8(39045)9-56-54</w:t>
      </w: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Pr="00E6160F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sectPr w:rsidR="00C10DC6" w:rsidRPr="00E6160F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A66"/>
    <w:multiLevelType w:val="hybridMultilevel"/>
    <w:tmpl w:val="C276DA6E"/>
    <w:lvl w:ilvl="0" w:tplc="A818219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40024C"/>
    <w:multiLevelType w:val="hybridMultilevel"/>
    <w:tmpl w:val="B160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90D1F"/>
    <w:multiLevelType w:val="hybridMultilevel"/>
    <w:tmpl w:val="03EE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83BB4"/>
    <w:multiLevelType w:val="hybridMultilevel"/>
    <w:tmpl w:val="4076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26C53"/>
    <w:multiLevelType w:val="hybridMultilevel"/>
    <w:tmpl w:val="F216E6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0280B"/>
    <w:rsid w:val="00003BF6"/>
    <w:rsid w:val="00034273"/>
    <w:rsid w:val="00046F18"/>
    <w:rsid w:val="000A2E6F"/>
    <w:rsid w:val="00115DEB"/>
    <w:rsid w:val="00142EAA"/>
    <w:rsid w:val="00145108"/>
    <w:rsid w:val="001545CA"/>
    <w:rsid w:val="001861CE"/>
    <w:rsid w:val="0019147F"/>
    <w:rsid w:val="001B1BF0"/>
    <w:rsid w:val="001B7690"/>
    <w:rsid w:val="001C52C5"/>
    <w:rsid w:val="001D4AE8"/>
    <w:rsid w:val="001E2D20"/>
    <w:rsid w:val="001F671C"/>
    <w:rsid w:val="00234937"/>
    <w:rsid w:val="00234E92"/>
    <w:rsid w:val="00242CD3"/>
    <w:rsid w:val="00250598"/>
    <w:rsid w:val="00253260"/>
    <w:rsid w:val="00262482"/>
    <w:rsid w:val="00281B2A"/>
    <w:rsid w:val="0028657F"/>
    <w:rsid w:val="00286EE0"/>
    <w:rsid w:val="002920EF"/>
    <w:rsid w:val="0029643F"/>
    <w:rsid w:val="00296DF4"/>
    <w:rsid w:val="002B3A41"/>
    <w:rsid w:val="002C39C0"/>
    <w:rsid w:val="002D617B"/>
    <w:rsid w:val="0031048C"/>
    <w:rsid w:val="003250B3"/>
    <w:rsid w:val="00340288"/>
    <w:rsid w:val="0034087A"/>
    <w:rsid w:val="00347BEC"/>
    <w:rsid w:val="00372C3F"/>
    <w:rsid w:val="0037511A"/>
    <w:rsid w:val="00376D1C"/>
    <w:rsid w:val="00393919"/>
    <w:rsid w:val="00397BEB"/>
    <w:rsid w:val="00397EF9"/>
    <w:rsid w:val="003D5A5A"/>
    <w:rsid w:val="003D7276"/>
    <w:rsid w:val="003F278E"/>
    <w:rsid w:val="003F663D"/>
    <w:rsid w:val="003F6F49"/>
    <w:rsid w:val="00423AA6"/>
    <w:rsid w:val="0042773F"/>
    <w:rsid w:val="00444E38"/>
    <w:rsid w:val="004476E0"/>
    <w:rsid w:val="00450F65"/>
    <w:rsid w:val="004674CC"/>
    <w:rsid w:val="0047769D"/>
    <w:rsid w:val="004B0B9B"/>
    <w:rsid w:val="004C5F5C"/>
    <w:rsid w:val="004F00F7"/>
    <w:rsid w:val="004F556F"/>
    <w:rsid w:val="005026A6"/>
    <w:rsid w:val="00507A7E"/>
    <w:rsid w:val="00524226"/>
    <w:rsid w:val="00543BD2"/>
    <w:rsid w:val="0056115E"/>
    <w:rsid w:val="005757C4"/>
    <w:rsid w:val="005C1589"/>
    <w:rsid w:val="005C3FD4"/>
    <w:rsid w:val="005D5CF9"/>
    <w:rsid w:val="0065782E"/>
    <w:rsid w:val="00670CA8"/>
    <w:rsid w:val="006768EA"/>
    <w:rsid w:val="00693BB9"/>
    <w:rsid w:val="0069548E"/>
    <w:rsid w:val="006D7020"/>
    <w:rsid w:val="0070281F"/>
    <w:rsid w:val="00703601"/>
    <w:rsid w:val="00711AA0"/>
    <w:rsid w:val="00720C73"/>
    <w:rsid w:val="00732600"/>
    <w:rsid w:val="007344D5"/>
    <w:rsid w:val="007445A4"/>
    <w:rsid w:val="00747517"/>
    <w:rsid w:val="00755FB8"/>
    <w:rsid w:val="007654FF"/>
    <w:rsid w:val="007C05AA"/>
    <w:rsid w:val="0085516F"/>
    <w:rsid w:val="00881A0B"/>
    <w:rsid w:val="00885E41"/>
    <w:rsid w:val="008904FE"/>
    <w:rsid w:val="00894A46"/>
    <w:rsid w:val="008A5A75"/>
    <w:rsid w:val="008C2613"/>
    <w:rsid w:val="008C42F7"/>
    <w:rsid w:val="008D5A3D"/>
    <w:rsid w:val="008F6935"/>
    <w:rsid w:val="00900614"/>
    <w:rsid w:val="00902FBE"/>
    <w:rsid w:val="00907860"/>
    <w:rsid w:val="00911466"/>
    <w:rsid w:val="009116F0"/>
    <w:rsid w:val="0091245F"/>
    <w:rsid w:val="00952391"/>
    <w:rsid w:val="00966F66"/>
    <w:rsid w:val="00973D6A"/>
    <w:rsid w:val="0098327C"/>
    <w:rsid w:val="00993A15"/>
    <w:rsid w:val="009B22A8"/>
    <w:rsid w:val="009C321C"/>
    <w:rsid w:val="009C7F7F"/>
    <w:rsid w:val="009E6011"/>
    <w:rsid w:val="00A421AD"/>
    <w:rsid w:val="00A43B5D"/>
    <w:rsid w:val="00A465FF"/>
    <w:rsid w:val="00A66B8E"/>
    <w:rsid w:val="00A70743"/>
    <w:rsid w:val="00A729DA"/>
    <w:rsid w:val="00A752A3"/>
    <w:rsid w:val="00A81400"/>
    <w:rsid w:val="00A944B7"/>
    <w:rsid w:val="00AD18ED"/>
    <w:rsid w:val="00AF080A"/>
    <w:rsid w:val="00AF2E9A"/>
    <w:rsid w:val="00B16003"/>
    <w:rsid w:val="00B258F7"/>
    <w:rsid w:val="00B306EF"/>
    <w:rsid w:val="00B30BAB"/>
    <w:rsid w:val="00B37733"/>
    <w:rsid w:val="00B60C82"/>
    <w:rsid w:val="00B63A75"/>
    <w:rsid w:val="00B7778D"/>
    <w:rsid w:val="00B84285"/>
    <w:rsid w:val="00B947CC"/>
    <w:rsid w:val="00BA20D4"/>
    <w:rsid w:val="00C03A10"/>
    <w:rsid w:val="00C10DC6"/>
    <w:rsid w:val="00C13763"/>
    <w:rsid w:val="00C13D9C"/>
    <w:rsid w:val="00C15295"/>
    <w:rsid w:val="00C2006E"/>
    <w:rsid w:val="00C6504A"/>
    <w:rsid w:val="00C86D95"/>
    <w:rsid w:val="00C97DF2"/>
    <w:rsid w:val="00CB30B6"/>
    <w:rsid w:val="00CB7902"/>
    <w:rsid w:val="00CC107D"/>
    <w:rsid w:val="00CC3F0B"/>
    <w:rsid w:val="00CC4215"/>
    <w:rsid w:val="00D05F44"/>
    <w:rsid w:val="00D1631F"/>
    <w:rsid w:val="00D25DAE"/>
    <w:rsid w:val="00D42AFB"/>
    <w:rsid w:val="00D82C3B"/>
    <w:rsid w:val="00DA2C2E"/>
    <w:rsid w:val="00DA5D71"/>
    <w:rsid w:val="00DA63F2"/>
    <w:rsid w:val="00DB5F51"/>
    <w:rsid w:val="00DB7740"/>
    <w:rsid w:val="00DC5D3B"/>
    <w:rsid w:val="00DE0891"/>
    <w:rsid w:val="00DF129E"/>
    <w:rsid w:val="00E31F30"/>
    <w:rsid w:val="00E6160F"/>
    <w:rsid w:val="00E8189B"/>
    <w:rsid w:val="00E8204B"/>
    <w:rsid w:val="00E912E3"/>
    <w:rsid w:val="00E9598D"/>
    <w:rsid w:val="00E95F3E"/>
    <w:rsid w:val="00EA6676"/>
    <w:rsid w:val="00EB3895"/>
    <w:rsid w:val="00EB55EF"/>
    <w:rsid w:val="00EE2211"/>
    <w:rsid w:val="00EE5F38"/>
    <w:rsid w:val="00EF6082"/>
    <w:rsid w:val="00F110E7"/>
    <w:rsid w:val="00F11BC4"/>
    <w:rsid w:val="00F13276"/>
    <w:rsid w:val="00F15E28"/>
    <w:rsid w:val="00F32774"/>
    <w:rsid w:val="00F35378"/>
    <w:rsid w:val="00F476B9"/>
    <w:rsid w:val="00F66DBB"/>
    <w:rsid w:val="00F7249F"/>
    <w:rsid w:val="00F768BF"/>
    <w:rsid w:val="00F80378"/>
    <w:rsid w:val="00F923E7"/>
    <w:rsid w:val="00F926CB"/>
    <w:rsid w:val="00FA1D8A"/>
    <w:rsid w:val="00FB2F0D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6160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616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7274</TotalTime>
  <Pages>4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113</cp:revision>
  <cp:lastPrinted>2021-12-22T02:12:00Z</cp:lastPrinted>
  <dcterms:created xsi:type="dcterms:W3CDTF">2018-01-15T02:46:00Z</dcterms:created>
  <dcterms:modified xsi:type="dcterms:W3CDTF">2023-12-29T02:13:00Z</dcterms:modified>
</cp:coreProperties>
</file>