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FF3D4C" w:rsidRPr="001A7018" w:rsidTr="00B47ED4">
        <w:trPr>
          <w:cantSplit/>
          <w:trHeight w:val="1627"/>
        </w:trPr>
        <w:tc>
          <w:tcPr>
            <w:tcW w:w="4790" w:type="dxa"/>
            <w:hideMark/>
          </w:tcPr>
          <w:p w:rsidR="00FF3D4C" w:rsidRPr="00FF3D4C" w:rsidRDefault="00FF3D4C" w:rsidP="00FF3D4C">
            <w:pPr>
              <w:spacing w:after="0" w:line="276" w:lineRule="auto"/>
              <w:ind w:left="0" w:right="-84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РОССИЙСКАЯ ФЕДЕРАЦИЯ</w:t>
            </w:r>
          </w:p>
          <w:p w:rsidR="00FF3D4C" w:rsidRPr="00FF3D4C" w:rsidRDefault="00FF3D4C" w:rsidP="00FF3D4C">
            <w:pPr>
              <w:spacing w:after="0" w:line="276" w:lineRule="auto"/>
              <w:ind w:left="0" w:right="-84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РЕСПУБЛИКА ХАКАСИЯ</w:t>
            </w:r>
          </w:p>
          <w:p w:rsidR="00FF3D4C" w:rsidRPr="00FF3D4C" w:rsidRDefault="00FF3D4C" w:rsidP="00FF3D4C">
            <w:pPr>
              <w:spacing w:after="0" w:line="276" w:lineRule="auto"/>
              <w:ind w:left="0" w:right="-84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АСКИЗСКИЙ РАЙОН</w:t>
            </w:r>
          </w:p>
          <w:p w:rsidR="00FF3D4C" w:rsidRPr="00FF3D4C" w:rsidRDefault="00FF3D4C" w:rsidP="00FF3D4C">
            <w:pPr>
              <w:spacing w:after="0" w:line="276" w:lineRule="auto"/>
              <w:ind w:left="0" w:right="-84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АДМИНИСТРАЦИЯ</w:t>
            </w:r>
          </w:p>
          <w:p w:rsidR="00FF3D4C" w:rsidRPr="00FF3D4C" w:rsidRDefault="00FF3D4C" w:rsidP="00FF3D4C">
            <w:pPr>
              <w:spacing w:after="0" w:line="276" w:lineRule="auto"/>
              <w:ind w:left="0" w:right="-84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FF3D4C" w:rsidRPr="00FF3D4C" w:rsidRDefault="00FF3D4C" w:rsidP="00FF3D4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РОССИЯ ФЕДЕРАЦИЯЗЫ</w:t>
            </w:r>
          </w:p>
          <w:p w:rsidR="00FF3D4C" w:rsidRPr="00FF3D4C" w:rsidRDefault="00FF3D4C" w:rsidP="00FF3D4C">
            <w:pPr>
              <w:spacing w:after="0" w:line="276" w:lineRule="auto"/>
              <w:ind w:left="0" w:right="1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ХАКАС РЕСПУБЛИКАЗЫ</w:t>
            </w:r>
          </w:p>
          <w:p w:rsidR="00FF3D4C" w:rsidRPr="00FF3D4C" w:rsidRDefault="00FF3D4C" w:rsidP="00FF3D4C">
            <w:pPr>
              <w:spacing w:after="0" w:line="276" w:lineRule="auto"/>
              <w:ind w:left="0" w:right="1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АСХЫС АЙМАА</w:t>
            </w:r>
          </w:p>
          <w:p w:rsidR="00FF3D4C" w:rsidRPr="00FF3D4C" w:rsidRDefault="00FF3D4C" w:rsidP="00FF3D4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ТÖÖ ПАЗЫ ПОСЕЛОК ЧÖБİ</w:t>
            </w:r>
          </w:p>
          <w:p w:rsidR="00FF3D4C" w:rsidRPr="00FF3D4C" w:rsidRDefault="00FF3D4C" w:rsidP="00FF3D4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>УСТА</w:t>
            </w:r>
            <w:r w:rsidRPr="00FF3D4C">
              <w:rPr>
                <w:b/>
                <w:color w:val="auto"/>
                <w:sz w:val="24"/>
                <w:szCs w:val="24"/>
              </w:rPr>
              <w:t>F</w:t>
            </w:r>
            <w:r w:rsidRPr="00FF3D4C">
              <w:rPr>
                <w:b/>
                <w:color w:val="auto"/>
                <w:sz w:val="24"/>
                <w:szCs w:val="24"/>
                <w:lang w:val="ru-RU"/>
              </w:rPr>
              <w:t xml:space="preserve"> - ПАСТАА</w:t>
            </w:r>
          </w:p>
          <w:p w:rsidR="00FF3D4C" w:rsidRPr="00FF3D4C" w:rsidRDefault="00FF3D4C" w:rsidP="00FF3D4C">
            <w:pPr>
              <w:spacing w:after="0" w:line="276" w:lineRule="auto"/>
              <w:ind w:left="0" w:right="1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F3D4C" w:rsidRPr="00FF3D4C" w:rsidRDefault="00FF3D4C" w:rsidP="00FF3D4C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FF3D4C">
        <w:rPr>
          <w:b/>
          <w:color w:val="auto"/>
          <w:sz w:val="24"/>
          <w:szCs w:val="24"/>
          <w:lang w:val="ru-RU" w:eastAsia="ru-RU"/>
        </w:rPr>
        <w:t>ПОСТАНОВЛЕНИЕ</w:t>
      </w:r>
    </w:p>
    <w:p w:rsidR="00FF3D4C" w:rsidRPr="00FF3D4C" w:rsidRDefault="00FF3D4C" w:rsidP="00FF3D4C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ru-RU" w:eastAsia="ru-RU"/>
        </w:rPr>
      </w:pPr>
    </w:p>
    <w:p w:rsidR="00FF3D4C" w:rsidRDefault="009D0B10" w:rsidP="00FF3D4C">
      <w:pPr>
        <w:spacing w:after="0" w:line="240" w:lineRule="auto"/>
        <w:ind w:left="0" w:right="0" w:firstLine="0"/>
        <w:rPr>
          <w:color w:val="auto"/>
          <w:sz w:val="26"/>
          <w:szCs w:val="26"/>
          <w:lang w:val="ru-RU" w:eastAsia="ru-RU"/>
        </w:rPr>
      </w:pPr>
      <w:r>
        <w:rPr>
          <w:color w:val="auto"/>
          <w:sz w:val="26"/>
          <w:szCs w:val="26"/>
          <w:lang w:val="ru-RU" w:eastAsia="ru-RU"/>
        </w:rPr>
        <w:t>1</w:t>
      </w:r>
      <w:r w:rsidR="001A7018">
        <w:rPr>
          <w:color w:val="auto"/>
          <w:sz w:val="26"/>
          <w:szCs w:val="26"/>
          <w:lang w:val="ru-RU" w:eastAsia="ru-RU"/>
        </w:rPr>
        <w:t>8</w:t>
      </w:r>
      <w:r>
        <w:rPr>
          <w:color w:val="auto"/>
          <w:sz w:val="26"/>
          <w:szCs w:val="26"/>
          <w:lang w:val="ru-RU" w:eastAsia="ru-RU"/>
        </w:rPr>
        <w:t>.05</w:t>
      </w:r>
      <w:r w:rsidR="00FF3D4C" w:rsidRPr="00FF3D4C">
        <w:rPr>
          <w:color w:val="auto"/>
          <w:sz w:val="26"/>
          <w:szCs w:val="26"/>
          <w:lang w:val="ru-RU" w:eastAsia="ru-RU"/>
        </w:rPr>
        <w:t>.2023 г.                                    рп Вершина Т</w:t>
      </w:r>
      <w:r w:rsidR="001A7018">
        <w:rPr>
          <w:color w:val="auto"/>
          <w:sz w:val="26"/>
          <w:szCs w:val="26"/>
          <w:lang w:val="ru-RU" w:eastAsia="ru-RU"/>
        </w:rPr>
        <w:t>е</w:t>
      </w:r>
      <w:r w:rsidR="00FF3D4C" w:rsidRPr="00FF3D4C">
        <w:rPr>
          <w:color w:val="auto"/>
          <w:sz w:val="26"/>
          <w:szCs w:val="26"/>
          <w:lang w:val="ru-RU" w:eastAsia="ru-RU"/>
        </w:rPr>
        <w:t xml:space="preserve">и                                              № </w:t>
      </w:r>
      <w:r w:rsidR="001A7018">
        <w:rPr>
          <w:color w:val="auto"/>
          <w:sz w:val="26"/>
          <w:szCs w:val="26"/>
          <w:lang w:val="ru-RU" w:eastAsia="ru-RU"/>
        </w:rPr>
        <w:t>41</w:t>
      </w:r>
      <w:r w:rsidR="00FF3D4C" w:rsidRPr="00FF3D4C">
        <w:rPr>
          <w:color w:val="auto"/>
          <w:sz w:val="26"/>
          <w:szCs w:val="26"/>
          <w:lang w:val="ru-RU" w:eastAsia="ru-RU"/>
        </w:rPr>
        <w:t xml:space="preserve">-п </w:t>
      </w:r>
    </w:p>
    <w:p w:rsidR="00FF3D4C" w:rsidRPr="00FF3D4C" w:rsidRDefault="00FF3D4C" w:rsidP="00FF3D4C">
      <w:pPr>
        <w:spacing w:after="0" w:line="240" w:lineRule="auto"/>
        <w:ind w:left="0" w:right="0" w:firstLine="0"/>
        <w:rPr>
          <w:color w:val="auto"/>
          <w:sz w:val="26"/>
          <w:szCs w:val="26"/>
          <w:lang w:val="ru-RU" w:eastAsia="ru-RU"/>
        </w:rPr>
      </w:pPr>
    </w:p>
    <w:p w:rsidR="001A7018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  <w:r w:rsidRPr="001A7018">
        <w:rPr>
          <w:b/>
          <w:sz w:val="26"/>
          <w:szCs w:val="26"/>
          <w:lang w:val="ru-RU"/>
        </w:rPr>
        <w:t xml:space="preserve">Об утверждении Административного регламента </w:t>
      </w:r>
    </w:p>
    <w:p w:rsidR="001A7018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  <w:r w:rsidRPr="001A7018">
        <w:rPr>
          <w:b/>
          <w:sz w:val="26"/>
          <w:szCs w:val="26"/>
          <w:lang w:val="ru-RU"/>
        </w:rPr>
        <w:t>предоставления муниципальной услуги по даче</w:t>
      </w:r>
    </w:p>
    <w:p w:rsidR="001A7018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  <w:r w:rsidRPr="001A7018">
        <w:rPr>
          <w:b/>
          <w:sz w:val="26"/>
          <w:szCs w:val="26"/>
          <w:lang w:val="ru-RU"/>
        </w:rPr>
        <w:t xml:space="preserve">письменных разъяснений налогоплательщикам </w:t>
      </w:r>
    </w:p>
    <w:p w:rsidR="001A7018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  <w:r w:rsidRPr="001A7018">
        <w:rPr>
          <w:b/>
          <w:sz w:val="26"/>
          <w:szCs w:val="26"/>
          <w:lang w:val="ru-RU"/>
        </w:rPr>
        <w:t xml:space="preserve">по вопросам применения муниципальных нормативных </w:t>
      </w:r>
    </w:p>
    <w:p w:rsidR="00FF3D4C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  <w:r w:rsidRPr="001A7018">
        <w:rPr>
          <w:b/>
          <w:sz w:val="26"/>
          <w:szCs w:val="26"/>
          <w:lang w:val="ru-RU"/>
        </w:rPr>
        <w:t>правовых актов о местных налогах и сборах</w:t>
      </w:r>
    </w:p>
    <w:p w:rsidR="001A7018" w:rsidRPr="001A7018" w:rsidRDefault="001A7018" w:rsidP="00FF3D4C">
      <w:pPr>
        <w:spacing w:after="0" w:line="240" w:lineRule="auto"/>
        <w:ind w:left="-5" w:right="0" w:hanging="10"/>
        <w:rPr>
          <w:b/>
          <w:sz w:val="26"/>
          <w:szCs w:val="26"/>
          <w:lang w:val="ru-RU"/>
        </w:rPr>
      </w:pPr>
    </w:p>
    <w:p w:rsidR="00D4566D" w:rsidRDefault="00C06CD8" w:rsidP="00FF3D4C">
      <w:pPr>
        <w:spacing w:after="0" w:line="240" w:lineRule="auto"/>
        <w:ind w:left="-15" w:right="0" w:firstLine="708"/>
        <w:rPr>
          <w:b/>
          <w:sz w:val="26"/>
          <w:szCs w:val="26"/>
          <w:lang w:val="ru-RU" w:eastAsia="ru-RU"/>
        </w:rPr>
      </w:pPr>
      <w:r w:rsidRPr="00FF3D4C">
        <w:rPr>
          <w:sz w:val="26"/>
          <w:szCs w:val="26"/>
          <w:lang w:val="ru-RU"/>
        </w:rPr>
        <w:t xml:space="preserve">     </w:t>
      </w:r>
      <w:r w:rsidR="001A7018" w:rsidRPr="001A7018">
        <w:rPr>
          <w:sz w:val="26"/>
          <w:szCs w:val="26"/>
          <w:lang w:val="ru-RU"/>
        </w:rPr>
        <w:t xml:space="preserve">В соответствии со статьями 32, 34.2 Налогового кодекса Российской Федерации, статьей 6 Федерального закона от 27.07.2010 № 210-ФЗ «Об организации предоставления государственных и муниципальных услуг», </w:t>
      </w:r>
      <w:r w:rsidRPr="00FF3D4C">
        <w:rPr>
          <w:sz w:val="26"/>
          <w:szCs w:val="26"/>
          <w:lang w:val="ru-RU"/>
        </w:rPr>
        <w:t xml:space="preserve">Федеральным </w:t>
      </w:r>
      <w:hyperlink r:id="rId5">
        <w:r w:rsidRPr="00FF3D4C">
          <w:rPr>
            <w:sz w:val="26"/>
            <w:szCs w:val="26"/>
            <w:lang w:val="ru-RU"/>
          </w:rPr>
          <w:t>законом</w:t>
        </w:r>
      </w:hyperlink>
      <w:r w:rsidRPr="00FF3D4C">
        <w:rPr>
          <w:sz w:val="26"/>
          <w:szCs w:val="26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="00FF3D4C" w:rsidRPr="00FF3D4C">
        <w:rPr>
          <w:sz w:val="26"/>
          <w:szCs w:val="26"/>
          <w:lang w:val="ru-RU" w:eastAsia="ru-RU"/>
        </w:rPr>
        <w:t xml:space="preserve">Уставом муниципального образования Вершино-Тейский поссовет Республики Хакасия, Администрация Вершино-Тейского поссовета  </w:t>
      </w:r>
      <w:r w:rsidR="00FF3D4C" w:rsidRPr="00FF3D4C">
        <w:rPr>
          <w:b/>
          <w:sz w:val="26"/>
          <w:szCs w:val="26"/>
          <w:lang w:val="ru-RU" w:eastAsia="ru-RU"/>
        </w:rPr>
        <w:t>постановляет:</w:t>
      </w:r>
    </w:p>
    <w:p w:rsidR="00FF3D4C" w:rsidRPr="00FF3D4C" w:rsidRDefault="00FF3D4C" w:rsidP="00FF3D4C">
      <w:pPr>
        <w:spacing w:after="0" w:line="240" w:lineRule="auto"/>
        <w:ind w:left="-15" w:right="0" w:firstLine="708"/>
        <w:rPr>
          <w:sz w:val="26"/>
          <w:szCs w:val="26"/>
          <w:lang w:val="ru-RU"/>
        </w:rPr>
      </w:pPr>
    </w:p>
    <w:p w:rsidR="001A7018" w:rsidRPr="001A7018" w:rsidRDefault="001A7018" w:rsidP="001A7018">
      <w:pPr>
        <w:pStyle w:val="a5"/>
        <w:numPr>
          <w:ilvl w:val="0"/>
          <w:numId w:val="8"/>
        </w:numPr>
        <w:spacing w:after="0" w:line="240" w:lineRule="auto"/>
        <w:ind w:left="0" w:right="0" w:firstLine="284"/>
        <w:rPr>
          <w:bCs/>
          <w:sz w:val="26"/>
          <w:szCs w:val="26"/>
          <w:lang w:val="ru-RU" w:eastAsia="ru-RU"/>
        </w:rPr>
      </w:pPr>
      <w:r w:rsidRPr="001A7018">
        <w:rPr>
          <w:color w:val="auto"/>
          <w:sz w:val="26"/>
          <w:szCs w:val="26"/>
          <w:lang w:val="ru-RU" w:eastAsia="ru-RU"/>
        </w:rPr>
        <w:t xml:space="preserve">Утвердить Административный регламент </w:t>
      </w:r>
      <w:r w:rsidRPr="001A7018">
        <w:rPr>
          <w:sz w:val="26"/>
          <w:szCs w:val="26"/>
          <w:lang w:val="ru-RU" w:eastAsia="ru-RU"/>
        </w:rPr>
        <w:t xml:space="preserve">предоставления муниципальной услуги по </w:t>
      </w:r>
      <w:r w:rsidRPr="001A7018">
        <w:rPr>
          <w:bCs/>
          <w:sz w:val="26"/>
          <w:szCs w:val="26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приложению.</w:t>
      </w:r>
    </w:p>
    <w:p w:rsidR="003B3229" w:rsidRPr="001A7018" w:rsidRDefault="00FF3D4C" w:rsidP="001A7018">
      <w:pPr>
        <w:pStyle w:val="a5"/>
        <w:numPr>
          <w:ilvl w:val="0"/>
          <w:numId w:val="8"/>
        </w:numPr>
        <w:spacing w:after="0" w:line="240" w:lineRule="auto"/>
        <w:ind w:left="0" w:right="0" w:firstLine="284"/>
        <w:rPr>
          <w:sz w:val="26"/>
          <w:szCs w:val="26"/>
          <w:lang w:val="ru-RU"/>
        </w:rPr>
      </w:pPr>
      <w:r w:rsidRPr="001A7018">
        <w:rPr>
          <w:rFonts w:ascii="Calibri" w:eastAsia="Calibri" w:hAnsi="Calibri" w:cs="Calibri"/>
          <w:sz w:val="26"/>
          <w:szCs w:val="26"/>
          <w:lang w:val="ru-RU"/>
        </w:rPr>
        <w:t xml:space="preserve"> </w:t>
      </w:r>
      <w:r w:rsidR="003B3229" w:rsidRPr="001A7018">
        <w:rPr>
          <w:sz w:val="26"/>
          <w:szCs w:val="26"/>
          <w:lang w:val="ru-RU"/>
        </w:rPr>
        <w:t>Разместить настоящее постановление на официальном сайте Администрации</w:t>
      </w:r>
      <w:r w:rsidR="003B3229" w:rsidRPr="001A7018">
        <w:rPr>
          <w:color w:val="1A1A1A"/>
          <w:sz w:val="26"/>
          <w:szCs w:val="26"/>
          <w:lang w:val="ru-RU" w:eastAsia="ru-RU"/>
        </w:rPr>
        <w:t xml:space="preserve"> муниципального образования Вершино-Тейский поссовет</w:t>
      </w:r>
      <w:r w:rsidR="003B3229" w:rsidRPr="001A7018">
        <w:rPr>
          <w:sz w:val="26"/>
          <w:szCs w:val="26"/>
          <w:lang w:val="ru-RU"/>
        </w:rPr>
        <w:t>.</w:t>
      </w:r>
    </w:p>
    <w:p w:rsidR="00D4566D" w:rsidRPr="00FF3D4C" w:rsidRDefault="00C06CD8" w:rsidP="001A7018">
      <w:pPr>
        <w:numPr>
          <w:ilvl w:val="0"/>
          <w:numId w:val="1"/>
        </w:numPr>
        <w:spacing w:after="0" w:line="240" w:lineRule="auto"/>
        <w:ind w:right="0" w:firstLine="284"/>
        <w:rPr>
          <w:sz w:val="26"/>
          <w:szCs w:val="26"/>
          <w:lang w:val="ru-RU"/>
        </w:rPr>
      </w:pPr>
      <w:r w:rsidRPr="00FF3D4C">
        <w:rPr>
          <w:sz w:val="26"/>
          <w:szCs w:val="26"/>
          <w:lang w:val="ru-RU"/>
        </w:rPr>
        <w:t>Контроль за исполнением настоящего постановления оставляю за</w:t>
      </w:r>
      <w:r w:rsidR="00FF3D4C">
        <w:rPr>
          <w:sz w:val="26"/>
          <w:szCs w:val="26"/>
          <w:lang w:val="ru-RU"/>
        </w:rPr>
        <w:t xml:space="preserve"> </w:t>
      </w:r>
      <w:r w:rsidRPr="00FF3D4C">
        <w:rPr>
          <w:sz w:val="26"/>
          <w:szCs w:val="26"/>
          <w:lang w:val="ru-RU"/>
        </w:rPr>
        <w:t>собой.</w:t>
      </w:r>
    </w:p>
    <w:p w:rsidR="00FF3D4C" w:rsidRDefault="00FF3D4C" w:rsidP="00FF3D4C">
      <w:pPr>
        <w:spacing w:after="0" w:line="240" w:lineRule="auto"/>
        <w:ind w:left="708" w:right="0" w:firstLine="0"/>
        <w:rPr>
          <w:sz w:val="26"/>
          <w:szCs w:val="26"/>
          <w:lang w:val="ru-RU"/>
        </w:rPr>
      </w:pPr>
    </w:p>
    <w:p w:rsidR="00FF3D4C" w:rsidRPr="00FF3D4C" w:rsidRDefault="00FF3D4C" w:rsidP="00FF3D4C">
      <w:pPr>
        <w:spacing w:after="0" w:line="240" w:lineRule="auto"/>
        <w:ind w:left="708" w:right="0" w:firstLine="0"/>
        <w:rPr>
          <w:sz w:val="26"/>
          <w:szCs w:val="26"/>
          <w:lang w:val="ru-RU"/>
        </w:rPr>
      </w:pPr>
    </w:p>
    <w:p w:rsidR="00FF3D4C" w:rsidRDefault="00FF3D4C" w:rsidP="00FF3D4C">
      <w:pPr>
        <w:spacing w:after="0" w:line="240" w:lineRule="auto"/>
        <w:ind w:left="-15" w:right="0" w:firstLine="0"/>
        <w:rPr>
          <w:sz w:val="26"/>
          <w:szCs w:val="26"/>
          <w:lang w:val="ru-RU"/>
        </w:rPr>
      </w:pPr>
    </w:p>
    <w:p w:rsidR="00FF3D4C" w:rsidRPr="00FF3D4C" w:rsidRDefault="00FF3D4C" w:rsidP="00FF3D4C">
      <w:pPr>
        <w:spacing w:after="0" w:line="240" w:lineRule="auto"/>
        <w:ind w:left="0" w:right="0" w:firstLine="0"/>
        <w:rPr>
          <w:color w:val="auto"/>
          <w:sz w:val="26"/>
          <w:szCs w:val="26"/>
          <w:lang w:val="ru-RU" w:eastAsia="ru-RU"/>
        </w:rPr>
      </w:pPr>
      <w:r w:rsidRPr="00FF3D4C">
        <w:rPr>
          <w:color w:val="auto"/>
          <w:sz w:val="26"/>
          <w:szCs w:val="26"/>
          <w:lang w:val="ru-RU" w:eastAsia="ru-RU"/>
        </w:rPr>
        <w:t>Глава Вершино-Тейского поссовета</w:t>
      </w:r>
      <w:r w:rsidRPr="00FF3D4C">
        <w:rPr>
          <w:color w:val="auto"/>
          <w:sz w:val="26"/>
          <w:szCs w:val="26"/>
          <w:lang w:val="ru-RU" w:eastAsia="ru-RU"/>
        </w:rPr>
        <w:tab/>
      </w:r>
      <w:r w:rsidRPr="00FF3D4C">
        <w:rPr>
          <w:color w:val="auto"/>
          <w:sz w:val="26"/>
          <w:szCs w:val="26"/>
          <w:lang w:val="ru-RU" w:eastAsia="ru-RU"/>
        </w:rPr>
        <w:tab/>
        <w:t xml:space="preserve">                                     Г.Н. Елистратова</w:t>
      </w:r>
    </w:p>
    <w:p w:rsidR="00FF3D4C" w:rsidRPr="00FF3D4C" w:rsidRDefault="00FF3D4C" w:rsidP="00FF3D4C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1A7018" w:rsidRPr="001A7018" w:rsidRDefault="00C06CD8" w:rsidP="001A7018">
      <w:pPr>
        <w:ind w:left="5103"/>
        <w:jc w:val="right"/>
        <w:rPr>
          <w:color w:val="auto"/>
          <w:sz w:val="24"/>
          <w:szCs w:val="24"/>
          <w:lang w:val="ru-RU" w:eastAsia="ru-RU"/>
        </w:rPr>
      </w:pPr>
      <w:r w:rsidRPr="00FF3D4C">
        <w:rPr>
          <w:sz w:val="26"/>
          <w:szCs w:val="26"/>
          <w:lang w:val="ru-RU"/>
        </w:rPr>
        <w:br w:type="page"/>
      </w:r>
    </w:p>
    <w:p w:rsidR="001A7018" w:rsidRPr="00FF3D4C" w:rsidRDefault="001A7018" w:rsidP="001A7018">
      <w:pPr>
        <w:spacing w:after="0" w:line="240" w:lineRule="auto"/>
        <w:ind w:left="10" w:right="-12" w:hanging="1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Приложение </w:t>
      </w:r>
      <w:r w:rsidRPr="00FF3D4C">
        <w:rPr>
          <w:sz w:val="26"/>
          <w:szCs w:val="26"/>
          <w:lang w:val="ru-RU"/>
        </w:rPr>
        <w:t xml:space="preserve"> </w:t>
      </w:r>
    </w:p>
    <w:p w:rsidR="001A7018" w:rsidRPr="001A7018" w:rsidRDefault="001A7018" w:rsidP="001A7018">
      <w:pPr>
        <w:spacing w:after="0" w:line="240" w:lineRule="auto"/>
        <w:ind w:right="0"/>
        <w:jc w:val="right"/>
        <w:rPr>
          <w:sz w:val="26"/>
          <w:szCs w:val="26"/>
          <w:lang w:val="ru-RU"/>
        </w:rPr>
      </w:pPr>
      <w:r w:rsidRPr="00FF3D4C">
        <w:rPr>
          <w:sz w:val="26"/>
          <w:szCs w:val="26"/>
          <w:lang w:val="ru-RU"/>
        </w:rPr>
        <w:t xml:space="preserve">к </w:t>
      </w:r>
      <w:r>
        <w:rPr>
          <w:sz w:val="26"/>
          <w:szCs w:val="26"/>
          <w:lang w:val="ru-RU"/>
        </w:rPr>
        <w:t>П</w:t>
      </w:r>
      <w:r w:rsidRPr="00FF3D4C">
        <w:rPr>
          <w:sz w:val="26"/>
          <w:szCs w:val="26"/>
          <w:lang w:val="ru-RU"/>
        </w:rPr>
        <w:t xml:space="preserve">остановлению </w:t>
      </w:r>
      <w:r>
        <w:rPr>
          <w:sz w:val="26"/>
          <w:szCs w:val="26"/>
          <w:lang w:val="ru-RU"/>
        </w:rPr>
        <w:t xml:space="preserve">№ </w:t>
      </w:r>
      <w:r w:rsidR="0017136F">
        <w:rPr>
          <w:sz w:val="26"/>
          <w:szCs w:val="26"/>
          <w:lang w:val="ru-RU"/>
        </w:rPr>
        <w:t>41</w:t>
      </w:r>
      <w:r>
        <w:rPr>
          <w:sz w:val="26"/>
          <w:szCs w:val="26"/>
          <w:lang w:val="ru-RU"/>
        </w:rPr>
        <w:t>-п от 1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>.05.2023 г.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 xml:space="preserve">Административный регламент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 xml:space="preserve">предоставления муниципальной услуги </w:t>
      </w:r>
      <w:r w:rsidRPr="001A7018">
        <w:rPr>
          <w:b/>
          <w:sz w:val="24"/>
          <w:szCs w:val="24"/>
          <w:lang w:val="ru-RU" w:eastAsia="ru-RU"/>
        </w:rPr>
        <w:t xml:space="preserve">по </w:t>
      </w:r>
      <w:r w:rsidRPr="001A7018">
        <w:rPr>
          <w:b/>
          <w:bCs/>
          <w:sz w:val="24"/>
          <w:szCs w:val="24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1. Общие положения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1.1. Настоящий административный регламент предоставления муниципальной услуги </w:t>
      </w:r>
      <w:r w:rsidRPr="001A7018">
        <w:rPr>
          <w:sz w:val="24"/>
          <w:szCs w:val="24"/>
          <w:lang w:val="ru-RU" w:eastAsia="ru-RU"/>
        </w:rPr>
        <w:t xml:space="preserve">по </w:t>
      </w:r>
      <w:r w:rsidRPr="001A7018">
        <w:rPr>
          <w:bCs/>
          <w:sz w:val="24"/>
          <w:szCs w:val="24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1A7018">
        <w:rPr>
          <w:color w:val="auto"/>
          <w:sz w:val="24"/>
          <w:szCs w:val="24"/>
          <w:lang w:val="ru-RU" w:eastAsia="ru-RU"/>
        </w:rPr>
        <w:t xml:space="preserve"> (далее – Административный регламент) разработан в соответствии с Федеральным законом от 27.07.20210 №210-ФЗ «Об организации предоставления государственных и муниципальных услуг» и устанавливает стандарт и порядок предоставления муниципальной услуги</w:t>
      </w:r>
      <w:r w:rsidRPr="001A7018">
        <w:rPr>
          <w:rFonts w:ascii="Arial" w:hAnsi="Arial" w:cs="Arial"/>
          <w:color w:val="auto"/>
          <w:sz w:val="22"/>
          <w:lang w:val="ru-RU" w:eastAsia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 (далее – услуга, муниципальная услуга).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1.2. Цели разработки Регламента – реализация прав физических и юридических лиц на обращение в органы местного самоуправления и повышение качества рассмотрения таких обращений в</w:t>
      </w:r>
      <w:r w:rsidRPr="001A7018">
        <w:rPr>
          <w:lang w:val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>Администраци</w:t>
      </w:r>
      <w:r>
        <w:rPr>
          <w:color w:val="auto"/>
          <w:sz w:val="24"/>
          <w:szCs w:val="24"/>
          <w:lang w:val="ru-RU" w:eastAsia="ru-RU"/>
        </w:rPr>
        <w:t>и Вершино-Тейского поссовета</w:t>
      </w:r>
      <w:r w:rsidRPr="001A7018">
        <w:rPr>
          <w:color w:val="auto"/>
          <w:sz w:val="24"/>
          <w:szCs w:val="24"/>
          <w:lang w:val="ru-RU" w:eastAsia="ru-RU"/>
        </w:rPr>
        <w:t xml:space="preserve">, создание комфортных условий для получения муниципальной услуги, снижение административных барьеров, достижения открытости и прозрачности органов власти.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1.3. Настоящий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налогоплательщиков (физических и юридических лиц).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1.4. Заявителями при предоставлении муниципальной услуги являются </w:t>
      </w:r>
      <w:r w:rsidRPr="001A7018">
        <w:rPr>
          <w:sz w:val="24"/>
          <w:szCs w:val="24"/>
          <w:shd w:val="clear" w:color="auto" w:fill="FFFFFF"/>
          <w:lang w:val="ru-RU" w:eastAsia="ru-RU"/>
        </w:rPr>
        <w:t xml:space="preserve">налогоплательщики (организации и физические лица), на которых в соответствии с Налоговым кодексом Российской Федерации возложена обязанность уплачивать налоги, сборы, страховые взносы </w:t>
      </w:r>
      <w:r w:rsidRPr="001A7018">
        <w:rPr>
          <w:color w:val="auto"/>
          <w:sz w:val="24"/>
          <w:szCs w:val="24"/>
          <w:lang w:val="ru-RU" w:eastAsia="ru-RU"/>
        </w:rPr>
        <w:t>(далее - заявители).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2. Стандарт предоставления муниципальной услуги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2.1. Наименование муниципальной услуги: «</w:t>
      </w:r>
      <w:r w:rsidRPr="001A7018">
        <w:rPr>
          <w:bCs/>
          <w:sz w:val="24"/>
          <w:szCs w:val="24"/>
          <w:lang w:val="ru-RU" w:eastAsia="ru-RU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1A7018">
        <w:rPr>
          <w:color w:val="auto"/>
          <w:sz w:val="24"/>
          <w:szCs w:val="24"/>
          <w:lang w:val="ru-RU" w:eastAsia="ru-RU"/>
        </w:rPr>
        <w:t>» (далее - муниципальная услуга).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2.2. Муниципальная услуга предоставляется</w:t>
      </w:r>
      <w:r w:rsidRPr="001A7018">
        <w:rPr>
          <w:color w:val="auto"/>
          <w:sz w:val="24"/>
          <w:szCs w:val="24"/>
          <w:lang w:val="ru-RU" w:eastAsia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>Администраци</w:t>
      </w:r>
      <w:r>
        <w:rPr>
          <w:color w:val="auto"/>
          <w:sz w:val="24"/>
          <w:szCs w:val="24"/>
          <w:lang w:val="ru-RU" w:eastAsia="ru-RU"/>
        </w:rPr>
        <w:t xml:space="preserve">ей муниципального образования Вершино-Тейский поссовет. </w:t>
      </w:r>
      <w:r w:rsidRPr="001A7018">
        <w:rPr>
          <w:color w:val="auto"/>
          <w:sz w:val="24"/>
          <w:szCs w:val="24"/>
          <w:lang w:val="ru-RU" w:eastAsia="ru-RU"/>
        </w:rPr>
        <w:t xml:space="preserve">Административные действия в соответствии с установленном распределением должностных обязанностей выполняются </w:t>
      </w:r>
      <w:r>
        <w:rPr>
          <w:color w:val="auto"/>
          <w:sz w:val="24"/>
          <w:szCs w:val="24"/>
          <w:lang w:val="ru-RU" w:eastAsia="ru-RU"/>
        </w:rPr>
        <w:t>специалистами</w:t>
      </w:r>
      <w:r w:rsidRPr="001A7018">
        <w:rPr>
          <w:color w:val="auto"/>
          <w:sz w:val="24"/>
          <w:szCs w:val="24"/>
          <w:lang w:val="ru-RU" w:eastAsia="ru-RU"/>
        </w:rPr>
        <w:t xml:space="preserve"> по адресу: </w:t>
      </w:r>
      <w:r>
        <w:rPr>
          <w:color w:val="auto"/>
          <w:sz w:val="24"/>
          <w:szCs w:val="24"/>
          <w:lang w:val="ru-RU" w:eastAsia="ru-RU"/>
        </w:rPr>
        <w:t>655731, рп Вершина Теи, ул. Набережная, 9</w:t>
      </w:r>
      <w:r w:rsidRPr="001A7018">
        <w:rPr>
          <w:color w:val="auto"/>
          <w:sz w:val="24"/>
          <w:szCs w:val="24"/>
          <w:lang w:val="ru-RU" w:eastAsia="ru-RU"/>
        </w:rPr>
        <w:t xml:space="preserve">, телефон 8 </w:t>
      </w:r>
      <w:r>
        <w:rPr>
          <w:color w:val="auto"/>
          <w:sz w:val="24"/>
          <w:szCs w:val="24"/>
          <w:lang w:val="ru-RU" w:eastAsia="ru-RU"/>
        </w:rPr>
        <w:t>(39045)9-56-53</w:t>
      </w:r>
      <w:r w:rsidRPr="001A7018">
        <w:rPr>
          <w:color w:val="auto"/>
          <w:sz w:val="24"/>
          <w:szCs w:val="24"/>
          <w:lang w:val="ru-RU" w:eastAsia="ru-RU"/>
        </w:rPr>
        <w:t xml:space="preserve">, адрес электронной почты: </w:t>
      </w:r>
      <w:hyperlink r:id="rId6" w:history="1">
        <w:r w:rsidRPr="00012E13">
          <w:rPr>
            <w:rStyle w:val="a6"/>
            <w:sz w:val="24"/>
            <w:szCs w:val="24"/>
            <w:lang w:eastAsia="ru-RU"/>
          </w:rPr>
          <w:t>v</w:t>
        </w:r>
        <w:r w:rsidRPr="00012E13">
          <w:rPr>
            <w:rStyle w:val="a6"/>
            <w:sz w:val="24"/>
            <w:szCs w:val="24"/>
            <w:lang w:val="ru-RU" w:eastAsia="ru-RU"/>
          </w:rPr>
          <w:t>.</w:t>
        </w:r>
        <w:r w:rsidRPr="00012E13">
          <w:rPr>
            <w:rStyle w:val="a6"/>
            <w:sz w:val="24"/>
            <w:szCs w:val="24"/>
            <w:lang w:eastAsia="ru-RU"/>
          </w:rPr>
          <w:t>teya</w:t>
        </w:r>
        <w:r w:rsidRPr="00012E13">
          <w:rPr>
            <w:rStyle w:val="a6"/>
            <w:sz w:val="24"/>
            <w:szCs w:val="24"/>
            <w:lang w:val="ru-RU" w:eastAsia="ru-RU"/>
          </w:rPr>
          <w:t>@</w:t>
        </w:r>
        <w:r w:rsidRPr="00012E13">
          <w:rPr>
            <w:rStyle w:val="a6"/>
            <w:sz w:val="24"/>
            <w:szCs w:val="24"/>
            <w:lang w:eastAsia="ru-RU"/>
          </w:rPr>
          <w:t>mail</w:t>
        </w:r>
        <w:r w:rsidRPr="00012E13">
          <w:rPr>
            <w:rStyle w:val="a6"/>
            <w:sz w:val="24"/>
            <w:szCs w:val="24"/>
            <w:lang w:val="ru-RU" w:eastAsia="ru-RU"/>
          </w:rPr>
          <w:t>.</w:t>
        </w:r>
        <w:r w:rsidRPr="00012E13">
          <w:rPr>
            <w:rStyle w:val="a6"/>
            <w:sz w:val="24"/>
            <w:szCs w:val="24"/>
            <w:lang w:eastAsia="ru-RU"/>
          </w:rPr>
          <w:t>ru</w:t>
        </w:r>
      </w:hyperlink>
      <w:r w:rsidRPr="001A7018">
        <w:rPr>
          <w:color w:val="auto"/>
          <w:sz w:val="24"/>
          <w:szCs w:val="24"/>
          <w:lang w:val="ru-RU" w:eastAsia="ru-RU"/>
        </w:rPr>
        <w:t>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Прием заявителей для предоставления муниципальной услуги осуществляется </w:t>
      </w:r>
      <w:r>
        <w:rPr>
          <w:color w:val="auto"/>
          <w:sz w:val="24"/>
          <w:szCs w:val="24"/>
          <w:lang w:val="ru-RU" w:eastAsia="ru-RU"/>
        </w:rPr>
        <w:t>специалистами</w:t>
      </w:r>
      <w:r w:rsidRPr="001A7018">
        <w:rPr>
          <w:color w:val="auto"/>
          <w:sz w:val="24"/>
          <w:szCs w:val="24"/>
          <w:lang w:val="ru-RU" w:eastAsia="ru-RU"/>
        </w:rPr>
        <w:t xml:space="preserve"> по следующему графику: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Понедельник-пятница: 8.00 – 17.00; обеденный перерыв: с 12.00 до 13.00; суббота и воскресенье, нерабочие праздничные дни – выходные.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2.3. Результатом предоставления муниципальной услуги является: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sz w:val="24"/>
          <w:szCs w:val="24"/>
          <w:lang w:val="ru-RU"/>
        </w:rPr>
      </w:pPr>
      <w:bookmarkStart w:id="0" w:name="Par3"/>
      <w:bookmarkStart w:id="1" w:name="Par4"/>
      <w:r w:rsidRPr="001A7018">
        <w:rPr>
          <w:rFonts w:eastAsia="Calibri"/>
          <w:sz w:val="24"/>
          <w:szCs w:val="24"/>
          <w:lang w:val="ru-RU"/>
        </w:rPr>
        <w:t>1) письменное разъяснение по вопросам применения муниципальных правовых актов о налогах и сборах;</w:t>
      </w:r>
      <w:bookmarkEnd w:id="0"/>
      <w:bookmarkEnd w:id="1"/>
    </w:p>
    <w:p w:rsidR="001A7018" w:rsidRPr="001A7018" w:rsidRDefault="001A7018" w:rsidP="001A7018">
      <w:pPr>
        <w:suppressAutoHyphens/>
        <w:autoSpaceDE w:val="0"/>
        <w:autoSpaceDN w:val="0"/>
        <w:spacing w:after="0" w:line="240" w:lineRule="auto"/>
        <w:ind w:left="0" w:right="0" w:firstLine="709"/>
        <w:textAlignment w:val="baseline"/>
        <w:rPr>
          <w:color w:val="auto"/>
          <w:kern w:val="3"/>
          <w:sz w:val="24"/>
          <w:szCs w:val="24"/>
          <w:lang w:val="ru-RU" w:eastAsia="zh-CN"/>
        </w:rPr>
      </w:pPr>
      <w:r w:rsidRPr="001A7018">
        <w:rPr>
          <w:color w:val="auto"/>
          <w:kern w:val="3"/>
          <w:sz w:val="24"/>
          <w:szCs w:val="24"/>
          <w:lang w:val="ru-RU" w:eastAsia="zh-CN"/>
        </w:rPr>
        <w:t>2) письменный отказ в предоставлении муниципальной услуги.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2.4. Срок предоставления муниципальной услуги – </w:t>
      </w:r>
      <w:r w:rsidR="0017136F">
        <w:rPr>
          <w:color w:val="auto"/>
          <w:sz w:val="24"/>
          <w:szCs w:val="24"/>
          <w:lang w:val="ru-RU" w:eastAsia="ru-RU"/>
        </w:rPr>
        <w:t>месяц</w:t>
      </w:r>
      <w:r w:rsidRPr="001A7018">
        <w:rPr>
          <w:color w:val="auto"/>
          <w:sz w:val="24"/>
          <w:szCs w:val="24"/>
          <w:lang w:val="ru-RU" w:eastAsia="ru-RU"/>
        </w:rPr>
        <w:t xml:space="preserve"> со дня поступления запроса заявителя.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lastRenderedPageBreak/>
        <w:t xml:space="preserve">По решению </w:t>
      </w:r>
      <w:r w:rsidR="0017136F">
        <w:rPr>
          <w:color w:val="auto"/>
          <w:sz w:val="24"/>
          <w:szCs w:val="24"/>
          <w:lang w:val="ru-RU" w:eastAsia="ru-RU"/>
        </w:rPr>
        <w:t>Главы</w:t>
      </w:r>
      <w:r w:rsidR="0017136F" w:rsidRPr="0017136F">
        <w:rPr>
          <w:lang w:val="ru-RU"/>
        </w:rPr>
        <w:t xml:space="preserve"> </w:t>
      </w:r>
      <w:r w:rsidR="0017136F" w:rsidRPr="0017136F">
        <w:rPr>
          <w:color w:val="auto"/>
          <w:sz w:val="24"/>
          <w:szCs w:val="24"/>
          <w:lang w:val="ru-RU" w:eastAsia="ru-RU"/>
        </w:rPr>
        <w:t>Администраци</w:t>
      </w:r>
      <w:r w:rsidR="0017136F">
        <w:rPr>
          <w:color w:val="auto"/>
          <w:sz w:val="24"/>
          <w:szCs w:val="24"/>
          <w:lang w:val="ru-RU" w:eastAsia="ru-RU"/>
        </w:rPr>
        <w:t>и</w:t>
      </w:r>
      <w:r w:rsidR="0017136F" w:rsidRPr="0017136F">
        <w:rPr>
          <w:color w:val="auto"/>
          <w:sz w:val="24"/>
          <w:szCs w:val="24"/>
          <w:lang w:val="ru-RU" w:eastAsia="ru-RU"/>
        </w:rPr>
        <w:t xml:space="preserve"> Вершино-Тейского поссовета</w:t>
      </w:r>
      <w:r w:rsidRPr="001A7018">
        <w:rPr>
          <w:color w:val="auto"/>
          <w:sz w:val="24"/>
          <w:szCs w:val="24"/>
          <w:lang w:val="ru-RU" w:eastAsia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>указанный срок может быть продлен, но не более чем на один месяц.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2.5. Правовые основания для предоставления муниципальной услуги: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- </w:t>
      </w:r>
      <w:hyperlink r:id="rId7" w:history="1">
        <w:r w:rsidRPr="001A7018">
          <w:rPr>
            <w:color w:val="auto"/>
            <w:sz w:val="24"/>
            <w:szCs w:val="24"/>
            <w:lang w:val="ru-RU" w:eastAsia="ru-RU"/>
          </w:rPr>
          <w:t>Конституция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Российской Федерации;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- Налоговый кодекс Российской Федерации;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- Федеральный </w:t>
      </w:r>
      <w:hyperlink r:id="rId8" w:history="1">
        <w:r w:rsidRPr="001A7018">
          <w:rPr>
            <w:color w:val="auto"/>
            <w:sz w:val="24"/>
            <w:szCs w:val="24"/>
            <w:lang w:val="ru-RU" w:eastAsia="ru-RU"/>
          </w:rPr>
          <w:t>закон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- Федеральный </w:t>
      </w:r>
      <w:hyperlink r:id="rId9" w:history="1">
        <w:r w:rsidRPr="001A7018">
          <w:rPr>
            <w:color w:val="auto"/>
            <w:sz w:val="24"/>
            <w:szCs w:val="24"/>
            <w:lang w:val="ru-RU" w:eastAsia="ru-RU"/>
          </w:rPr>
          <w:t>закон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- настоящий Административный регламент.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2.6. </w:t>
      </w:r>
      <w:r w:rsidRPr="001A7018">
        <w:rPr>
          <w:rFonts w:eastAsia="Calibri"/>
          <w:bCs/>
          <w:color w:val="auto"/>
          <w:sz w:val="24"/>
          <w:szCs w:val="24"/>
          <w:lang w:val="ru-RU"/>
        </w:rPr>
        <w:t>Исчерпывающий перечень документов, необходимых, в соответствии с нормативными правовыми актами Российской Федерации, нормативными правовыми актами</w:t>
      </w:r>
      <w:r w:rsidR="0017136F" w:rsidRPr="0017136F">
        <w:rPr>
          <w:lang w:val="ru-RU"/>
        </w:rPr>
        <w:t xml:space="preserve"> </w:t>
      </w:r>
      <w:r w:rsidR="0017136F" w:rsidRPr="0017136F">
        <w:rPr>
          <w:rFonts w:eastAsia="Calibri"/>
          <w:bCs/>
          <w:color w:val="auto"/>
          <w:sz w:val="24"/>
          <w:szCs w:val="24"/>
          <w:lang w:val="ru-RU"/>
        </w:rPr>
        <w:t>Администраци</w:t>
      </w:r>
      <w:r w:rsidR="0017136F">
        <w:rPr>
          <w:rFonts w:eastAsia="Calibri"/>
          <w:bCs/>
          <w:color w:val="auto"/>
          <w:sz w:val="24"/>
          <w:szCs w:val="24"/>
          <w:lang w:val="ru-RU"/>
        </w:rPr>
        <w:t>и</w:t>
      </w:r>
      <w:r w:rsidR="0017136F" w:rsidRPr="0017136F">
        <w:rPr>
          <w:rFonts w:eastAsia="Calibri"/>
          <w:bCs/>
          <w:color w:val="auto"/>
          <w:sz w:val="24"/>
          <w:szCs w:val="24"/>
          <w:lang w:val="ru-RU"/>
        </w:rPr>
        <w:t xml:space="preserve"> Вершино-Тейского поссовета</w:t>
      </w:r>
      <w:r w:rsidRPr="001A7018">
        <w:rPr>
          <w:rFonts w:eastAsia="Calibri"/>
          <w:bCs/>
          <w:color w:val="auto"/>
          <w:sz w:val="24"/>
          <w:szCs w:val="24"/>
          <w:lang w:val="ru-RU"/>
        </w:rPr>
        <w:t>,</w:t>
      </w:r>
      <w:r w:rsidRPr="001A7018">
        <w:rPr>
          <w:rFonts w:eastAsia="Calibri"/>
          <w:bCs/>
          <w:color w:val="auto"/>
          <w:sz w:val="24"/>
          <w:szCs w:val="24"/>
          <w:lang w:val="ru-RU"/>
        </w:rPr>
        <w:t xml:space="preserve">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2.6.1. Документы, подлежащие представлению заявителем: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1) </w:t>
      </w:r>
      <w:hyperlink r:id="rId10" w:history="1">
        <w:r w:rsidRPr="001A7018">
          <w:rPr>
            <w:color w:val="auto"/>
            <w:sz w:val="24"/>
            <w:szCs w:val="24"/>
            <w:lang w:val="ru-RU" w:eastAsia="ru-RU"/>
          </w:rPr>
          <w:t>заявление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(приложение 1 к настоящему Административному регламенту);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2.6.2. Д</w:t>
      </w:r>
      <w:r w:rsidRPr="001A7018">
        <w:rPr>
          <w:bCs/>
          <w:color w:val="auto"/>
          <w:sz w:val="24"/>
          <w:szCs w:val="24"/>
          <w:lang w:val="ru-RU" w:eastAsia="ru-RU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отсутствуют.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2.6.3. 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полномочие представителя действовать от имени заявителей.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2.7. </w:t>
      </w:r>
      <w:r w:rsidR="0017136F">
        <w:rPr>
          <w:rFonts w:eastAsia="Calibri"/>
          <w:color w:val="auto"/>
          <w:sz w:val="24"/>
          <w:szCs w:val="24"/>
          <w:lang w:val="ru-RU"/>
        </w:rPr>
        <w:t xml:space="preserve">Администрация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не вправе требовать от заявителя: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1A7018">
          <w:rPr>
            <w:color w:val="auto"/>
            <w:sz w:val="24"/>
            <w:szCs w:val="24"/>
            <w:lang w:val="ru-RU" w:eastAsia="ru-RU"/>
          </w:rPr>
          <w:t>частью 1 статьи 1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1A7018">
          <w:rPr>
            <w:color w:val="auto"/>
            <w:sz w:val="24"/>
            <w:szCs w:val="24"/>
            <w:lang w:val="ru-RU" w:eastAsia="ru-RU"/>
          </w:rPr>
          <w:t>частью 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1A7018">
        <w:rPr>
          <w:color w:val="auto"/>
          <w:sz w:val="24"/>
          <w:szCs w:val="24"/>
          <w:lang w:val="ru-RU" w:eastAsia="ru-RU"/>
        </w:rPr>
        <w:lastRenderedPageBreak/>
        <w:t xml:space="preserve">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A7018">
          <w:rPr>
            <w:color w:val="auto"/>
            <w:sz w:val="24"/>
            <w:szCs w:val="24"/>
            <w:lang w:val="ru-RU" w:eastAsia="ru-RU"/>
          </w:rPr>
          <w:t>части 1 статьи 9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17136F">
        <w:rPr>
          <w:color w:val="auto"/>
          <w:sz w:val="24"/>
          <w:szCs w:val="24"/>
          <w:lang w:val="ru-RU" w:eastAsia="ru-RU"/>
        </w:rPr>
        <w:t>лугу, муниципального служащего</w:t>
      </w:r>
      <w:r w:rsidRPr="001A7018">
        <w:rPr>
          <w:color w:val="auto"/>
          <w:sz w:val="24"/>
          <w:szCs w:val="24"/>
          <w:lang w:val="ru-RU" w:eastAsia="ru-RU"/>
        </w:rPr>
        <w:t xml:space="preserve">, предусмотренной </w:t>
      </w:r>
      <w:hyperlink r:id="rId14" w:history="1">
        <w:r w:rsidRPr="001A7018">
          <w:rPr>
            <w:color w:val="auto"/>
            <w:sz w:val="24"/>
            <w:szCs w:val="24"/>
            <w:lang w:val="ru-RU" w:eastAsia="ru-RU"/>
          </w:rPr>
          <w:t>частью 1.1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A7018">
          <w:rPr>
            <w:color w:val="auto"/>
            <w:sz w:val="24"/>
            <w:szCs w:val="24"/>
            <w:lang w:val="ru-RU" w:eastAsia="ru-RU"/>
          </w:rPr>
          <w:t>частью 1.1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 уведомляется заявитель, а также приносятся извинения за доставленные неудобства.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2.9. Основания для приостановления предоставления муниципальной услуги отсутствуют.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2.10. Исчерпывающий перечень оснований для отказа в предоставлении муниципальной услуги:</w:t>
      </w:r>
    </w:p>
    <w:p w:rsidR="001A7018" w:rsidRPr="001A7018" w:rsidRDefault="001A7018" w:rsidP="001A70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</w:p>
    <w:p w:rsidR="001A7018" w:rsidRPr="001A7018" w:rsidRDefault="001A7018" w:rsidP="001A70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1A7018" w:rsidRPr="001A7018" w:rsidRDefault="001A7018" w:rsidP="001A70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1A7018" w:rsidRPr="001A7018" w:rsidRDefault="001A7018" w:rsidP="001A701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</w:t>
      </w:r>
      <w:r w:rsidRPr="001A7018">
        <w:rPr>
          <w:color w:val="auto"/>
          <w:sz w:val="24"/>
          <w:szCs w:val="24"/>
          <w:lang w:val="ru-RU" w:eastAsia="ru-RU"/>
        </w:rPr>
        <w:lastRenderedPageBreak/>
        <w:t>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2.11. Муниципальная услуга предоставляется на безвозмездной основе.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2.13. Срок регистрации запроса заявителя о предоставлении муниципальной услуги не должен превышать 15 минут.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2.14. </w:t>
      </w:r>
      <w:r w:rsidRPr="001A7018">
        <w:rPr>
          <w:rFonts w:eastAsia="Calibri"/>
          <w:bCs/>
          <w:color w:val="auto"/>
          <w:sz w:val="24"/>
          <w:szCs w:val="24"/>
          <w:lang w:val="ru-RU"/>
        </w:rPr>
        <w:t>Требования к помещениям, в которых предоставляется муниципальная услуга: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2.14.1. Требования к размещению и оформлению помещения Администрации: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Для заявителя, находящегося на приеме, должно быть предусмотрено место для раскладки документов.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Для работы специалиста Администрации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Информация о фамилии, имени, отчестве и долж</w:t>
      </w:r>
      <w:r w:rsidR="0017136F">
        <w:rPr>
          <w:rFonts w:eastAsia="Calibri"/>
          <w:color w:val="auto"/>
          <w:sz w:val="24"/>
          <w:szCs w:val="24"/>
          <w:lang w:val="ru-RU"/>
        </w:rPr>
        <w:t>ности сотрудника Администрации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, должна быть размещена на личной информационной табличке и на рабочем месте специалиста.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2.14.2. Требования к размещению и оформлению визуальной, текстовой информации: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2.14.3. Требования к оборудованию мест ожидания: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В местах для ожидания устанавливаются стулья (кресельные секции, кресла) для заявителей;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2.14.4. Требования к оформлению входа в здание: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Вход в здание Администрации должен быть оборудован вывеской,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содержащей следующую информацию: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наименование органа;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место нахождения и юридический адрес;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режим работы;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номера телефонов для справок;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адрес официального сайта.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2.14.5. Требования к местам информирования заявителей, получения информации и заполнения необходимых документов: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Места информирования оборудуются информационным стендом (стойкой), стульями и столом для возможности оформления документов.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lastRenderedPageBreak/>
        <w:t xml:space="preserve">В места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2.14.6. Требования к обеспечению доступности инвалидов: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Помещения Администрации, зал ожидания, места для заполнения запросов, информационные стенды, вход в здание Администрации должны быть доступны для инвалидов в соответствии с законодательством Российской Федерации о социальной защите инвалидов.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Заявителям – инвалидам, имеющим стойкие расстройства функции зрения, обеспечивается сопровождение и оказание помощи в помещениях Администрации при получении услуги, а также допускаются собаки-проводники.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>2.14.7. Территория, прилегающая к зданию Администрации, оборудуется по возможности местами для парковки автотранспортных средств, включая автотранспортные средства инвалидов.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 За пользование стоянкой (парковкой) с заявителей плата не взимается.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2.15. Показатели доступности и качества муниципальной услуги: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сайте администрации;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3) соблюдение сроков исполнения административных процедур (действий);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5) соблюдение графика работы с заявителями по предоставлению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7)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bCs/>
          <w:color w:val="auto"/>
          <w:sz w:val="24"/>
          <w:szCs w:val="24"/>
          <w:lang w:val="ru-RU"/>
        </w:rPr>
        <w:t>2.16. Иные требования, в том числе учитывающие особенности организации пред</w:t>
      </w:r>
      <w:r w:rsidR="0017136F">
        <w:rPr>
          <w:rFonts w:eastAsia="Calibri"/>
          <w:bCs/>
          <w:color w:val="auto"/>
          <w:sz w:val="24"/>
          <w:szCs w:val="24"/>
          <w:lang w:val="ru-RU"/>
        </w:rPr>
        <w:t>оставления муниципальной услуги: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2.16.</w:t>
      </w:r>
      <w:r w:rsidR="0017136F">
        <w:rPr>
          <w:rFonts w:eastAsia="Calibri"/>
          <w:color w:val="auto"/>
          <w:sz w:val="24"/>
          <w:szCs w:val="24"/>
          <w:lang w:val="ru-RU"/>
        </w:rPr>
        <w:t>1</w:t>
      </w:r>
      <w:r w:rsidRPr="001A7018">
        <w:rPr>
          <w:rFonts w:eastAsia="Calibri"/>
          <w:color w:val="auto"/>
          <w:sz w:val="24"/>
          <w:szCs w:val="24"/>
          <w:lang w:val="ru-RU"/>
        </w:rPr>
        <w:t>. При предо</w:t>
      </w:r>
      <w:r w:rsidR="0017136F">
        <w:rPr>
          <w:rFonts w:eastAsia="Calibri"/>
          <w:color w:val="auto"/>
          <w:sz w:val="24"/>
          <w:szCs w:val="24"/>
          <w:lang w:val="ru-RU"/>
        </w:rPr>
        <w:t xml:space="preserve">ставлении муниципальной услуги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специалистами МФЦ исполняются следующие административные действия: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1) прием заявления и документов, необходимых для предоставления муниципальной услуги;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2) выдача документа, являющегося результатом предоставления муниципальной услуги.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2.16.</w:t>
      </w:r>
      <w:r w:rsidR="0017136F">
        <w:rPr>
          <w:rFonts w:eastAsia="Calibri"/>
          <w:color w:val="auto"/>
          <w:sz w:val="24"/>
          <w:szCs w:val="24"/>
          <w:lang w:val="ru-RU"/>
        </w:rPr>
        <w:t>2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</w:t>
      </w:r>
      <w:r w:rsidR="0017136F">
        <w:rPr>
          <w:rFonts w:eastAsia="Calibri"/>
          <w:color w:val="auto"/>
          <w:sz w:val="24"/>
          <w:szCs w:val="24"/>
          <w:lang w:val="ru-RU"/>
        </w:rPr>
        <w:t>Администрации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2.16.</w:t>
      </w:r>
      <w:r w:rsidR="0017136F">
        <w:rPr>
          <w:color w:val="auto"/>
          <w:sz w:val="24"/>
          <w:szCs w:val="24"/>
          <w:lang w:val="ru-RU" w:eastAsia="ru-RU"/>
        </w:rPr>
        <w:t>3</w:t>
      </w:r>
      <w:r w:rsidRPr="001A7018">
        <w:rPr>
          <w:color w:val="auto"/>
          <w:sz w:val="24"/>
          <w:szCs w:val="24"/>
          <w:lang w:val="ru-RU" w:eastAsia="ru-RU"/>
        </w:rPr>
        <w:t xml:space="preserve">. В целях предоставления муниципальной услуги осуществляется прием заявителей по предварительной записи.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Администрация не вправе требовать от заявителя совершения иных действий, кроме </w:t>
      </w:r>
      <w:r w:rsidRPr="001A7018">
        <w:rPr>
          <w:color w:val="auto"/>
          <w:sz w:val="24"/>
          <w:szCs w:val="24"/>
          <w:lang w:val="ru-RU" w:eastAsia="ru-RU"/>
        </w:rPr>
        <w:lastRenderedPageBreak/>
        <w:t>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3. Состав, последовательность и сроки выполнения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1A7018">
        <w:rPr>
          <w:rFonts w:eastAsia="Calibri"/>
          <w:b/>
          <w:sz w:val="24"/>
          <w:szCs w:val="24"/>
          <w:lang w:val="ru-RU"/>
        </w:rPr>
        <w:t>административных процедур (действий), требования к их выполнению,</w:t>
      </w:r>
      <w:r w:rsidRPr="001A7018">
        <w:rPr>
          <w:rFonts w:eastAsia="Calibri"/>
          <w:b/>
          <w:bCs/>
          <w:sz w:val="24"/>
          <w:szCs w:val="24"/>
          <w:lang w:val="ru-RU"/>
        </w:rPr>
        <w:t xml:space="preserve">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b/>
          <w:bCs/>
          <w:color w:val="auto"/>
          <w:sz w:val="24"/>
          <w:szCs w:val="24"/>
          <w:lang w:val="ru-RU"/>
        </w:rPr>
        <w:t>в том числе особенности выполнения административных процедур (действий)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b/>
          <w:bCs/>
          <w:color w:val="auto"/>
          <w:sz w:val="24"/>
          <w:szCs w:val="24"/>
          <w:lang w:val="ru-RU"/>
        </w:rPr>
        <w:t>в электронной форме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3.1. Исчерпывающий перечень административных процедур при предоставлении муниципальной услуги: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>- прием и регистрация заявления</w:t>
      </w:r>
      <w:r w:rsidRPr="001A7018">
        <w:rPr>
          <w:rFonts w:eastAsia="Calibri"/>
          <w:bCs/>
          <w:color w:val="auto"/>
          <w:sz w:val="24"/>
          <w:szCs w:val="24"/>
          <w:lang w:val="ru-RU"/>
        </w:rPr>
        <w:t>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 xml:space="preserve">- </w:t>
      </w:r>
      <w:r w:rsidRPr="001A7018">
        <w:rPr>
          <w:color w:val="auto"/>
          <w:sz w:val="24"/>
          <w:szCs w:val="24"/>
          <w:lang w:val="ru-RU" w:eastAsia="ru-RU"/>
        </w:rPr>
        <w:t>рассмотрение заявления и подготовка ответа;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- выдача (направление) заявителю документа, являющегося</w:t>
      </w:r>
      <w:r w:rsidRPr="001A7018">
        <w:rPr>
          <w:i/>
          <w:color w:val="auto"/>
          <w:sz w:val="24"/>
          <w:szCs w:val="24"/>
          <w:lang w:val="ru-RU" w:eastAsia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>результатом муниципальной услуги.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3.2.</w:t>
      </w:r>
      <w:r w:rsidRPr="001A7018">
        <w:rPr>
          <w:b/>
          <w:color w:val="auto"/>
          <w:sz w:val="24"/>
          <w:szCs w:val="24"/>
          <w:lang w:val="ru-RU" w:eastAsia="ru-RU"/>
        </w:rPr>
        <w:t xml:space="preserve"> </w:t>
      </w:r>
      <w:hyperlink r:id="rId16" w:history="1">
        <w:r w:rsidRPr="001A7018">
          <w:rPr>
            <w:color w:val="auto"/>
            <w:sz w:val="24"/>
            <w:szCs w:val="24"/>
            <w:lang w:val="ru-RU" w:eastAsia="ru-RU"/>
          </w:rPr>
          <w:t>Блок-схема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предоставления муниципальной услуги приведена в приложении  3 к настоящему Административному регламенту.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i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3.3. </w:t>
      </w:r>
      <w:r w:rsidRPr="001A7018">
        <w:rPr>
          <w:rFonts w:eastAsia="Calibri"/>
          <w:bCs/>
          <w:i/>
          <w:sz w:val="24"/>
          <w:szCs w:val="24"/>
          <w:lang w:val="ru-RU"/>
        </w:rPr>
        <w:t>Прием и регистрация заявления: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3.3.1. Основанием для начала административного действия является поступление в Администрацию</w:t>
      </w:r>
      <w:r w:rsidR="0017136F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заявления о предоставлении муниципальной услуги </w:t>
      </w:r>
      <w:r w:rsidRPr="001A7018">
        <w:rPr>
          <w:rFonts w:eastAsia="Calibri"/>
          <w:sz w:val="24"/>
          <w:szCs w:val="24"/>
          <w:lang w:val="ru-RU"/>
        </w:rPr>
        <w:t>о даче письменных разъяснений по вопросам применения муниципальных правовых актов о налогах и сборах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 </w:t>
      </w:r>
    </w:p>
    <w:p w:rsidR="001A7018" w:rsidRPr="001A7018" w:rsidRDefault="001A7018" w:rsidP="001713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в Администрации</w:t>
      </w:r>
      <w:r w:rsidRPr="001A7018">
        <w:rPr>
          <w:rFonts w:eastAsia="Calibri"/>
          <w:i/>
          <w:iCs/>
          <w:color w:val="auto"/>
          <w:sz w:val="24"/>
          <w:szCs w:val="24"/>
          <w:lang w:val="ru-RU"/>
        </w:rPr>
        <w:t xml:space="preserve">: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посредством личного обращения заявителя,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- посредством почтового отправления.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3.3.2. Прием заявления, необходимого для предоставления муниципальной услуги, осуществляют сотрудники </w:t>
      </w:r>
      <w:r w:rsidR="0017136F">
        <w:rPr>
          <w:rFonts w:eastAsia="Calibri"/>
          <w:color w:val="auto"/>
          <w:sz w:val="24"/>
          <w:szCs w:val="24"/>
          <w:lang w:val="ru-RU"/>
        </w:rPr>
        <w:t>Администрации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</w:t>
      </w:r>
    </w:p>
    <w:p w:rsidR="001A7018" w:rsidRPr="001A7018" w:rsidRDefault="001A7018" w:rsidP="009A5B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3.3.3. Прием заявления и документов, необходимых для предоставления муниципальной услуги осуществляется в </w:t>
      </w:r>
      <w:r w:rsidR="009A5B9E" w:rsidRPr="001A7018">
        <w:rPr>
          <w:color w:val="auto"/>
          <w:sz w:val="24"/>
          <w:szCs w:val="24"/>
          <w:lang w:val="ru-RU" w:eastAsia="ru-RU"/>
        </w:rPr>
        <w:t>Администраци</w:t>
      </w:r>
      <w:r w:rsidR="009A5B9E">
        <w:rPr>
          <w:color w:val="auto"/>
          <w:sz w:val="24"/>
          <w:szCs w:val="24"/>
          <w:lang w:val="ru-RU" w:eastAsia="ru-RU"/>
        </w:rPr>
        <w:t>и</w:t>
      </w:r>
      <w:r w:rsidR="009A5B9E">
        <w:rPr>
          <w:color w:val="auto"/>
          <w:sz w:val="24"/>
          <w:szCs w:val="24"/>
          <w:lang w:val="ru-RU" w:eastAsia="ru-RU"/>
        </w:rPr>
        <w:t xml:space="preserve"> Вершино-Тейского поссовета</w:t>
      </w:r>
      <w:r w:rsidR="009A5B9E">
        <w:rPr>
          <w:color w:val="auto"/>
          <w:sz w:val="24"/>
          <w:szCs w:val="24"/>
          <w:lang w:val="ru-RU" w:eastAsia="ru-RU"/>
        </w:rPr>
        <w:t>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3.3.4. При поступлении заявления посредством личного обращения заявителя в Администрацию, специалист, ответственный за прием и регистрацию документов, осуществляет следующую последовательность действий: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1) устанавливает предмет обращения;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4) проверяет заявление и комплектность прилагаемых к нему документов на соответствие перечню документов, предусмотренных подпунктом 2.6.1. пункта 2.6. настоящего Административного регламента;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6) осуществляет регистрацию заявления в соответствии с порядком делопроизводства, установленным в Администрации, в том числе осуществляет внесение соответствующих сведений в журнал регистрации обращений и (или) в соответствующую информационную.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</w:t>
      </w:r>
      <w:r w:rsidR="009A5B9E">
        <w:rPr>
          <w:rFonts w:eastAsia="Calibri"/>
          <w:color w:val="auto"/>
          <w:sz w:val="24"/>
          <w:szCs w:val="24"/>
          <w:lang w:val="ru-RU"/>
        </w:rPr>
        <w:t>5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При отсутствии у заявителя, обратившегося лично, заполненного заявления или не правильном его заполнении, специалист Администрации, ответственный за прием и регистрацию заявления, консультирует заявителя по вопросам заполнения заявления.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</w:t>
      </w:r>
      <w:r w:rsidR="009A5B9E">
        <w:rPr>
          <w:rFonts w:eastAsia="Calibri"/>
          <w:color w:val="auto"/>
          <w:sz w:val="24"/>
          <w:szCs w:val="24"/>
          <w:lang w:val="ru-RU"/>
        </w:rPr>
        <w:t>6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При поступлении заявления в Администрацию посредством почтового отправления специалист Администрации, ответственный за прием и регистрацию </w:t>
      </w:r>
      <w:r w:rsidRPr="001A7018">
        <w:rPr>
          <w:rFonts w:eastAsia="Calibri"/>
          <w:color w:val="auto"/>
          <w:sz w:val="24"/>
          <w:szCs w:val="24"/>
          <w:lang w:val="ru-RU"/>
        </w:rPr>
        <w:lastRenderedPageBreak/>
        <w:t xml:space="preserve">заявления, осуществляет действия согласно подпункту 3.3.4 пункта 3.3. настоящего Административного регламента, кроме действий, предусмотренных подпунктами 2, 3 подпункта 3.3.4 пункта 3.3. настоящего Административного регламента.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</w:t>
      </w:r>
      <w:r w:rsidR="009A5B9E">
        <w:rPr>
          <w:rFonts w:eastAsia="Calibri"/>
          <w:color w:val="auto"/>
          <w:sz w:val="24"/>
          <w:szCs w:val="24"/>
          <w:lang w:val="ru-RU"/>
        </w:rPr>
        <w:t>7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с даты поступления заявления в Администрацию.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</w:t>
      </w:r>
      <w:r w:rsidR="009A5B9E">
        <w:rPr>
          <w:rFonts w:eastAsia="Calibri"/>
          <w:color w:val="auto"/>
          <w:sz w:val="24"/>
          <w:szCs w:val="24"/>
          <w:lang w:val="ru-RU"/>
        </w:rPr>
        <w:t>8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После регистрации заявление направляются на рассмотрение специалисту, ответственному за предоставление муниципальной услуги.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</w:t>
      </w:r>
      <w:r w:rsidR="009A5B9E">
        <w:rPr>
          <w:rFonts w:eastAsia="Calibri"/>
          <w:color w:val="auto"/>
          <w:sz w:val="24"/>
          <w:szCs w:val="24"/>
          <w:lang w:val="ru-RU"/>
        </w:rPr>
        <w:t>9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Максимальный срок осуществления административного действия не может превышать 2 рабочих дней. </w:t>
      </w:r>
    </w:p>
    <w:p w:rsidR="001A7018" w:rsidRPr="001A7018" w:rsidRDefault="001A7018" w:rsidP="009A5B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3.3.1</w:t>
      </w:r>
      <w:r w:rsidR="009A5B9E">
        <w:rPr>
          <w:rFonts w:eastAsia="Calibri"/>
          <w:color w:val="auto"/>
          <w:sz w:val="24"/>
          <w:szCs w:val="24"/>
          <w:lang w:val="ru-RU"/>
        </w:rPr>
        <w:t>0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Результатом исполнения административного действия является передача заявления специалисту, ответственному за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i/>
          <w:iCs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3.3.1</w:t>
      </w:r>
      <w:r w:rsidR="009A5B9E">
        <w:rPr>
          <w:rFonts w:eastAsia="Calibri"/>
          <w:color w:val="auto"/>
          <w:sz w:val="24"/>
          <w:szCs w:val="24"/>
          <w:lang w:val="ru-RU"/>
        </w:rPr>
        <w:t>1</w:t>
      </w:r>
      <w:r w:rsidRPr="001A7018">
        <w:rPr>
          <w:rFonts w:eastAsia="Calibri"/>
          <w:color w:val="auto"/>
          <w:sz w:val="24"/>
          <w:szCs w:val="24"/>
          <w:lang w:val="ru-RU"/>
        </w:rPr>
        <w:t>.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</w:t>
      </w:r>
      <w:r w:rsidRPr="001A7018">
        <w:rPr>
          <w:rFonts w:eastAsia="Calibri"/>
          <w:i/>
          <w:iCs/>
          <w:color w:val="auto"/>
          <w:sz w:val="24"/>
          <w:szCs w:val="24"/>
          <w:lang w:val="ru-RU"/>
        </w:rPr>
        <w:t xml:space="preserve">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Cs/>
          <w:i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3.4.</w:t>
      </w:r>
      <w:r w:rsidRPr="001A7018">
        <w:rPr>
          <w:rFonts w:eastAsia="Calibri"/>
          <w:i/>
          <w:color w:val="auto"/>
          <w:sz w:val="24"/>
          <w:szCs w:val="24"/>
          <w:lang w:val="ru-RU"/>
        </w:rPr>
        <w:t xml:space="preserve"> </w:t>
      </w:r>
      <w:r w:rsidRPr="001A7018">
        <w:rPr>
          <w:rFonts w:eastAsia="Calibri"/>
          <w:bCs/>
          <w:i/>
          <w:color w:val="auto"/>
          <w:sz w:val="24"/>
          <w:szCs w:val="24"/>
          <w:lang w:val="ru-RU"/>
        </w:rPr>
        <w:t>Рассмотрение заявления и подготовка ответа: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 xml:space="preserve">3.4.1. 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i/>
          <w:iCs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3.4.2. Специалист</w:t>
      </w:r>
      <w:r w:rsidRPr="001A7018">
        <w:rPr>
          <w:rFonts w:eastAsia="Calibri"/>
          <w:i/>
          <w:iCs/>
          <w:color w:val="auto"/>
          <w:sz w:val="24"/>
          <w:szCs w:val="24"/>
          <w:lang w:val="ru-RU"/>
        </w:rPr>
        <w:t xml:space="preserve">,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3.4.3. При отсутствии оснований для отказа в предоставлении муниципальной услуги, указанных в пункте 2.10. настоящего Административного регламента, специалист</w:t>
      </w:r>
      <w:r w:rsidRPr="001A7018">
        <w:rPr>
          <w:i/>
          <w:iCs/>
          <w:color w:val="auto"/>
          <w:sz w:val="24"/>
          <w:szCs w:val="24"/>
          <w:lang w:val="ru-RU" w:eastAsia="ru-RU"/>
        </w:rPr>
        <w:t xml:space="preserve">, </w:t>
      </w:r>
      <w:r w:rsidRPr="001A7018">
        <w:rPr>
          <w:color w:val="auto"/>
          <w:sz w:val="24"/>
          <w:szCs w:val="24"/>
          <w:lang w:val="ru-RU" w:eastAsia="ru-RU"/>
        </w:rPr>
        <w:t>ответственный за предоставление муниципальной услуги, подготавливает ответ по существу поставленных в заявлении вопросов.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3.4.4. Результатом административного действия является подготовка </w:t>
      </w:r>
      <w:r w:rsidRPr="001A7018">
        <w:rPr>
          <w:rFonts w:eastAsia="Calibri"/>
          <w:color w:val="auto"/>
          <w:sz w:val="24"/>
          <w:szCs w:val="24"/>
          <w:lang w:val="ru-RU" w:eastAsia="ru-RU"/>
        </w:rPr>
        <w:t xml:space="preserve">специалистом,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</w:t>
      </w:r>
      <w:r w:rsidRPr="001A7018">
        <w:rPr>
          <w:color w:val="auto"/>
          <w:sz w:val="24"/>
          <w:szCs w:val="24"/>
          <w:lang w:val="ru-RU" w:eastAsia="ru-RU"/>
        </w:rPr>
        <w:t xml:space="preserve"> передача его на подпись руководителю.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3.4.5. 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Максимальный срок осуществления административного действия не может превышать 55 календарных дней.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3.4.6. Способом фиксации результата административного действия является подготовка документа, являющегося результатом муниципальной услуги и регистрация его в соответствии с порядком делопроизводства, установленным в Администрации, в том числе с внесением соответствующих сведений в журнал регистрации обращений и (или) в соответствующую информационную систему</w:t>
      </w:r>
      <w:r w:rsidR="009A5B9E">
        <w:rPr>
          <w:rFonts w:eastAsia="Calibri"/>
          <w:color w:val="auto"/>
          <w:sz w:val="24"/>
          <w:szCs w:val="24"/>
          <w:lang w:val="ru-RU"/>
        </w:rPr>
        <w:t>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i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3.5. </w:t>
      </w:r>
      <w:r w:rsidRPr="001A7018">
        <w:rPr>
          <w:rFonts w:eastAsia="Calibri"/>
          <w:i/>
          <w:sz w:val="24"/>
          <w:szCs w:val="24"/>
          <w:lang w:val="ru-RU"/>
        </w:rPr>
        <w:t>Выдача (направление) заявителю документа, являющегося результатом муниципальной услуги: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3.5.1. Основание для начала административной процедуры </w:t>
      </w:r>
      <w:r w:rsidRPr="001A7018">
        <w:rPr>
          <w:rFonts w:eastAsia="Calibri"/>
          <w:color w:val="auto"/>
          <w:sz w:val="24"/>
          <w:szCs w:val="24"/>
          <w:lang w:val="ru-RU"/>
        </w:rPr>
        <w:t>является подписание и регистрация документа, являющегося результатом муниципальной услуги, в соответствии с порядком делопроизводства, установленным в Администрации, в том числе с внесением соответствующих сведений в журнал регистрации обращений и (или) в соответствующую инфор</w:t>
      </w:r>
      <w:r w:rsidR="009A5B9E">
        <w:rPr>
          <w:rFonts w:eastAsia="Calibri"/>
          <w:color w:val="auto"/>
          <w:sz w:val="24"/>
          <w:szCs w:val="24"/>
          <w:lang w:val="ru-RU"/>
        </w:rPr>
        <w:t>мационную систему Администрации.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sz w:val="24"/>
          <w:szCs w:val="24"/>
          <w:lang w:val="ru-RU"/>
        </w:rPr>
      </w:pPr>
      <w:r w:rsidRPr="001A7018">
        <w:rPr>
          <w:rFonts w:eastAsia="Calibri"/>
          <w:sz w:val="24"/>
          <w:szCs w:val="24"/>
          <w:lang w:val="ru-RU"/>
        </w:rPr>
        <w:t xml:space="preserve">3.5.2. После регистрации документа, являющегося результатом муниципальной услуги, документ выдается (направляется) </w:t>
      </w:r>
      <w:r w:rsidRPr="001A7018">
        <w:rPr>
          <w:rFonts w:eastAsia="Calibri"/>
          <w:iCs/>
          <w:sz w:val="24"/>
          <w:szCs w:val="24"/>
          <w:lang w:val="ru-RU"/>
        </w:rPr>
        <w:t>способом</w:t>
      </w:r>
      <w:r w:rsidRPr="001A7018">
        <w:rPr>
          <w:rFonts w:eastAsia="Calibri"/>
          <w:sz w:val="24"/>
          <w:szCs w:val="24"/>
          <w:lang w:val="ru-RU"/>
        </w:rPr>
        <w:t xml:space="preserve">, указанным заявителем при подаче заявления на получение муниципальной услуги.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3.5.</w:t>
      </w:r>
      <w:r w:rsidR="009A5B9E">
        <w:rPr>
          <w:rFonts w:eastAsia="Calibri"/>
          <w:color w:val="auto"/>
          <w:sz w:val="24"/>
          <w:szCs w:val="24"/>
          <w:lang w:val="ru-RU"/>
        </w:rPr>
        <w:t>3</w:t>
      </w:r>
      <w:r w:rsidRPr="001A7018">
        <w:rPr>
          <w:rFonts w:eastAsia="Calibri"/>
          <w:color w:val="auto"/>
          <w:sz w:val="24"/>
          <w:szCs w:val="24"/>
          <w:lang w:val="ru-RU"/>
        </w:rPr>
        <w:t xml:space="preserve">. Максимальный срок выполнения административного действия не превышает 2 рабочих дней с даты подписания и регистрации документа, являющегося результатом муниципальной услуги.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3.5.</w:t>
      </w:r>
      <w:r w:rsidR="009A5B9E">
        <w:rPr>
          <w:color w:val="auto"/>
          <w:sz w:val="24"/>
          <w:szCs w:val="24"/>
          <w:lang w:val="ru-RU" w:eastAsia="ru-RU"/>
        </w:rPr>
        <w:t>4</w:t>
      </w:r>
      <w:r w:rsidRPr="001A7018">
        <w:rPr>
          <w:color w:val="auto"/>
          <w:sz w:val="24"/>
          <w:szCs w:val="24"/>
          <w:lang w:val="ru-RU" w:eastAsia="ru-RU"/>
        </w:rPr>
        <w:t xml:space="preserve">. Результатом административного действия является направление (выдача) заявителю </w:t>
      </w:r>
      <w:r w:rsidRPr="001A7018">
        <w:rPr>
          <w:rFonts w:eastAsia="Calibri"/>
          <w:color w:val="auto"/>
          <w:sz w:val="24"/>
          <w:szCs w:val="24"/>
          <w:lang w:val="ru-RU" w:eastAsia="ru-RU"/>
        </w:rPr>
        <w:t xml:space="preserve">письменного разъяснения по вопросам применения муниципальных правовых </w:t>
      </w:r>
      <w:r w:rsidRPr="001A7018">
        <w:rPr>
          <w:rFonts w:eastAsia="Calibri"/>
          <w:color w:val="auto"/>
          <w:sz w:val="24"/>
          <w:szCs w:val="24"/>
          <w:lang w:val="ru-RU" w:eastAsia="ru-RU"/>
        </w:rPr>
        <w:lastRenderedPageBreak/>
        <w:t>актов о налогах и сборах или письменного отказа в предоставлении муниципальной услуги.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4. Формы контроля за исполнением административного регламента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1"/>
        <w:rPr>
          <w:b/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4.1. Текущий контроль за соблюдением и исполнением уполномоченными должностными лицами положений настоящего Административного регламента и </w:t>
      </w:r>
      <w:r w:rsidRPr="001A7018">
        <w:rPr>
          <w:iCs/>
          <w:color w:val="auto"/>
          <w:sz w:val="24"/>
          <w:szCs w:val="24"/>
          <w:lang w:val="ru-RU" w:eastAsia="ru-RU"/>
        </w:rPr>
        <w:t xml:space="preserve">иных </w:t>
      </w:r>
      <w:r w:rsidRPr="001A7018">
        <w:rPr>
          <w:color w:val="auto"/>
          <w:sz w:val="24"/>
          <w:szCs w:val="24"/>
          <w:lang w:val="ru-RU" w:eastAsia="ru-RU"/>
        </w:rPr>
        <w:t xml:space="preserve">нормативных правовых актов, устанавливающих требования к </w:t>
      </w:r>
      <w:r w:rsidRPr="001A7018">
        <w:rPr>
          <w:iCs/>
          <w:color w:val="auto"/>
          <w:sz w:val="24"/>
          <w:szCs w:val="24"/>
          <w:lang w:val="ru-RU" w:eastAsia="ru-RU"/>
        </w:rPr>
        <w:t xml:space="preserve">предоставлению муниципальной услуги, осуществляется должностными лицами Администрации, наделенными полномочиями на осуществление текущего контроля.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iCs/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4.2. </w:t>
      </w:r>
      <w:r w:rsidRPr="001A7018">
        <w:rPr>
          <w:iCs/>
          <w:color w:val="auto"/>
          <w:sz w:val="24"/>
          <w:szCs w:val="24"/>
          <w:lang w:val="ru-RU" w:eastAsia="ru-RU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планов), внеплановыми (по конкретному обращению).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iCs/>
          <w:color w:val="auto"/>
          <w:sz w:val="24"/>
          <w:szCs w:val="24"/>
          <w:lang w:val="ru-RU" w:eastAsia="ru-RU"/>
        </w:rPr>
      </w:pPr>
      <w:r w:rsidRPr="001A7018">
        <w:rPr>
          <w:iCs/>
          <w:color w:val="auto"/>
          <w:sz w:val="24"/>
          <w:szCs w:val="24"/>
          <w:lang w:val="ru-RU" w:eastAsia="ru-RU"/>
        </w:rPr>
        <w:t>4.3. Плановые и внеплановые проверки проводятся на основании распорядительных документов руководителя Администрации. Проверки осуществляются с целью выявления и устранения нарушений при предоставлении муниципальной услуги.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iCs/>
          <w:color w:val="auto"/>
          <w:sz w:val="24"/>
          <w:szCs w:val="24"/>
          <w:lang w:val="ru-RU" w:eastAsia="ru-RU"/>
        </w:rPr>
      </w:pPr>
      <w:r w:rsidRPr="001A7018">
        <w:rPr>
          <w:iCs/>
          <w:color w:val="auto"/>
          <w:sz w:val="24"/>
          <w:szCs w:val="24"/>
          <w:lang w:val="ru-RU" w:eastAsia="ru-RU"/>
        </w:rPr>
        <w:t xml:space="preserve">4.4.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iCs/>
          <w:color w:val="auto"/>
          <w:sz w:val="24"/>
          <w:szCs w:val="24"/>
          <w:lang w:val="ru-RU" w:eastAsia="ru-RU"/>
        </w:rPr>
      </w:pPr>
      <w:r w:rsidRPr="001A7018">
        <w:rPr>
          <w:iCs/>
          <w:color w:val="auto"/>
          <w:sz w:val="24"/>
          <w:szCs w:val="24"/>
          <w:lang w:val="ru-RU" w:eastAsia="ru-RU"/>
        </w:rPr>
        <w:t>4.5. Физические лица, их объединения и организации могут контролировать исполнение муниципальной услуги посредством письменного обращения в адрес Администрации, учреждений культуры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5. Досудебное (внесудебное) обжалование заявителем решений и действий (бездействия) Администрации, должностного лица Администрации</w:t>
      </w:r>
      <w:r w:rsidR="009A5B9E">
        <w:rPr>
          <w:b/>
          <w:color w:val="auto"/>
          <w:sz w:val="24"/>
          <w:szCs w:val="24"/>
          <w:lang w:val="ru-RU" w:eastAsia="ru-RU"/>
        </w:rPr>
        <w:t>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bCs/>
          <w:sz w:val="24"/>
          <w:szCs w:val="24"/>
          <w:lang w:val="ru-RU" w:eastAsia="ru-RU"/>
        </w:rPr>
        <w:t>5.1. Д</w:t>
      </w:r>
      <w:r w:rsidRPr="001A7018">
        <w:rPr>
          <w:sz w:val="24"/>
          <w:szCs w:val="24"/>
          <w:lang w:val="ru-RU" w:eastAsia="ru-RU"/>
        </w:rPr>
        <w:t>ействия (бездействие) и решения Администрации, должностного л</w:t>
      </w:r>
      <w:r w:rsidRPr="001A7018">
        <w:rPr>
          <w:color w:val="auto"/>
          <w:sz w:val="24"/>
          <w:szCs w:val="24"/>
          <w:lang w:val="ru-RU" w:eastAsia="ru-RU"/>
        </w:rPr>
        <w:t xml:space="preserve">ица Администрации, либо её специалиста, осуществляемые (принятые) в ходе предоставления муниципальной услуги, </w:t>
      </w:r>
      <w:r w:rsidRPr="001A7018">
        <w:rPr>
          <w:bCs/>
          <w:color w:val="auto"/>
          <w:sz w:val="24"/>
          <w:szCs w:val="24"/>
          <w:lang w:val="ru-RU" w:eastAsia="ru-RU"/>
        </w:rPr>
        <w:t>повлекшие за собой нарушение прав заявителя, могут быть обжалованы им в досудебном (внесудебном) порядке</w:t>
      </w:r>
      <w:r w:rsidRPr="001A7018">
        <w:rPr>
          <w:color w:val="auto"/>
          <w:sz w:val="24"/>
          <w:szCs w:val="24"/>
          <w:lang w:val="ru-RU" w:eastAsia="ru-RU"/>
        </w:rPr>
        <w:t xml:space="preserve">.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val="ru-RU"/>
        </w:rPr>
      </w:pPr>
      <w:r w:rsidRPr="001A7018">
        <w:rPr>
          <w:rFonts w:eastAsia="Calibri"/>
          <w:color w:val="auto"/>
          <w:sz w:val="24"/>
          <w:szCs w:val="24"/>
          <w:lang w:val="ru-RU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4"/>
          <w:szCs w:val="24"/>
          <w:lang w:val="ru-RU" w:eastAsia="ru-RU"/>
        </w:rPr>
      </w:pPr>
      <w:r w:rsidRPr="001A7018">
        <w:rPr>
          <w:bCs/>
          <w:color w:val="auto"/>
          <w:sz w:val="24"/>
          <w:szCs w:val="24"/>
          <w:lang w:val="ru-RU" w:eastAsia="ru-RU"/>
        </w:rPr>
        <w:t>5.3. Заявитель</w:t>
      </w:r>
      <w:r w:rsidRPr="001A7018">
        <w:rPr>
          <w:color w:val="auto"/>
          <w:sz w:val="24"/>
          <w:szCs w:val="24"/>
          <w:lang w:val="ru-RU" w:eastAsia="ru-RU"/>
        </w:rPr>
        <w:t xml:space="preserve"> </w:t>
      </w:r>
      <w:r w:rsidRPr="001A7018">
        <w:rPr>
          <w:bCs/>
          <w:color w:val="auto"/>
          <w:sz w:val="24"/>
          <w:szCs w:val="24"/>
          <w:lang w:val="ru-RU" w:eastAsia="ru-RU"/>
        </w:rPr>
        <w:t>может обратиться с жалобой в том числе в следующих случаях: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1) нарушение срока регистрации заявления заявителя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A7018">
          <w:rPr>
            <w:color w:val="auto"/>
            <w:sz w:val="24"/>
            <w:szCs w:val="24"/>
            <w:lang w:val="ru-RU" w:eastAsia="ru-RU"/>
          </w:rPr>
          <w:t>частью 1.3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от </w:t>
      </w:r>
      <w:r w:rsidRPr="001A7018">
        <w:rPr>
          <w:color w:val="auto"/>
          <w:sz w:val="24"/>
          <w:szCs w:val="24"/>
          <w:lang w:val="ru-RU" w:eastAsia="ru-RU"/>
        </w:rPr>
        <w:t>27.07.2010 № 210-ФЗ «Об организации предоставления государственных и муниципальных услуг»;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Калининградской области, муниципальными нормативными правовыми актами для предоставления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bookmarkStart w:id="2" w:name="_Hlk86403761"/>
      <w:r w:rsidRPr="001A7018">
        <w:rPr>
          <w:color w:val="auto"/>
          <w:sz w:val="24"/>
          <w:szCs w:val="24"/>
          <w:lang w:val="ru-RU" w:eastAsia="ru-RU"/>
        </w:rPr>
        <w:t>Калининградской области</w:t>
      </w:r>
      <w:bookmarkEnd w:id="2"/>
      <w:r w:rsidRPr="001A7018">
        <w:rPr>
          <w:color w:val="auto"/>
          <w:sz w:val="24"/>
          <w:szCs w:val="24"/>
          <w:lang w:val="ru-RU" w:eastAsia="ru-RU"/>
        </w:rPr>
        <w:t>, муниципальными нормативными правовыми актами для предоставления муниципальной услуги, у заявителя;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Калининградской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1A7018">
          <w:rPr>
            <w:color w:val="auto"/>
            <w:sz w:val="24"/>
            <w:szCs w:val="24"/>
            <w:lang w:val="ru-RU" w:eastAsia="ru-RU"/>
          </w:rPr>
          <w:t>частью 1.3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 от </w:t>
      </w:r>
      <w:r w:rsidRPr="001A7018">
        <w:rPr>
          <w:color w:val="auto"/>
          <w:sz w:val="24"/>
          <w:szCs w:val="24"/>
          <w:lang w:val="ru-RU" w:eastAsia="ru-RU"/>
        </w:rPr>
        <w:t xml:space="preserve">27.07.2010 № 210-ФЗ «Об организации предоставления государственных и муниципальных услуг»;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A5B9E">
        <w:rPr>
          <w:color w:val="auto"/>
          <w:sz w:val="24"/>
          <w:szCs w:val="24"/>
          <w:lang w:val="ru-RU" w:eastAsia="ru-RU"/>
        </w:rPr>
        <w:t>Республики Хакасия</w:t>
      </w:r>
      <w:r w:rsidRPr="001A7018">
        <w:rPr>
          <w:color w:val="auto"/>
          <w:sz w:val="24"/>
          <w:szCs w:val="24"/>
          <w:lang w:val="ru-RU" w:eastAsia="ru-RU"/>
        </w:rPr>
        <w:t>, муниципальными нормативными правовыми актами;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предусмотренных частью 1.1. статьи 16 Федерального закона от </w:t>
      </w:r>
      <w:r w:rsidRPr="001A7018">
        <w:rPr>
          <w:color w:val="auto"/>
          <w:sz w:val="24"/>
          <w:szCs w:val="24"/>
          <w:lang w:val="ru-RU" w:eastAsia="ru-RU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A7018">
          <w:rPr>
            <w:color w:val="auto"/>
            <w:sz w:val="24"/>
            <w:szCs w:val="24"/>
            <w:lang w:val="ru-RU" w:eastAsia="ru-RU"/>
          </w:rPr>
          <w:t>частью 1.3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 от </w:t>
      </w:r>
      <w:r w:rsidRPr="001A7018">
        <w:rPr>
          <w:color w:val="auto"/>
          <w:sz w:val="24"/>
          <w:szCs w:val="24"/>
          <w:lang w:val="ru-RU" w:eastAsia="ru-RU"/>
        </w:rPr>
        <w:t>27.07.2010</w:t>
      </w:r>
      <w:r w:rsidRPr="001A7018">
        <w:rPr>
          <w:color w:val="auto"/>
          <w:sz w:val="24"/>
          <w:szCs w:val="24"/>
          <w:lang w:val="ru-RU" w:eastAsia="ru-RU"/>
        </w:rPr>
        <w:br/>
        <w:t>№ 210-ФЗ «Об организации предоставления государственных и муниципальных услуг»;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A5B9E">
        <w:rPr>
          <w:color w:val="auto"/>
          <w:sz w:val="24"/>
          <w:szCs w:val="24"/>
          <w:lang w:val="ru-RU" w:eastAsia="ru-RU"/>
        </w:rPr>
        <w:t>Республики Хакасия</w:t>
      </w:r>
      <w:r w:rsidRPr="001A7018">
        <w:rPr>
          <w:color w:val="auto"/>
          <w:sz w:val="24"/>
          <w:szCs w:val="24"/>
          <w:lang w:val="ru-RU" w:eastAsia="ru-RU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1A7018">
          <w:rPr>
            <w:color w:val="auto"/>
            <w:sz w:val="24"/>
            <w:szCs w:val="24"/>
            <w:lang w:val="ru-RU" w:eastAsia="ru-RU"/>
          </w:rPr>
          <w:t>частью 1.3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от </w:t>
      </w:r>
      <w:r w:rsidRPr="001A7018">
        <w:rPr>
          <w:color w:val="auto"/>
          <w:sz w:val="24"/>
          <w:szCs w:val="24"/>
          <w:lang w:val="ru-RU" w:eastAsia="ru-RU"/>
        </w:rPr>
        <w:t>27.07.2010 № 210-ФЗ «Об организации предоставления государственных и муниципальных услуг»;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1A7018">
        <w:rPr>
          <w:color w:val="auto"/>
          <w:sz w:val="24"/>
          <w:szCs w:val="24"/>
          <w:lang w:val="ru-RU" w:eastAsia="ru-RU"/>
        </w:rPr>
        <w:lastRenderedPageBreak/>
        <w:t xml:space="preserve">случаев, предусмотренных </w:t>
      </w:r>
      <w:hyperlink r:id="rId21" w:history="1">
        <w:r w:rsidRPr="001A7018">
          <w:rPr>
            <w:color w:val="auto"/>
            <w:sz w:val="24"/>
            <w:szCs w:val="24"/>
            <w:lang w:val="ru-RU" w:eastAsia="ru-RU"/>
          </w:rPr>
          <w:t>пунктом 4 части 1 статьи 7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5.4. Жалоба подается в письменной форме на бумажном носителе, в электронной форме в</w:t>
      </w:r>
      <w:r w:rsidR="009A5B9E">
        <w:rPr>
          <w:color w:val="auto"/>
          <w:sz w:val="24"/>
          <w:szCs w:val="24"/>
          <w:lang w:val="ru-RU" w:eastAsia="ru-RU"/>
        </w:rPr>
        <w:t xml:space="preserve"> орган местного самоуправления</w:t>
      </w:r>
      <w:r w:rsidRPr="001A7018">
        <w:rPr>
          <w:color w:val="auto"/>
          <w:sz w:val="24"/>
          <w:szCs w:val="24"/>
          <w:lang w:val="ru-RU" w:eastAsia="ru-RU"/>
        </w:rPr>
        <w:t>, предусмотренн</w:t>
      </w:r>
      <w:r w:rsidR="009A5B9E">
        <w:rPr>
          <w:color w:val="auto"/>
          <w:sz w:val="24"/>
          <w:szCs w:val="24"/>
          <w:lang w:val="ru-RU" w:eastAsia="ru-RU"/>
        </w:rPr>
        <w:t>ая</w:t>
      </w:r>
      <w:r w:rsidRPr="001A7018">
        <w:rPr>
          <w:color w:val="auto"/>
          <w:sz w:val="24"/>
          <w:szCs w:val="24"/>
          <w:lang w:val="ru-RU" w:eastAsia="ru-RU"/>
        </w:rPr>
        <w:t xml:space="preserve"> </w:t>
      </w:r>
      <w:hyperlink r:id="rId22" w:history="1">
        <w:r w:rsidRPr="001A7018">
          <w:rPr>
            <w:color w:val="auto"/>
            <w:sz w:val="24"/>
            <w:szCs w:val="24"/>
            <w:lang w:val="ru-RU" w:eastAsia="ru-RU"/>
          </w:rPr>
          <w:t>частью 1.1 статьи 16</w:t>
        </w:r>
      </w:hyperlink>
      <w:r w:rsidRPr="001A7018">
        <w:rPr>
          <w:color w:val="auto"/>
          <w:sz w:val="24"/>
          <w:szCs w:val="24"/>
          <w:lang w:val="ru-RU" w:eastAsia="ru-RU"/>
        </w:rPr>
        <w:t xml:space="preserve"> Федерального закона 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от </w:t>
      </w:r>
      <w:r w:rsidRPr="001A7018">
        <w:rPr>
          <w:color w:val="auto"/>
          <w:sz w:val="24"/>
          <w:szCs w:val="24"/>
          <w:lang w:val="ru-RU" w:eastAsia="ru-RU"/>
        </w:rPr>
        <w:t>27.07.2010</w:t>
      </w:r>
      <w:r w:rsidRPr="001A7018">
        <w:rPr>
          <w:color w:val="auto"/>
          <w:sz w:val="24"/>
          <w:szCs w:val="24"/>
          <w:lang w:val="ru-RU" w:eastAsia="ru-RU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5.5. Жалоба может быть направлена по почте, с использованием информационно-телекоммуникационной сети «Интернет» через официальный сайт Администрации, а также может быть принята при личном приеме заявителя.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5.6. Жалоба должна содержать: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1) наименование органа местного самоуправления, предоставляющего муниципальную услугу, должностного лица либо муниципального служащего органа местного самоуправления, предоставляющего муниципальную услугу, , решения и действия (бездействие) которых обжалуются;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</w:t>
      </w:r>
      <w:r w:rsidR="009A5B9E">
        <w:rPr>
          <w:color w:val="auto"/>
          <w:sz w:val="24"/>
          <w:szCs w:val="24"/>
          <w:lang w:val="ru-RU" w:eastAsia="ru-RU"/>
        </w:rPr>
        <w:t>альную услугу.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</w:t>
      </w:r>
      <w:r w:rsidR="009A5B9E">
        <w:rPr>
          <w:color w:val="auto"/>
          <w:sz w:val="24"/>
          <w:szCs w:val="24"/>
          <w:lang w:val="ru-RU" w:eastAsia="ru-RU"/>
        </w:rPr>
        <w:t>тавляющего муниципальную услугу</w:t>
      </w:r>
      <w:r w:rsidRPr="001A7018">
        <w:rPr>
          <w:color w:val="auto"/>
          <w:sz w:val="24"/>
          <w:szCs w:val="24"/>
          <w:lang w:val="ru-RU"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5.7. Основанием для процедуры досудебного (внесудебного) обжалования является регистрация жалобы заявителя. Регистрация жалоб выполняется специалистом, ответственным за делопроизводство.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5.8.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5.9. По результатам рассмотрения жалобы принимается одно из следующих решений: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A5B9E">
        <w:rPr>
          <w:color w:val="auto"/>
          <w:sz w:val="24"/>
          <w:szCs w:val="24"/>
          <w:lang w:val="ru-RU" w:eastAsia="ru-RU"/>
        </w:rPr>
        <w:t>Республики Хакасия</w:t>
      </w:r>
      <w:r w:rsidRPr="001A7018">
        <w:rPr>
          <w:color w:val="auto"/>
          <w:sz w:val="24"/>
          <w:szCs w:val="24"/>
          <w:lang w:val="ru-RU" w:eastAsia="ru-RU"/>
        </w:rPr>
        <w:t>, муниципальными правовыми актами;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lastRenderedPageBreak/>
        <w:t>2) в удовлетворении жалобы отказывается.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outlineLvl w:val="1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5.10. Не позднее дня, следующего за днем принятия решения, указанного в п. 5.9.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5.11.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5.12.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5.13.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A7018" w:rsidRPr="001A7018" w:rsidRDefault="001A7018" w:rsidP="001A7018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5.15.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bookmarkStart w:id="3" w:name="P259"/>
      <w:bookmarkStart w:id="4" w:name="P269"/>
      <w:bookmarkEnd w:id="3"/>
      <w:bookmarkEnd w:id="4"/>
      <w:r w:rsidRPr="001A7018">
        <w:rPr>
          <w:color w:val="auto"/>
          <w:sz w:val="24"/>
          <w:szCs w:val="24"/>
          <w:lang w:val="ru-RU" w:eastAsia="ru-RU"/>
        </w:rPr>
        <w:t xml:space="preserve">5.16. Информирование заявителей о порядке подачи и рассмотрения жалобы на решения и действия (бездействие) </w:t>
      </w:r>
      <w:r w:rsidRPr="001A7018">
        <w:rPr>
          <w:iCs/>
          <w:color w:val="auto"/>
          <w:sz w:val="24"/>
          <w:szCs w:val="24"/>
          <w:lang w:val="ru-RU" w:eastAsia="ru-RU"/>
        </w:rPr>
        <w:t>Администрации</w:t>
      </w:r>
      <w:r w:rsidRPr="001A7018">
        <w:rPr>
          <w:color w:val="auto"/>
          <w:sz w:val="24"/>
          <w:szCs w:val="24"/>
          <w:lang w:val="ru-RU" w:eastAsia="ru-RU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1A7018">
        <w:rPr>
          <w:iCs/>
          <w:color w:val="auto"/>
          <w:sz w:val="24"/>
          <w:szCs w:val="24"/>
          <w:lang w:val="ru-RU" w:eastAsia="ru-RU"/>
        </w:rPr>
        <w:t>Администрации</w:t>
      </w:r>
      <w:r w:rsidRPr="001A7018">
        <w:rPr>
          <w:color w:val="auto"/>
          <w:sz w:val="24"/>
          <w:szCs w:val="24"/>
          <w:lang w:val="ru-RU" w:eastAsia="ru-RU"/>
        </w:rPr>
        <w:t xml:space="preserve">, на официальном сайте </w:t>
      </w:r>
      <w:r w:rsidR="009A5B9E">
        <w:rPr>
          <w:iCs/>
          <w:color w:val="auto"/>
          <w:sz w:val="24"/>
          <w:szCs w:val="24"/>
          <w:lang w:val="ru-RU" w:eastAsia="ru-RU"/>
        </w:rPr>
        <w:t>Администрации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, </w:t>
      </w:r>
      <w:r w:rsidRPr="001A7018">
        <w:rPr>
          <w:color w:val="auto"/>
          <w:sz w:val="24"/>
          <w:szCs w:val="24"/>
          <w:lang w:val="ru-RU" w:eastAsia="ru-RU"/>
        </w:rPr>
        <w:t>а также может быть сообщена заявителю в устной и (или) письменной форме.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bookmarkStart w:id="5" w:name="_GoBack"/>
      <w:bookmarkEnd w:id="5"/>
      <w:r w:rsidRPr="001A7018">
        <w:rPr>
          <w:color w:val="auto"/>
          <w:sz w:val="24"/>
          <w:szCs w:val="24"/>
          <w:lang w:val="ru-RU" w:eastAsia="ru-RU"/>
        </w:rPr>
        <w:br w:type="page"/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3969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lastRenderedPageBreak/>
        <w:t>Приложение 1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к Административному регламенту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по предоставлению муниципальной услуги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bCs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 xml:space="preserve">по </w:t>
      </w:r>
      <w:r w:rsidRPr="001A7018">
        <w:rPr>
          <w:bCs/>
          <w:sz w:val="24"/>
          <w:szCs w:val="24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b/>
          <w:bCs/>
          <w:sz w:val="24"/>
          <w:szCs w:val="24"/>
          <w:lang w:val="ru-RU" w:eastAsia="ru-RU"/>
        </w:rPr>
        <w:t>форма заявления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 xml:space="preserve">            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В___________________________________________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center"/>
        <w:rPr>
          <w:rFonts w:ascii="Arial" w:hAnsi="Arial" w:cs="Arial"/>
          <w:sz w:val="24"/>
          <w:szCs w:val="24"/>
          <w:vertAlign w:val="superscript"/>
          <w:lang w:val="ru-RU" w:eastAsia="ru-RU"/>
        </w:rPr>
      </w:pPr>
      <w:r w:rsidRPr="001A7018">
        <w:rPr>
          <w:i/>
          <w:iCs/>
          <w:sz w:val="24"/>
          <w:szCs w:val="24"/>
          <w:vertAlign w:val="superscript"/>
          <w:lang w:val="ru-RU" w:eastAsia="ru-RU"/>
        </w:rPr>
        <w:t>(указать наименование органа)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left"/>
        <w:rPr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от 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center"/>
        <w:rPr>
          <w:rFonts w:ascii="Arial" w:hAnsi="Arial" w:cs="Arial"/>
          <w:sz w:val="24"/>
          <w:szCs w:val="24"/>
          <w:vertAlign w:val="superscript"/>
          <w:lang w:val="ru-RU" w:eastAsia="ru-RU"/>
        </w:rPr>
      </w:pPr>
      <w:r w:rsidRPr="001A7018">
        <w:rPr>
          <w:sz w:val="24"/>
          <w:szCs w:val="24"/>
          <w:vertAlign w:val="superscript"/>
          <w:lang w:val="ru-RU" w:eastAsia="ru-RU"/>
        </w:rPr>
        <w:t>(Ф.И.О. или наименование организации)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center"/>
        <w:rPr>
          <w:rFonts w:ascii="Arial" w:hAnsi="Arial" w:cs="Arial"/>
          <w:sz w:val="24"/>
          <w:szCs w:val="24"/>
          <w:vertAlign w:val="superscript"/>
          <w:lang w:val="ru-RU" w:eastAsia="ru-RU"/>
        </w:rPr>
      </w:pPr>
      <w:r w:rsidRPr="001A7018">
        <w:rPr>
          <w:sz w:val="24"/>
          <w:szCs w:val="24"/>
          <w:vertAlign w:val="superscript"/>
          <w:lang w:val="ru-RU" w:eastAsia="ru-RU"/>
        </w:rPr>
        <w:t>(адрес)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center"/>
        <w:rPr>
          <w:rFonts w:ascii="Arial" w:hAnsi="Arial" w:cs="Arial"/>
          <w:sz w:val="24"/>
          <w:szCs w:val="24"/>
          <w:vertAlign w:val="superscript"/>
          <w:lang w:val="ru-RU" w:eastAsia="ru-RU"/>
        </w:rPr>
      </w:pPr>
      <w:r w:rsidRPr="001A7018">
        <w:rPr>
          <w:sz w:val="24"/>
          <w:szCs w:val="24"/>
          <w:vertAlign w:val="superscript"/>
          <w:lang w:val="ru-RU" w:eastAsia="ru-RU"/>
        </w:rPr>
        <w:t>(контактный телефон)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3969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b/>
          <w:bCs/>
          <w:sz w:val="24"/>
          <w:szCs w:val="24"/>
          <w:lang w:val="ru-RU" w:eastAsia="ru-RU"/>
        </w:rPr>
        <w:t>ЗАЯВЛЕНИЕ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b/>
          <w:bCs/>
          <w:sz w:val="24"/>
          <w:szCs w:val="24"/>
          <w:lang w:val="ru-RU" w:eastAsia="ru-RU"/>
        </w:rPr>
        <w:t>по</w:t>
      </w:r>
      <w:r w:rsidRPr="001A7018">
        <w:rPr>
          <w:b/>
          <w:bCs/>
          <w:spacing w:val="8"/>
          <w:sz w:val="24"/>
          <w:szCs w:val="24"/>
          <w:lang w:val="ru-RU" w:eastAsia="ru-RU"/>
        </w:rPr>
        <w:t> даче письменных</w:t>
      </w:r>
      <w:r w:rsidRPr="001A7018">
        <w:rPr>
          <w:rFonts w:ascii="Courier New" w:hAnsi="Courier New" w:cs="Courier New"/>
          <w:sz w:val="24"/>
          <w:szCs w:val="24"/>
          <w:lang w:val="ru-RU" w:eastAsia="ru-RU"/>
        </w:rPr>
        <w:t> </w:t>
      </w:r>
      <w:r w:rsidRPr="001A7018">
        <w:rPr>
          <w:b/>
          <w:bCs/>
          <w:spacing w:val="-2"/>
          <w:sz w:val="24"/>
          <w:szCs w:val="24"/>
          <w:lang w:val="ru-RU" w:eastAsia="ru-RU"/>
        </w:rPr>
        <w:t>разъяснений по вопросам применения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b/>
          <w:bCs/>
          <w:spacing w:val="-2"/>
          <w:sz w:val="24"/>
          <w:szCs w:val="24"/>
          <w:lang w:val="ru-RU" w:eastAsia="ru-RU"/>
        </w:rPr>
        <w:t>муниципальных правовых актов о местных налогах и сборах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            Прошу дать разъяснение по   вопросу_________________________________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_______________________________________________________________________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vertAlign w:val="superscript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>Заявитель: _________________________________________________                                   </w:t>
      </w:r>
      <w:r w:rsidRPr="001A7018">
        <w:rPr>
          <w:sz w:val="24"/>
          <w:szCs w:val="24"/>
          <w:vertAlign w:val="superscript"/>
          <w:lang w:val="ru-RU" w:eastAsia="ru-RU"/>
        </w:rPr>
        <w:t xml:space="preserve">                                                                  </w:t>
      </w:r>
      <w:r w:rsidRPr="001A7018">
        <w:rPr>
          <w:sz w:val="24"/>
          <w:szCs w:val="24"/>
          <w:lang w:val="ru-RU" w:eastAsia="ru-RU"/>
        </w:rPr>
        <w:t>                   (</w:t>
      </w:r>
      <w:r w:rsidRPr="001A7018">
        <w:rPr>
          <w:sz w:val="24"/>
          <w:szCs w:val="24"/>
          <w:vertAlign w:val="superscript"/>
          <w:lang w:val="ru-RU" w:eastAsia="ru-RU"/>
        </w:rPr>
        <w:t>подпись)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Arial" w:hAnsi="Arial" w:cs="Arial"/>
          <w:sz w:val="24"/>
          <w:szCs w:val="24"/>
          <w:lang w:val="ru-RU" w:eastAsia="ru-RU"/>
        </w:rPr>
        <w:t> </w:t>
      </w:r>
      <w:r w:rsidRPr="001A7018">
        <w:rPr>
          <w:sz w:val="24"/>
          <w:szCs w:val="24"/>
          <w:lang w:val="ru-RU" w:eastAsia="ru-RU"/>
        </w:rPr>
        <w:t>"__"__________</w:t>
      </w:r>
      <w:r w:rsidRPr="001A7018">
        <w:rPr>
          <w:rFonts w:ascii="Courier New" w:hAnsi="Courier New" w:cs="Courier New"/>
          <w:sz w:val="24"/>
          <w:szCs w:val="24"/>
          <w:lang w:val="ru-RU" w:eastAsia="ru-RU"/>
        </w:rPr>
        <w:t> </w:t>
      </w:r>
      <w:r w:rsidRPr="001A7018">
        <w:rPr>
          <w:sz w:val="24"/>
          <w:szCs w:val="24"/>
          <w:lang w:val="ru-RU" w:eastAsia="ru-RU"/>
        </w:rPr>
        <w:t>20____ г.   </w:t>
      </w:r>
      <w:r w:rsidRPr="001A7018">
        <w:rPr>
          <w:rFonts w:ascii="Courier New" w:hAnsi="Courier New" w:cs="Courier New"/>
          <w:sz w:val="24"/>
          <w:szCs w:val="24"/>
          <w:lang w:val="ru-RU" w:eastAsia="ru-RU"/>
        </w:rPr>
        <w:t>                             </w:t>
      </w:r>
    </w:p>
    <w:p w:rsidR="001A7018" w:rsidRPr="001A7018" w:rsidRDefault="001A7018" w:rsidP="001A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  <w:r w:rsidRPr="001A7018">
        <w:rPr>
          <w:rFonts w:ascii="Courier New" w:hAnsi="Courier New" w:cs="Courier New"/>
          <w:sz w:val="24"/>
          <w:szCs w:val="24"/>
          <w:lang w:val="ru-RU" w:eastAsia="ru-RU"/>
        </w:rPr>
        <w:t>                                                       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br w:type="page"/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3969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lastRenderedPageBreak/>
        <w:t>Приложение 2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к Административному регламенту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по предоставлению муниципальной услуги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3686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sz w:val="24"/>
          <w:szCs w:val="24"/>
          <w:lang w:val="ru-RU" w:eastAsia="ru-RU"/>
        </w:rPr>
        <w:t xml:space="preserve">по </w:t>
      </w:r>
      <w:r w:rsidRPr="001A7018">
        <w:rPr>
          <w:bCs/>
          <w:sz w:val="24"/>
          <w:szCs w:val="24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>Блок-схема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color w:val="auto"/>
          <w:sz w:val="24"/>
          <w:szCs w:val="24"/>
          <w:lang w:val="ru-RU" w:eastAsia="ru-RU"/>
        </w:rPr>
        <w:t xml:space="preserve">по представлению муниципальной услуги 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1A7018">
        <w:rPr>
          <w:b/>
          <w:sz w:val="24"/>
          <w:szCs w:val="24"/>
          <w:lang w:val="ru-RU" w:eastAsia="ru-RU"/>
        </w:rPr>
        <w:t xml:space="preserve">по </w:t>
      </w:r>
      <w:r w:rsidRPr="001A7018">
        <w:rPr>
          <w:b/>
          <w:bCs/>
          <w:sz w:val="24"/>
          <w:szCs w:val="24"/>
          <w:lang w:val="ru-RU" w:eastAsia="ru-RU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Прием и регистрация заявления </w:t>
      </w: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1A7018"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46B4" wp14:editId="2E7D6858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3335" t="5715" r="15240" b="22225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72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hWYwIAAKE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zOUfOl+dV8b76hYTut2vocgq7tlWv79fbS0HceaTOv&#10;iF7xc+dMXXHCoMas9U+OAlrFQyha1i8Mg2RkHUwc3LZ0qgWEkaBt5Odmzw/fBkThMsvGoxRYpGAa&#10;T56cjCYxA8l3wdb58IwbhVqhwMzUOhYUM5DNpQ+RI9Z3StjbDKNSSaB8QySapPD1T+LAByZz75Ol&#10;aTY67fP2kAnJd5njTIwUbCGkjIpbLefSIcAv8CJ+fbA/dJMa1QU+nQwnsdYjmz+EaEvsioSsR25K&#10;BFglKVSBT/ZOJG/JeKpZfOiBCNnJECx1z05LSEfs0rAbIMeZbk9gr0GojPuAUQ07UmD/fk0cx0g+&#10;10DwaTYet0sVFSBkCIo7tCwPLURTgCpwwKgT56FbxLV1YlVBpiz2rs05PIpShN3r6arqi4U9AOlo&#10;0Q716HX/Z5n9BgAA//8DAFBLAwQUAAYACAAAACEAQV/v4tsAAAAJAQAADwAAAGRycy9kb3ducmV2&#10;LnhtbEyPwU7DMBBE70j8g7VI3KjdNK1KiFMhJLiitvmAbWwSi3gd2W6b/j3LCY47M5p9U+9mP4qL&#10;jckF0rBcKBCWumAc9Rra4/vTFkTKSAbHQFbDzSbYNfd3NVYmXGlvL4fcCy6hVKGGIeepkjJ1g/WY&#10;FmGyxN5XiB4zn7GXJuKVy/0oC6U20qMj/jDgZN8G230fzl6Da49q3j/fSlz2aqU+2w+KrtD68WF+&#10;fQGR7Zz/wvCLz+jQMNMpnMkkMWooVwVvyWyoNQgOlGvFwknDttiAbGr5f0HzAwAA//8DAFBLAQIt&#10;ABQABgAIAAAAIQC2gziS/gAAAOEBAAATAAAAAAAAAAAAAAAAAAAAAABbQ29udGVudF9UeXBlc10u&#10;eG1sUEsBAi0AFAAGAAgAAAAhADj9If/WAAAAlAEAAAsAAAAAAAAAAAAAAAAALwEAAF9yZWxzLy5y&#10;ZWxzUEsBAi0AFAAGAAgAAAAhAE7kCFZjAgAAoQQAAA4AAAAAAAAAAAAAAAAALgIAAGRycy9lMm9E&#10;b2MueG1sUEsBAi0AFAAGAAgAAAAhAEFf7+LbAAAACQEAAA8AAAAAAAAAAAAAAAAAvQQAAGRycy9k&#10;b3ducmV2LnhtbFBLBQYAAAAABAAEAPMAAADFBQAAAAA=&#10;"/>
            </w:pict>
          </mc:Fallback>
        </mc:AlternateConten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lang w:val="ru-RU" w:eastAsia="ar-SA"/>
        </w:rPr>
      </w:pP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Рассмотрение заявления и подготовка ответа</w:t>
      </w:r>
      <w:r w:rsidRPr="001A7018">
        <w:rPr>
          <w:bCs/>
          <w:color w:val="auto"/>
          <w:sz w:val="24"/>
          <w:szCs w:val="24"/>
          <w:lang w:val="ru-RU" w:eastAsia="ru-RU"/>
        </w:rPr>
        <w:t xml:space="preserve"> </w:t>
      </w: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1A7018"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8C2AD" wp14:editId="7CF11DFE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3335" t="13335" r="15240" b="24130"/>
                <wp:wrapNone/>
                <wp:docPr id="1" name="Стрелка: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B9C0" id="Стрелка: вниз 1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e4ZAIAAKE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epRN3n7mf3rfuKijit1voSkq7tlYv9entp6BuPtDlr&#10;iF7xU+dM23DCgGOKz+4kRMNDKlq2zwyDYmQdTBrctnYqAsJI0Dbpc7PXh28DovCyKKaHOahIwTWd&#10;PTo6nEVGGSl3ydb58IQbheKlwsy0OhFKFcjm0oekERs6Jew1dF0rCZJviESzHJ7hkxjFTMYxRZ4X&#10;h8dD3QESGOwqp5kYKdiFkDIZbrU8kw4BfoUv0jMk+3GY1Kit8PFsMktc7/j8GCJS7ElC1TthSgRY&#10;JSlUhY/2QaSMYjzWLH3ogQjZ3yFZapjdTpBe2KVhNyCOM/2ewF7DpTHuHUYt7EiF/ds1cRwj+VSD&#10;wMfFdBqXKhkgyAQMN/Ysxx6iKUBVOGDUX89Cv4hr68SqgUpF6l2bU/goahGitpFfz2owYA+S5MPO&#10;xkUb2ynq959l8Qs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Hg+N7hkAgAAoQQAAA4AAAAAAAAAAAAAAAAALgIAAGRycy9lMm9E&#10;b2MueG1sUEsBAi0AFAAGAAgAAAAhABrvzCraAAAACAEAAA8AAAAAAAAAAAAAAAAAvgQAAGRycy9k&#10;b3ducmV2LnhtbFBLBQYAAAAABAAEAPMAAADFBQAAAAA=&#10;"/>
            </w:pict>
          </mc:Fallback>
        </mc:AlternateContent>
      </w:r>
      <w:r w:rsidRPr="001A7018">
        <w:rPr>
          <w:color w:val="auto"/>
          <w:sz w:val="24"/>
          <w:szCs w:val="24"/>
          <w:lang w:val="ru-RU" w:eastAsia="ru-RU"/>
        </w:rPr>
        <w:t xml:space="preserve">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Выдача (направление) заявителю документа, являющегося</w:t>
      </w:r>
      <w:r w:rsidRPr="001A7018">
        <w:rPr>
          <w:i/>
          <w:color w:val="auto"/>
          <w:sz w:val="24"/>
          <w:szCs w:val="24"/>
          <w:lang w:val="ru-RU" w:eastAsia="ru-RU"/>
        </w:rPr>
        <w:t xml:space="preserve"> </w:t>
      </w:r>
      <w:r w:rsidRPr="001A7018">
        <w:rPr>
          <w:color w:val="auto"/>
          <w:sz w:val="24"/>
          <w:szCs w:val="24"/>
          <w:lang w:val="ru-RU" w:eastAsia="ru-RU"/>
        </w:rPr>
        <w:t xml:space="preserve">результатом </w:t>
      </w:r>
    </w:p>
    <w:p w:rsidR="001A7018" w:rsidRPr="001A7018" w:rsidRDefault="001A7018" w:rsidP="001A70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>муниципальной услуги</w:t>
      </w:r>
      <w:r w:rsidRPr="001A7018">
        <w:rPr>
          <w:sz w:val="24"/>
          <w:szCs w:val="24"/>
          <w:lang w:val="ru-RU" w:eastAsia="ru-RU"/>
        </w:rPr>
        <w:t xml:space="preserve">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300"/>
        <w:jc w:val="left"/>
        <w:rPr>
          <w:color w:val="auto"/>
          <w:sz w:val="24"/>
          <w:szCs w:val="24"/>
          <w:lang w:val="ru-RU" w:eastAsia="ru-RU"/>
        </w:rPr>
      </w:pPr>
      <w:r w:rsidRPr="001A7018">
        <w:rPr>
          <w:color w:val="auto"/>
          <w:sz w:val="24"/>
          <w:szCs w:val="24"/>
          <w:lang w:val="ru-RU" w:eastAsia="ru-RU"/>
        </w:rPr>
        <w:t xml:space="preserve">  </w:t>
      </w: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3969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3969" w:right="0" w:firstLine="0"/>
        <w:jc w:val="right"/>
        <w:rPr>
          <w:smallCaps/>
          <w:color w:val="auto"/>
          <w:sz w:val="24"/>
          <w:szCs w:val="24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before="240" w:after="60" w:line="240" w:lineRule="auto"/>
        <w:ind w:left="0" w:right="0" w:firstLine="0"/>
        <w:jc w:val="center"/>
        <w:outlineLvl w:val="8"/>
        <w:rPr>
          <w:rFonts w:ascii="Cambria" w:hAnsi="Cambria"/>
          <w:color w:val="auto"/>
          <w:sz w:val="26"/>
          <w:szCs w:val="28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6"/>
          <w:szCs w:val="28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6"/>
          <w:szCs w:val="28"/>
          <w:lang w:val="ru-RU" w:eastAsia="ru-RU"/>
        </w:rPr>
      </w:pPr>
    </w:p>
    <w:p w:rsidR="001A7018" w:rsidRPr="001A7018" w:rsidRDefault="001A7018" w:rsidP="001A701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D4566D" w:rsidRPr="00FF3D4C" w:rsidRDefault="00D4566D" w:rsidP="001A7018">
      <w:pPr>
        <w:spacing w:after="0" w:line="240" w:lineRule="auto"/>
        <w:ind w:left="-15" w:right="0" w:firstLine="0"/>
        <w:rPr>
          <w:sz w:val="26"/>
          <w:szCs w:val="26"/>
          <w:lang w:val="ru-RU"/>
        </w:rPr>
      </w:pPr>
    </w:p>
    <w:sectPr w:rsidR="00D4566D" w:rsidRPr="00FF3D4C" w:rsidSect="001A7018">
      <w:pgSz w:w="11906" w:h="16838"/>
      <w:pgMar w:top="1133" w:right="847" w:bottom="127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2FD"/>
    <w:multiLevelType w:val="hybridMultilevel"/>
    <w:tmpl w:val="0A580E88"/>
    <w:lvl w:ilvl="0" w:tplc="F8A456A2">
      <w:start w:val="1"/>
      <w:numFmt w:val="decimal"/>
      <w:lvlText w:val="%1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AF1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76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2AB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1A24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E9C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412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0B1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880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728DA"/>
    <w:multiLevelType w:val="hybridMultilevel"/>
    <w:tmpl w:val="F61630D2"/>
    <w:lvl w:ilvl="0" w:tplc="417EE3F6">
      <w:start w:val="7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E0076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6A2EE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4958C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C028C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D368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C829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2838E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E45DA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06074"/>
    <w:multiLevelType w:val="multilevel"/>
    <w:tmpl w:val="F8AED948"/>
    <w:lvl w:ilvl="0">
      <w:start w:val="3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63D9F"/>
    <w:multiLevelType w:val="hybridMultilevel"/>
    <w:tmpl w:val="7C0E9E28"/>
    <w:lvl w:ilvl="0" w:tplc="ECA621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011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21F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0DB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A71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4A8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AB5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650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679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C82BE7"/>
    <w:multiLevelType w:val="hybridMultilevel"/>
    <w:tmpl w:val="E6248634"/>
    <w:lvl w:ilvl="0" w:tplc="47329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73408"/>
    <w:multiLevelType w:val="hybridMultilevel"/>
    <w:tmpl w:val="BEB0F02E"/>
    <w:lvl w:ilvl="0" w:tplc="B4B6243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475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223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0DA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6EB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A38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0F5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22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C4C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E54E3"/>
    <w:multiLevelType w:val="hybridMultilevel"/>
    <w:tmpl w:val="C47C8594"/>
    <w:lvl w:ilvl="0" w:tplc="DF845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5C06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EA30E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84A96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09040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26B60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CA612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4840C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E7408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2441AF"/>
    <w:multiLevelType w:val="hybridMultilevel"/>
    <w:tmpl w:val="4FE8C960"/>
    <w:lvl w:ilvl="0" w:tplc="17F8081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83DB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D6DF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EF4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CA2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C1BD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42AD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DC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EC9F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D"/>
    <w:rsid w:val="000B24EF"/>
    <w:rsid w:val="0017136F"/>
    <w:rsid w:val="001A7018"/>
    <w:rsid w:val="0037712B"/>
    <w:rsid w:val="003B3229"/>
    <w:rsid w:val="005C168E"/>
    <w:rsid w:val="005F1B92"/>
    <w:rsid w:val="00600978"/>
    <w:rsid w:val="009A5B9E"/>
    <w:rsid w:val="009D0B10"/>
    <w:rsid w:val="00C06CD8"/>
    <w:rsid w:val="00C10968"/>
    <w:rsid w:val="00C64B02"/>
    <w:rsid w:val="00D010F5"/>
    <w:rsid w:val="00D4566D"/>
    <w:rsid w:val="00D658B2"/>
    <w:rsid w:val="00F62BB9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7DC4"/>
  <w15:docId w15:val="{04438E35-D0F1-436B-8E2B-E0F5745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728" w:right="273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1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A7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1A70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7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3895618654F5A615E381C9145FFC2633468C8D38323C8A4724C5D6E5Fv9A8F%20" TargetMode="External"/><Relationship Id="rId13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18" Type="http://schemas.openxmlformats.org/officeDocument/2006/relationships/hyperlink" Target="consultantplus://offline/ref=C22363A9129FC2616E4792AE4CC161C31A86BE074F40DE7A3DC2357E1C4FE2EEFF2BE3464444A44Ed63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7" Type="http://schemas.openxmlformats.org/officeDocument/2006/relationships/hyperlink" Target="consultantplus://offline/ref=1E50756C01E1698C81E0DD52245C742E8280541D691F0D630F6D12944DAF987330219EDE9E23D7BA71525Ev6A7F%20" TargetMode="External"/><Relationship Id="rId12" Type="http://schemas.openxmlformats.org/officeDocument/2006/relationships/hyperlink" Target="consultantplus://offline/ref=8C4A9FB0EB7939DB123F25B20A4C6E306048BFB42B37EBF0401A22EC50F7FFB154EDE9B24E78DB9502DDDCDDE9FCD2BFE9839926C5HAD" TargetMode="External"/><Relationship Id="rId17" Type="http://schemas.openxmlformats.org/officeDocument/2006/relationships/hyperlink" Target="consultantplus://offline/ref=98C1E760D7F9F2795E4CCD7DCFD1AE19EF8A3E37D012D3595F95F32D5AF7B76E855A4D2ED3154950U2z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04;n=22317;fld=134;dst=100245" TargetMode="External"/><Relationship Id="rId20" Type="http://schemas.openxmlformats.org/officeDocument/2006/relationships/hyperlink" Target="consultantplus://offline/ref=4DDF8372B8A4659F96F6369C84B2CFEE582A980756F367FFB79226F91A92898A45231C04A674EC18VDa6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.teya@mail.ru" TargetMode="External"/><Relationship Id="rId11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14A9B92C2AFA61EB179695C1ECF98108120B7605D951E9A4B06107366F43A0D1D67C0117A5A2660aDp4G" TargetMode="External"/><Relationship Id="rId15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404;n=22317;fld=134;dst=100250" TargetMode="External"/><Relationship Id="rId19" Type="http://schemas.openxmlformats.org/officeDocument/2006/relationships/hyperlink" Target="consultantplus://offline/ref=D7204554B52472D34DC5DA7BF99718567895FE67487CF790D59B448DE0581769C26D147490BFF47Df6I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0756C01E1698C81E0DD52245C742E8388501E67415A615E381C9145FFC2633468C8D38323C8A4724C5D6E5Fv9A8F%20" TargetMode="External"/><Relationship Id="rId14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22" Type="http://schemas.openxmlformats.org/officeDocument/2006/relationships/hyperlink" Target="consultantplus://offline/ref=BA523875770AFFB01FE41BEA23E016D2F5E322DB57D092F01E9CE22D49778EF0DA79DC58E791B04EoBc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6249</Words>
  <Characters>35622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Теи Вершина</cp:lastModifiedBy>
  <cp:revision>4</cp:revision>
  <cp:lastPrinted>2023-05-18T11:34:00Z</cp:lastPrinted>
  <dcterms:created xsi:type="dcterms:W3CDTF">2023-05-15T02:28:00Z</dcterms:created>
  <dcterms:modified xsi:type="dcterms:W3CDTF">2023-05-18T11:35:00Z</dcterms:modified>
</cp:coreProperties>
</file>