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0" w:type="dxa"/>
        <w:jc w:val="center"/>
        <w:tblLayout w:type="fixed"/>
        <w:tblLook w:val="00A0"/>
      </w:tblPr>
      <w:tblGrid>
        <w:gridCol w:w="5585"/>
        <w:gridCol w:w="5015"/>
      </w:tblGrid>
      <w:tr w:rsidR="0093724E" w:rsidRPr="000E5BCC" w:rsidTr="00774FA5">
        <w:trPr>
          <w:cantSplit/>
          <w:trHeight w:val="1477"/>
          <w:jc w:val="center"/>
        </w:trPr>
        <w:tc>
          <w:tcPr>
            <w:tcW w:w="5585" w:type="dxa"/>
          </w:tcPr>
          <w:p w:rsidR="0093724E" w:rsidRPr="000E5BCC" w:rsidRDefault="0093724E" w:rsidP="00774FA5">
            <w:pPr>
              <w:rPr>
                <w:b/>
                <w:sz w:val="26"/>
                <w:szCs w:val="26"/>
                <w:lang w:eastAsia="en-US"/>
              </w:rPr>
            </w:pPr>
            <w:r w:rsidRPr="000E5BCC">
              <w:rPr>
                <w:b/>
                <w:sz w:val="26"/>
                <w:szCs w:val="26"/>
              </w:rPr>
              <w:t>РОССИЙСКАЯ ФЕДЕРАЦИЯ</w:t>
            </w:r>
          </w:p>
          <w:p w:rsidR="0093724E" w:rsidRPr="000E5BCC" w:rsidRDefault="0093724E" w:rsidP="00774FA5">
            <w:pPr>
              <w:jc w:val="center"/>
              <w:rPr>
                <w:b/>
                <w:sz w:val="26"/>
                <w:szCs w:val="26"/>
              </w:rPr>
            </w:pPr>
            <w:r w:rsidRPr="000E5BCC">
              <w:rPr>
                <w:b/>
                <w:sz w:val="26"/>
                <w:szCs w:val="26"/>
              </w:rPr>
              <w:t>РЕСПУБЛИКА ХАКАСИЯ</w:t>
            </w:r>
          </w:p>
          <w:p w:rsidR="0093724E" w:rsidRPr="000E5BCC" w:rsidRDefault="0093724E" w:rsidP="00774FA5">
            <w:pPr>
              <w:jc w:val="center"/>
              <w:rPr>
                <w:b/>
                <w:sz w:val="26"/>
                <w:szCs w:val="26"/>
              </w:rPr>
            </w:pPr>
            <w:r w:rsidRPr="000E5BCC">
              <w:rPr>
                <w:b/>
                <w:sz w:val="26"/>
                <w:szCs w:val="26"/>
              </w:rPr>
              <w:t>АСКИЗСКИЙ РАЙОН</w:t>
            </w:r>
          </w:p>
          <w:p w:rsidR="0093724E" w:rsidRPr="000E5BCC" w:rsidRDefault="0093724E" w:rsidP="00774FA5">
            <w:pPr>
              <w:jc w:val="center"/>
              <w:rPr>
                <w:b/>
                <w:sz w:val="26"/>
                <w:szCs w:val="26"/>
              </w:rPr>
            </w:pPr>
            <w:r w:rsidRPr="000E5BCC">
              <w:rPr>
                <w:b/>
                <w:sz w:val="26"/>
                <w:szCs w:val="26"/>
              </w:rPr>
              <w:t xml:space="preserve">АДМИНИСТРАЦИЯ </w:t>
            </w:r>
          </w:p>
          <w:p w:rsidR="0093724E" w:rsidRPr="000E5BCC" w:rsidRDefault="0093724E" w:rsidP="00774FA5">
            <w:pPr>
              <w:jc w:val="center"/>
              <w:rPr>
                <w:b/>
                <w:sz w:val="26"/>
                <w:szCs w:val="26"/>
                <w:lang w:eastAsia="en-US"/>
              </w:rPr>
            </w:pPr>
            <w:r w:rsidRPr="000E5BCC">
              <w:rPr>
                <w:b/>
                <w:sz w:val="26"/>
                <w:szCs w:val="26"/>
              </w:rPr>
              <w:t>ВЕРШИНО-ТЕЙСКОГО ПОССОВЕТА</w:t>
            </w:r>
          </w:p>
        </w:tc>
        <w:tc>
          <w:tcPr>
            <w:tcW w:w="5015" w:type="dxa"/>
          </w:tcPr>
          <w:p w:rsidR="0093724E" w:rsidRPr="000E5BCC" w:rsidRDefault="0093724E" w:rsidP="00774FA5">
            <w:pPr>
              <w:tabs>
                <w:tab w:val="left" w:pos="595"/>
                <w:tab w:val="left" w:pos="790"/>
              </w:tabs>
              <w:rPr>
                <w:b/>
                <w:sz w:val="26"/>
                <w:szCs w:val="26"/>
                <w:lang w:eastAsia="en-US"/>
              </w:rPr>
            </w:pPr>
            <w:r w:rsidRPr="000E5BCC">
              <w:rPr>
                <w:b/>
                <w:sz w:val="26"/>
                <w:szCs w:val="26"/>
              </w:rPr>
              <w:t>РОССИЯ ФЕДЕРАЦИЯЗЫ</w:t>
            </w:r>
          </w:p>
          <w:p w:rsidR="0093724E" w:rsidRPr="000E5BCC" w:rsidRDefault="0093724E" w:rsidP="00774FA5">
            <w:pPr>
              <w:tabs>
                <w:tab w:val="left" w:pos="4286"/>
              </w:tabs>
              <w:jc w:val="center"/>
              <w:rPr>
                <w:b/>
                <w:sz w:val="26"/>
                <w:szCs w:val="26"/>
              </w:rPr>
            </w:pPr>
            <w:r w:rsidRPr="000E5BCC">
              <w:rPr>
                <w:b/>
                <w:sz w:val="26"/>
                <w:szCs w:val="26"/>
              </w:rPr>
              <w:t>ХАКАС РЕСПУБЛИКА</w:t>
            </w:r>
          </w:p>
          <w:p w:rsidR="0093724E" w:rsidRPr="000E5BCC" w:rsidRDefault="0093724E" w:rsidP="00774FA5">
            <w:pPr>
              <w:jc w:val="center"/>
              <w:rPr>
                <w:b/>
                <w:sz w:val="26"/>
                <w:szCs w:val="26"/>
              </w:rPr>
            </w:pPr>
            <w:r w:rsidRPr="000E5BCC">
              <w:rPr>
                <w:b/>
                <w:sz w:val="26"/>
                <w:szCs w:val="26"/>
              </w:rPr>
              <w:t>АСХЫС АЙМАА</w:t>
            </w:r>
          </w:p>
          <w:p w:rsidR="0093724E" w:rsidRPr="000E5BCC" w:rsidRDefault="0093724E" w:rsidP="00774FA5">
            <w:pPr>
              <w:jc w:val="center"/>
              <w:rPr>
                <w:b/>
                <w:sz w:val="26"/>
                <w:szCs w:val="26"/>
              </w:rPr>
            </w:pPr>
            <w:r w:rsidRPr="000E5BCC">
              <w:rPr>
                <w:b/>
                <w:sz w:val="26"/>
                <w:szCs w:val="26"/>
              </w:rPr>
              <w:t>ТÖÖ ПАЗЫ ПОСЕЛОК ЧÖБİ</w:t>
            </w:r>
          </w:p>
          <w:p w:rsidR="0093724E" w:rsidRPr="000E5BCC" w:rsidRDefault="0093724E" w:rsidP="00774FA5">
            <w:pPr>
              <w:jc w:val="center"/>
              <w:rPr>
                <w:b/>
                <w:sz w:val="26"/>
                <w:szCs w:val="26"/>
              </w:rPr>
            </w:pPr>
            <w:r w:rsidRPr="000E5BCC">
              <w:rPr>
                <w:b/>
                <w:sz w:val="26"/>
                <w:szCs w:val="26"/>
              </w:rPr>
              <w:t>УСТА</w:t>
            </w:r>
            <w:r w:rsidRPr="000E5BCC">
              <w:rPr>
                <w:b/>
                <w:sz w:val="26"/>
                <w:szCs w:val="26"/>
                <w:lang w:val="en-US"/>
              </w:rPr>
              <w:t>F</w:t>
            </w:r>
            <w:r w:rsidRPr="000E5BCC">
              <w:rPr>
                <w:b/>
                <w:sz w:val="26"/>
                <w:szCs w:val="26"/>
              </w:rPr>
              <w:t xml:space="preserve"> - ПАСТАА</w:t>
            </w:r>
          </w:p>
          <w:p w:rsidR="0093724E" w:rsidRPr="000E5BCC" w:rsidRDefault="0093724E" w:rsidP="00774FA5">
            <w:pPr>
              <w:jc w:val="right"/>
              <w:rPr>
                <w:b/>
                <w:sz w:val="26"/>
                <w:szCs w:val="26"/>
                <w:lang w:eastAsia="en-US"/>
              </w:rPr>
            </w:pPr>
          </w:p>
        </w:tc>
      </w:tr>
    </w:tbl>
    <w:p w:rsidR="0093724E" w:rsidRPr="000E5BCC" w:rsidRDefault="0093724E" w:rsidP="00D05BCA">
      <w:pPr>
        <w:jc w:val="center"/>
        <w:rPr>
          <w:b/>
          <w:sz w:val="26"/>
          <w:szCs w:val="26"/>
          <w:lang w:eastAsia="en-US"/>
        </w:rPr>
      </w:pPr>
    </w:p>
    <w:p w:rsidR="0093724E" w:rsidRPr="000E5BCC" w:rsidRDefault="0093724E" w:rsidP="00D05BCA">
      <w:pPr>
        <w:jc w:val="center"/>
        <w:rPr>
          <w:b/>
          <w:sz w:val="26"/>
          <w:szCs w:val="26"/>
        </w:rPr>
      </w:pPr>
      <w:r w:rsidRPr="000E5BCC">
        <w:rPr>
          <w:b/>
          <w:sz w:val="26"/>
          <w:szCs w:val="26"/>
        </w:rPr>
        <w:t>ПОСТАНОВЛЕНИЕ</w:t>
      </w:r>
    </w:p>
    <w:p w:rsidR="0093724E" w:rsidRDefault="0093724E" w:rsidP="00D05BCA">
      <w:pPr>
        <w:rPr>
          <w:b/>
          <w:sz w:val="26"/>
          <w:szCs w:val="26"/>
        </w:rPr>
      </w:pPr>
    </w:p>
    <w:p w:rsidR="0093724E" w:rsidRPr="00A74A99" w:rsidRDefault="0093724E" w:rsidP="00D05BCA">
      <w:pPr>
        <w:rPr>
          <w:sz w:val="26"/>
          <w:szCs w:val="26"/>
        </w:rPr>
      </w:pPr>
      <w:r>
        <w:rPr>
          <w:sz w:val="26"/>
          <w:szCs w:val="26"/>
        </w:rPr>
        <w:t xml:space="preserve"> 21.11.2016г.</w:t>
      </w:r>
      <w:r w:rsidRPr="000E5BCC">
        <w:rPr>
          <w:sz w:val="26"/>
          <w:szCs w:val="26"/>
        </w:rPr>
        <w:t xml:space="preserve">                               </w:t>
      </w:r>
      <w:r>
        <w:rPr>
          <w:sz w:val="26"/>
          <w:szCs w:val="26"/>
        </w:rPr>
        <w:t xml:space="preserve">  </w:t>
      </w:r>
      <w:r w:rsidRPr="000E5BCC">
        <w:rPr>
          <w:sz w:val="26"/>
          <w:szCs w:val="26"/>
        </w:rPr>
        <w:t xml:space="preserve">  рп Вершина Т</w:t>
      </w:r>
      <w:r>
        <w:rPr>
          <w:sz w:val="26"/>
          <w:szCs w:val="26"/>
        </w:rPr>
        <w:t>ё</w:t>
      </w:r>
      <w:r w:rsidRPr="000E5BCC">
        <w:rPr>
          <w:sz w:val="26"/>
          <w:szCs w:val="26"/>
        </w:rPr>
        <w:t>и</w:t>
      </w:r>
      <w:r>
        <w:rPr>
          <w:sz w:val="26"/>
          <w:szCs w:val="26"/>
        </w:rPr>
        <w:t xml:space="preserve">                                            №272-п</w:t>
      </w:r>
      <w:bookmarkStart w:id="0" w:name="_GoBack"/>
      <w:bookmarkEnd w:id="0"/>
    </w:p>
    <w:p w:rsidR="0093724E" w:rsidRDefault="0093724E" w:rsidP="00FB20D0">
      <w:pPr>
        <w:rPr>
          <w:b/>
          <w:sz w:val="26"/>
          <w:szCs w:val="26"/>
        </w:rPr>
      </w:pPr>
    </w:p>
    <w:p w:rsidR="0093724E" w:rsidRDefault="0093724E" w:rsidP="00FB20D0">
      <w:pPr>
        <w:rPr>
          <w:b/>
          <w:sz w:val="26"/>
          <w:szCs w:val="26"/>
        </w:rPr>
      </w:pPr>
      <w:r w:rsidRPr="00255B0F">
        <w:rPr>
          <w:b/>
          <w:sz w:val="26"/>
          <w:szCs w:val="26"/>
        </w:rPr>
        <w:t xml:space="preserve">О </w:t>
      </w:r>
      <w:r>
        <w:rPr>
          <w:b/>
          <w:sz w:val="26"/>
          <w:szCs w:val="26"/>
        </w:rPr>
        <w:t xml:space="preserve">признании аварийным и подлежащим сносу </w:t>
      </w:r>
    </w:p>
    <w:p w:rsidR="0093724E" w:rsidRDefault="0093724E" w:rsidP="00FB20D0">
      <w:pPr>
        <w:rPr>
          <w:b/>
          <w:sz w:val="26"/>
          <w:szCs w:val="26"/>
        </w:rPr>
      </w:pPr>
      <w:r>
        <w:rPr>
          <w:b/>
          <w:sz w:val="26"/>
          <w:szCs w:val="26"/>
        </w:rPr>
        <w:t>многоквартирный жилой  дом, расположенный</w:t>
      </w:r>
    </w:p>
    <w:p w:rsidR="0093724E" w:rsidRDefault="0093724E" w:rsidP="00FB20D0">
      <w:pPr>
        <w:rPr>
          <w:b/>
          <w:sz w:val="26"/>
          <w:szCs w:val="26"/>
        </w:rPr>
      </w:pPr>
      <w:r>
        <w:rPr>
          <w:b/>
          <w:sz w:val="26"/>
          <w:szCs w:val="26"/>
        </w:rPr>
        <w:t xml:space="preserve">по адресу: Республика Хакасия, </w:t>
      </w:r>
    </w:p>
    <w:p w:rsidR="0093724E" w:rsidRDefault="0093724E" w:rsidP="00FB20D0">
      <w:pPr>
        <w:rPr>
          <w:b/>
          <w:sz w:val="26"/>
          <w:szCs w:val="26"/>
        </w:rPr>
      </w:pPr>
      <w:r>
        <w:rPr>
          <w:b/>
          <w:sz w:val="26"/>
          <w:szCs w:val="26"/>
        </w:rPr>
        <w:t>Аскизский район рп Вершина Теи,</w:t>
      </w:r>
    </w:p>
    <w:p w:rsidR="0093724E" w:rsidRDefault="0093724E" w:rsidP="00FB20D0">
      <w:pPr>
        <w:rPr>
          <w:b/>
          <w:sz w:val="26"/>
          <w:szCs w:val="26"/>
        </w:rPr>
      </w:pPr>
      <w:r>
        <w:rPr>
          <w:b/>
          <w:sz w:val="26"/>
          <w:szCs w:val="26"/>
        </w:rPr>
        <w:t>ул. Рудничная, дом № 10</w:t>
      </w:r>
    </w:p>
    <w:p w:rsidR="0093724E" w:rsidRPr="00255B0F" w:rsidRDefault="0093724E" w:rsidP="00695541">
      <w:pPr>
        <w:rPr>
          <w:b/>
          <w:sz w:val="26"/>
          <w:szCs w:val="26"/>
        </w:rPr>
      </w:pPr>
    </w:p>
    <w:p w:rsidR="0093724E" w:rsidRPr="00255B0F" w:rsidRDefault="0093724E" w:rsidP="00AC675E">
      <w:pPr>
        <w:jc w:val="both"/>
        <w:rPr>
          <w:sz w:val="26"/>
          <w:szCs w:val="26"/>
        </w:rPr>
      </w:pPr>
      <w:r>
        <w:rPr>
          <w:sz w:val="26"/>
          <w:szCs w:val="26"/>
        </w:rPr>
        <w:t xml:space="preserve">          Руководствуясь Постановлением Правительства Российской Федерации № 47 от 28.01.2006г.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межведомственной комиссии, заключения ГУП РХ «Управление технической инвентаризации» от 2014 года, отчета по обследованию технического состояния строительных конструкций ООО «ЭКСПЕРТИЗА НЕДВИЖИМОСТИ»от 2016 года, подтверждающих износ 74 % технического состояния,  Администрация Вершино-Тейского поссовета </w:t>
      </w:r>
      <w:r w:rsidRPr="000640E2">
        <w:rPr>
          <w:b/>
          <w:sz w:val="26"/>
          <w:szCs w:val="26"/>
        </w:rPr>
        <w:t>постановляет:</w:t>
      </w:r>
    </w:p>
    <w:p w:rsidR="0093724E" w:rsidRPr="00255B0F" w:rsidRDefault="0093724E" w:rsidP="00F84771">
      <w:pPr>
        <w:rPr>
          <w:sz w:val="26"/>
          <w:szCs w:val="26"/>
        </w:rPr>
      </w:pPr>
    </w:p>
    <w:p w:rsidR="0093724E" w:rsidRDefault="0093724E" w:rsidP="00A74A99">
      <w:pPr>
        <w:ind w:left="426" w:right="-143" w:hanging="426"/>
        <w:jc w:val="both"/>
        <w:rPr>
          <w:sz w:val="26"/>
          <w:szCs w:val="26"/>
        </w:rPr>
      </w:pPr>
      <w:r>
        <w:rPr>
          <w:sz w:val="26"/>
          <w:szCs w:val="26"/>
        </w:rPr>
        <w:t>1. Признать многоквартирный жилой дом, расположенный по адресу: Республика</w:t>
      </w:r>
    </w:p>
    <w:p w:rsidR="0093724E" w:rsidRDefault="0093724E" w:rsidP="00A74A99">
      <w:pPr>
        <w:ind w:left="426" w:right="-143" w:hanging="426"/>
        <w:jc w:val="both"/>
        <w:rPr>
          <w:sz w:val="26"/>
          <w:szCs w:val="26"/>
        </w:rPr>
      </w:pPr>
      <w:r>
        <w:rPr>
          <w:sz w:val="26"/>
          <w:szCs w:val="26"/>
        </w:rPr>
        <w:t>Хакасия, Аскизский район, рп Вершина Теи, ул. Рудничная дом № 10 аварийным и</w:t>
      </w:r>
    </w:p>
    <w:p w:rsidR="0093724E" w:rsidRDefault="0093724E" w:rsidP="00A74A99">
      <w:pPr>
        <w:ind w:left="426" w:right="-143" w:hanging="426"/>
        <w:jc w:val="both"/>
        <w:rPr>
          <w:sz w:val="26"/>
          <w:szCs w:val="26"/>
        </w:rPr>
      </w:pPr>
      <w:r>
        <w:rPr>
          <w:sz w:val="26"/>
          <w:szCs w:val="26"/>
        </w:rPr>
        <w:t>подлежащим сносу.</w:t>
      </w:r>
    </w:p>
    <w:p w:rsidR="0093724E" w:rsidRDefault="0093724E" w:rsidP="0079057A">
      <w:pPr>
        <w:ind w:right="-143"/>
        <w:jc w:val="both"/>
        <w:rPr>
          <w:sz w:val="26"/>
          <w:szCs w:val="26"/>
        </w:rPr>
      </w:pPr>
      <w:r>
        <w:rPr>
          <w:sz w:val="26"/>
          <w:szCs w:val="26"/>
        </w:rPr>
        <w:t>2. Проинформировать ОВМ ОМВД России по Республике Хакасия о признании многоквартирного жилого дома аварийным и подлежащим сносу, расположенного  по адресу: Республика Хакасия, Аскизский район, рп Вершина Теи, ул. Рудничная дом № 10.</w:t>
      </w:r>
    </w:p>
    <w:p w:rsidR="0093724E" w:rsidRDefault="0093724E" w:rsidP="0079057A">
      <w:pPr>
        <w:ind w:right="-143"/>
        <w:jc w:val="both"/>
        <w:rPr>
          <w:sz w:val="26"/>
          <w:szCs w:val="26"/>
        </w:rPr>
      </w:pPr>
      <w:r>
        <w:rPr>
          <w:sz w:val="26"/>
          <w:szCs w:val="26"/>
        </w:rPr>
        <w:t>3. Переселить жителей многоквартирного жилого дома расположенного по адресу: Республика Хакасия, Аскизский район, рп Вершина Теи, ул. Рудничная дом № 10 в маневренный фонд специализированного жилищного фонда Администрации Вершино-Тейского поссовета (согласно приложению 1).</w:t>
      </w:r>
    </w:p>
    <w:p w:rsidR="0093724E" w:rsidRDefault="0093724E" w:rsidP="0079057A">
      <w:pPr>
        <w:ind w:right="-143"/>
        <w:jc w:val="both"/>
        <w:rPr>
          <w:sz w:val="26"/>
          <w:szCs w:val="26"/>
        </w:rPr>
      </w:pPr>
      <w:r>
        <w:rPr>
          <w:sz w:val="26"/>
          <w:szCs w:val="26"/>
        </w:rPr>
        <w:t>4. Проинформировать управляющие компании, ресурсоснабжающие компании о признании многоквартирного жилого дома, расположенного  по адресу: Республика Хакасия, Аскизский район, рп Вершина Теи, ул. Рудничная дом № 10 -</w:t>
      </w:r>
      <w:r w:rsidRPr="0079057A">
        <w:rPr>
          <w:sz w:val="26"/>
          <w:szCs w:val="26"/>
        </w:rPr>
        <w:t xml:space="preserve"> </w:t>
      </w:r>
      <w:r>
        <w:rPr>
          <w:sz w:val="26"/>
          <w:szCs w:val="26"/>
        </w:rPr>
        <w:t>аварийным и подлежащим сносу</w:t>
      </w:r>
    </w:p>
    <w:p w:rsidR="0093724E" w:rsidRPr="00A74A99" w:rsidRDefault="0093724E" w:rsidP="0079057A">
      <w:pPr>
        <w:jc w:val="both"/>
        <w:rPr>
          <w:sz w:val="26"/>
          <w:szCs w:val="26"/>
        </w:rPr>
      </w:pPr>
      <w:r>
        <w:rPr>
          <w:sz w:val="26"/>
          <w:szCs w:val="26"/>
        </w:rPr>
        <w:t>5. Разместить настоящее постановление на официальном сайте Администрации Вершино-Тейского поссовета.</w:t>
      </w:r>
    </w:p>
    <w:p w:rsidR="0093724E" w:rsidRPr="006433F5" w:rsidRDefault="0093724E" w:rsidP="0079057A">
      <w:pPr>
        <w:jc w:val="both"/>
        <w:rPr>
          <w:sz w:val="26"/>
          <w:szCs w:val="26"/>
        </w:rPr>
      </w:pPr>
      <w:r>
        <w:rPr>
          <w:color w:val="000000"/>
          <w:sz w:val="26"/>
          <w:szCs w:val="26"/>
          <w:shd w:val="clear" w:color="auto" w:fill="FFFFFF"/>
        </w:rPr>
        <w:t>6.</w:t>
      </w:r>
      <w:r>
        <w:rPr>
          <w:sz w:val="26"/>
          <w:szCs w:val="26"/>
        </w:rPr>
        <w:t>Контроль за исполнением настоящего постановления оставляю за собой.</w:t>
      </w:r>
    </w:p>
    <w:p w:rsidR="0093724E" w:rsidRPr="00255B0F" w:rsidRDefault="0093724E" w:rsidP="00AC675E">
      <w:pPr>
        <w:ind w:left="426" w:right="-143"/>
        <w:jc w:val="both"/>
        <w:rPr>
          <w:sz w:val="26"/>
          <w:szCs w:val="26"/>
        </w:rPr>
      </w:pPr>
    </w:p>
    <w:p w:rsidR="0093724E" w:rsidRDefault="0093724E" w:rsidP="00F84771">
      <w:pPr>
        <w:spacing w:after="200" w:line="276" w:lineRule="auto"/>
        <w:jc w:val="both"/>
        <w:rPr>
          <w:sz w:val="26"/>
          <w:szCs w:val="26"/>
        </w:rPr>
      </w:pPr>
    </w:p>
    <w:p w:rsidR="0093724E" w:rsidRDefault="0093724E" w:rsidP="002944B8">
      <w:pPr>
        <w:spacing w:after="200" w:line="276" w:lineRule="auto"/>
        <w:jc w:val="both"/>
        <w:rPr>
          <w:sz w:val="26"/>
          <w:szCs w:val="26"/>
        </w:rPr>
      </w:pPr>
      <w:r w:rsidRPr="008E3A35">
        <w:rPr>
          <w:sz w:val="26"/>
          <w:szCs w:val="26"/>
        </w:rPr>
        <w:t>Глава Вершино-Тейского поссовета</w:t>
      </w:r>
      <w:r>
        <w:rPr>
          <w:sz w:val="26"/>
          <w:szCs w:val="26"/>
        </w:rPr>
        <w:t xml:space="preserve">                                                </w:t>
      </w:r>
      <w:r w:rsidRPr="008E3A35">
        <w:rPr>
          <w:sz w:val="26"/>
          <w:szCs w:val="26"/>
        </w:rPr>
        <w:t>Г.Н. Елистратова</w:t>
      </w:r>
    </w:p>
    <w:p w:rsidR="0093724E" w:rsidRPr="002944B8" w:rsidRDefault="0093724E" w:rsidP="002944B8">
      <w:pPr>
        <w:rPr>
          <w:sz w:val="26"/>
          <w:szCs w:val="26"/>
        </w:rPr>
        <w:sectPr w:rsidR="0093724E" w:rsidRPr="002944B8" w:rsidSect="00FB20D0">
          <w:pgSz w:w="11906" w:h="16838"/>
          <w:pgMar w:top="568" w:right="850" w:bottom="1134" w:left="1701" w:header="708" w:footer="708" w:gutter="0"/>
          <w:cols w:space="708"/>
          <w:docGrid w:linePitch="360"/>
        </w:sectPr>
      </w:pPr>
    </w:p>
    <w:p w:rsidR="0093724E" w:rsidRDefault="0093724E" w:rsidP="002944B8">
      <w:pPr>
        <w:jc w:val="right"/>
        <w:rPr>
          <w:sz w:val="20"/>
          <w:szCs w:val="20"/>
        </w:rPr>
      </w:pPr>
      <w:r>
        <w:rPr>
          <w:sz w:val="20"/>
          <w:szCs w:val="20"/>
        </w:rPr>
        <w:t>Приложение 1</w:t>
      </w:r>
    </w:p>
    <w:p w:rsidR="0093724E" w:rsidRDefault="0093724E" w:rsidP="002944B8">
      <w:pPr>
        <w:jc w:val="right"/>
        <w:rPr>
          <w:sz w:val="20"/>
          <w:szCs w:val="20"/>
        </w:rPr>
      </w:pPr>
      <w:r>
        <w:rPr>
          <w:sz w:val="20"/>
          <w:szCs w:val="20"/>
        </w:rPr>
        <w:t>к Постановлению № 272-п</w:t>
      </w:r>
      <w:r w:rsidRPr="00FB20D0">
        <w:rPr>
          <w:sz w:val="20"/>
          <w:szCs w:val="20"/>
        </w:rPr>
        <w:t xml:space="preserve"> </w:t>
      </w:r>
      <w:r>
        <w:rPr>
          <w:sz w:val="20"/>
          <w:szCs w:val="20"/>
        </w:rPr>
        <w:t>от 21.11.2016г.</w:t>
      </w:r>
    </w:p>
    <w:p w:rsidR="0093724E" w:rsidRPr="00FB20D0" w:rsidRDefault="0093724E" w:rsidP="002944B8">
      <w:pPr>
        <w:jc w:val="right"/>
        <w:rPr>
          <w:sz w:val="20"/>
          <w:szCs w:val="20"/>
        </w:rPr>
      </w:pPr>
      <w:r>
        <w:rPr>
          <w:sz w:val="20"/>
          <w:szCs w:val="20"/>
        </w:rPr>
        <w:t>Администрации Вершино-Тейского поссовета</w:t>
      </w:r>
    </w:p>
    <w:p w:rsidR="0093724E" w:rsidRDefault="0093724E" w:rsidP="002944B8">
      <w:pPr>
        <w:jc w:val="right"/>
        <w:rPr>
          <w:sz w:val="20"/>
          <w:szCs w:val="20"/>
        </w:rPr>
      </w:pPr>
    </w:p>
    <w:p w:rsidR="0093724E" w:rsidRDefault="0093724E" w:rsidP="002944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5"/>
        <w:gridCol w:w="3512"/>
        <w:gridCol w:w="2157"/>
        <w:gridCol w:w="3686"/>
        <w:gridCol w:w="3969"/>
      </w:tblGrid>
      <w:tr w:rsidR="0093724E" w:rsidTr="00FF5224">
        <w:tc>
          <w:tcPr>
            <w:tcW w:w="1385" w:type="dxa"/>
          </w:tcPr>
          <w:p w:rsidR="0093724E" w:rsidRPr="0009107D" w:rsidRDefault="0093724E" w:rsidP="00FF5224">
            <w:pPr>
              <w:jc w:val="center"/>
              <w:rPr>
                <w:b/>
                <w:sz w:val="22"/>
                <w:szCs w:val="22"/>
              </w:rPr>
            </w:pPr>
            <w:r w:rsidRPr="0009107D">
              <w:rPr>
                <w:b/>
                <w:sz w:val="22"/>
                <w:szCs w:val="22"/>
              </w:rPr>
              <w:t>№ п/п</w:t>
            </w:r>
          </w:p>
        </w:tc>
        <w:tc>
          <w:tcPr>
            <w:tcW w:w="3512" w:type="dxa"/>
          </w:tcPr>
          <w:p w:rsidR="0093724E" w:rsidRPr="0009107D" w:rsidRDefault="0093724E" w:rsidP="00FF5224">
            <w:pPr>
              <w:jc w:val="center"/>
              <w:rPr>
                <w:b/>
                <w:sz w:val="22"/>
                <w:szCs w:val="22"/>
              </w:rPr>
            </w:pPr>
            <w:r w:rsidRPr="0009107D">
              <w:rPr>
                <w:b/>
                <w:sz w:val="22"/>
                <w:szCs w:val="22"/>
              </w:rPr>
              <w:t>Адрес многоквартирного дома признанного аварийным</w:t>
            </w:r>
          </w:p>
        </w:tc>
        <w:tc>
          <w:tcPr>
            <w:tcW w:w="2157" w:type="dxa"/>
          </w:tcPr>
          <w:p w:rsidR="0093724E" w:rsidRPr="0009107D" w:rsidRDefault="0093724E" w:rsidP="00FF5224">
            <w:pPr>
              <w:jc w:val="center"/>
              <w:rPr>
                <w:b/>
                <w:sz w:val="22"/>
                <w:szCs w:val="22"/>
              </w:rPr>
            </w:pPr>
            <w:r w:rsidRPr="0009107D">
              <w:rPr>
                <w:b/>
                <w:sz w:val="22"/>
                <w:szCs w:val="22"/>
              </w:rPr>
              <w:t xml:space="preserve">Общая площадь квартиры, </w:t>
            </w:r>
          </w:p>
          <w:p w:rsidR="0093724E" w:rsidRPr="0009107D" w:rsidRDefault="0093724E" w:rsidP="00FF5224">
            <w:pPr>
              <w:jc w:val="center"/>
              <w:rPr>
                <w:b/>
                <w:sz w:val="22"/>
                <w:szCs w:val="22"/>
              </w:rPr>
            </w:pPr>
            <w:r w:rsidRPr="0009107D">
              <w:rPr>
                <w:b/>
                <w:sz w:val="22"/>
                <w:szCs w:val="22"/>
              </w:rPr>
              <w:t>кв. м.</w:t>
            </w:r>
          </w:p>
        </w:tc>
        <w:tc>
          <w:tcPr>
            <w:tcW w:w="3686" w:type="dxa"/>
          </w:tcPr>
          <w:p w:rsidR="0093724E" w:rsidRPr="0009107D" w:rsidRDefault="0093724E" w:rsidP="00FF5224">
            <w:pPr>
              <w:jc w:val="center"/>
              <w:rPr>
                <w:b/>
                <w:sz w:val="22"/>
                <w:szCs w:val="22"/>
              </w:rPr>
            </w:pPr>
            <w:r w:rsidRPr="0009107D">
              <w:rPr>
                <w:b/>
                <w:sz w:val="22"/>
                <w:szCs w:val="22"/>
              </w:rPr>
              <w:t xml:space="preserve">ФИО </w:t>
            </w:r>
          </w:p>
          <w:p w:rsidR="0093724E" w:rsidRPr="0009107D" w:rsidRDefault="0093724E" w:rsidP="00FF5224">
            <w:pPr>
              <w:jc w:val="center"/>
              <w:rPr>
                <w:b/>
                <w:sz w:val="22"/>
                <w:szCs w:val="22"/>
              </w:rPr>
            </w:pPr>
            <w:r w:rsidRPr="0009107D">
              <w:rPr>
                <w:b/>
                <w:sz w:val="22"/>
                <w:szCs w:val="22"/>
              </w:rPr>
              <w:t>граждан, проживающих в  аварийном жилом доме</w:t>
            </w:r>
          </w:p>
        </w:tc>
        <w:tc>
          <w:tcPr>
            <w:tcW w:w="3969" w:type="dxa"/>
          </w:tcPr>
          <w:p w:rsidR="0093724E" w:rsidRPr="0009107D" w:rsidRDefault="0093724E" w:rsidP="00FF5224">
            <w:pPr>
              <w:jc w:val="center"/>
              <w:rPr>
                <w:b/>
                <w:sz w:val="22"/>
                <w:szCs w:val="22"/>
              </w:rPr>
            </w:pPr>
            <w:r w:rsidRPr="0009107D">
              <w:rPr>
                <w:b/>
                <w:sz w:val="22"/>
                <w:szCs w:val="22"/>
              </w:rPr>
              <w:t>Документы основания</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30</w:t>
            </w:r>
          </w:p>
        </w:tc>
        <w:tc>
          <w:tcPr>
            <w:tcW w:w="3686" w:type="dxa"/>
          </w:tcPr>
          <w:p w:rsidR="0093724E" w:rsidRPr="0009107D" w:rsidRDefault="0093724E" w:rsidP="00FF5224">
            <w:pPr>
              <w:jc w:val="center"/>
              <w:rPr>
                <w:sz w:val="22"/>
                <w:szCs w:val="22"/>
              </w:rPr>
            </w:pPr>
            <w:r w:rsidRPr="0009107D">
              <w:rPr>
                <w:sz w:val="22"/>
                <w:szCs w:val="22"/>
              </w:rPr>
              <w:t>Тюкпеев В.М.</w:t>
            </w:r>
          </w:p>
          <w:p w:rsidR="0093724E" w:rsidRPr="0009107D" w:rsidRDefault="0093724E" w:rsidP="00FF5224">
            <w:pPr>
              <w:jc w:val="center"/>
              <w:rPr>
                <w:sz w:val="22"/>
                <w:szCs w:val="22"/>
              </w:rPr>
            </w:pPr>
            <w:r w:rsidRPr="0009107D">
              <w:rPr>
                <w:sz w:val="22"/>
                <w:szCs w:val="22"/>
              </w:rPr>
              <w:t>Тюкпеева О.В.</w:t>
            </w:r>
          </w:p>
          <w:p w:rsidR="0093724E" w:rsidRPr="0009107D" w:rsidRDefault="0093724E" w:rsidP="00FF5224">
            <w:pPr>
              <w:jc w:val="center"/>
              <w:rPr>
                <w:sz w:val="22"/>
                <w:szCs w:val="22"/>
              </w:rPr>
            </w:pPr>
            <w:r w:rsidRPr="0009107D">
              <w:rPr>
                <w:sz w:val="22"/>
                <w:szCs w:val="22"/>
              </w:rPr>
              <w:t>Тюкпеева Ю.В.</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80 от 13.07.2010г.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2</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2</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41</w:t>
            </w:r>
          </w:p>
        </w:tc>
        <w:tc>
          <w:tcPr>
            <w:tcW w:w="3686" w:type="dxa"/>
          </w:tcPr>
          <w:p w:rsidR="0093724E" w:rsidRPr="0009107D" w:rsidRDefault="0093724E" w:rsidP="00FF5224">
            <w:pPr>
              <w:jc w:val="center"/>
              <w:rPr>
                <w:sz w:val="22"/>
                <w:szCs w:val="22"/>
              </w:rPr>
            </w:pPr>
            <w:r w:rsidRPr="0009107D">
              <w:rPr>
                <w:sz w:val="22"/>
                <w:szCs w:val="22"/>
              </w:rPr>
              <w:t>Старкова О.Н.</w:t>
            </w:r>
          </w:p>
          <w:p w:rsidR="0093724E" w:rsidRPr="0009107D" w:rsidRDefault="0093724E" w:rsidP="00FF5224">
            <w:pPr>
              <w:jc w:val="center"/>
              <w:rPr>
                <w:sz w:val="22"/>
                <w:szCs w:val="22"/>
              </w:rPr>
            </w:pPr>
            <w:r w:rsidRPr="0009107D">
              <w:rPr>
                <w:sz w:val="22"/>
                <w:szCs w:val="22"/>
              </w:rPr>
              <w:t>Старков В.А.</w:t>
            </w:r>
          </w:p>
          <w:p w:rsidR="0093724E" w:rsidRPr="0009107D" w:rsidRDefault="0093724E" w:rsidP="00FF5224">
            <w:pPr>
              <w:jc w:val="center"/>
              <w:rPr>
                <w:sz w:val="22"/>
                <w:szCs w:val="22"/>
              </w:rPr>
            </w:pPr>
            <w:r w:rsidRPr="0009107D">
              <w:rPr>
                <w:sz w:val="22"/>
                <w:szCs w:val="22"/>
              </w:rPr>
              <w:t>Старков С.А.</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109 от 18.11.2010г.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3</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3</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45</w:t>
            </w:r>
          </w:p>
        </w:tc>
        <w:tc>
          <w:tcPr>
            <w:tcW w:w="3686" w:type="dxa"/>
          </w:tcPr>
          <w:p w:rsidR="0093724E" w:rsidRPr="0009107D" w:rsidRDefault="0093724E" w:rsidP="00FF5224">
            <w:pPr>
              <w:jc w:val="center"/>
              <w:rPr>
                <w:sz w:val="22"/>
                <w:szCs w:val="22"/>
              </w:rPr>
            </w:pPr>
            <w:r w:rsidRPr="0009107D">
              <w:rPr>
                <w:sz w:val="22"/>
                <w:szCs w:val="22"/>
              </w:rPr>
              <w:t>Тронтов В.В.</w:t>
            </w:r>
          </w:p>
        </w:tc>
        <w:tc>
          <w:tcPr>
            <w:tcW w:w="3969" w:type="dxa"/>
          </w:tcPr>
          <w:p w:rsidR="0093724E" w:rsidRPr="0009107D" w:rsidRDefault="0093724E" w:rsidP="00FF5224">
            <w:pPr>
              <w:jc w:val="center"/>
              <w:rPr>
                <w:sz w:val="22"/>
                <w:szCs w:val="22"/>
              </w:rPr>
            </w:pPr>
            <w:r w:rsidRPr="0009107D">
              <w:rPr>
                <w:sz w:val="22"/>
                <w:szCs w:val="22"/>
              </w:rPr>
              <w:t xml:space="preserve">Свидетельство о государственной регистрации права от 11.07.2013г. 19 АА </w:t>
            </w:r>
          </w:p>
          <w:p w:rsidR="0093724E" w:rsidRPr="0009107D" w:rsidRDefault="0093724E" w:rsidP="00FF5224">
            <w:pPr>
              <w:jc w:val="center"/>
              <w:rPr>
                <w:sz w:val="22"/>
                <w:szCs w:val="22"/>
              </w:rPr>
            </w:pPr>
            <w:r w:rsidRPr="0009107D">
              <w:rPr>
                <w:sz w:val="22"/>
                <w:szCs w:val="22"/>
              </w:rPr>
              <w:t>№ 465450</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4</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4</w:t>
            </w:r>
          </w:p>
        </w:tc>
        <w:tc>
          <w:tcPr>
            <w:tcW w:w="2157" w:type="dxa"/>
          </w:tcPr>
          <w:p w:rsidR="0093724E" w:rsidRPr="0009107D" w:rsidRDefault="0093724E" w:rsidP="00FF5224">
            <w:pPr>
              <w:jc w:val="center"/>
              <w:rPr>
                <w:sz w:val="22"/>
                <w:szCs w:val="22"/>
              </w:rPr>
            </w:pPr>
          </w:p>
          <w:p w:rsidR="0093724E" w:rsidRPr="0009107D" w:rsidRDefault="0093724E" w:rsidP="00FF5224">
            <w:pP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41,6</w:t>
            </w:r>
          </w:p>
        </w:tc>
        <w:tc>
          <w:tcPr>
            <w:tcW w:w="3686" w:type="dxa"/>
          </w:tcPr>
          <w:p w:rsidR="0093724E" w:rsidRPr="0009107D" w:rsidRDefault="0093724E" w:rsidP="00FF5224">
            <w:pPr>
              <w:jc w:val="center"/>
              <w:rPr>
                <w:sz w:val="22"/>
                <w:szCs w:val="22"/>
              </w:rPr>
            </w:pPr>
            <w:r w:rsidRPr="0009107D">
              <w:rPr>
                <w:sz w:val="22"/>
                <w:szCs w:val="22"/>
              </w:rPr>
              <w:t>Ковалев А.А.</w:t>
            </w:r>
          </w:p>
        </w:tc>
        <w:tc>
          <w:tcPr>
            <w:tcW w:w="3969" w:type="dxa"/>
          </w:tcPr>
          <w:p w:rsidR="0093724E" w:rsidRPr="0009107D" w:rsidRDefault="0093724E" w:rsidP="00FF5224">
            <w:pPr>
              <w:jc w:val="center"/>
              <w:rPr>
                <w:sz w:val="22"/>
                <w:szCs w:val="22"/>
              </w:rPr>
            </w:pPr>
            <w:r w:rsidRPr="0009107D">
              <w:rPr>
                <w:sz w:val="22"/>
                <w:szCs w:val="22"/>
              </w:rPr>
              <w:t>Свидетельство о государственной регистрации права 19АА 464339 от 25.04.2013г.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5</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5</w:t>
            </w:r>
          </w:p>
        </w:tc>
        <w:tc>
          <w:tcPr>
            <w:tcW w:w="2157" w:type="dxa"/>
          </w:tcPr>
          <w:p w:rsidR="0093724E" w:rsidRPr="0009107D" w:rsidRDefault="0093724E" w:rsidP="00FF5224">
            <w:pPr>
              <w:rPr>
                <w:sz w:val="22"/>
                <w:szCs w:val="22"/>
              </w:rPr>
            </w:pPr>
          </w:p>
          <w:p w:rsidR="0093724E" w:rsidRPr="0009107D" w:rsidRDefault="0093724E" w:rsidP="00FF5224">
            <w:pP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30</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пустая</w:t>
            </w:r>
          </w:p>
        </w:tc>
        <w:tc>
          <w:tcPr>
            <w:tcW w:w="3969"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Собственность Администрации Вершино-</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6</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6</w:t>
            </w:r>
          </w:p>
        </w:tc>
        <w:tc>
          <w:tcPr>
            <w:tcW w:w="2157" w:type="dxa"/>
          </w:tcPr>
          <w:p w:rsidR="0093724E" w:rsidRPr="0009107D" w:rsidRDefault="0093724E" w:rsidP="00FF5224">
            <w:pPr>
              <w:jc w:val="cente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41</w:t>
            </w:r>
          </w:p>
        </w:tc>
        <w:tc>
          <w:tcPr>
            <w:tcW w:w="3686" w:type="dxa"/>
          </w:tcPr>
          <w:p w:rsidR="0093724E" w:rsidRPr="0009107D" w:rsidRDefault="0093724E" w:rsidP="00FF5224">
            <w:pPr>
              <w:jc w:val="center"/>
              <w:rPr>
                <w:sz w:val="22"/>
                <w:szCs w:val="22"/>
              </w:rPr>
            </w:pPr>
            <w:r w:rsidRPr="0009107D">
              <w:rPr>
                <w:sz w:val="22"/>
                <w:szCs w:val="22"/>
              </w:rPr>
              <w:t>Отургашева Е.А.</w:t>
            </w:r>
          </w:p>
          <w:p w:rsidR="0093724E" w:rsidRPr="0009107D" w:rsidRDefault="0093724E" w:rsidP="00FF5224">
            <w:pPr>
              <w:jc w:val="center"/>
              <w:rPr>
                <w:sz w:val="22"/>
                <w:szCs w:val="22"/>
              </w:rPr>
            </w:pPr>
            <w:r w:rsidRPr="0009107D">
              <w:rPr>
                <w:sz w:val="22"/>
                <w:szCs w:val="22"/>
              </w:rPr>
              <w:t>Дурнев А.В.</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7 от 26.02.2008г.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7</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7</w:t>
            </w:r>
          </w:p>
        </w:tc>
        <w:tc>
          <w:tcPr>
            <w:tcW w:w="2157" w:type="dxa"/>
          </w:tcPr>
          <w:p w:rsidR="0093724E" w:rsidRPr="0009107D" w:rsidRDefault="0093724E" w:rsidP="00FF5224">
            <w:pPr>
              <w:jc w:val="center"/>
              <w:rPr>
                <w:sz w:val="22"/>
                <w:szCs w:val="22"/>
              </w:rPr>
            </w:pPr>
          </w:p>
          <w:p w:rsidR="0093724E" w:rsidRPr="0009107D" w:rsidRDefault="0093724E" w:rsidP="00FF5224">
            <w:pP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44,6</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Щур В.В.</w:t>
            </w:r>
          </w:p>
          <w:p w:rsidR="0093724E" w:rsidRPr="0009107D" w:rsidRDefault="0093724E" w:rsidP="00FF5224">
            <w:pPr>
              <w:jc w:val="center"/>
              <w:rPr>
                <w:sz w:val="22"/>
                <w:szCs w:val="22"/>
              </w:rPr>
            </w:pPr>
            <w:r w:rsidRPr="0009107D">
              <w:rPr>
                <w:sz w:val="22"/>
                <w:szCs w:val="22"/>
              </w:rPr>
              <w:t>Пасечник О.В.</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29 от 23.03.2010г.</w:t>
            </w:r>
          </w:p>
          <w:p w:rsidR="0093724E" w:rsidRPr="0009107D" w:rsidRDefault="0093724E" w:rsidP="00FF5224">
            <w:pPr>
              <w:jc w:val="center"/>
              <w:rPr>
                <w:sz w:val="22"/>
                <w:szCs w:val="22"/>
              </w:rPr>
            </w:pPr>
            <w:r w:rsidRPr="0009107D">
              <w:rPr>
                <w:sz w:val="22"/>
                <w:szCs w:val="22"/>
              </w:rPr>
              <w:t xml:space="preserve">Дополнительное соглашение от 10.04.2012г. к договору социального найма </w:t>
            </w:r>
          </w:p>
          <w:p w:rsidR="0093724E" w:rsidRPr="0009107D" w:rsidRDefault="0093724E" w:rsidP="00FF5224">
            <w:pPr>
              <w:jc w:val="center"/>
              <w:rPr>
                <w:sz w:val="22"/>
                <w:szCs w:val="22"/>
              </w:rPr>
            </w:pPr>
            <w:r w:rsidRPr="0009107D">
              <w:rPr>
                <w:sz w:val="22"/>
                <w:szCs w:val="22"/>
              </w:rPr>
              <w:t>№ 29 от 23.03.2010г.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8</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8</w:t>
            </w:r>
          </w:p>
        </w:tc>
        <w:tc>
          <w:tcPr>
            <w:tcW w:w="2157" w:type="dxa"/>
          </w:tcPr>
          <w:p w:rsidR="0093724E" w:rsidRPr="0009107D" w:rsidRDefault="0093724E" w:rsidP="00FF5224">
            <w:pPr>
              <w:jc w:val="center"/>
              <w:rPr>
                <w:sz w:val="22"/>
                <w:szCs w:val="22"/>
              </w:rPr>
            </w:pPr>
          </w:p>
          <w:p w:rsidR="0093724E" w:rsidRPr="0009107D" w:rsidRDefault="0093724E" w:rsidP="00FF5224">
            <w:pP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42,1</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Ковалев А.А.</w:t>
            </w:r>
          </w:p>
        </w:tc>
        <w:tc>
          <w:tcPr>
            <w:tcW w:w="3969" w:type="dxa"/>
          </w:tcPr>
          <w:p w:rsidR="0093724E" w:rsidRPr="0009107D" w:rsidRDefault="0093724E" w:rsidP="00FF5224">
            <w:pPr>
              <w:jc w:val="center"/>
              <w:rPr>
                <w:sz w:val="22"/>
                <w:szCs w:val="22"/>
              </w:rPr>
            </w:pPr>
            <w:r w:rsidRPr="0009107D">
              <w:rPr>
                <w:sz w:val="22"/>
                <w:szCs w:val="22"/>
              </w:rPr>
              <w:t>Свидетельство о государственной регистрации права 19АА 718856 от 30.07.2015г.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9</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9</w:t>
            </w:r>
          </w:p>
        </w:tc>
        <w:tc>
          <w:tcPr>
            <w:tcW w:w="2157" w:type="dxa"/>
          </w:tcPr>
          <w:p w:rsidR="0093724E" w:rsidRPr="0009107D" w:rsidRDefault="0093724E" w:rsidP="00FF5224">
            <w:pPr>
              <w:jc w:val="center"/>
              <w:rPr>
                <w:sz w:val="22"/>
                <w:szCs w:val="22"/>
              </w:rPr>
            </w:pPr>
          </w:p>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42,1</w:t>
            </w:r>
          </w:p>
        </w:tc>
        <w:tc>
          <w:tcPr>
            <w:tcW w:w="3686" w:type="dxa"/>
          </w:tcPr>
          <w:p w:rsidR="0093724E" w:rsidRPr="0009107D" w:rsidRDefault="0093724E" w:rsidP="00FF5224">
            <w:pPr>
              <w:jc w:val="center"/>
              <w:rPr>
                <w:sz w:val="22"/>
                <w:szCs w:val="22"/>
              </w:rPr>
            </w:pPr>
            <w:r w:rsidRPr="0009107D">
              <w:rPr>
                <w:sz w:val="22"/>
                <w:szCs w:val="22"/>
              </w:rPr>
              <w:t>Кащеева Т.С.</w:t>
            </w:r>
          </w:p>
          <w:p w:rsidR="0093724E" w:rsidRPr="0009107D" w:rsidRDefault="0093724E" w:rsidP="00FF5224">
            <w:pPr>
              <w:jc w:val="center"/>
              <w:rPr>
                <w:sz w:val="22"/>
                <w:szCs w:val="22"/>
              </w:rPr>
            </w:pPr>
            <w:r w:rsidRPr="0009107D">
              <w:rPr>
                <w:sz w:val="22"/>
                <w:szCs w:val="22"/>
              </w:rPr>
              <w:t>Кащеева К.И.</w:t>
            </w:r>
          </w:p>
          <w:p w:rsidR="0093724E" w:rsidRPr="0009107D" w:rsidRDefault="0093724E" w:rsidP="00FF5224">
            <w:pPr>
              <w:jc w:val="center"/>
              <w:rPr>
                <w:sz w:val="22"/>
                <w:szCs w:val="22"/>
              </w:rPr>
            </w:pPr>
            <w:r w:rsidRPr="0009107D">
              <w:rPr>
                <w:sz w:val="22"/>
                <w:szCs w:val="22"/>
              </w:rPr>
              <w:t>Кащеева И.И.</w:t>
            </w:r>
          </w:p>
          <w:p w:rsidR="0093724E" w:rsidRPr="0009107D" w:rsidRDefault="0093724E" w:rsidP="00FF5224">
            <w:pPr>
              <w:jc w:val="center"/>
              <w:rPr>
                <w:sz w:val="22"/>
                <w:szCs w:val="22"/>
              </w:rPr>
            </w:pPr>
            <w:r w:rsidRPr="0009107D">
              <w:rPr>
                <w:sz w:val="22"/>
                <w:szCs w:val="22"/>
              </w:rPr>
              <w:t>Кащеева А.И.</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17 от 21.04.2011г.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10</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10</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44,4</w:t>
            </w:r>
          </w:p>
          <w:p w:rsidR="0093724E" w:rsidRPr="0009107D" w:rsidRDefault="0093724E" w:rsidP="00FF5224">
            <w:pPr>
              <w:jc w:val="center"/>
              <w:rPr>
                <w:sz w:val="22"/>
                <w:szCs w:val="22"/>
              </w:rPr>
            </w:pP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 xml:space="preserve">    Канабаева Г. А.</w:t>
            </w:r>
          </w:p>
        </w:tc>
        <w:tc>
          <w:tcPr>
            <w:tcW w:w="3969" w:type="dxa"/>
          </w:tcPr>
          <w:p w:rsidR="0093724E" w:rsidRPr="0009107D" w:rsidRDefault="0093724E" w:rsidP="00FF5224">
            <w:pPr>
              <w:jc w:val="center"/>
              <w:rPr>
                <w:sz w:val="22"/>
                <w:szCs w:val="22"/>
              </w:rPr>
            </w:pPr>
            <w:r w:rsidRPr="0009107D">
              <w:rPr>
                <w:sz w:val="22"/>
                <w:szCs w:val="22"/>
              </w:rPr>
              <w:t>Договор о безвозмездной передачи жилья в собственность № 5 от 23.01.1997г.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11</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11</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41</w:t>
            </w:r>
          </w:p>
        </w:tc>
        <w:tc>
          <w:tcPr>
            <w:tcW w:w="3686" w:type="dxa"/>
          </w:tcPr>
          <w:p w:rsidR="0093724E" w:rsidRPr="0009107D" w:rsidRDefault="0093724E" w:rsidP="00FF5224">
            <w:pPr>
              <w:jc w:val="center"/>
              <w:rPr>
                <w:sz w:val="22"/>
                <w:szCs w:val="22"/>
              </w:rPr>
            </w:pPr>
            <w:r w:rsidRPr="0009107D">
              <w:rPr>
                <w:sz w:val="22"/>
                <w:szCs w:val="22"/>
              </w:rPr>
              <w:t>Шевелева Л.Н.</w:t>
            </w:r>
          </w:p>
          <w:p w:rsidR="0093724E" w:rsidRPr="0009107D" w:rsidRDefault="0093724E" w:rsidP="00FF5224">
            <w:pPr>
              <w:jc w:val="center"/>
              <w:rPr>
                <w:sz w:val="22"/>
                <w:szCs w:val="22"/>
              </w:rPr>
            </w:pPr>
            <w:r w:rsidRPr="0009107D">
              <w:rPr>
                <w:sz w:val="22"/>
                <w:szCs w:val="22"/>
              </w:rPr>
              <w:t>Шевелев П.В.</w:t>
            </w:r>
          </w:p>
          <w:p w:rsidR="0093724E" w:rsidRPr="0009107D" w:rsidRDefault="0093724E" w:rsidP="00FF5224">
            <w:pPr>
              <w:jc w:val="center"/>
              <w:rPr>
                <w:sz w:val="22"/>
                <w:szCs w:val="22"/>
              </w:rPr>
            </w:pPr>
            <w:r w:rsidRPr="0009107D">
              <w:rPr>
                <w:sz w:val="22"/>
                <w:szCs w:val="22"/>
              </w:rPr>
              <w:t>Шевелева О.В.</w:t>
            </w:r>
          </w:p>
          <w:p w:rsidR="0093724E" w:rsidRPr="0009107D" w:rsidRDefault="0093724E" w:rsidP="00FF5224">
            <w:pPr>
              <w:jc w:val="center"/>
              <w:rPr>
                <w:sz w:val="22"/>
                <w:szCs w:val="22"/>
              </w:rPr>
            </w:pPr>
            <w:r w:rsidRPr="0009107D">
              <w:rPr>
                <w:sz w:val="22"/>
                <w:szCs w:val="22"/>
              </w:rPr>
              <w:t>Шевелев А.В.</w:t>
            </w:r>
          </w:p>
          <w:p w:rsidR="0093724E" w:rsidRPr="0009107D" w:rsidRDefault="0093724E" w:rsidP="00FF5224">
            <w:pPr>
              <w:jc w:val="center"/>
              <w:rPr>
                <w:sz w:val="22"/>
                <w:szCs w:val="22"/>
              </w:rPr>
            </w:pPr>
            <w:r w:rsidRPr="0009107D">
              <w:rPr>
                <w:sz w:val="22"/>
                <w:szCs w:val="22"/>
              </w:rPr>
              <w:t>Шевелева С.К.</w:t>
            </w:r>
          </w:p>
        </w:tc>
        <w:tc>
          <w:tcPr>
            <w:tcW w:w="3969" w:type="dxa"/>
          </w:tcPr>
          <w:p w:rsidR="0093724E" w:rsidRPr="0009107D" w:rsidRDefault="0093724E" w:rsidP="00FF5224">
            <w:pPr>
              <w:jc w:val="center"/>
              <w:rPr>
                <w:sz w:val="22"/>
                <w:szCs w:val="22"/>
              </w:rPr>
            </w:pPr>
            <w:r w:rsidRPr="0009107D">
              <w:rPr>
                <w:sz w:val="22"/>
                <w:szCs w:val="22"/>
              </w:rPr>
              <w:t xml:space="preserve">Договор социального найма </w:t>
            </w:r>
          </w:p>
          <w:p w:rsidR="0093724E" w:rsidRPr="0009107D" w:rsidRDefault="0093724E" w:rsidP="00FF5224">
            <w:pPr>
              <w:jc w:val="center"/>
              <w:rPr>
                <w:sz w:val="22"/>
                <w:szCs w:val="22"/>
              </w:rPr>
            </w:pPr>
            <w:r w:rsidRPr="0009107D">
              <w:rPr>
                <w:sz w:val="22"/>
                <w:szCs w:val="22"/>
              </w:rPr>
              <w:t>№ 90 от 25.11.2011г.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12</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12</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31</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Богуш В.С.</w:t>
            </w:r>
          </w:p>
          <w:p w:rsidR="0093724E" w:rsidRPr="0009107D" w:rsidRDefault="0093724E" w:rsidP="00FF5224">
            <w:pPr>
              <w:jc w:val="center"/>
              <w:rPr>
                <w:sz w:val="22"/>
                <w:szCs w:val="22"/>
              </w:rPr>
            </w:pPr>
            <w:r w:rsidRPr="0009107D">
              <w:rPr>
                <w:sz w:val="22"/>
                <w:szCs w:val="22"/>
              </w:rPr>
              <w:t>Попов А.А.</w:t>
            </w:r>
          </w:p>
        </w:tc>
        <w:tc>
          <w:tcPr>
            <w:tcW w:w="3969" w:type="dxa"/>
          </w:tcPr>
          <w:p w:rsidR="0093724E" w:rsidRPr="0009107D" w:rsidRDefault="0093724E" w:rsidP="00FF5224">
            <w:pPr>
              <w:jc w:val="center"/>
              <w:rPr>
                <w:sz w:val="22"/>
                <w:szCs w:val="22"/>
              </w:rPr>
            </w:pPr>
            <w:r w:rsidRPr="0009107D">
              <w:rPr>
                <w:sz w:val="22"/>
                <w:szCs w:val="22"/>
              </w:rPr>
              <w:t>Договор социально найма № 05 от 21.02.2013г.</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13</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13</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41,4</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Казанцев В.А.</w:t>
            </w:r>
          </w:p>
        </w:tc>
        <w:tc>
          <w:tcPr>
            <w:tcW w:w="3969" w:type="dxa"/>
          </w:tcPr>
          <w:p w:rsidR="0093724E" w:rsidRPr="0009107D" w:rsidRDefault="0093724E" w:rsidP="00FF5224">
            <w:pPr>
              <w:jc w:val="center"/>
              <w:rPr>
                <w:sz w:val="22"/>
                <w:szCs w:val="22"/>
              </w:rPr>
            </w:pPr>
            <w:r w:rsidRPr="0009107D">
              <w:rPr>
                <w:sz w:val="22"/>
                <w:szCs w:val="22"/>
              </w:rPr>
              <w:t>Свидетельство о государственной регистрации права от 26.11.2014г. 19АА 497305</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14</w:t>
            </w:r>
          </w:p>
        </w:tc>
        <w:tc>
          <w:tcPr>
            <w:tcW w:w="3512" w:type="dxa"/>
          </w:tcPr>
          <w:p w:rsidR="0093724E" w:rsidRPr="0009107D" w:rsidRDefault="0093724E" w:rsidP="00FF5224">
            <w:pPr>
              <w:jc w:val="center"/>
              <w:rPr>
                <w:sz w:val="22"/>
                <w:szCs w:val="22"/>
              </w:rPr>
            </w:pPr>
            <w:r w:rsidRPr="0009107D">
              <w:rPr>
                <w:sz w:val="22"/>
                <w:szCs w:val="22"/>
              </w:rPr>
              <w:t>Республика Хакасия, Аскизский район, рп Вершина Теи, ул. Рудничная</w:t>
            </w:r>
          </w:p>
          <w:p w:rsidR="0093724E" w:rsidRPr="0009107D" w:rsidRDefault="0093724E" w:rsidP="00FF5224">
            <w:pPr>
              <w:jc w:val="center"/>
              <w:rPr>
                <w:sz w:val="22"/>
                <w:szCs w:val="22"/>
              </w:rPr>
            </w:pPr>
            <w:r w:rsidRPr="0009107D">
              <w:rPr>
                <w:sz w:val="22"/>
                <w:szCs w:val="22"/>
              </w:rPr>
              <w:t>д. 10 кв. 14</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44,5</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Долганова О.И.</w:t>
            </w:r>
          </w:p>
        </w:tc>
        <w:tc>
          <w:tcPr>
            <w:tcW w:w="3969" w:type="dxa"/>
          </w:tcPr>
          <w:p w:rsidR="0093724E" w:rsidRPr="0009107D" w:rsidRDefault="0093724E" w:rsidP="00FF5224">
            <w:pPr>
              <w:jc w:val="center"/>
              <w:rPr>
                <w:sz w:val="22"/>
                <w:szCs w:val="22"/>
              </w:rPr>
            </w:pPr>
            <w:r w:rsidRPr="0009107D">
              <w:rPr>
                <w:sz w:val="22"/>
                <w:szCs w:val="22"/>
              </w:rPr>
              <w:t>Договор купли – продажи от 02.02.2000 № 19-01/05-1/2000-23</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15</w:t>
            </w:r>
          </w:p>
        </w:tc>
        <w:tc>
          <w:tcPr>
            <w:tcW w:w="3512" w:type="dxa"/>
          </w:tcPr>
          <w:p w:rsidR="0093724E" w:rsidRPr="0009107D" w:rsidRDefault="0093724E" w:rsidP="00FF5224">
            <w:pPr>
              <w:jc w:val="both"/>
              <w:rPr>
                <w:sz w:val="22"/>
                <w:szCs w:val="22"/>
              </w:rPr>
            </w:pPr>
            <w:r w:rsidRPr="0009107D">
              <w:rPr>
                <w:sz w:val="22"/>
                <w:szCs w:val="22"/>
              </w:rPr>
              <w:t xml:space="preserve">Республика Хакасия, Аскизский район, рп Вершина Теи, ул. Рудничная </w:t>
            </w:r>
          </w:p>
          <w:p w:rsidR="0093724E" w:rsidRPr="0009107D" w:rsidRDefault="0093724E" w:rsidP="00FF5224">
            <w:pPr>
              <w:rPr>
                <w:sz w:val="22"/>
                <w:szCs w:val="22"/>
              </w:rPr>
            </w:pPr>
            <w:r w:rsidRPr="0009107D">
              <w:rPr>
                <w:sz w:val="22"/>
                <w:szCs w:val="22"/>
              </w:rPr>
              <w:t>д. 10 кв. 15</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39,5</w:t>
            </w:r>
          </w:p>
          <w:p w:rsidR="0093724E" w:rsidRPr="0009107D" w:rsidRDefault="0093724E" w:rsidP="00FF5224">
            <w:pPr>
              <w:jc w:val="center"/>
              <w:rPr>
                <w:sz w:val="22"/>
                <w:szCs w:val="22"/>
              </w:rPr>
            </w:pP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Горбатова Г.С.</w:t>
            </w:r>
          </w:p>
        </w:tc>
        <w:tc>
          <w:tcPr>
            <w:tcW w:w="3969" w:type="dxa"/>
          </w:tcPr>
          <w:p w:rsidR="0093724E" w:rsidRPr="0009107D" w:rsidRDefault="0093724E" w:rsidP="00FF5224">
            <w:pPr>
              <w:jc w:val="center"/>
              <w:rPr>
                <w:sz w:val="22"/>
                <w:szCs w:val="22"/>
              </w:rPr>
            </w:pPr>
            <w:r w:rsidRPr="0009107D">
              <w:rPr>
                <w:sz w:val="22"/>
                <w:szCs w:val="22"/>
              </w:rPr>
              <w:t>Свидетельство о государственной регистрации права от 11.10.2013г. 19АА 466766</w:t>
            </w:r>
          </w:p>
        </w:tc>
      </w:tr>
      <w:tr w:rsidR="0093724E" w:rsidTr="00FF5224">
        <w:tblPrEx>
          <w:tblLook w:val="0000"/>
        </w:tblPrEx>
        <w:trPr>
          <w:trHeight w:val="416"/>
        </w:trPr>
        <w:tc>
          <w:tcPr>
            <w:tcW w:w="1385" w:type="dxa"/>
          </w:tcPr>
          <w:p w:rsidR="0093724E" w:rsidRPr="0009107D" w:rsidRDefault="0093724E" w:rsidP="00FF5224">
            <w:pPr>
              <w:jc w:val="center"/>
              <w:rPr>
                <w:sz w:val="22"/>
                <w:szCs w:val="22"/>
              </w:rPr>
            </w:pPr>
            <w:r w:rsidRPr="0009107D">
              <w:rPr>
                <w:sz w:val="22"/>
                <w:szCs w:val="22"/>
              </w:rPr>
              <w:t>16</w:t>
            </w:r>
          </w:p>
        </w:tc>
        <w:tc>
          <w:tcPr>
            <w:tcW w:w="3512" w:type="dxa"/>
          </w:tcPr>
          <w:p w:rsidR="0093724E" w:rsidRPr="0009107D" w:rsidRDefault="0093724E" w:rsidP="00FF5224">
            <w:pPr>
              <w:jc w:val="both"/>
              <w:rPr>
                <w:sz w:val="22"/>
                <w:szCs w:val="22"/>
              </w:rPr>
            </w:pPr>
            <w:r w:rsidRPr="0009107D">
              <w:rPr>
                <w:sz w:val="22"/>
                <w:szCs w:val="22"/>
              </w:rPr>
              <w:t xml:space="preserve">Республика Хакасия, Аскизский район, рп Вершина Теи, ул. Рудничная </w:t>
            </w:r>
          </w:p>
          <w:p w:rsidR="0093724E" w:rsidRPr="0009107D" w:rsidRDefault="0093724E" w:rsidP="00FF5224">
            <w:pPr>
              <w:rPr>
                <w:sz w:val="22"/>
                <w:szCs w:val="22"/>
              </w:rPr>
            </w:pPr>
            <w:r w:rsidRPr="0009107D">
              <w:rPr>
                <w:sz w:val="22"/>
                <w:szCs w:val="22"/>
              </w:rPr>
              <w:t>д. 10 кв. 16</w:t>
            </w:r>
          </w:p>
        </w:tc>
        <w:tc>
          <w:tcPr>
            <w:tcW w:w="2157"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30</w:t>
            </w:r>
          </w:p>
        </w:tc>
        <w:tc>
          <w:tcPr>
            <w:tcW w:w="3686" w:type="dxa"/>
          </w:tcPr>
          <w:p w:rsidR="0093724E" w:rsidRPr="0009107D" w:rsidRDefault="0093724E" w:rsidP="00FF5224">
            <w:pPr>
              <w:jc w:val="center"/>
              <w:rPr>
                <w:sz w:val="22"/>
                <w:szCs w:val="22"/>
              </w:rPr>
            </w:pPr>
          </w:p>
          <w:p w:rsidR="0093724E" w:rsidRPr="0009107D" w:rsidRDefault="0093724E" w:rsidP="00FF5224">
            <w:pPr>
              <w:jc w:val="center"/>
              <w:rPr>
                <w:sz w:val="22"/>
                <w:szCs w:val="22"/>
              </w:rPr>
            </w:pPr>
            <w:r w:rsidRPr="0009107D">
              <w:rPr>
                <w:sz w:val="22"/>
                <w:szCs w:val="22"/>
              </w:rPr>
              <w:t>пустая</w:t>
            </w:r>
          </w:p>
        </w:tc>
        <w:tc>
          <w:tcPr>
            <w:tcW w:w="3969" w:type="dxa"/>
          </w:tcPr>
          <w:p w:rsidR="0093724E" w:rsidRPr="0009107D" w:rsidRDefault="0093724E" w:rsidP="00FF5224">
            <w:pPr>
              <w:rPr>
                <w:sz w:val="22"/>
                <w:szCs w:val="22"/>
              </w:rPr>
            </w:pPr>
          </w:p>
          <w:p w:rsidR="0093724E" w:rsidRPr="0009107D" w:rsidRDefault="0093724E" w:rsidP="00FF5224">
            <w:pPr>
              <w:jc w:val="center"/>
              <w:rPr>
                <w:sz w:val="22"/>
                <w:szCs w:val="22"/>
              </w:rPr>
            </w:pPr>
            <w:r w:rsidRPr="0009107D">
              <w:rPr>
                <w:sz w:val="22"/>
                <w:szCs w:val="22"/>
              </w:rPr>
              <w:t>собственность Администрации Вершино-Тейского поссовета</w:t>
            </w:r>
          </w:p>
        </w:tc>
      </w:tr>
    </w:tbl>
    <w:p w:rsidR="0093724E" w:rsidRDefault="0093724E" w:rsidP="002944B8"/>
    <w:p w:rsidR="0093724E" w:rsidRPr="00FB20D0" w:rsidRDefault="0093724E" w:rsidP="00A74A99">
      <w:pPr>
        <w:spacing w:after="200" w:line="276" w:lineRule="auto"/>
        <w:jc w:val="both"/>
        <w:rPr>
          <w:sz w:val="26"/>
          <w:szCs w:val="26"/>
        </w:rPr>
      </w:pPr>
    </w:p>
    <w:sectPr w:rsidR="0093724E" w:rsidRPr="00FB20D0" w:rsidSect="00CE658F">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24E" w:rsidRDefault="0093724E" w:rsidP="00FB20D0">
      <w:r>
        <w:separator/>
      </w:r>
    </w:p>
  </w:endnote>
  <w:endnote w:type="continuationSeparator" w:id="0">
    <w:p w:rsidR="0093724E" w:rsidRDefault="0093724E" w:rsidP="00FB2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4E" w:rsidRDefault="0093724E" w:rsidP="00FB20D0">
      <w:r>
        <w:separator/>
      </w:r>
    </w:p>
  </w:footnote>
  <w:footnote w:type="continuationSeparator" w:id="0">
    <w:p w:rsidR="0093724E" w:rsidRDefault="0093724E" w:rsidP="00FB2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7111"/>
    <w:multiLevelType w:val="hybridMultilevel"/>
    <w:tmpl w:val="715C49D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A910A5A"/>
    <w:multiLevelType w:val="hybridMultilevel"/>
    <w:tmpl w:val="CB8EA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C31"/>
    <w:rsid w:val="00060DCC"/>
    <w:rsid w:val="000640E2"/>
    <w:rsid w:val="0009107D"/>
    <w:rsid w:val="000E5BCC"/>
    <w:rsid w:val="0013077E"/>
    <w:rsid w:val="001C32DD"/>
    <w:rsid w:val="001F0190"/>
    <w:rsid w:val="002479C4"/>
    <w:rsid w:val="00255B0F"/>
    <w:rsid w:val="002944B8"/>
    <w:rsid w:val="002D4103"/>
    <w:rsid w:val="00385B48"/>
    <w:rsid w:val="00450F1E"/>
    <w:rsid w:val="0052204B"/>
    <w:rsid w:val="006433F5"/>
    <w:rsid w:val="00695541"/>
    <w:rsid w:val="007478F9"/>
    <w:rsid w:val="007617A4"/>
    <w:rsid w:val="00774FA5"/>
    <w:rsid w:val="0079057A"/>
    <w:rsid w:val="00860446"/>
    <w:rsid w:val="0086300B"/>
    <w:rsid w:val="008B3CA0"/>
    <w:rsid w:val="008E3A35"/>
    <w:rsid w:val="0093724E"/>
    <w:rsid w:val="009871C0"/>
    <w:rsid w:val="009F55A8"/>
    <w:rsid w:val="00A74A99"/>
    <w:rsid w:val="00AC675E"/>
    <w:rsid w:val="00AF7BF8"/>
    <w:rsid w:val="00B46F06"/>
    <w:rsid w:val="00BE7DAE"/>
    <w:rsid w:val="00C364FF"/>
    <w:rsid w:val="00C533A4"/>
    <w:rsid w:val="00CE658F"/>
    <w:rsid w:val="00CE6C31"/>
    <w:rsid w:val="00D05BCA"/>
    <w:rsid w:val="00D2562A"/>
    <w:rsid w:val="00DD6052"/>
    <w:rsid w:val="00F84771"/>
    <w:rsid w:val="00FB20D0"/>
    <w:rsid w:val="00FF5224"/>
    <w:rsid w:val="00FF6A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C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5BCA"/>
    <w:pPr>
      <w:ind w:left="720"/>
      <w:contextualSpacing/>
    </w:pPr>
  </w:style>
  <w:style w:type="paragraph" w:styleId="Header">
    <w:name w:val="header"/>
    <w:basedOn w:val="Normal"/>
    <w:link w:val="HeaderChar"/>
    <w:uiPriority w:val="99"/>
    <w:rsid w:val="00FB20D0"/>
    <w:pPr>
      <w:tabs>
        <w:tab w:val="center" w:pos="4677"/>
        <w:tab w:val="right" w:pos="9355"/>
      </w:tabs>
    </w:pPr>
  </w:style>
  <w:style w:type="character" w:customStyle="1" w:styleId="HeaderChar">
    <w:name w:val="Header Char"/>
    <w:basedOn w:val="DefaultParagraphFont"/>
    <w:link w:val="Header"/>
    <w:uiPriority w:val="99"/>
    <w:locked/>
    <w:rsid w:val="00FB20D0"/>
    <w:rPr>
      <w:rFonts w:ascii="Times New Roman" w:hAnsi="Times New Roman" w:cs="Times New Roman"/>
      <w:sz w:val="24"/>
      <w:szCs w:val="24"/>
      <w:lang w:eastAsia="ru-RU"/>
    </w:rPr>
  </w:style>
  <w:style w:type="paragraph" w:styleId="Footer">
    <w:name w:val="footer"/>
    <w:basedOn w:val="Normal"/>
    <w:link w:val="FooterChar"/>
    <w:uiPriority w:val="99"/>
    <w:rsid w:val="00FB20D0"/>
    <w:pPr>
      <w:tabs>
        <w:tab w:val="center" w:pos="4677"/>
        <w:tab w:val="right" w:pos="9355"/>
      </w:tabs>
    </w:pPr>
  </w:style>
  <w:style w:type="character" w:customStyle="1" w:styleId="FooterChar">
    <w:name w:val="Footer Char"/>
    <w:basedOn w:val="DefaultParagraphFont"/>
    <w:link w:val="Footer"/>
    <w:uiPriority w:val="99"/>
    <w:locked/>
    <w:rsid w:val="00FB20D0"/>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C533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33A4"/>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3578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495</TotalTime>
  <Pages>4</Pages>
  <Words>811</Words>
  <Characters>4627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2016-11-21T09:40:00Z</cp:lastPrinted>
  <dcterms:created xsi:type="dcterms:W3CDTF">2016-10-03T06:27:00Z</dcterms:created>
  <dcterms:modified xsi:type="dcterms:W3CDTF">2017-03-16T08:14:00Z</dcterms:modified>
</cp:coreProperties>
</file>